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D4135D" w14:textId="77777777" w:rsidR="00664CF0" w:rsidRDefault="00B37B52">
      <w:pPr>
        <w:widowControl/>
        <w:jc w:val="both"/>
        <w:rPr>
          <w:rFonts w:asciiTheme="minorHAnsi" w:hAnsiTheme="minorHAnsi" w:cstheme="minorHAnsi"/>
          <w:b/>
        </w:rPr>
      </w:pPr>
      <w:r>
        <w:rPr>
          <w:rFonts w:asciiTheme="minorHAnsi" w:hAnsiTheme="minorHAnsi" w:cstheme="minorHAnsi"/>
          <w:b/>
        </w:rPr>
        <w:t>Tom III SWZ</w:t>
      </w:r>
    </w:p>
    <w:p w14:paraId="5EF7A7EE" w14:textId="0471F3F1" w:rsidR="00664CF0" w:rsidRDefault="00B37B52">
      <w:pPr>
        <w:jc w:val="both"/>
        <w:rPr>
          <w:rFonts w:asciiTheme="minorHAnsi" w:hAnsiTheme="minorHAnsi" w:cstheme="minorHAnsi"/>
        </w:rPr>
      </w:pPr>
      <w:r>
        <w:rPr>
          <w:rFonts w:asciiTheme="minorHAnsi" w:hAnsiTheme="minorHAnsi" w:cstheme="minorHAnsi"/>
        </w:rPr>
        <w:t>na dostawę pn.: „</w:t>
      </w:r>
      <w:r w:rsidRPr="00B37B52">
        <w:rPr>
          <w:rFonts w:asciiTheme="minorHAnsi" w:hAnsiTheme="minorHAnsi" w:cstheme="minorHAnsi"/>
        </w:rPr>
        <w:t>Sukcesywna dostawa artykułów spożywczych na potrzeby wyżywienia uczniów Zespołu Szkół Ogólnokształcących nr 1 im. Marii Konopnickiej w Pruszczu Gdańskim</w:t>
      </w:r>
      <w:r>
        <w:rPr>
          <w:rFonts w:asciiTheme="minorHAnsi" w:hAnsiTheme="minorHAnsi" w:cstheme="minorHAnsi"/>
        </w:rPr>
        <w:t>”</w:t>
      </w:r>
    </w:p>
    <w:p w14:paraId="5DF24ACC" w14:textId="77777777" w:rsidR="00664CF0" w:rsidRDefault="00664CF0">
      <w:pPr>
        <w:tabs>
          <w:tab w:val="left" w:pos="990"/>
          <w:tab w:val="center" w:pos="4818"/>
        </w:tabs>
        <w:jc w:val="center"/>
        <w:rPr>
          <w:rFonts w:asciiTheme="minorHAnsi" w:hAnsiTheme="minorHAnsi" w:cstheme="minorHAnsi"/>
          <w:b/>
          <w:bCs/>
          <w:sz w:val="24"/>
          <w:szCs w:val="24"/>
        </w:rPr>
      </w:pPr>
    </w:p>
    <w:p w14:paraId="332C5F2F" w14:textId="77777777" w:rsidR="00664CF0" w:rsidRDefault="00B37B52">
      <w:pPr>
        <w:tabs>
          <w:tab w:val="left" w:pos="990"/>
          <w:tab w:val="center" w:pos="4818"/>
        </w:tabs>
        <w:jc w:val="center"/>
        <w:rPr>
          <w:rFonts w:asciiTheme="minorHAnsi" w:hAnsiTheme="minorHAnsi" w:cstheme="minorHAnsi"/>
          <w:b/>
          <w:bCs/>
          <w:sz w:val="24"/>
          <w:szCs w:val="24"/>
        </w:rPr>
      </w:pPr>
      <w:r>
        <w:rPr>
          <w:rFonts w:asciiTheme="minorHAnsi" w:hAnsiTheme="minorHAnsi" w:cstheme="minorHAnsi"/>
          <w:b/>
          <w:bCs/>
          <w:sz w:val="24"/>
          <w:szCs w:val="24"/>
        </w:rPr>
        <w:t>UMOWA (wzór)</w:t>
      </w:r>
    </w:p>
    <w:p w14:paraId="484C5734" w14:textId="77777777" w:rsidR="00664CF0" w:rsidRDefault="00B37B52">
      <w:pPr>
        <w:tabs>
          <w:tab w:val="left" w:pos="3600"/>
        </w:tabs>
        <w:jc w:val="center"/>
        <w:rPr>
          <w:rFonts w:asciiTheme="minorHAnsi" w:hAnsiTheme="minorHAnsi" w:cstheme="minorHAnsi"/>
          <w:b/>
          <w:bCs/>
          <w:sz w:val="24"/>
          <w:szCs w:val="24"/>
        </w:rPr>
      </w:pPr>
      <w:r>
        <w:rPr>
          <w:rFonts w:asciiTheme="minorHAnsi" w:hAnsiTheme="minorHAnsi" w:cstheme="minorHAnsi"/>
          <w:b/>
          <w:bCs/>
          <w:sz w:val="24"/>
          <w:szCs w:val="24"/>
        </w:rPr>
        <w:t>Nr ……………………</w:t>
      </w:r>
    </w:p>
    <w:p w14:paraId="33BA4A85" w14:textId="77777777" w:rsidR="00664CF0" w:rsidRDefault="00B37B52">
      <w:pPr>
        <w:jc w:val="center"/>
        <w:rPr>
          <w:rFonts w:asciiTheme="minorHAnsi" w:hAnsiTheme="minorHAnsi" w:cstheme="minorHAnsi"/>
          <w:sz w:val="24"/>
          <w:szCs w:val="24"/>
        </w:rPr>
      </w:pPr>
      <w:r>
        <w:rPr>
          <w:rFonts w:asciiTheme="minorHAnsi" w:hAnsiTheme="minorHAnsi" w:cstheme="minorHAnsi"/>
          <w:sz w:val="24"/>
          <w:szCs w:val="24"/>
        </w:rPr>
        <w:t>zawarta w Pruszczu Gdańskim, dnia ……………… 20….. r.</w:t>
      </w:r>
    </w:p>
    <w:p w14:paraId="0CC9A7FC" w14:textId="77777777" w:rsidR="00664CF0" w:rsidRDefault="00664CF0">
      <w:pPr>
        <w:jc w:val="center"/>
        <w:rPr>
          <w:rFonts w:asciiTheme="minorHAnsi" w:hAnsiTheme="minorHAnsi" w:cstheme="minorHAnsi"/>
          <w:b/>
          <w:bCs/>
          <w:sz w:val="24"/>
          <w:szCs w:val="24"/>
        </w:rPr>
      </w:pPr>
    </w:p>
    <w:p w14:paraId="2F3E35F4" w14:textId="77777777" w:rsidR="00664CF0" w:rsidRDefault="00B37B52">
      <w:pPr>
        <w:jc w:val="both"/>
        <w:rPr>
          <w:rFonts w:asciiTheme="minorHAnsi" w:hAnsiTheme="minorHAnsi" w:cstheme="minorHAnsi"/>
          <w:sz w:val="24"/>
          <w:szCs w:val="24"/>
        </w:rPr>
      </w:pPr>
      <w:r>
        <w:rPr>
          <w:rFonts w:asciiTheme="minorHAnsi" w:hAnsiTheme="minorHAnsi" w:cstheme="minorHAnsi"/>
          <w:sz w:val="24"/>
          <w:szCs w:val="24"/>
        </w:rPr>
        <w:t xml:space="preserve">po przeprowadzeniu – w trybie podstawowym – wariant I – bez negocjacji – przez Zamawiającego postępowania nr ZP.271.1.2025 o udzielenie zamówienia publicznego, </w:t>
      </w:r>
      <w:r>
        <w:rPr>
          <w:rFonts w:asciiTheme="minorHAnsi" w:hAnsiTheme="minorHAnsi" w:cstheme="minorHAnsi"/>
          <w:sz w:val="24"/>
          <w:szCs w:val="24"/>
        </w:rPr>
        <w:br/>
        <w:t>w którym – jako najkorzystniejsza została wybrana oferta Wykonawcy,</w:t>
      </w:r>
    </w:p>
    <w:p w14:paraId="00A8AF74" w14:textId="77777777" w:rsidR="00664CF0" w:rsidRDefault="00664CF0">
      <w:pPr>
        <w:jc w:val="center"/>
        <w:rPr>
          <w:rFonts w:asciiTheme="minorHAnsi" w:hAnsiTheme="minorHAnsi" w:cstheme="minorHAnsi"/>
          <w:b/>
          <w:bCs/>
          <w:sz w:val="24"/>
          <w:szCs w:val="24"/>
        </w:rPr>
      </w:pPr>
    </w:p>
    <w:p w14:paraId="625FB880" w14:textId="77777777" w:rsidR="00664CF0" w:rsidRDefault="00B37B52">
      <w:pPr>
        <w:jc w:val="center"/>
        <w:rPr>
          <w:rFonts w:asciiTheme="minorHAnsi" w:hAnsiTheme="minorHAnsi" w:cstheme="minorHAnsi"/>
          <w:b/>
          <w:bCs/>
          <w:sz w:val="24"/>
          <w:szCs w:val="24"/>
        </w:rPr>
      </w:pPr>
      <w:r>
        <w:rPr>
          <w:rFonts w:asciiTheme="minorHAnsi" w:hAnsiTheme="minorHAnsi" w:cstheme="minorHAnsi"/>
          <w:b/>
          <w:bCs/>
          <w:sz w:val="24"/>
          <w:szCs w:val="24"/>
        </w:rPr>
        <w:t xml:space="preserve">o dostawę </w:t>
      </w:r>
    </w:p>
    <w:p w14:paraId="3AE148D0" w14:textId="77777777" w:rsidR="00B37B52" w:rsidRDefault="00B37B52">
      <w:pPr>
        <w:jc w:val="center"/>
        <w:rPr>
          <w:rFonts w:asciiTheme="minorHAnsi" w:hAnsiTheme="minorHAnsi" w:cstheme="minorHAnsi"/>
          <w:b/>
          <w:bCs/>
          <w:sz w:val="24"/>
          <w:szCs w:val="24"/>
        </w:rPr>
      </w:pPr>
      <w:r>
        <w:rPr>
          <w:rFonts w:asciiTheme="minorHAnsi" w:hAnsiTheme="minorHAnsi" w:cstheme="minorHAnsi"/>
          <w:b/>
          <w:bCs/>
          <w:sz w:val="24"/>
          <w:szCs w:val="24"/>
        </w:rPr>
        <w:t>pod nazwą „</w:t>
      </w:r>
      <w:r w:rsidRPr="00B37B52">
        <w:rPr>
          <w:rFonts w:asciiTheme="minorHAnsi" w:hAnsiTheme="minorHAnsi" w:cstheme="minorHAnsi"/>
          <w:b/>
          <w:bCs/>
          <w:sz w:val="24"/>
          <w:szCs w:val="24"/>
        </w:rPr>
        <w:t xml:space="preserve">Sukcesywna dostawa artykułów spożywczych na potrzeby wyżywienia uczniów Zespołu Szkół Ogólnokształcących nr 1 im. Marii Konopnickiej </w:t>
      </w:r>
    </w:p>
    <w:p w14:paraId="0D35EBA8" w14:textId="6CC77506" w:rsidR="00664CF0" w:rsidRDefault="00B37B52">
      <w:pPr>
        <w:jc w:val="center"/>
        <w:rPr>
          <w:rFonts w:asciiTheme="minorHAnsi" w:hAnsiTheme="minorHAnsi" w:cstheme="minorHAnsi"/>
          <w:b/>
          <w:bCs/>
          <w:sz w:val="24"/>
          <w:szCs w:val="24"/>
        </w:rPr>
      </w:pPr>
      <w:r w:rsidRPr="00B37B52">
        <w:rPr>
          <w:rFonts w:asciiTheme="minorHAnsi" w:hAnsiTheme="minorHAnsi" w:cstheme="minorHAnsi"/>
          <w:b/>
          <w:bCs/>
          <w:sz w:val="24"/>
          <w:szCs w:val="24"/>
        </w:rPr>
        <w:t>w Pruszczu Gdańskim</w:t>
      </w:r>
      <w:r>
        <w:rPr>
          <w:rFonts w:asciiTheme="minorHAnsi" w:hAnsiTheme="minorHAnsi" w:cstheme="minorHAnsi"/>
          <w:b/>
          <w:bCs/>
          <w:sz w:val="24"/>
          <w:szCs w:val="24"/>
        </w:rPr>
        <w:t>”</w:t>
      </w:r>
    </w:p>
    <w:p w14:paraId="689E5336" w14:textId="77777777" w:rsidR="00664CF0" w:rsidRDefault="00664CF0">
      <w:pPr>
        <w:jc w:val="both"/>
        <w:rPr>
          <w:rFonts w:asciiTheme="minorHAnsi" w:hAnsiTheme="minorHAnsi" w:cstheme="minorHAnsi"/>
          <w:sz w:val="24"/>
          <w:szCs w:val="24"/>
        </w:rPr>
      </w:pPr>
    </w:p>
    <w:p w14:paraId="1CEB2DE3" w14:textId="35802DB9" w:rsidR="00664CF0" w:rsidRDefault="00B37B52">
      <w:pPr>
        <w:jc w:val="both"/>
        <w:rPr>
          <w:rFonts w:asciiTheme="minorHAnsi" w:hAnsiTheme="minorHAnsi" w:cstheme="minorHAnsi"/>
          <w:sz w:val="24"/>
          <w:szCs w:val="24"/>
        </w:rPr>
      </w:pPr>
      <w:r>
        <w:rPr>
          <w:rFonts w:asciiTheme="minorHAnsi" w:hAnsiTheme="minorHAnsi" w:cstheme="minorHAnsi"/>
          <w:sz w:val="24"/>
          <w:szCs w:val="24"/>
        </w:rPr>
        <w:t xml:space="preserve">polegającą na sukcesywnej dostawie artykułów spożywczych na potrzeby wyżywienia dzieci </w:t>
      </w:r>
      <w:r w:rsidRPr="00B37B52">
        <w:rPr>
          <w:rFonts w:asciiTheme="minorHAnsi" w:hAnsiTheme="minorHAnsi" w:cstheme="minorHAnsi"/>
          <w:sz w:val="24"/>
          <w:szCs w:val="24"/>
        </w:rPr>
        <w:t xml:space="preserve">Zespołu Szkół Ogólnokształcących nr 1 im. Marii Konopnickiej w Pruszczu Gdańskim </w:t>
      </w:r>
      <w:r>
        <w:rPr>
          <w:rFonts w:asciiTheme="minorHAnsi" w:hAnsiTheme="minorHAnsi" w:cstheme="minorHAnsi"/>
          <w:sz w:val="24"/>
          <w:szCs w:val="24"/>
        </w:rPr>
        <w:t>– część ……………. Zamówienia,</w:t>
      </w:r>
    </w:p>
    <w:p w14:paraId="054C2D31" w14:textId="77777777" w:rsidR="00664CF0" w:rsidRDefault="00664CF0">
      <w:pPr>
        <w:jc w:val="both"/>
        <w:rPr>
          <w:rFonts w:asciiTheme="minorHAnsi" w:hAnsiTheme="minorHAnsi" w:cstheme="minorHAnsi"/>
          <w:sz w:val="24"/>
          <w:szCs w:val="24"/>
        </w:rPr>
      </w:pPr>
    </w:p>
    <w:p w14:paraId="566E6E77" w14:textId="77777777" w:rsidR="00664CF0" w:rsidRDefault="00B37B52">
      <w:pPr>
        <w:jc w:val="both"/>
        <w:rPr>
          <w:rFonts w:asciiTheme="minorHAnsi" w:hAnsiTheme="minorHAnsi" w:cstheme="minorHAnsi"/>
          <w:kern w:val="2"/>
          <w:sz w:val="24"/>
          <w:szCs w:val="24"/>
        </w:rPr>
      </w:pPr>
      <w:r>
        <w:rPr>
          <w:rFonts w:asciiTheme="minorHAnsi" w:hAnsiTheme="minorHAnsi" w:cstheme="minorHAnsi"/>
          <w:sz w:val="24"/>
          <w:szCs w:val="24"/>
        </w:rPr>
        <w:t xml:space="preserve">pomiędzy: </w:t>
      </w:r>
    </w:p>
    <w:p w14:paraId="6590B7E0" w14:textId="77777777" w:rsidR="00664CF0" w:rsidRDefault="00B37B52">
      <w:pPr>
        <w:jc w:val="both"/>
        <w:rPr>
          <w:rFonts w:asciiTheme="minorHAnsi" w:hAnsiTheme="minorHAnsi" w:cstheme="minorHAnsi"/>
          <w:sz w:val="24"/>
          <w:szCs w:val="24"/>
        </w:rPr>
      </w:pPr>
      <w:r>
        <w:rPr>
          <w:rFonts w:asciiTheme="minorHAnsi" w:hAnsiTheme="minorHAnsi" w:cstheme="minorHAnsi"/>
          <w:b/>
          <w:sz w:val="24"/>
          <w:szCs w:val="24"/>
        </w:rPr>
        <w:t xml:space="preserve">Gminą Miejską Pruszcz Gdański – Zespołem Szkół Ogólnokształcących nr 1 im. Marii Konopnickiej w Pruszczu Gdańskim </w:t>
      </w:r>
      <w:r>
        <w:rPr>
          <w:rFonts w:asciiTheme="minorHAnsi" w:hAnsiTheme="minorHAnsi" w:cstheme="minorHAnsi"/>
          <w:sz w:val="24"/>
          <w:szCs w:val="24"/>
        </w:rPr>
        <w:t>(83-000 Pruszcz Gdański, ul. Niemcewicza 1),</w:t>
      </w:r>
    </w:p>
    <w:p w14:paraId="7BEAF4BF" w14:textId="77777777" w:rsidR="00664CF0" w:rsidRDefault="00B37B52">
      <w:pPr>
        <w:jc w:val="both"/>
        <w:rPr>
          <w:rFonts w:asciiTheme="minorHAnsi" w:hAnsiTheme="minorHAnsi" w:cstheme="minorHAnsi"/>
          <w:sz w:val="24"/>
          <w:szCs w:val="24"/>
        </w:rPr>
      </w:pPr>
      <w:r>
        <w:rPr>
          <w:rFonts w:asciiTheme="minorHAnsi" w:hAnsiTheme="minorHAnsi" w:cstheme="minorHAnsi"/>
          <w:sz w:val="24"/>
          <w:szCs w:val="24"/>
        </w:rPr>
        <w:t xml:space="preserve">reprezentowaną przez: …………………………………………………………………………………………...………, </w:t>
      </w:r>
    </w:p>
    <w:p w14:paraId="7FBC448F" w14:textId="77777777" w:rsidR="00664CF0" w:rsidRDefault="00B37B52">
      <w:pPr>
        <w:rPr>
          <w:rFonts w:asciiTheme="minorHAnsi" w:hAnsiTheme="minorHAnsi" w:cstheme="minorHAnsi"/>
          <w:sz w:val="24"/>
          <w:szCs w:val="24"/>
        </w:rPr>
      </w:pPr>
      <w:r>
        <w:rPr>
          <w:rFonts w:asciiTheme="minorHAnsi" w:hAnsiTheme="minorHAnsi" w:cstheme="minorHAnsi"/>
          <w:sz w:val="24"/>
          <w:szCs w:val="24"/>
        </w:rPr>
        <w:t xml:space="preserve">– zwaną w niniejszej Umowie </w:t>
      </w:r>
      <w:r>
        <w:rPr>
          <w:rFonts w:asciiTheme="minorHAnsi" w:hAnsiTheme="minorHAnsi" w:cstheme="minorHAnsi"/>
          <w:b/>
          <w:bCs/>
          <w:sz w:val="24"/>
          <w:szCs w:val="24"/>
        </w:rPr>
        <w:t>„Zamawiającym”,</w:t>
      </w:r>
    </w:p>
    <w:p w14:paraId="749F27D8" w14:textId="77777777" w:rsidR="00664CF0" w:rsidRDefault="00B37B52">
      <w:pPr>
        <w:rPr>
          <w:rFonts w:asciiTheme="minorHAnsi" w:hAnsiTheme="minorHAnsi" w:cstheme="minorHAnsi"/>
          <w:sz w:val="24"/>
          <w:szCs w:val="24"/>
        </w:rPr>
      </w:pPr>
      <w:r>
        <w:rPr>
          <w:rFonts w:asciiTheme="minorHAnsi" w:hAnsiTheme="minorHAnsi" w:cstheme="minorHAnsi"/>
          <w:sz w:val="24"/>
          <w:szCs w:val="24"/>
        </w:rPr>
        <w:t xml:space="preserve">a </w:t>
      </w:r>
    </w:p>
    <w:p w14:paraId="18C87A17" w14:textId="77777777" w:rsidR="00664CF0" w:rsidRDefault="00B37B52">
      <w:pPr>
        <w:widowControl/>
        <w:jc w:val="both"/>
        <w:rPr>
          <w:rFonts w:asciiTheme="minorHAnsi" w:hAnsiTheme="minorHAnsi" w:cstheme="minorHAnsi"/>
          <w:sz w:val="24"/>
          <w:szCs w:val="24"/>
        </w:rPr>
      </w:pPr>
      <w:r>
        <w:rPr>
          <w:rFonts w:asciiTheme="minorHAnsi" w:hAnsiTheme="minorHAnsi" w:cstheme="minorHAnsi"/>
          <w:sz w:val="24"/>
          <w:szCs w:val="24"/>
        </w:rPr>
        <w:t>…………………………………………………………………………………………………………………………………………,</w:t>
      </w:r>
    </w:p>
    <w:p w14:paraId="5E007821" w14:textId="77777777" w:rsidR="00664CF0" w:rsidRDefault="00B37B52">
      <w:pPr>
        <w:jc w:val="both"/>
        <w:rPr>
          <w:rFonts w:asciiTheme="minorHAnsi" w:hAnsiTheme="minorHAnsi" w:cstheme="minorHAnsi"/>
          <w:b/>
          <w:bCs/>
          <w:sz w:val="24"/>
          <w:szCs w:val="24"/>
        </w:rPr>
      </w:pPr>
      <w:r>
        <w:rPr>
          <w:rFonts w:asciiTheme="minorHAnsi" w:hAnsiTheme="minorHAnsi" w:cstheme="minorHAnsi"/>
          <w:sz w:val="24"/>
          <w:szCs w:val="24"/>
        </w:rPr>
        <w:t>– zwanym w niniejszej Umowie</w:t>
      </w:r>
      <w:r>
        <w:rPr>
          <w:rFonts w:asciiTheme="minorHAnsi" w:hAnsiTheme="minorHAnsi" w:cstheme="minorHAnsi"/>
          <w:b/>
          <w:bCs/>
          <w:sz w:val="24"/>
          <w:szCs w:val="24"/>
        </w:rPr>
        <w:t xml:space="preserve"> „Wykonawcą”.</w:t>
      </w:r>
    </w:p>
    <w:p w14:paraId="530D7788" w14:textId="77777777" w:rsidR="00664CF0" w:rsidRDefault="00664CF0">
      <w:pPr>
        <w:rPr>
          <w:rFonts w:asciiTheme="minorHAnsi" w:hAnsiTheme="minorHAnsi" w:cstheme="minorHAnsi"/>
          <w:sz w:val="24"/>
          <w:szCs w:val="24"/>
        </w:rPr>
      </w:pPr>
    </w:p>
    <w:p w14:paraId="46AF8BAD" w14:textId="77777777" w:rsidR="00664CF0" w:rsidRDefault="00B37B52">
      <w:pPr>
        <w:rPr>
          <w:rFonts w:asciiTheme="minorHAnsi" w:hAnsiTheme="minorHAnsi" w:cstheme="minorHAnsi"/>
          <w:b/>
          <w:sz w:val="24"/>
          <w:szCs w:val="24"/>
        </w:rPr>
      </w:pPr>
      <w:r>
        <w:rPr>
          <w:rFonts w:asciiTheme="minorHAnsi" w:hAnsiTheme="minorHAnsi" w:cstheme="minorHAnsi"/>
          <w:b/>
          <w:sz w:val="24"/>
          <w:szCs w:val="24"/>
        </w:rPr>
        <w:t>Zamawiający i Wykonawca zawierają Umowę o następującej treści:</w:t>
      </w:r>
    </w:p>
    <w:p w14:paraId="578E3B92" w14:textId="77777777" w:rsidR="00664CF0" w:rsidRDefault="00664CF0">
      <w:pPr>
        <w:rPr>
          <w:rFonts w:asciiTheme="minorHAnsi" w:hAnsiTheme="minorHAnsi" w:cstheme="minorHAnsi"/>
          <w:sz w:val="24"/>
          <w:szCs w:val="24"/>
        </w:rPr>
        <w:sectPr w:rsidR="00664CF0">
          <w:pgSz w:w="11906" w:h="16838"/>
          <w:pgMar w:top="1418" w:right="1418" w:bottom="1418" w:left="1418" w:header="0" w:footer="0" w:gutter="0"/>
          <w:cols w:space="708"/>
          <w:formProt w:val="0"/>
          <w:docGrid w:linePitch="360"/>
        </w:sectPr>
      </w:pPr>
    </w:p>
    <w:p w14:paraId="06903412"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lastRenderedPageBreak/>
        <w:t>§ 1.</w:t>
      </w:r>
    </w:p>
    <w:p w14:paraId="652A5CD2"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t>PRZEDMIOT UMOWY I WARUNKI REALIZACJI</w:t>
      </w:r>
    </w:p>
    <w:p w14:paraId="2537CCAB" w14:textId="77777777" w:rsidR="00664CF0" w:rsidRDefault="00B37B52">
      <w:pPr>
        <w:pStyle w:val="Akapitzlist"/>
        <w:numPr>
          <w:ilvl w:val="6"/>
          <w:numId w:val="2"/>
        </w:numPr>
        <w:tabs>
          <w:tab w:val="left" w:pos="426"/>
        </w:tabs>
        <w:ind w:left="426" w:hanging="426"/>
        <w:jc w:val="both"/>
        <w:rPr>
          <w:rFonts w:asciiTheme="minorHAnsi" w:hAnsiTheme="minorHAnsi" w:cstheme="minorHAnsi"/>
          <w:sz w:val="24"/>
          <w:szCs w:val="24"/>
        </w:rPr>
      </w:pPr>
      <w:r>
        <w:rPr>
          <w:rFonts w:asciiTheme="minorHAnsi" w:hAnsiTheme="minorHAnsi" w:cstheme="minorHAnsi"/>
          <w:sz w:val="24"/>
          <w:szCs w:val="24"/>
        </w:rPr>
        <w:t xml:space="preserve">Przedmiotem umowy jest sukcesywna dostawa (partiami) artykułów spożywczych – w ramach cz. ………. zamówienia, które co do rodzaju, ilości i cen jednostkowych zostały wyszczególnione w opisie przedmiotu zamówienia oraz ofercie. </w:t>
      </w:r>
    </w:p>
    <w:p w14:paraId="68B37092" w14:textId="77777777" w:rsidR="00664CF0" w:rsidRDefault="00B37B52">
      <w:pPr>
        <w:pStyle w:val="Akapitzlist"/>
        <w:numPr>
          <w:ilvl w:val="6"/>
          <w:numId w:val="2"/>
        </w:numPr>
        <w:tabs>
          <w:tab w:val="left" w:pos="426"/>
        </w:tabs>
        <w:ind w:left="426" w:hanging="426"/>
        <w:jc w:val="both"/>
        <w:rPr>
          <w:rFonts w:asciiTheme="minorHAnsi" w:hAnsiTheme="minorHAnsi" w:cstheme="minorHAnsi"/>
          <w:sz w:val="24"/>
          <w:szCs w:val="24"/>
        </w:rPr>
      </w:pPr>
      <w:r>
        <w:rPr>
          <w:rFonts w:asciiTheme="minorHAnsi" w:hAnsiTheme="minorHAnsi" w:cstheme="minorHAnsi"/>
          <w:sz w:val="24"/>
          <w:szCs w:val="24"/>
        </w:rPr>
        <w:t xml:space="preserve">Wykonawca oświadcza, że wynagrodzenie, o którym mowa w § 3 ust. 1 zawiera wszystkie koszty i składniki związane z wykonaniem umowy oraz warunkami stawianymi przez Zamawiającego w tym: podatek od towarów i usług, koszty dostawy, załadunku, rozładunku, opakowania, ubezpieczenia towaru na czas transportu. </w:t>
      </w:r>
    </w:p>
    <w:p w14:paraId="46F27093" w14:textId="77777777" w:rsidR="00664CF0" w:rsidRDefault="00B37B52">
      <w:pPr>
        <w:pStyle w:val="Akapitzlist"/>
        <w:numPr>
          <w:ilvl w:val="6"/>
          <w:numId w:val="2"/>
        </w:numPr>
        <w:tabs>
          <w:tab w:val="left" w:pos="426"/>
        </w:tabs>
        <w:ind w:left="426" w:hanging="426"/>
        <w:jc w:val="both"/>
        <w:rPr>
          <w:rFonts w:asciiTheme="minorHAnsi" w:hAnsiTheme="minorHAnsi" w:cstheme="minorHAnsi"/>
          <w:sz w:val="24"/>
          <w:szCs w:val="24"/>
        </w:rPr>
      </w:pPr>
      <w:r>
        <w:rPr>
          <w:rFonts w:asciiTheme="minorHAnsi" w:hAnsiTheme="minorHAnsi" w:cstheme="minorHAnsi"/>
          <w:sz w:val="24"/>
          <w:szCs w:val="24"/>
        </w:rPr>
        <w:t xml:space="preserve">Wykonawca zobowiązuje się do: </w:t>
      </w:r>
    </w:p>
    <w:p w14:paraId="5DD58194" w14:textId="77777777" w:rsidR="00664CF0" w:rsidRDefault="00B37B52">
      <w:pPr>
        <w:pStyle w:val="Akapitzlist"/>
        <w:numPr>
          <w:ilvl w:val="0"/>
          <w:numId w:val="4"/>
        </w:numPr>
        <w:jc w:val="both"/>
        <w:rPr>
          <w:rFonts w:asciiTheme="minorHAnsi" w:hAnsiTheme="minorHAnsi" w:cstheme="minorHAnsi"/>
          <w:sz w:val="24"/>
          <w:szCs w:val="24"/>
        </w:rPr>
      </w:pPr>
      <w:r>
        <w:rPr>
          <w:rFonts w:asciiTheme="minorHAnsi" w:hAnsiTheme="minorHAnsi" w:cstheme="minorHAnsi"/>
          <w:sz w:val="24"/>
          <w:szCs w:val="24"/>
        </w:rPr>
        <w:t xml:space="preserve">dostarczenia przedmiotu zamówienia posiadającego odpowiednie świadectwa oraz spełniającego obowiązujące wymagania i normy jakościowe, </w:t>
      </w:r>
    </w:p>
    <w:p w14:paraId="62D90439" w14:textId="77777777" w:rsidR="00664CF0" w:rsidRDefault="00B37B52">
      <w:pPr>
        <w:pStyle w:val="Akapitzlist"/>
        <w:numPr>
          <w:ilvl w:val="0"/>
          <w:numId w:val="4"/>
        </w:numPr>
        <w:jc w:val="both"/>
        <w:rPr>
          <w:rFonts w:asciiTheme="minorHAnsi" w:hAnsiTheme="minorHAnsi" w:cstheme="minorHAnsi"/>
          <w:sz w:val="24"/>
          <w:szCs w:val="24"/>
        </w:rPr>
      </w:pPr>
      <w:r>
        <w:rPr>
          <w:rFonts w:asciiTheme="minorHAnsi" w:hAnsiTheme="minorHAnsi" w:cstheme="minorHAnsi"/>
          <w:sz w:val="24"/>
          <w:szCs w:val="24"/>
        </w:rPr>
        <w:t>termin przydatności do spożycia nie może być krótszy niż połowa terminu przeznaczonego dla danego produktu,</w:t>
      </w:r>
    </w:p>
    <w:p w14:paraId="3A83E968" w14:textId="77777777" w:rsidR="00664CF0" w:rsidRDefault="00B37B52">
      <w:pPr>
        <w:pStyle w:val="Akapitzlist"/>
        <w:numPr>
          <w:ilvl w:val="0"/>
          <w:numId w:val="4"/>
        </w:numPr>
        <w:jc w:val="both"/>
        <w:rPr>
          <w:rFonts w:asciiTheme="minorHAnsi" w:hAnsiTheme="minorHAnsi" w:cstheme="minorHAnsi"/>
          <w:sz w:val="24"/>
          <w:szCs w:val="24"/>
        </w:rPr>
      </w:pPr>
      <w:r>
        <w:rPr>
          <w:rFonts w:asciiTheme="minorHAnsi" w:hAnsiTheme="minorHAnsi" w:cstheme="minorHAnsi"/>
          <w:sz w:val="24"/>
          <w:szCs w:val="24"/>
        </w:rPr>
        <w:t xml:space="preserve">dostarczenia przedmiotu zamówienia do Zamawiającego na własne ryzyko i koszt, </w:t>
      </w:r>
    </w:p>
    <w:p w14:paraId="719E076E" w14:textId="77777777" w:rsidR="00664CF0" w:rsidRDefault="00B37B52">
      <w:pPr>
        <w:pStyle w:val="Akapitzlist"/>
        <w:numPr>
          <w:ilvl w:val="0"/>
          <w:numId w:val="4"/>
        </w:numPr>
        <w:jc w:val="both"/>
        <w:rPr>
          <w:rFonts w:asciiTheme="minorHAnsi" w:hAnsiTheme="minorHAnsi" w:cstheme="minorHAnsi"/>
          <w:sz w:val="24"/>
          <w:szCs w:val="24"/>
        </w:rPr>
      </w:pPr>
      <w:r>
        <w:rPr>
          <w:rFonts w:asciiTheme="minorHAnsi" w:hAnsiTheme="minorHAnsi" w:cstheme="minorHAnsi"/>
          <w:sz w:val="24"/>
          <w:szCs w:val="24"/>
        </w:rPr>
        <w:t xml:space="preserve">dostarczenia przedmiotu zamówienia specjalistycznym transportem własnym lub innego przewoźnika, spełniającym obowiązujące wymogi prawne; środek transportu musi spełniać obowiązujące wymogi sanitarne i HACCP do przewozu produktów spożywczych, w odpowiednich opakowaniach (zamknięte, nieuszkodzone), pojemniki plastikowe, z pokrywami, czyste, bez obcych zapachów, powinny być przeznaczone tylko do jednego asortymentu i posiadać atesty do kontaktu z żywnością, </w:t>
      </w:r>
    </w:p>
    <w:p w14:paraId="56900032" w14:textId="77777777" w:rsidR="00664CF0" w:rsidRDefault="00B37B52">
      <w:pPr>
        <w:pStyle w:val="Akapitzlist"/>
        <w:numPr>
          <w:ilvl w:val="0"/>
          <w:numId w:val="4"/>
        </w:numPr>
        <w:jc w:val="both"/>
        <w:rPr>
          <w:rFonts w:asciiTheme="minorHAnsi" w:hAnsiTheme="minorHAnsi" w:cstheme="minorHAnsi"/>
          <w:sz w:val="24"/>
          <w:szCs w:val="24"/>
        </w:rPr>
      </w:pPr>
      <w:r>
        <w:rPr>
          <w:rFonts w:asciiTheme="minorHAnsi" w:hAnsiTheme="minorHAnsi" w:cstheme="minorHAnsi"/>
          <w:sz w:val="24"/>
          <w:szCs w:val="24"/>
        </w:rPr>
        <w:t xml:space="preserve">zabezpieczenia należycie przedmiotu zamówienia na czas przewozu i rozładunku i ponoszenia całkowitej odpowiedzialności za dostawę i jakość dostarczanego towaru, </w:t>
      </w:r>
    </w:p>
    <w:p w14:paraId="6D64541B" w14:textId="77777777" w:rsidR="00664CF0" w:rsidRDefault="00B37B52">
      <w:pPr>
        <w:pStyle w:val="Akapitzlist"/>
        <w:numPr>
          <w:ilvl w:val="0"/>
          <w:numId w:val="4"/>
        </w:numPr>
        <w:jc w:val="both"/>
        <w:rPr>
          <w:rFonts w:asciiTheme="minorHAnsi" w:hAnsiTheme="minorHAnsi" w:cstheme="minorHAnsi"/>
          <w:sz w:val="24"/>
          <w:szCs w:val="24"/>
        </w:rPr>
      </w:pPr>
      <w:r>
        <w:rPr>
          <w:rFonts w:asciiTheme="minorHAnsi" w:hAnsiTheme="minorHAnsi" w:cstheme="minorHAnsi"/>
          <w:sz w:val="24"/>
          <w:szCs w:val="24"/>
        </w:rPr>
        <w:t xml:space="preserve">ponoszenia odpowiedzialności za braki i wady powstałe w czasie transportu przedmiotu zamówienia oraz ponoszenia wynikających z tego tytułu wszelkich skutków prawnych. </w:t>
      </w:r>
    </w:p>
    <w:p w14:paraId="3CFB76C3" w14:textId="77777777" w:rsidR="00664CF0" w:rsidRDefault="00B37B52">
      <w:pPr>
        <w:pStyle w:val="Akapitzlist"/>
        <w:numPr>
          <w:ilvl w:val="6"/>
          <w:numId w:val="2"/>
        </w:numPr>
        <w:tabs>
          <w:tab w:val="left" w:pos="426"/>
        </w:tabs>
        <w:ind w:left="426" w:hanging="426"/>
        <w:jc w:val="both"/>
        <w:rPr>
          <w:rFonts w:asciiTheme="minorHAnsi" w:hAnsiTheme="minorHAnsi" w:cstheme="minorHAnsi"/>
          <w:sz w:val="24"/>
          <w:szCs w:val="24"/>
        </w:rPr>
      </w:pPr>
      <w:r>
        <w:rPr>
          <w:rFonts w:asciiTheme="minorHAnsi" w:hAnsiTheme="minorHAnsi" w:cstheme="minorHAnsi"/>
          <w:sz w:val="24"/>
          <w:szCs w:val="24"/>
        </w:rPr>
        <w:t>Wykonawca zapewnia dołożenie najwyższej staranności przy realizowaniu złożonych przez Zamawiającego zamówień bieżących, uwzględniając najwyższe standardy i polskie normy.</w:t>
      </w:r>
    </w:p>
    <w:p w14:paraId="1607E07F" w14:textId="77777777" w:rsidR="00664CF0" w:rsidRDefault="00B37B52">
      <w:pPr>
        <w:pStyle w:val="Akapitzlist"/>
        <w:numPr>
          <w:ilvl w:val="6"/>
          <w:numId w:val="2"/>
        </w:numPr>
        <w:tabs>
          <w:tab w:val="left" w:pos="426"/>
        </w:tabs>
        <w:ind w:left="426" w:hanging="426"/>
        <w:jc w:val="both"/>
        <w:rPr>
          <w:rFonts w:asciiTheme="minorHAnsi" w:hAnsiTheme="minorHAnsi" w:cstheme="minorHAnsi"/>
          <w:sz w:val="24"/>
          <w:szCs w:val="24"/>
        </w:rPr>
      </w:pPr>
      <w:r>
        <w:rPr>
          <w:rFonts w:asciiTheme="minorHAnsi" w:hAnsiTheme="minorHAnsi" w:cstheme="minorHAnsi"/>
          <w:sz w:val="24"/>
          <w:szCs w:val="24"/>
        </w:rPr>
        <w:t xml:space="preserve">Wykonawca przyjmuje do wiadomości, iż w trakcie realizacji umowy ponosi odpowiedzialność odszkodowawczą umowną, jak też deliktową, w tym ponosi odpowiedzialność za szkodę wyrządzoną przez produkt niebezpieczny. </w:t>
      </w:r>
    </w:p>
    <w:p w14:paraId="473C30D1" w14:textId="77777777" w:rsidR="00664CF0" w:rsidRDefault="00B37B52">
      <w:pPr>
        <w:pStyle w:val="Akapitzlist"/>
        <w:numPr>
          <w:ilvl w:val="6"/>
          <w:numId w:val="2"/>
        </w:numPr>
        <w:tabs>
          <w:tab w:val="left" w:pos="426"/>
        </w:tabs>
        <w:ind w:left="426" w:hanging="426"/>
        <w:jc w:val="both"/>
        <w:rPr>
          <w:rFonts w:asciiTheme="minorHAnsi" w:hAnsiTheme="minorHAnsi" w:cstheme="minorHAnsi"/>
          <w:sz w:val="24"/>
          <w:szCs w:val="24"/>
        </w:rPr>
      </w:pPr>
      <w:r>
        <w:rPr>
          <w:rFonts w:asciiTheme="minorHAnsi" w:hAnsiTheme="minorHAnsi" w:cstheme="minorHAnsi"/>
          <w:sz w:val="24"/>
          <w:szCs w:val="24"/>
        </w:rPr>
        <w:t xml:space="preserve">Wykonawca oświadcza, że akceptuje okoliczność, iż Zamawiającemu służy uprawnienie wystąpienia do Powiatowej Stacji Sanitarno-Epidemiologicznej z wnioskiem o kontrolę spełniania przez dostarczony Zamawiającemu produkt norm sanitarnych. W przypadku, gdy w wyniku badania okaże się, że próbka nie spełniała standardów dla żywności i żywienia (dla danego produktu), Wykonawca poniesie koszt badania i zapłaci karę umowną zgodnie z treścią umowy, jak za zwłokę w wykonaniu umowy (niedostarczenie przedmiotu umowy zgodnego z treścią SWZ w terminie).  </w:t>
      </w:r>
    </w:p>
    <w:p w14:paraId="6B29A31B" w14:textId="77777777" w:rsidR="00664CF0" w:rsidRDefault="00B37B52">
      <w:pPr>
        <w:pStyle w:val="Akapitzlist"/>
        <w:numPr>
          <w:ilvl w:val="6"/>
          <w:numId w:val="2"/>
        </w:numPr>
        <w:tabs>
          <w:tab w:val="left" w:pos="426"/>
        </w:tabs>
        <w:ind w:left="426" w:hanging="426"/>
        <w:jc w:val="both"/>
        <w:rPr>
          <w:rFonts w:asciiTheme="minorHAnsi" w:hAnsiTheme="minorHAnsi" w:cstheme="minorHAnsi"/>
          <w:sz w:val="24"/>
          <w:szCs w:val="24"/>
        </w:rPr>
      </w:pPr>
      <w:r>
        <w:rPr>
          <w:rFonts w:asciiTheme="minorHAnsi" w:hAnsiTheme="minorHAnsi" w:cstheme="minorHAnsi"/>
          <w:sz w:val="24"/>
          <w:szCs w:val="24"/>
        </w:rPr>
        <w:t>W przypadku wystąpienia okoliczności związanych ze stanem wywołanym np. epidemią choroby zakaźnej, klęskami żywiołowymi lub decyzjami administracyjnymi wydanymi przez uprawnione do tego organy, które spowodują ograniczenie działalności Zamawiającego, umowa ulega zawieszeniu na czas ich trwania. Powyższe nie może stanowić podstawy roszczeń w stosunku do Zamawiającego.</w:t>
      </w:r>
    </w:p>
    <w:p w14:paraId="37633334" w14:textId="77777777" w:rsidR="00664CF0" w:rsidRDefault="00664CF0">
      <w:pPr>
        <w:jc w:val="center"/>
        <w:rPr>
          <w:rFonts w:asciiTheme="minorHAnsi" w:hAnsiTheme="minorHAnsi" w:cstheme="minorHAnsi"/>
          <w:b/>
          <w:sz w:val="24"/>
          <w:szCs w:val="24"/>
        </w:rPr>
      </w:pPr>
    </w:p>
    <w:p w14:paraId="73B0170C" w14:textId="77777777" w:rsidR="00664CF0" w:rsidRDefault="00664CF0">
      <w:pPr>
        <w:jc w:val="center"/>
        <w:rPr>
          <w:rFonts w:asciiTheme="minorHAnsi" w:hAnsiTheme="minorHAnsi" w:cstheme="minorHAnsi"/>
          <w:b/>
          <w:sz w:val="24"/>
          <w:szCs w:val="24"/>
        </w:rPr>
      </w:pPr>
    </w:p>
    <w:p w14:paraId="1F0AC807"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lastRenderedPageBreak/>
        <w:t>§ 2</w:t>
      </w:r>
    </w:p>
    <w:p w14:paraId="7BA87607"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t>DOSTAWA I ODBIÓR</w:t>
      </w:r>
    </w:p>
    <w:p w14:paraId="08C4E14F"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Dostawa artykułów spożywczych będzie się odbywać sukcesywnie, wg faktycznych potrzeb Zamawiającego, na podstawie pisemnych zamówień przesłanych Wykonawcy mailem, wiadomością sms lub telefonicznie przez upoważnionego przedstawiciela Zamawiającego, w terminie 1 dnia roboczego od daty wysłania zamówienia. W zamówieniu podany zostanie asortyment zamawianych artykułów oraz wielkość zamówienia. </w:t>
      </w:r>
    </w:p>
    <w:p w14:paraId="0404436F" w14:textId="77777777" w:rsidR="00664CF0" w:rsidRPr="006E025C"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Dostarczanie </w:t>
      </w:r>
      <w:r w:rsidRPr="006E025C">
        <w:rPr>
          <w:rFonts w:asciiTheme="minorHAnsi" w:hAnsiTheme="minorHAnsi" w:cstheme="minorHAnsi"/>
          <w:sz w:val="24"/>
          <w:szCs w:val="24"/>
        </w:rPr>
        <w:t xml:space="preserve">artykułów spożywczych będzie następować do punktów odbioru: </w:t>
      </w:r>
    </w:p>
    <w:p w14:paraId="329BA17D" w14:textId="77777777" w:rsidR="00664CF0" w:rsidRPr="006E025C" w:rsidRDefault="00B37B52">
      <w:pPr>
        <w:pStyle w:val="Akapitzlist"/>
        <w:numPr>
          <w:ilvl w:val="0"/>
          <w:numId w:val="9"/>
        </w:numPr>
        <w:rPr>
          <w:rFonts w:asciiTheme="minorHAnsi" w:hAnsiTheme="minorHAnsi" w:cstheme="minorHAnsi"/>
          <w:sz w:val="24"/>
          <w:szCs w:val="24"/>
          <w:lang w:eastAsia="en-US"/>
        </w:rPr>
      </w:pPr>
      <w:r w:rsidRPr="006E025C">
        <w:rPr>
          <w:rFonts w:asciiTheme="minorHAnsi" w:hAnsiTheme="minorHAnsi" w:cstheme="minorHAnsi"/>
          <w:sz w:val="24"/>
          <w:szCs w:val="24"/>
          <w:lang w:eastAsia="en-US"/>
        </w:rPr>
        <w:t>Szkoła - ul. Niemcewicza 1, 83-000 Pruszcz Gdański,</w:t>
      </w:r>
    </w:p>
    <w:p w14:paraId="178EF9AD" w14:textId="77777777" w:rsidR="00664CF0" w:rsidRPr="006E025C" w:rsidRDefault="00B37B52">
      <w:pPr>
        <w:ind w:left="426"/>
        <w:jc w:val="both"/>
        <w:rPr>
          <w:rFonts w:asciiTheme="minorHAnsi" w:hAnsiTheme="minorHAnsi" w:cstheme="minorHAnsi"/>
          <w:sz w:val="24"/>
          <w:szCs w:val="24"/>
        </w:rPr>
      </w:pPr>
      <w:r w:rsidRPr="006E025C">
        <w:rPr>
          <w:rFonts w:asciiTheme="minorHAnsi" w:hAnsiTheme="minorHAnsi" w:cstheme="minorHAnsi"/>
          <w:sz w:val="24"/>
          <w:szCs w:val="24"/>
        </w:rPr>
        <w:t>dostawa w godzinach 7:30-9:00 codziennie. Jakość dostaw zgodna z opisem w formularzu cenowym.</w:t>
      </w:r>
    </w:p>
    <w:p w14:paraId="630D1D57" w14:textId="77777777" w:rsidR="00664CF0" w:rsidRPr="006E025C" w:rsidRDefault="00B37B52">
      <w:pPr>
        <w:pStyle w:val="Akapitzlist"/>
        <w:numPr>
          <w:ilvl w:val="1"/>
          <w:numId w:val="4"/>
        </w:numPr>
        <w:ind w:left="426" w:hanging="426"/>
        <w:jc w:val="both"/>
        <w:rPr>
          <w:rFonts w:asciiTheme="minorHAnsi" w:hAnsiTheme="minorHAnsi" w:cstheme="minorHAnsi"/>
          <w:sz w:val="24"/>
          <w:szCs w:val="24"/>
        </w:rPr>
      </w:pPr>
      <w:r w:rsidRPr="006E025C">
        <w:rPr>
          <w:rFonts w:asciiTheme="minorHAnsi" w:hAnsiTheme="minorHAnsi" w:cstheme="minorHAnsi"/>
          <w:sz w:val="24"/>
          <w:szCs w:val="24"/>
        </w:rPr>
        <w:t xml:space="preserve">Za dni robocze, zarówno w tym, jak i w dalszych fragmentach Umowy, nie uznaje się sobót oraz dni ustawowo wolnych od pracy. </w:t>
      </w:r>
    </w:p>
    <w:p w14:paraId="092B74FD" w14:textId="77777777" w:rsidR="00664CF0" w:rsidRDefault="00B37B52">
      <w:pPr>
        <w:pStyle w:val="Akapitzlist"/>
        <w:numPr>
          <w:ilvl w:val="1"/>
          <w:numId w:val="4"/>
        </w:numPr>
        <w:ind w:left="426" w:hanging="426"/>
        <w:jc w:val="both"/>
        <w:rPr>
          <w:rFonts w:asciiTheme="minorHAnsi" w:hAnsiTheme="minorHAnsi" w:cstheme="minorHAnsi"/>
          <w:sz w:val="24"/>
          <w:szCs w:val="24"/>
        </w:rPr>
      </w:pPr>
      <w:r w:rsidRPr="006E025C">
        <w:rPr>
          <w:rFonts w:asciiTheme="minorHAnsi" w:hAnsiTheme="minorHAnsi" w:cstheme="minorHAnsi"/>
          <w:sz w:val="24"/>
          <w:szCs w:val="24"/>
        </w:rPr>
        <w:t>Wykonawca oświadcza</w:t>
      </w:r>
      <w:r>
        <w:rPr>
          <w:rFonts w:asciiTheme="minorHAnsi" w:hAnsiTheme="minorHAnsi" w:cstheme="minorHAnsi"/>
          <w:sz w:val="24"/>
          <w:szCs w:val="24"/>
        </w:rPr>
        <w:t xml:space="preserve">, że wszystkie oferowane artykuły spożywcze będą dobrej jakości oraz będą spełniały wymagania dotyczące bezpieczeństwa żywności określone w odrębnych przepisach. </w:t>
      </w:r>
    </w:p>
    <w:p w14:paraId="6333D457"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Zamawiający ma prawo składania reklamacji ilościowych w dniu dostarczenia towaru przez Wykonawcę, a jakościowych w chwili ujawnienia wad towaru. </w:t>
      </w:r>
    </w:p>
    <w:p w14:paraId="566603EB"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Jeżeli w toku czynności odbioru zostaną stwierdzone wady fizyczne przedmiotu umowy, to Zamawiający może odmówić odbioru, a Wykonawca zobowiązany jest dostarczyć, na swój koszt i ryzyko, towar wolny od wad w tym samym dniu.</w:t>
      </w:r>
    </w:p>
    <w:p w14:paraId="22B120F2"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Zamawiający zastrzega sobie prawo do zmiany ilości poszczególnych artykułów spożywczych ze względu na aktualne potrzeby lub posiadane środki finansowe. Zamawiający oświadcza, że minimalna wartość zamówienia, jaka zostanie zrealizowana w okresie obowiązywania umowy (łączna wartość kolejnych dostaw), będzie nie mniejsza niż 30% maksymalnego wynagrodzenia brutto Wykonawcy, określonego w § 3 ust. 1 Umowy (z zastrzeżeniem siły wyższej). </w:t>
      </w:r>
    </w:p>
    <w:p w14:paraId="00499DD6"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W ramach uprawnień Zamawiającego z tytułu rękojmi może on w szczególności żądać od Wykonawcy wymiany towaru wadliwego na wolny od wad w dniu otrzymania zawiadomienia o ujawnieniu wady, a Wykonawca jest zobowiązany żądanie to zrealizować. </w:t>
      </w:r>
    </w:p>
    <w:p w14:paraId="2338DDE1"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Upoważnionymi przez Zamawiającego do współdziałania z Wykonawcą, w tym do składania zamówień i do odbioru poszczególnych partii przedmiotu umowy, są: </w:t>
      </w:r>
    </w:p>
    <w:p w14:paraId="57A4D0FD" w14:textId="77777777" w:rsidR="00664CF0" w:rsidRDefault="00B37B52">
      <w:pPr>
        <w:pStyle w:val="Akapitzlist"/>
        <w:ind w:left="426"/>
        <w:jc w:val="both"/>
        <w:rPr>
          <w:rFonts w:asciiTheme="minorHAnsi" w:hAnsiTheme="minorHAnsi" w:cstheme="minorHAnsi"/>
          <w:sz w:val="24"/>
          <w:szCs w:val="24"/>
        </w:rPr>
      </w:pPr>
      <w:r>
        <w:rPr>
          <w:rFonts w:asciiTheme="minorHAnsi" w:hAnsiTheme="minorHAnsi" w:cstheme="minorHAnsi"/>
          <w:sz w:val="24"/>
          <w:szCs w:val="24"/>
        </w:rPr>
        <w:t xml:space="preserve">Szkoła: Beata Wiktorowicz e-mail: </w:t>
      </w:r>
      <w:hyperlink r:id="rId7">
        <w:r>
          <w:rPr>
            <w:rStyle w:val="Hipercze"/>
            <w:rFonts w:asciiTheme="minorHAnsi" w:hAnsiTheme="minorHAnsi" w:cstheme="minorHAnsi"/>
            <w:sz w:val="24"/>
            <w:szCs w:val="24"/>
          </w:rPr>
          <w:t>i</w:t>
        </w:r>
      </w:hyperlink>
      <w:r>
        <w:rPr>
          <w:rStyle w:val="Hipercze"/>
          <w:rFonts w:asciiTheme="minorHAnsi" w:hAnsiTheme="minorHAnsi" w:cstheme="minorHAnsi"/>
          <w:sz w:val="24"/>
          <w:szCs w:val="24"/>
        </w:rPr>
        <w:t>ntendent@zso1.pl</w:t>
      </w:r>
      <w:r>
        <w:rPr>
          <w:rFonts w:asciiTheme="minorHAnsi" w:hAnsiTheme="minorHAnsi" w:cstheme="minorHAnsi"/>
          <w:sz w:val="24"/>
          <w:szCs w:val="24"/>
        </w:rPr>
        <w:t xml:space="preserve">  telefon: 880 665 295</w:t>
      </w:r>
    </w:p>
    <w:p w14:paraId="68F25060" w14:textId="77777777" w:rsidR="00664CF0" w:rsidRDefault="00B37B52">
      <w:pPr>
        <w:pStyle w:val="Akapitzlist"/>
        <w:ind w:left="426"/>
        <w:jc w:val="both"/>
        <w:rPr>
          <w:rFonts w:asciiTheme="minorHAnsi" w:hAnsiTheme="minorHAnsi" w:cstheme="minorHAnsi"/>
          <w:sz w:val="24"/>
          <w:szCs w:val="24"/>
        </w:rPr>
      </w:pPr>
      <w:r>
        <w:rPr>
          <w:rFonts w:asciiTheme="minorHAnsi" w:hAnsiTheme="minorHAnsi" w:cstheme="minorHAnsi"/>
          <w:sz w:val="24"/>
          <w:szCs w:val="24"/>
        </w:rPr>
        <w:t>Upoważnionymi przez Wykonawcę do współdziałania z Zamawiającym, w tym do przyjmowania zamówień na dostawę poszczególnych partii przedmiotu umowy, są:</w:t>
      </w:r>
    </w:p>
    <w:p w14:paraId="3302643E" w14:textId="3F0F7E60" w:rsidR="00664CF0" w:rsidRDefault="00B37B52">
      <w:pPr>
        <w:pStyle w:val="Akapitzlist"/>
        <w:ind w:left="426"/>
        <w:jc w:val="both"/>
        <w:rPr>
          <w:rFonts w:asciiTheme="minorHAnsi" w:hAnsiTheme="minorHAnsi" w:cstheme="minorHAnsi"/>
          <w:sz w:val="24"/>
          <w:szCs w:val="24"/>
        </w:rPr>
      </w:pPr>
      <w:r>
        <w:rPr>
          <w:rFonts w:asciiTheme="minorHAnsi" w:hAnsiTheme="minorHAnsi" w:cstheme="minorHAnsi"/>
          <w:sz w:val="24"/>
          <w:szCs w:val="24"/>
        </w:rPr>
        <w:t xml:space="preserve">Imię </w:t>
      </w:r>
      <w:r w:rsidR="000F5B21">
        <w:rPr>
          <w:rFonts w:asciiTheme="minorHAnsi" w:hAnsiTheme="minorHAnsi" w:cstheme="minorHAnsi"/>
          <w:sz w:val="24"/>
          <w:szCs w:val="24"/>
        </w:rPr>
        <w:t>i n</w:t>
      </w:r>
      <w:r>
        <w:rPr>
          <w:rFonts w:asciiTheme="minorHAnsi" w:hAnsiTheme="minorHAnsi" w:cstheme="minorHAnsi"/>
          <w:sz w:val="24"/>
          <w:szCs w:val="24"/>
        </w:rPr>
        <w:t>azwisko: …………………………………….., e-mail: …………………………., telefon: ………………….</w:t>
      </w:r>
    </w:p>
    <w:p w14:paraId="7DCC718A"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Zmiana osób, o których mowa w ust. 9 bądź ich danych kontaktowych, wymaga zachowania formy pisemnej, nie stanowi jednak zmiany umowy. </w:t>
      </w:r>
    </w:p>
    <w:p w14:paraId="272CC53A" w14:textId="77777777" w:rsidR="00664CF0" w:rsidRDefault="00B37B52">
      <w:pPr>
        <w:pStyle w:val="Akapitzlist"/>
        <w:numPr>
          <w:ilvl w:val="1"/>
          <w:numId w:val="4"/>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Wykonawca nie może dokonać cesji wierzytelności wynikających z niniejszej umowy, bez pisemnej (pod rygorem nieważności) zgody Zamawiającego. </w:t>
      </w:r>
    </w:p>
    <w:p w14:paraId="7B9712EA" w14:textId="77777777" w:rsidR="00664CF0" w:rsidRDefault="00664CF0">
      <w:pPr>
        <w:jc w:val="center"/>
        <w:rPr>
          <w:rFonts w:asciiTheme="minorHAnsi" w:hAnsiTheme="minorHAnsi" w:cstheme="minorHAnsi"/>
          <w:b/>
          <w:sz w:val="24"/>
          <w:szCs w:val="24"/>
        </w:rPr>
      </w:pPr>
    </w:p>
    <w:p w14:paraId="6DBD9AD5"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t>§ 3</w:t>
      </w:r>
    </w:p>
    <w:p w14:paraId="1DE9D917"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t>OPŁATY, ROZLICZANIE, KARY UMOWNE</w:t>
      </w:r>
    </w:p>
    <w:p w14:paraId="2F39F6A3" w14:textId="77777777" w:rsidR="00664CF0" w:rsidRDefault="00B37B52">
      <w:pPr>
        <w:pStyle w:val="Akapitzlist"/>
        <w:numPr>
          <w:ilvl w:val="2"/>
          <w:numId w:val="1"/>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Maksymalne wynagrodzenie Wykonawcy w okresie obowiązywania umowy nie może </w:t>
      </w:r>
      <w:r>
        <w:rPr>
          <w:rFonts w:asciiTheme="minorHAnsi" w:hAnsiTheme="minorHAnsi" w:cstheme="minorHAnsi"/>
          <w:sz w:val="24"/>
          <w:szCs w:val="24"/>
        </w:rPr>
        <w:lastRenderedPageBreak/>
        <w:t xml:space="preserve">przekroczyć kwoty brutto ...................... zł </w:t>
      </w:r>
    </w:p>
    <w:p w14:paraId="5DB7964B" w14:textId="77777777" w:rsidR="00664CF0" w:rsidRDefault="00B37B52">
      <w:pPr>
        <w:pStyle w:val="Akapitzlist"/>
        <w:numPr>
          <w:ilvl w:val="2"/>
          <w:numId w:val="1"/>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Należność za dostarczone artykuły spożywcze będzie obliczana przez cały okres obowiązywania Umowy wg cen jednostkowych określonych w Ofercie Wykonawcy (formularzu cenowym), stanowiącej załącznik do Umowy. </w:t>
      </w:r>
    </w:p>
    <w:p w14:paraId="670D953C" w14:textId="77777777" w:rsidR="00664CF0" w:rsidRDefault="00B37B52">
      <w:pPr>
        <w:pStyle w:val="Akapitzlist"/>
        <w:numPr>
          <w:ilvl w:val="2"/>
          <w:numId w:val="1"/>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Strony ustaliły następujący tryb rozliczeń finansowych: </w:t>
      </w:r>
    </w:p>
    <w:p w14:paraId="0F22FE69"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3.1. za każdą wydaną i odebraną partię przedmiotu umowy Wykonawca będzie wystawiać Zamawiającemu fakturę, </w:t>
      </w:r>
    </w:p>
    <w:p w14:paraId="4C86ACEE" w14:textId="47808106"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3.2. zapłata faktury nastąpi przelewem bankowym w terminie </w:t>
      </w:r>
      <w:r w:rsidR="00F214EE">
        <w:rPr>
          <w:rFonts w:asciiTheme="minorHAnsi" w:hAnsiTheme="minorHAnsi" w:cstheme="minorHAnsi"/>
          <w:sz w:val="24"/>
          <w:szCs w:val="24"/>
        </w:rPr>
        <w:t>……</w:t>
      </w:r>
      <w:r>
        <w:rPr>
          <w:rFonts w:asciiTheme="minorHAnsi" w:hAnsiTheme="minorHAnsi" w:cstheme="minorHAnsi"/>
          <w:sz w:val="24"/>
          <w:szCs w:val="24"/>
        </w:rPr>
        <w:t xml:space="preserve"> dni od daty dostarczenia prawidłowo wystawionej faktury Zamawiającemu, na rachunek bankowy Wykonawcy wskazany w fakturze, </w:t>
      </w:r>
    </w:p>
    <w:p w14:paraId="65A4F56F" w14:textId="77777777" w:rsidR="00664CF0" w:rsidRDefault="00B37B52">
      <w:pPr>
        <w:ind w:firstLine="426"/>
        <w:jc w:val="both"/>
        <w:rPr>
          <w:rFonts w:asciiTheme="minorHAnsi" w:hAnsiTheme="minorHAnsi" w:cstheme="minorHAnsi"/>
          <w:sz w:val="24"/>
          <w:szCs w:val="24"/>
        </w:rPr>
      </w:pPr>
      <w:r>
        <w:rPr>
          <w:rFonts w:asciiTheme="minorHAnsi" w:hAnsiTheme="minorHAnsi" w:cstheme="minorHAnsi"/>
          <w:sz w:val="24"/>
          <w:szCs w:val="24"/>
        </w:rPr>
        <w:t xml:space="preserve">3.3. Wykonawca oświadcza, że rachunek bankowy wskazany na fakturze: </w:t>
      </w:r>
    </w:p>
    <w:p w14:paraId="04688E67"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a) jest rachunkiem umożliwiającym płatność w ramach mechanizmu podzielonej płatności, jak również </w:t>
      </w:r>
    </w:p>
    <w:p w14:paraId="3A2BA82F"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b) rachunkiem znajdującym się w elektronicznym wykazie podmiotów prowadzonym od dnia 1 września 2019 roku przez Szefa Krajowej Administracji Skarbowej, zgodnie z art. 96b ustawy z dnia 11 marca 2004 roku o podatku od towarów i usług, zwanym dalej „Wykazem”. Postanowienia niniejszego punktu b stosuje się do innych wykazów, które zastąpią Wykaz, a będą obejmować rachunki bankowe podatników podatku od towarów i usług, </w:t>
      </w:r>
    </w:p>
    <w:p w14:paraId="37DFF7B4"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3.4. w przypadku, gdy rachunek bankowy Wykonawcy nie spełnia warunków określonych w ust. 3.3 powyżej, opóźnienie w dokonaniu płatności w terminie określonym w Umowie, powstałe wskutek braku możliwości realizacji przez Zamawiającego płatności wynagrodzenia z zastosowaniem mechanizmu podzielonej płatności bądź dokonania płatności na rachunek objęty Wykazem, nie stanowi dla Wykonawcy podstawy do żądania od Zamawiającego jakichkolwiek rekompensat, odszkodowań lub roszczeń (w szczególności odsetek) z tytułu dokonania nieterminowej płatności, </w:t>
      </w:r>
    </w:p>
    <w:p w14:paraId="262E8C0F"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3.5. za termin zapłaty przyjmuje się dzień złożenia polecenia przelewu w banku prowadzącym rachunek Zamawiającego, </w:t>
      </w:r>
    </w:p>
    <w:p w14:paraId="62BFE2DB"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3.6 za opóźnienie w zapłacie należności podanej w fakturze Zamawiający zapłaci Wykonawcy odsetki ustawowe za opóźnienie w transakcjach handlowych za każdy dzień opóźnienia. </w:t>
      </w:r>
    </w:p>
    <w:p w14:paraId="766EC95E" w14:textId="77777777" w:rsidR="00664CF0" w:rsidRDefault="00B37B52">
      <w:pPr>
        <w:pStyle w:val="Akapitzlist"/>
        <w:numPr>
          <w:ilvl w:val="2"/>
          <w:numId w:val="1"/>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Strony postanawiają, iż w ramach obowiązywania niniejszej Umowy, podlegać będą obowiązkowi zapłaty kar umownych na następujących zasadach: </w:t>
      </w:r>
    </w:p>
    <w:p w14:paraId="133004E0"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4.1. Wykonawca zapłaci Zamawiającemu kary umowne w następujących wypadkach                                        i wysokościach: </w:t>
      </w:r>
    </w:p>
    <w:p w14:paraId="3437C43E" w14:textId="77777777" w:rsidR="00664CF0" w:rsidRDefault="00B37B52">
      <w:pPr>
        <w:pStyle w:val="Akapitzlist"/>
        <w:numPr>
          <w:ilvl w:val="1"/>
          <w:numId w:val="3"/>
        </w:numPr>
        <w:ind w:left="851"/>
        <w:jc w:val="both"/>
        <w:rPr>
          <w:rFonts w:asciiTheme="minorHAnsi" w:hAnsiTheme="minorHAnsi" w:cstheme="minorHAnsi"/>
          <w:sz w:val="24"/>
          <w:szCs w:val="24"/>
        </w:rPr>
      </w:pPr>
      <w:r>
        <w:rPr>
          <w:rFonts w:asciiTheme="minorHAnsi" w:hAnsiTheme="minorHAnsi" w:cstheme="minorHAnsi"/>
          <w:sz w:val="24"/>
          <w:szCs w:val="24"/>
        </w:rPr>
        <w:t xml:space="preserve">w razie zwłoki w terminowym dostarczeniu przedmiotu umowy – w wysokości 0,05% (pięć/setnych procenta) wartości umowy określonej w ust. 1, za każdą godzinę zwłoki w stosunku do godzin określonych w § 2 ust. 2 Umowy, </w:t>
      </w:r>
    </w:p>
    <w:p w14:paraId="5A704135" w14:textId="77777777" w:rsidR="00664CF0" w:rsidRDefault="00B37B52">
      <w:pPr>
        <w:pStyle w:val="Akapitzlist"/>
        <w:numPr>
          <w:ilvl w:val="1"/>
          <w:numId w:val="3"/>
        </w:numPr>
        <w:ind w:left="851"/>
        <w:jc w:val="both"/>
        <w:rPr>
          <w:rFonts w:asciiTheme="minorHAnsi" w:hAnsiTheme="minorHAnsi" w:cstheme="minorHAnsi"/>
          <w:sz w:val="24"/>
          <w:szCs w:val="24"/>
        </w:rPr>
      </w:pPr>
      <w:r>
        <w:rPr>
          <w:rFonts w:asciiTheme="minorHAnsi" w:hAnsiTheme="minorHAnsi" w:cstheme="minorHAnsi"/>
          <w:sz w:val="24"/>
          <w:szCs w:val="24"/>
        </w:rPr>
        <w:t xml:space="preserve">dodatkowo w razie zwłoki w terminowym dostarczeniu przedmiotu umowy – w wysokości 0,05% (pięć/setnych procenta) wartości umowy określonej w ust. 1, za każdy dzień zwłoki w stosunku do terminu określonego w § 2 ust. 1 Umowy, </w:t>
      </w:r>
    </w:p>
    <w:p w14:paraId="1F82816C" w14:textId="77777777" w:rsidR="00664CF0" w:rsidRDefault="00B37B52">
      <w:pPr>
        <w:pStyle w:val="Akapitzlist"/>
        <w:numPr>
          <w:ilvl w:val="1"/>
          <w:numId w:val="3"/>
        </w:numPr>
        <w:ind w:left="851"/>
        <w:jc w:val="both"/>
        <w:rPr>
          <w:rFonts w:asciiTheme="minorHAnsi" w:hAnsiTheme="minorHAnsi" w:cstheme="minorHAnsi"/>
          <w:sz w:val="24"/>
          <w:szCs w:val="24"/>
        </w:rPr>
      </w:pPr>
      <w:r>
        <w:rPr>
          <w:rFonts w:asciiTheme="minorHAnsi" w:hAnsiTheme="minorHAnsi" w:cstheme="minorHAnsi"/>
          <w:sz w:val="24"/>
          <w:szCs w:val="24"/>
        </w:rPr>
        <w:t xml:space="preserve">w razie zwłoki w usunięciu wad stwierdzonych przy odbiorze – w wysokości 0,05% (pięć/setnych procenta) wartości umowy określonej w ust. 1, za każdy dzień zwłoki                             w stosunku do terminu określonego w § 2 ust. 6 Umowy, </w:t>
      </w:r>
    </w:p>
    <w:p w14:paraId="6CABC6AD" w14:textId="77777777" w:rsidR="00664CF0" w:rsidRDefault="00B37B52">
      <w:pPr>
        <w:pStyle w:val="Akapitzlist"/>
        <w:numPr>
          <w:ilvl w:val="1"/>
          <w:numId w:val="3"/>
        </w:numPr>
        <w:ind w:left="851"/>
        <w:jc w:val="both"/>
        <w:rPr>
          <w:rFonts w:asciiTheme="minorHAnsi" w:hAnsiTheme="minorHAnsi" w:cstheme="minorHAnsi"/>
          <w:sz w:val="24"/>
          <w:szCs w:val="24"/>
        </w:rPr>
      </w:pPr>
      <w:r>
        <w:rPr>
          <w:rFonts w:asciiTheme="minorHAnsi" w:hAnsiTheme="minorHAnsi" w:cstheme="minorHAnsi"/>
          <w:sz w:val="24"/>
          <w:szCs w:val="24"/>
        </w:rPr>
        <w:t xml:space="preserve">w razie zwłoki w usunięciu wad ujawnionych w okresie rękojmi – w wysokości 0,05% (pięć/setnych procenta) wartości umowy określonej w ust. 1, za każdy dzień zwłoki                              </w:t>
      </w:r>
      <w:r>
        <w:rPr>
          <w:rFonts w:asciiTheme="minorHAnsi" w:hAnsiTheme="minorHAnsi" w:cstheme="minorHAnsi"/>
          <w:sz w:val="24"/>
          <w:szCs w:val="24"/>
        </w:rPr>
        <w:lastRenderedPageBreak/>
        <w:t xml:space="preserve">w stosunku do terminu określonego w § 2 ust. 8 umowy, </w:t>
      </w:r>
    </w:p>
    <w:p w14:paraId="14F1CEC4" w14:textId="77777777" w:rsidR="00664CF0" w:rsidRDefault="00B37B52">
      <w:pPr>
        <w:pStyle w:val="Akapitzlist"/>
        <w:numPr>
          <w:ilvl w:val="1"/>
          <w:numId w:val="3"/>
        </w:numPr>
        <w:ind w:left="851"/>
        <w:jc w:val="both"/>
        <w:rPr>
          <w:rFonts w:asciiTheme="minorHAnsi" w:hAnsiTheme="minorHAnsi" w:cstheme="minorHAnsi"/>
          <w:sz w:val="24"/>
          <w:szCs w:val="24"/>
        </w:rPr>
      </w:pPr>
      <w:r>
        <w:rPr>
          <w:rFonts w:asciiTheme="minorHAnsi" w:hAnsiTheme="minorHAnsi" w:cstheme="minorHAnsi"/>
          <w:sz w:val="24"/>
          <w:szCs w:val="24"/>
        </w:rPr>
        <w:t xml:space="preserve">za odstąpienie od umowy przez Zamawiającego lub rozwiązanie umowy z przyczyn leżących po stronie Wykonawcy (w szczególności z powodu niezgodnej z OPZ jakości produktów lub opóźnień w dostawach), w wysokości 10% (dziesięć procent) wartości umowy określonej w ust. 1. </w:t>
      </w:r>
    </w:p>
    <w:p w14:paraId="1B95E8AE"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4.2. Zamawiający zapłaci Wykonawcy karę umowną w wysokości 10% (dziesięć procent) wartości umowy określonej w ust. 1 za odstąpienie od umowy przez Wykonawcę z winy Zamawiającego. </w:t>
      </w:r>
    </w:p>
    <w:p w14:paraId="610C2CE2"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4.3. Zamawiający może potrącić należność z tytułu kar umownych z wynagrodzenia przysługującego Wykonawcy, na co Wykonawca wyraża zgodę, z ograniczeniem wynikającym z powszechnie obowiązujących przepisów prawa. </w:t>
      </w:r>
    </w:p>
    <w:p w14:paraId="2B22B37E"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4.4. Zapłata lub potrącenie kary umownej nie zwalnia Wykonawcy z obowiązku realizacji umowy. </w:t>
      </w:r>
    </w:p>
    <w:p w14:paraId="6D4CB6FF"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4.5. Jeżeli należność z tytułu kar umownych nie pokryje szkody, Strony mogą dochodzić odszkodowania uzupełniającego na zasadach ogólnych. </w:t>
      </w:r>
    </w:p>
    <w:p w14:paraId="331546C1" w14:textId="77777777" w:rsidR="00664CF0" w:rsidRDefault="00B37B52">
      <w:pPr>
        <w:ind w:left="426"/>
        <w:jc w:val="both"/>
        <w:rPr>
          <w:rFonts w:asciiTheme="minorHAnsi" w:hAnsiTheme="minorHAnsi" w:cstheme="minorHAnsi"/>
          <w:sz w:val="24"/>
          <w:szCs w:val="24"/>
        </w:rPr>
      </w:pPr>
      <w:r>
        <w:rPr>
          <w:rFonts w:asciiTheme="minorHAnsi" w:hAnsiTheme="minorHAnsi" w:cstheme="minorHAnsi"/>
          <w:sz w:val="24"/>
          <w:szCs w:val="24"/>
        </w:rPr>
        <w:t xml:space="preserve">4.6. Maksymalna wysokość kar umownych, o których mowa w § 4.1. lit. a-e nie może przekroczyć 30% maksymalnego wynagrodzenia Wykonawcy brutto, o którym mowa w § 3 ust. 1 Umowy. </w:t>
      </w:r>
    </w:p>
    <w:p w14:paraId="5248262A"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t>§ 4</w:t>
      </w:r>
    </w:p>
    <w:p w14:paraId="34ED011C"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t>CZAS OBOWIĄZYWANIA, TRYB ROZWIĄZANIA UMOWY, WARUNKI ZMIANY UMOWY</w:t>
      </w:r>
    </w:p>
    <w:p w14:paraId="03505F93" w14:textId="77777777" w:rsidR="00664CF0" w:rsidRDefault="00B37B52">
      <w:pPr>
        <w:pStyle w:val="Akapitzlist"/>
        <w:numPr>
          <w:ilvl w:val="1"/>
          <w:numId w:val="5"/>
        </w:numPr>
        <w:ind w:left="426"/>
        <w:jc w:val="both"/>
        <w:rPr>
          <w:rFonts w:asciiTheme="minorHAnsi" w:hAnsiTheme="minorHAnsi" w:cstheme="minorHAnsi"/>
          <w:sz w:val="24"/>
          <w:szCs w:val="24"/>
        </w:rPr>
      </w:pPr>
      <w:r>
        <w:rPr>
          <w:rFonts w:asciiTheme="minorHAnsi" w:hAnsiTheme="minorHAnsi" w:cstheme="minorHAnsi"/>
          <w:sz w:val="24"/>
          <w:szCs w:val="24"/>
        </w:rPr>
        <w:t xml:space="preserve">Realizacja Umowy nastąpi w terminie </w:t>
      </w:r>
      <w:r>
        <w:rPr>
          <w:rFonts w:asciiTheme="minorHAnsi" w:hAnsiTheme="minorHAnsi" w:cstheme="minorHAnsi"/>
          <w:b/>
          <w:sz w:val="24"/>
          <w:szCs w:val="24"/>
        </w:rPr>
        <w:t>od dnia zawarcia umowy do 31.12.2025 r.</w:t>
      </w:r>
    </w:p>
    <w:p w14:paraId="3D6F3A0F"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Zamawiającemu przysługuje prawo odstąpienia od umowy/ rozwiązania Umowy w sytuacji, gdy: </w:t>
      </w:r>
    </w:p>
    <w:p w14:paraId="6F131901" w14:textId="77777777" w:rsidR="00664CF0" w:rsidRDefault="00B37B52">
      <w:pPr>
        <w:pStyle w:val="Akapitzlist"/>
        <w:numPr>
          <w:ilvl w:val="1"/>
          <w:numId w:val="10"/>
        </w:numPr>
        <w:ind w:left="851"/>
        <w:jc w:val="both"/>
        <w:rPr>
          <w:rFonts w:asciiTheme="minorHAnsi" w:hAnsiTheme="minorHAnsi" w:cstheme="minorHAnsi"/>
          <w:sz w:val="24"/>
          <w:szCs w:val="24"/>
        </w:rPr>
      </w:pPr>
      <w:r>
        <w:rPr>
          <w:rFonts w:asciiTheme="minorHAnsi" w:hAnsiTheme="minorHAnsi" w:cstheme="minorHAnsi"/>
          <w:sz w:val="24"/>
          <w:szCs w:val="24"/>
        </w:rPr>
        <w:t xml:space="preserve">nastąpi ogłoszenie upadłości, likwidacja przedsiębiorstwa Wykonawcy lub wydanie nakazu zajęcia majątku Wykonawcy, </w:t>
      </w:r>
    </w:p>
    <w:p w14:paraId="4AB33E1D" w14:textId="77777777" w:rsidR="00664CF0" w:rsidRDefault="00B37B52">
      <w:pPr>
        <w:pStyle w:val="Akapitzlist"/>
        <w:numPr>
          <w:ilvl w:val="1"/>
          <w:numId w:val="10"/>
        </w:numPr>
        <w:ind w:left="851"/>
        <w:jc w:val="both"/>
        <w:rPr>
          <w:rFonts w:asciiTheme="minorHAnsi" w:hAnsiTheme="minorHAnsi" w:cstheme="minorHAnsi"/>
          <w:sz w:val="24"/>
          <w:szCs w:val="24"/>
        </w:rPr>
      </w:pPr>
      <w:r>
        <w:rPr>
          <w:rFonts w:asciiTheme="minorHAnsi" w:hAnsiTheme="minorHAnsi" w:cstheme="minorHAnsi"/>
          <w:sz w:val="24"/>
          <w:szCs w:val="24"/>
        </w:rPr>
        <w:t>jeżeli Wykonawca nie rozpoczął realizacji umowy, przerwał jej wykonanie albo w terminie nie wydał przedmiotu umowy, a powstała w tych wypadkach zwłoka była dłuższa niż 2 dni robocze,</w:t>
      </w:r>
    </w:p>
    <w:p w14:paraId="5962B706" w14:textId="77777777" w:rsidR="00664CF0" w:rsidRDefault="00B37B52">
      <w:pPr>
        <w:pStyle w:val="Akapitzlist"/>
        <w:numPr>
          <w:ilvl w:val="1"/>
          <w:numId w:val="10"/>
        </w:numPr>
        <w:ind w:left="851"/>
        <w:jc w:val="both"/>
        <w:rPr>
          <w:rFonts w:asciiTheme="minorHAnsi" w:hAnsiTheme="minorHAnsi" w:cstheme="minorHAnsi"/>
          <w:sz w:val="24"/>
          <w:szCs w:val="24"/>
        </w:rPr>
      </w:pPr>
      <w:r>
        <w:rPr>
          <w:rFonts w:asciiTheme="minorHAnsi" w:hAnsiTheme="minorHAnsi" w:cstheme="minorHAnsi"/>
          <w:sz w:val="24"/>
          <w:szCs w:val="24"/>
        </w:rPr>
        <w:t>Wykonawca trzykrotnie naruszy normy jakościowe dostarczonych produktów,</w:t>
      </w:r>
    </w:p>
    <w:p w14:paraId="3B144EE0" w14:textId="77777777" w:rsidR="00664CF0" w:rsidRDefault="00B37B52">
      <w:pPr>
        <w:pStyle w:val="Akapitzlist"/>
        <w:numPr>
          <w:ilvl w:val="1"/>
          <w:numId w:val="10"/>
        </w:numPr>
        <w:ind w:left="851"/>
        <w:jc w:val="both"/>
        <w:rPr>
          <w:rFonts w:asciiTheme="minorHAnsi" w:hAnsiTheme="minorHAnsi" w:cstheme="minorHAnsi"/>
          <w:sz w:val="24"/>
          <w:szCs w:val="24"/>
        </w:rPr>
      </w:pPr>
      <w:r>
        <w:rPr>
          <w:rFonts w:asciiTheme="minorHAnsi" w:hAnsiTheme="minorHAnsi" w:cstheme="minorHAnsi"/>
          <w:sz w:val="24"/>
          <w:szCs w:val="24"/>
        </w:rPr>
        <w:t>Wykonawca trzykrotnie naruszy termin dostawy, w tym termin dostawy określony godzinowo w niniejszej umowie.</w:t>
      </w:r>
    </w:p>
    <w:p w14:paraId="1522BE38"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Wykonawcy przysługuje prawo odstąpienia od umowy, jeżeli Zamawiający popadł w zwłokę w zapłacie faktury przez okres dłuższy niż 30 dni ponad określony w Umowie termin zapłaty. Wykonawca może zrealizować (Uprawnienie do odstąpienia od umowy po uprzednim wezwaniu Zamawiającego na piśmie do zapłaty i wyznaczeniu dodatkowego 14-dniowego terminu na zapłatę liczonego od daty odebrania wezwania).</w:t>
      </w:r>
    </w:p>
    <w:p w14:paraId="70E831D3"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Oprócz sytuacji uregulowanych w kodeksie cywilnym, Zamawiającemu przysługuje prawo odstąpienia od Umowy także w okolicznościach przewidzianych w art. 456 ustawy Pzp. Wówczas Zamawiający może odstąpić od Umowy w terminie 30 dni od powzięcia wiadomości o takich okolicznościach, a Wykonawca może żądać jedynie wynagrodzenia należnego mu z tytułu wykonania części umowy. </w:t>
      </w:r>
    </w:p>
    <w:p w14:paraId="16CC506F"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Zmiana niniejszej umowy jest możliwa, w przypadku:</w:t>
      </w:r>
    </w:p>
    <w:p w14:paraId="373671A4" w14:textId="77777777" w:rsidR="00664CF0" w:rsidRDefault="00B37B52">
      <w:pPr>
        <w:numPr>
          <w:ilvl w:val="0"/>
          <w:numId w:val="6"/>
        </w:numPr>
        <w:ind w:left="851"/>
        <w:jc w:val="both"/>
        <w:rPr>
          <w:rFonts w:asciiTheme="minorHAnsi" w:hAnsiTheme="minorHAnsi" w:cstheme="minorHAnsi"/>
          <w:sz w:val="24"/>
          <w:szCs w:val="24"/>
        </w:rPr>
      </w:pPr>
      <w:r>
        <w:rPr>
          <w:rFonts w:asciiTheme="minorHAnsi" w:hAnsiTheme="minorHAnsi" w:cstheme="minorHAnsi"/>
          <w:sz w:val="24"/>
          <w:szCs w:val="24"/>
        </w:rPr>
        <w:t>wycofania z dystrybucji przedmiotu umowy i zastąpienia go produktem o parametrach nie gorszych niż oferowany, za cenę taką jaka została ustalona w niniejszej umowie (formularzu cenowym),</w:t>
      </w:r>
    </w:p>
    <w:p w14:paraId="3EB266B6" w14:textId="77777777" w:rsidR="00664CF0" w:rsidRDefault="00B37B52">
      <w:pPr>
        <w:numPr>
          <w:ilvl w:val="0"/>
          <w:numId w:val="6"/>
        </w:numPr>
        <w:ind w:left="851"/>
        <w:jc w:val="both"/>
        <w:rPr>
          <w:rFonts w:asciiTheme="minorHAnsi" w:hAnsiTheme="minorHAnsi" w:cstheme="minorHAnsi"/>
          <w:sz w:val="24"/>
          <w:szCs w:val="24"/>
        </w:rPr>
      </w:pPr>
      <w:r>
        <w:rPr>
          <w:rFonts w:asciiTheme="minorHAnsi" w:hAnsiTheme="minorHAnsi" w:cstheme="minorHAnsi"/>
          <w:sz w:val="24"/>
          <w:szCs w:val="24"/>
        </w:rPr>
        <w:t>gdy Zamawiający zrezygnuje z części zakresu przedmiotu umowy,</w:t>
      </w:r>
    </w:p>
    <w:p w14:paraId="5D1B2E8E" w14:textId="77777777" w:rsidR="00664CF0" w:rsidRDefault="00B37B52">
      <w:pPr>
        <w:numPr>
          <w:ilvl w:val="0"/>
          <w:numId w:val="6"/>
        </w:numPr>
        <w:ind w:left="851"/>
        <w:jc w:val="both"/>
        <w:rPr>
          <w:rFonts w:asciiTheme="minorHAnsi" w:hAnsiTheme="minorHAnsi" w:cstheme="minorHAnsi"/>
          <w:sz w:val="24"/>
          <w:szCs w:val="24"/>
        </w:rPr>
      </w:pPr>
      <w:r>
        <w:rPr>
          <w:rFonts w:asciiTheme="minorHAnsi" w:hAnsiTheme="minorHAnsi" w:cstheme="minorHAnsi"/>
          <w:sz w:val="24"/>
          <w:szCs w:val="24"/>
        </w:rPr>
        <w:t>ustawowej zmiany stawki podatku VAT,</w:t>
      </w:r>
    </w:p>
    <w:p w14:paraId="76D5E0A3" w14:textId="77777777" w:rsidR="00664CF0" w:rsidRDefault="00B37B52">
      <w:pPr>
        <w:numPr>
          <w:ilvl w:val="0"/>
          <w:numId w:val="6"/>
        </w:numPr>
        <w:ind w:left="851"/>
        <w:jc w:val="both"/>
        <w:rPr>
          <w:rFonts w:asciiTheme="minorHAnsi" w:hAnsiTheme="minorHAnsi" w:cstheme="minorHAnsi"/>
          <w:sz w:val="24"/>
          <w:szCs w:val="24"/>
        </w:rPr>
      </w:pPr>
      <w:r>
        <w:rPr>
          <w:rFonts w:asciiTheme="minorHAnsi" w:hAnsiTheme="minorHAnsi" w:cstheme="minorHAnsi"/>
          <w:sz w:val="24"/>
          <w:szCs w:val="24"/>
        </w:rPr>
        <w:lastRenderedPageBreak/>
        <w:t xml:space="preserve">zmiany osób upoważnionych do realizacji umowy wskazanych w umowie, </w:t>
      </w:r>
    </w:p>
    <w:p w14:paraId="0617D25E" w14:textId="77777777" w:rsidR="00664CF0" w:rsidRDefault="00B37B52">
      <w:pPr>
        <w:numPr>
          <w:ilvl w:val="0"/>
          <w:numId w:val="6"/>
        </w:numPr>
        <w:ind w:left="851"/>
        <w:jc w:val="both"/>
        <w:rPr>
          <w:rFonts w:asciiTheme="minorHAnsi" w:hAnsiTheme="minorHAnsi" w:cstheme="minorHAnsi"/>
          <w:sz w:val="24"/>
          <w:szCs w:val="24"/>
        </w:rPr>
      </w:pPr>
      <w:r>
        <w:rPr>
          <w:rFonts w:asciiTheme="minorHAnsi" w:hAnsiTheme="minorHAnsi" w:cstheme="minorHAnsi"/>
          <w:sz w:val="24"/>
          <w:szCs w:val="24"/>
        </w:rPr>
        <w:t>zmiany terminu realizacji umowy – wydłużenia, nie dłużej jednak niż o 3 miesiące w przypadku niewykorzystania zaplanowanych ilości dostaw poszczególnych produktów.</w:t>
      </w:r>
    </w:p>
    <w:p w14:paraId="5AEE0B15" w14:textId="77777777" w:rsidR="00664CF0" w:rsidRDefault="00B37B52">
      <w:pPr>
        <w:pStyle w:val="Akapitzlist"/>
        <w:numPr>
          <w:ilvl w:val="1"/>
          <w:numId w:val="5"/>
        </w:numPr>
        <w:ind w:left="426" w:hanging="426"/>
        <w:jc w:val="both"/>
        <w:rPr>
          <w:rFonts w:asciiTheme="minorHAnsi" w:hAnsiTheme="minorHAnsi" w:cstheme="minorHAnsi"/>
          <w:sz w:val="24"/>
          <w:szCs w:val="24"/>
        </w:rPr>
      </w:pPr>
      <w:bookmarkStart w:id="0" w:name="_Hlk121072557"/>
      <w:r>
        <w:rPr>
          <w:rFonts w:asciiTheme="minorHAnsi" w:hAnsiTheme="minorHAnsi" w:cstheme="minorHAnsi"/>
          <w:sz w:val="24"/>
          <w:szCs w:val="24"/>
        </w:rPr>
        <w:t xml:space="preserve">Podstawą dokonania zmian, o których mowa w ust. 5, jest złożenie wniosku przez jedną ze Stron i jego akceptacja przez drugą Stronę.  </w:t>
      </w:r>
      <w:bookmarkEnd w:id="0"/>
    </w:p>
    <w:p w14:paraId="792C0189"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Zmiana niniejszej umowy jest możliwa jeżeli łączna wartość zmian jest mniejsza niż progi unijne oraz jest niższa niż 10% wartości pierwotnej umowy - dotyczy to zwiększenia zakresu zamówienia w ramach danej/danych pozycji kosztorysu. </w:t>
      </w:r>
    </w:p>
    <w:p w14:paraId="2843EDF7"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Zamawiający wskazuje następujące zasady wprowadzenia zmian wysokości wynagrodzenia należnego Wykonawcy w przypadku zmiany cen materiałów lub kosztów związanych z realizacją zamówienia:</w:t>
      </w:r>
    </w:p>
    <w:p w14:paraId="510CE6AF" w14:textId="77777777" w:rsidR="00664CF0" w:rsidRDefault="00B37B52">
      <w:pPr>
        <w:numPr>
          <w:ilvl w:val="0"/>
          <w:numId w:val="12"/>
        </w:numPr>
        <w:ind w:left="851" w:hanging="426"/>
        <w:jc w:val="both"/>
        <w:rPr>
          <w:rFonts w:asciiTheme="minorHAnsi" w:hAnsiTheme="minorHAnsi" w:cstheme="minorHAnsi"/>
          <w:sz w:val="24"/>
          <w:szCs w:val="24"/>
        </w:rPr>
      </w:pPr>
      <w:r>
        <w:rPr>
          <w:rFonts w:asciiTheme="minorHAnsi" w:hAnsiTheme="minorHAnsi" w:cstheme="minorHAnsi"/>
          <w:sz w:val="24"/>
          <w:szCs w:val="24"/>
        </w:rPr>
        <w:t>miernikiem zmiany cen materiałów lub kosztów związanych z realizacją Umowy jest wskaźnik cen towarów i usług konsumpcyjnych ogłaszany w komunikacie Prezesa Głównego Urzędu Statystycznego (komunikat kwartalny),</w:t>
      </w:r>
    </w:p>
    <w:p w14:paraId="76FAAC20" w14:textId="77777777" w:rsidR="00664CF0" w:rsidRDefault="00B37B52">
      <w:pPr>
        <w:numPr>
          <w:ilvl w:val="0"/>
          <w:numId w:val="8"/>
        </w:numPr>
        <w:ind w:left="851" w:hanging="426"/>
        <w:jc w:val="both"/>
        <w:rPr>
          <w:rFonts w:asciiTheme="minorHAnsi" w:hAnsiTheme="minorHAnsi" w:cstheme="minorHAnsi"/>
          <w:sz w:val="24"/>
          <w:szCs w:val="24"/>
        </w:rPr>
      </w:pPr>
      <w:r>
        <w:rPr>
          <w:rFonts w:asciiTheme="minorHAnsi" w:hAnsiTheme="minorHAnsi" w:cstheme="minorHAnsi"/>
          <w:sz w:val="24"/>
          <w:szCs w:val="24"/>
        </w:rPr>
        <w:t>każda ze Stron Umowy – w okresie obowiązywania umowy  jest uprawniona do żądania zmiany wysokości wynagrodzenia Wykonawcy, gdy łącznie wskaźniki cen towarów i usług konsumpcyjnych ogłoszone w komunikatach Prezesa Głównego Urzędu Statystycznego poprzedzających wniosek o waloryzację, w okresie pomiędzy dniem zawarcia umowy a dniem złożenia wniosku o waloryzację wzrosną/spadną o co najmniej 12 punktów procentowych w stosunku do wysokości tego wskaźnika w miesiącu zawarcia Umowy (działanie matematyczne – tj. wyliczenie wskaźnika aktualnego z dnia zawarcia umowy (jako wartość bazowa), wskaźniki pośrednie między dniem zawarcia umowy i dniem złożenia wniosku - ogłoszone w komunikatach Prezesa Głównego Urzędu Statystycznego), a jeżeli zawarcie Umowy nastąpiło po 180 dniach od upływu terminu składania ofert, w stosunku do wysokości wskaźnika w miesiącu składania ofert,</w:t>
      </w:r>
    </w:p>
    <w:p w14:paraId="09AA3EB1" w14:textId="77777777" w:rsidR="00664CF0" w:rsidRDefault="00B37B52">
      <w:pPr>
        <w:numPr>
          <w:ilvl w:val="0"/>
          <w:numId w:val="8"/>
        </w:numPr>
        <w:ind w:left="851" w:hanging="426"/>
        <w:jc w:val="both"/>
        <w:rPr>
          <w:rFonts w:asciiTheme="minorHAnsi" w:hAnsiTheme="minorHAnsi" w:cstheme="minorHAnsi"/>
          <w:sz w:val="24"/>
          <w:szCs w:val="24"/>
        </w:rPr>
      </w:pPr>
      <w:r>
        <w:rPr>
          <w:rFonts w:asciiTheme="minorHAnsi" w:hAnsiTheme="minorHAnsi" w:cstheme="minorHAnsi"/>
          <w:sz w:val="24"/>
          <w:szCs w:val="24"/>
        </w:rPr>
        <w:t>waloryzacja wynagrodzenia dopuszczalna jest nie wcześniej niż po upływie 6 miesięcy, licząc od dnia zawarcia Umowy,</w:t>
      </w:r>
    </w:p>
    <w:p w14:paraId="6333B18A" w14:textId="77777777" w:rsidR="00664CF0" w:rsidRDefault="00B37B52">
      <w:pPr>
        <w:numPr>
          <w:ilvl w:val="0"/>
          <w:numId w:val="8"/>
        </w:numPr>
        <w:ind w:left="851" w:hanging="426"/>
        <w:jc w:val="both"/>
        <w:rPr>
          <w:rFonts w:asciiTheme="minorHAnsi" w:hAnsiTheme="minorHAnsi" w:cstheme="minorHAnsi"/>
          <w:sz w:val="24"/>
          <w:szCs w:val="24"/>
        </w:rPr>
      </w:pPr>
      <w:r>
        <w:rPr>
          <w:rFonts w:asciiTheme="minorHAnsi" w:hAnsiTheme="minorHAnsi" w:cstheme="minorHAnsi"/>
          <w:sz w:val="24"/>
          <w:szCs w:val="24"/>
        </w:rPr>
        <w:t>waloryzacja nie dotyczy wynagrodzenia za dostawy wykonane przed datą złożenia wniosku,</w:t>
      </w:r>
    </w:p>
    <w:p w14:paraId="512EDF89" w14:textId="77777777" w:rsidR="00664CF0" w:rsidRDefault="00B37B52">
      <w:pPr>
        <w:numPr>
          <w:ilvl w:val="0"/>
          <w:numId w:val="8"/>
        </w:numPr>
        <w:ind w:left="851" w:hanging="426"/>
        <w:jc w:val="both"/>
        <w:rPr>
          <w:rFonts w:asciiTheme="minorHAnsi" w:hAnsiTheme="minorHAnsi" w:cstheme="minorHAnsi"/>
          <w:sz w:val="24"/>
          <w:szCs w:val="24"/>
        </w:rPr>
      </w:pPr>
      <w:r>
        <w:rPr>
          <w:rFonts w:asciiTheme="minorHAnsi" w:hAnsiTheme="minorHAnsi" w:cstheme="minorHAnsi"/>
          <w:sz w:val="24"/>
          <w:szCs w:val="24"/>
        </w:rPr>
        <w:t>Strona zainteresowana waloryzacją składa drugiej Stronie wniosek o dokonanie waloryzacji wynagrodzenia wraz z uzasadnieniem wskazującym wysokość wskaźnika (wskaźników), oraz przedmiot i wartość dostaw podlegających waloryzacji (niewykonanych do dnia złożenia wniosku),</w:t>
      </w:r>
    </w:p>
    <w:p w14:paraId="0E4273E6" w14:textId="77777777" w:rsidR="00664CF0" w:rsidRDefault="00B37B52">
      <w:pPr>
        <w:numPr>
          <w:ilvl w:val="0"/>
          <w:numId w:val="8"/>
        </w:numPr>
        <w:ind w:left="851" w:hanging="426"/>
        <w:jc w:val="both"/>
        <w:rPr>
          <w:rFonts w:asciiTheme="minorHAnsi" w:hAnsiTheme="minorHAnsi" w:cstheme="minorHAnsi"/>
          <w:sz w:val="24"/>
          <w:szCs w:val="24"/>
        </w:rPr>
      </w:pPr>
      <w:r>
        <w:rPr>
          <w:rFonts w:asciiTheme="minorHAnsi" w:hAnsiTheme="minorHAnsi" w:cstheme="minorHAnsi"/>
          <w:sz w:val="24"/>
          <w:szCs w:val="24"/>
        </w:rPr>
        <w:t xml:space="preserve">w przypadku wzrostu/spadku wskaźnika cen towarów i usług konsumpcyjnych o którym mowa w pkt 2, waloryzacja będzie polegała na wzroście/obniżeniu </w:t>
      </w:r>
      <w:r>
        <w:rPr>
          <w:rFonts w:asciiTheme="minorHAnsi" w:hAnsiTheme="minorHAnsi" w:cstheme="minorHAnsi"/>
          <w:b/>
          <w:sz w:val="24"/>
          <w:szCs w:val="24"/>
        </w:rPr>
        <w:t>wynagrodzenia za dostawy pozostałe do wykonania po dniu złożenia wniosku o</w:t>
      </w:r>
      <w:r>
        <w:rPr>
          <w:rFonts w:asciiTheme="minorHAnsi" w:hAnsiTheme="minorHAnsi" w:cstheme="minorHAnsi"/>
          <w:sz w:val="24"/>
          <w:szCs w:val="24"/>
        </w:rPr>
        <w:t xml:space="preserve"> waloryzację, o wartość wynikową uwzględniającą różnice między wskaźnikami; współczynnik podziału ryzyka zmiany cen pomiędzy stronami Umowy wynosi 0,5 (zmiany kosztów strony ponoszą po połowie),</w:t>
      </w:r>
    </w:p>
    <w:p w14:paraId="2664EBF7" w14:textId="77777777" w:rsidR="00664CF0" w:rsidRDefault="00B37B52">
      <w:pPr>
        <w:numPr>
          <w:ilvl w:val="0"/>
          <w:numId w:val="8"/>
        </w:numPr>
        <w:ind w:left="851" w:hanging="426"/>
        <w:jc w:val="both"/>
        <w:rPr>
          <w:rFonts w:asciiTheme="minorHAnsi" w:hAnsiTheme="minorHAnsi" w:cstheme="minorHAnsi"/>
          <w:sz w:val="24"/>
          <w:szCs w:val="24"/>
        </w:rPr>
      </w:pPr>
      <w:r>
        <w:rPr>
          <w:rFonts w:asciiTheme="minorHAnsi" w:hAnsiTheme="minorHAnsi" w:cstheme="minorHAnsi"/>
          <w:sz w:val="24"/>
          <w:szCs w:val="24"/>
        </w:rPr>
        <w:t xml:space="preserve">Wykonawca, którego wynagrodzenie zostało zmienione zgodnie z postanowieniami pkt 6, zobowiązany jest do zmiany wynagrodzenia przysługującego podwykonawcy, z którym zawarł umowę, w zakresie odpowiadającym zmianom cen materiałów lub kosztów dotyczących zobowiązania podwykonawcy. Zmiana umowy  zawartej z podwykonawcą (dalszym podwykonawcą) nie będzie mniej korzystna dla podwykonawcy (dalszego podwykonawcy) niż warunki wykonania umowy w </w:t>
      </w:r>
      <w:r>
        <w:rPr>
          <w:rFonts w:asciiTheme="minorHAnsi" w:hAnsiTheme="minorHAnsi" w:cstheme="minorHAnsi"/>
          <w:sz w:val="24"/>
          <w:szCs w:val="24"/>
        </w:rPr>
        <w:lastRenderedPageBreak/>
        <w:t>sprawie zamówienia zmienione zgodnie  z pkt 6.  Dotyczy to również zmian umów zawartych z dalszymi podwykonawcami.</w:t>
      </w:r>
    </w:p>
    <w:p w14:paraId="08BD190F"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Zmiany wysokości wynagrodzenia obowiązywać będą od dnia wynikającego z zawartych w tym zakresie aneksów do umowy.</w:t>
      </w:r>
    </w:p>
    <w:p w14:paraId="5976FC03"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Górną granicą waloryzacji wynagrodzenia (wzrostu wartości kontraktu w związku ze zmianą cen materiałów lub kosztów) w okresie trwania umowy jest wartość 3% pierwotnej wartości umowy. </w:t>
      </w:r>
    </w:p>
    <w:p w14:paraId="44AED555" w14:textId="77777777" w:rsidR="00664CF0" w:rsidRDefault="00B37B52">
      <w:pPr>
        <w:pStyle w:val="Akapitzlist"/>
        <w:numPr>
          <w:ilvl w:val="1"/>
          <w:numId w:val="5"/>
        </w:numPr>
        <w:ind w:left="426" w:hanging="426"/>
        <w:jc w:val="both"/>
        <w:rPr>
          <w:rFonts w:asciiTheme="minorHAnsi" w:hAnsiTheme="minorHAnsi" w:cstheme="minorHAnsi"/>
          <w:sz w:val="24"/>
          <w:szCs w:val="24"/>
        </w:rPr>
      </w:pPr>
      <w:r>
        <w:rPr>
          <w:rFonts w:asciiTheme="minorHAnsi" w:hAnsiTheme="minorHAnsi" w:cstheme="minorHAnsi"/>
          <w:sz w:val="24"/>
          <w:szCs w:val="24"/>
        </w:rPr>
        <w:t>Zmiana niniejszej umowy wymaga formy pisemnej pod rygorem nieważności.</w:t>
      </w:r>
    </w:p>
    <w:p w14:paraId="023AFA58" w14:textId="77777777" w:rsidR="00664CF0" w:rsidRDefault="00664CF0">
      <w:pPr>
        <w:pStyle w:val="Akapitzlist"/>
        <w:ind w:left="426"/>
        <w:rPr>
          <w:rFonts w:asciiTheme="minorHAnsi" w:hAnsiTheme="minorHAnsi" w:cstheme="minorHAnsi"/>
          <w:sz w:val="24"/>
          <w:szCs w:val="24"/>
        </w:rPr>
      </w:pPr>
    </w:p>
    <w:p w14:paraId="2BA2BAFE" w14:textId="77777777" w:rsidR="00664CF0" w:rsidRDefault="00B37B52">
      <w:pPr>
        <w:jc w:val="center"/>
        <w:rPr>
          <w:rFonts w:asciiTheme="minorHAnsi" w:hAnsiTheme="minorHAnsi" w:cstheme="minorHAnsi"/>
          <w:b/>
          <w:sz w:val="24"/>
          <w:szCs w:val="24"/>
        </w:rPr>
      </w:pPr>
      <w:r>
        <w:rPr>
          <w:rFonts w:asciiTheme="minorHAnsi" w:hAnsiTheme="minorHAnsi" w:cstheme="minorHAnsi"/>
          <w:b/>
          <w:sz w:val="24"/>
          <w:szCs w:val="24"/>
        </w:rPr>
        <w:t>§ 5.</w:t>
      </w:r>
    </w:p>
    <w:p w14:paraId="1CEC5E85" w14:textId="77777777" w:rsidR="00664CF0" w:rsidRDefault="00B37B52">
      <w:pPr>
        <w:jc w:val="center"/>
        <w:rPr>
          <w:rFonts w:asciiTheme="minorHAnsi" w:hAnsiTheme="minorHAnsi" w:cstheme="minorHAnsi"/>
          <w:sz w:val="24"/>
          <w:szCs w:val="24"/>
        </w:rPr>
      </w:pPr>
      <w:r>
        <w:rPr>
          <w:rFonts w:asciiTheme="minorHAnsi" w:hAnsiTheme="minorHAnsi" w:cstheme="minorHAnsi"/>
          <w:b/>
          <w:sz w:val="24"/>
          <w:szCs w:val="24"/>
        </w:rPr>
        <w:t>POSTANOWIENIA KOŃCOWE</w:t>
      </w:r>
    </w:p>
    <w:p w14:paraId="32F2E04B" w14:textId="77777777" w:rsidR="00664CF0" w:rsidRDefault="00B37B52">
      <w:pPr>
        <w:pStyle w:val="Akapitzlist"/>
        <w:numPr>
          <w:ilvl w:val="0"/>
          <w:numId w:val="7"/>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W sprawach nieuregulowanych w niniejszej Umowie stosuje się powszechnie obowiązujące przepisy prawa, a w szczególności Kodeksu cywilnego, ustawy Pzp i wydanych na jej podstawie aktów wykonawczych. </w:t>
      </w:r>
    </w:p>
    <w:p w14:paraId="2A937E21" w14:textId="77777777" w:rsidR="00664CF0" w:rsidRDefault="00B37B52">
      <w:pPr>
        <w:pStyle w:val="Akapitzlist"/>
        <w:numPr>
          <w:ilvl w:val="0"/>
          <w:numId w:val="7"/>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Zmiany treści Umowy wymagają zachowania formy pisemnej pod rygorem nieważności, z zastrzeżeniem § 2 ust. 11 Umowy. </w:t>
      </w:r>
    </w:p>
    <w:p w14:paraId="775A8C81" w14:textId="77777777" w:rsidR="00664CF0" w:rsidRDefault="00B37B52">
      <w:pPr>
        <w:pStyle w:val="Akapitzlist"/>
        <w:numPr>
          <w:ilvl w:val="0"/>
          <w:numId w:val="7"/>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Spory mogące pozostawać w związku z Umową, w tym z jej niewykonywaniem lub brakiem należytego wykonywania, których nie uda się rozstrzygnąć na drodze polubownej, do czego obie Strony zobowiązują się dążyć, Strony poddają pod rozstrzygnięcie sądu powszechnego właściwego dla siedziby Zamawiającego. </w:t>
      </w:r>
    </w:p>
    <w:p w14:paraId="67CD2CDE" w14:textId="77777777" w:rsidR="00664CF0" w:rsidRDefault="00B37B52">
      <w:pPr>
        <w:pStyle w:val="Akapitzlist"/>
        <w:numPr>
          <w:ilvl w:val="0"/>
          <w:numId w:val="7"/>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Umowa została sporządzona w dwóch jednobrzmiących egzemplarzach, po jednym dla każdej ze Stron. </w:t>
      </w:r>
    </w:p>
    <w:p w14:paraId="453F322A" w14:textId="77777777" w:rsidR="00664CF0" w:rsidRDefault="00B37B52">
      <w:pPr>
        <w:pStyle w:val="Akapitzlist"/>
        <w:numPr>
          <w:ilvl w:val="0"/>
          <w:numId w:val="7"/>
        </w:numPr>
        <w:ind w:left="426" w:hanging="426"/>
        <w:jc w:val="both"/>
        <w:rPr>
          <w:rFonts w:asciiTheme="minorHAnsi" w:hAnsiTheme="minorHAnsi" w:cstheme="minorHAnsi"/>
          <w:sz w:val="24"/>
          <w:szCs w:val="24"/>
        </w:rPr>
      </w:pPr>
      <w:r>
        <w:rPr>
          <w:rFonts w:asciiTheme="minorHAnsi" w:hAnsiTheme="minorHAnsi" w:cstheme="minorHAnsi"/>
          <w:sz w:val="24"/>
          <w:szCs w:val="24"/>
        </w:rPr>
        <w:t xml:space="preserve">Załączniki stanowią integralną część Umowy (SWZ, oferta wykonawcy). </w:t>
      </w:r>
    </w:p>
    <w:p w14:paraId="24745638" w14:textId="77777777" w:rsidR="00664CF0" w:rsidRDefault="00664CF0">
      <w:pPr>
        <w:jc w:val="both"/>
        <w:rPr>
          <w:rFonts w:asciiTheme="minorHAnsi" w:hAnsiTheme="minorHAnsi" w:cstheme="minorHAnsi"/>
          <w:sz w:val="24"/>
          <w:szCs w:val="24"/>
        </w:rPr>
      </w:pPr>
    </w:p>
    <w:p w14:paraId="1E1C5778" w14:textId="77777777" w:rsidR="00664CF0" w:rsidRDefault="00664CF0">
      <w:pPr>
        <w:jc w:val="both"/>
        <w:rPr>
          <w:rFonts w:asciiTheme="minorHAnsi" w:hAnsiTheme="minorHAnsi" w:cstheme="minorHAnsi"/>
          <w:sz w:val="24"/>
          <w:szCs w:val="24"/>
        </w:rPr>
      </w:pPr>
    </w:p>
    <w:p w14:paraId="4054681E" w14:textId="77777777" w:rsidR="00664CF0" w:rsidRDefault="00664CF0">
      <w:pPr>
        <w:jc w:val="both"/>
        <w:rPr>
          <w:rFonts w:asciiTheme="minorHAnsi" w:hAnsiTheme="minorHAnsi" w:cstheme="minorHAnsi"/>
          <w:sz w:val="24"/>
          <w:szCs w:val="24"/>
        </w:rPr>
      </w:pPr>
    </w:p>
    <w:p w14:paraId="012B125B" w14:textId="77777777" w:rsidR="00664CF0" w:rsidRDefault="00B37B52">
      <w:pPr>
        <w:jc w:val="both"/>
        <w:rPr>
          <w:rFonts w:asciiTheme="minorHAnsi" w:hAnsiTheme="minorHAnsi" w:cstheme="minorHAnsi"/>
          <w:sz w:val="24"/>
          <w:szCs w:val="24"/>
        </w:rPr>
      </w:pPr>
      <w:r>
        <w:rPr>
          <w:rFonts w:asciiTheme="minorHAnsi" w:hAnsiTheme="minorHAnsi" w:cstheme="minorHAnsi"/>
          <w:sz w:val="24"/>
          <w:szCs w:val="24"/>
        </w:rPr>
        <w:t>................................................</w:t>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t>.........................................</w:t>
      </w:r>
    </w:p>
    <w:p w14:paraId="6C6BDD29" w14:textId="77777777" w:rsidR="00664CF0" w:rsidRDefault="00B37B52">
      <w:pPr>
        <w:ind w:firstLine="708"/>
        <w:jc w:val="both"/>
        <w:rPr>
          <w:rFonts w:asciiTheme="minorHAnsi" w:hAnsiTheme="minorHAnsi" w:cstheme="minorHAnsi"/>
          <w:sz w:val="24"/>
          <w:szCs w:val="24"/>
        </w:rPr>
      </w:pPr>
      <w:r>
        <w:rPr>
          <w:rFonts w:asciiTheme="minorHAnsi" w:hAnsiTheme="minorHAnsi" w:cstheme="minorHAnsi"/>
          <w:sz w:val="24"/>
          <w:szCs w:val="24"/>
        </w:rPr>
        <w:t xml:space="preserve">ZAMAWIAJĄCY </w:t>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t>WYKONAWCA</w:t>
      </w:r>
    </w:p>
    <w:p w14:paraId="01105F44" w14:textId="77777777" w:rsidR="00664CF0" w:rsidRDefault="00664CF0">
      <w:pPr>
        <w:ind w:firstLine="708"/>
        <w:jc w:val="both"/>
        <w:rPr>
          <w:rFonts w:asciiTheme="minorHAnsi" w:hAnsiTheme="minorHAnsi" w:cstheme="minorHAnsi"/>
          <w:sz w:val="24"/>
          <w:szCs w:val="24"/>
        </w:rPr>
      </w:pPr>
    </w:p>
    <w:p w14:paraId="6C236BF9" w14:textId="77777777" w:rsidR="00664CF0" w:rsidRDefault="00664CF0">
      <w:pPr>
        <w:ind w:firstLine="708"/>
        <w:jc w:val="both"/>
        <w:rPr>
          <w:rFonts w:asciiTheme="minorHAnsi" w:hAnsiTheme="minorHAnsi" w:cstheme="minorHAnsi"/>
          <w:sz w:val="24"/>
          <w:szCs w:val="24"/>
        </w:rPr>
      </w:pPr>
    </w:p>
    <w:p w14:paraId="25F2191C" w14:textId="77777777" w:rsidR="00664CF0" w:rsidRDefault="00B37B52">
      <w:pPr>
        <w:ind w:firstLine="708"/>
        <w:jc w:val="both"/>
        <w:rPr>
          <w:rFonts w:asciiTheme="minorHAnsi" w:hAnsiTheme="minorHAnsi" w:cstheme="minorHAnsi"/>
          <w:sz w:val="24"/>
          <w:szCs w:val="24"/>
        </w:rPr>
      </w:pP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t>.......................................................</w:t>
      </w:r>
    </w:p>
    <w:p w14:paraId="53BA0A88" w14:textId="77777777" w:rsidR="00664CF0" w:rsidRDefault="00B37B52">
      <w:pPr>
        <w:ind w:left="3540" w:firstLine="708"/>
        <w:jc w:val="both"/>
        <w:rPr>
          <w:rFonts w:asciiTheme="minorHAnsi" w:hAnsiTheme="minorHAnsi" w:cstheme="minorHAnsi"/>
          <w:b/>
          <w:sz w:val="24"/>
          <w:szCs w:val="24"/>
        </w:rPr>
      </w:pPr>
      <w:r>
        <w:rPr>
          <w:rFonts w:asciiTheme="minorHAnsi" w:hAnsiTheme="minorHAnsi" w:cstheme="minorHAnsi"/>
          <w:sz w:val="24"/>
          <w:szCs w:val="24"/>
        </w:rPr>
        <w:t>KONTRASYGNA</w:t>
      </w:r>
      <w:bookmarkStart w:id="1" w:name="_Hlk75333825"/>
      <w:bookmarkEnd w:id="1"/>
      <w:r>
        <w:rPr>
          <w:rFonts w:asciiTheme="minorHAnsi" w:hAnsiTheme="minorHAnsi" w:cstheme="minorHAnsi"/>
          <w:sz w:val="24"/>
          <w:szCs w:val="24"/>
        </w:rPr>
        <w:t>TA</w:t>
      </w:r>
    </w:p>
    <w:sectPr w:rsidR="00664CF0">
      <w:footerReference w:type="even" r:id="rId8"/>
      <w:footerReference w:type="default" r:id="rId9"/>
      <w:pgSz w:w="11906" w:h="16838"/>
      <w:pgMar w:top="1418" w:right="1418" w:bottom="1418" w:left="1418" w:header="0" w:footer="709"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108333" w14:textId="77777777" w:rsidR="00B37B52" w:rsidRDefault="00B37B52">
      <w:r>
        <w:separator/>
      </w:r>
    </w:p>
  </w:endnote>
  <w:endnote w:type="continuationSeparator" w:id="0">
    <w:p w14:paraId="6C24A3D5" w14:textId="77777777" w:rsidR="00B37B52" w:rsidRDefault="00B37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Symbol">
    <w:panose1 w:val="05050102010706020507"/>
    <w:charset w:val="02"/>
    <w:family w:val="roman"/>
    <w:pitch w:val="variable"/>
    <w:sig w:usb0="00000000" w:usb1="10000000" w:usb2="00000000" w:usb3="00000000" w:csb0="80000000" w:csb1="00000000"/>
  </w:font>
  <w:font w:name="Batang, ??">
    <w:altName w:val="Batang"/>
    <w:panose1 w:val="00000000000000000000"/>
    <w:charset w:val="00"/>
    <w:family w:val="roman"/>
    <w:notTrueType/>
    <w:pitch w:val="default"/>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38B081" w14:textId="77777777" w:rsidR="00664CF0" w:rsidRDefault="00664CF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kern w:val="0"/>
        <w:sz w:val="20"/>
        <w:szCs w:val="20"/>
        <w:lang w:eastAsia="pl-PL"/>
      </w:rPr>
      <w:id w:val="474787688"/>
      <w:docPartObj>
        <w:docPartGallery w:val="AutoText"/>
      </w:docPartObj>
    </w:sdtPr>
    <w:sdtEndPr/>
    <w:sdtContent>
      <w:p w14:paraId="1B97EE2A" w14:textId="77777777" w:rsidR="00664CF0" w:rsidRDefault="00B37B52">
        <w:pPr>
          <w:pStyle w:val="Stopka"/>
          <w:jc w:val="right"/>
        </w:pPr>
        <w:r>
          <w:fldChar w:fldCharType="begin"/>
        </w:r>
        <w:r>
          <w:instrText xml:space="preserve"> PAGE </w:instrText>
        </w:r>
        <w:r>
          <w:fldChar w:fldCharType="separate"/>
        </w:r>
        <w:r>
          <w:t>7</w:t>
        </w:r>
        <w:r>
          <w:fldChar w:fldCharType="end"/>
        </w:r>
      </w:p>
      <w:p w14:paraId="2E987ACE" w14:textId="77777777" w:rsidR="00664CF0" w:rsidRDefault="00F214EE"/>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109807" w14:textId="77777777" w:rsidR="00B37B52" w:rsidRDefault="00B37B52">
      <w:r>
        <w:separator/>
      </w:r>
    </w:p>
  </w:footnote>
  <w:footnote w:type="continuationSeparator" w:id="0">
    <w:p w14:paraId="03F51474" w14:textId="77777777" w:rsidR="00B37B52" w:rsidRDefault="00B37B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7E64F0"/>
    <w:multiLevelType w:val="multilevel"/>
    <w:tmpl w:val="187CD6E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153B1E9D"/>
    <w:multiLevelType w:val="multilevel"/>
    <w:tmpl w:val="25EACC4A"/>
    <w:lvl w:ilvl="0">
      <w:start w:val="1"/>
      <w:numFmt w:val="decimal"/>
      <w:lvlText w:val="%1)"/>
      <w:lvlJc w:val="left"/>
      <w:pPr>
        <w:tabs>
          <w:tab w:val="num" w:pos="0"/>
        </w:tabs>
        <w:ind w:left="720" w:hanging="360"/>
      </w:pPr>
      <w:rPr>
        <w:rFonts w:eastAsia="Calibri"/>
        <w:b w:val="0"/>
      </w:r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21863C1F"/>
    <w:multiLevelType w:val="multilevel"/>
    <w:tmpl w:val="84D2F940"/>
    <w:lvl w:ilvl="0">
      <w:start w:val="1"/>
      <w:numFmt w:val="decimal"/>
      <w:lvlText w:val="%1)"/>
      <w:lvlJc w:val="left"/>
      <w:pPr>
        <w:tabs>
          <w:tab w:val="num" w:pos="0"/>
        </w:tabs>
        <w:ind w:left="720" w:hanging="360"/>
      </w:pPr>
      <w:rPr>
        <w:rFonts w:asciiTheme="minorHAnsi" w:hAnsiTheme="minorHAnsi" w:cstheme="minorHAnsi"/>
        <w:color w:val="auto"/>
        <w:sz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25BD79A1"/>
    <w:multiLevelType w:val="multilevel"/>
    <w:tmpl w:val="EA0696FC"/>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26293019"/>
    <w:multiLevelType w:val="multilevel"/>
    <w:tmpl w:val="DFDEC390"/>
    <w:lvl w:ilvl="0">
      <w:start w:val="1"/>
      <w:numFmt w:val="lowerLetter"/>
      <w:lvlText w:val="%1)"/>
      <w:lvlJc w:val="left"/>
      <w:pPr>
        <w:tabs>
          <w:tab w:val="num" w:pos="0"/>
        </w:tabs>
        <w:ind w:left="810" w:hanging="45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4E5B3917"/>
    <w:multiLevelType w:val="multilevel"/>
    <w:tmpl w:val="C308C39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51416B7C"/>
    <w:multiLevelType w:val="multilevel"/>
    <w:tmpl w:val="839A53BC"/>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7" w15:restartNumberingAfterBreak="0">
    <w:nsid w:val="5F092C37"/>
    <w:multiLevelType w:val="multilevel"/>
    <w:tmpl w:val="0B761B24"/>
    <w:lvl w:ilvl="0">
      <w:start w:val="1"/>
      <w:numFmt w:val="decimal"/>
      <w:lvlText w:val="%1)"/>
      <w:lvlJc w:val="left"/>
      <w:pPr>
        <w:tabs>
          <w:tab w:val="num" w:pos="0"/>
        </w:tabs>
        <w:ind w:left="720" w:hanging="360"/>
      </w:pPr>
      <w:rPr>
        <w:rFonts w:eastAsia="Calibri"/>
        <w:b w:val="0"/>
      </w:r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604A473D"/>
    <w:multiLevelType w:val="multilevel"/>
    <w:tmpl w:val="5434AB0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717203C4"/>
    <w:multiLevelType w:val="multilevel"/>
    <w:tmpl w:val="2F3EB730"/>
    <w:lvl w:ilvl="0">
      <w:start w:val="1"/>
      <w:numFmt w:val="lowerLetter"/>
      <w:lvlText w:val="%1)"/>
      <w:lvlJc w:val="left"/>
      <w:pPr>
        <w:tabs>
          <w:tab w:val="num" w:pos="0"/>
        </w:tabs>
        <w:ind w:left="1287" w:hanging="360"/>
      </w:pPr>
    </w:lvl>
    <w:lvl w:ilvl="1">
      <w:start w:val="1"/>
      <w:numFmt w:val="lowerLetter"/>
      <w:lvlText w:val="%2)"/>
      <w:lvlJc w:val="left"/>
      <w:pPr>
        <w:tabs>
          <w:tab w:val="num" w:pos="0"/>
        </w:tabs>
        <w:ind w:left="2007" w:hanging="360"/>
      </w:pPr>
    </w:lvl>
    <w:lvl w:ilvl="2">
      <w:start w:val="1"/>
      <w:numFmt w:val="decimal"/>
      <w:lvlText w:val="%3."/>
      <w:lvlJc w:val="left"/>
      <w:pPr>
        <w:tabs>
          <w:tab w:val="num" w:pos="0"/>
        </w:tabs>
        <w:ind w:left="2922" w:hanging="375"/>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10" w15:restartNumberingAfterBreak="0">
    <w:nsid w:val="729A4107"/>
    <w:multiLevelType w:val="multilevel"/>
    <w:tmpl w:val="F3EC416E"/>
    <w:lvl w:ilvl="0">
      <w:start w:val="1"/>
      <w:numFmt w:val="decimal"/>
      <w:lvlText w:val="%1."/>
      <w:lvlJc w:val="left"/>
      <w:pPr>
        <w:tabs>
          <w:tab w:val="num" w:pos="363"/>
        </w:tabs>
        <w:ind w:left="363" w:hanging="363"/>
      </w:pPr>
      <w:rPr>
        <w:rFonts w:ascii="Times New Roman" w:hAnsi="Times New Roman"/>
        <w:b w:val="0"/>
        <w:sz w:val="22"/>
      </w:rPr>
    </w:lvl>
    <w:lvl w:ilvl="1">
      <w:start w:val="1"/>
      <w:numFmt w:val="decimal"/>
      <w:lvlText w:val="%2."/>
      <w:lvlJc w:val="left"/>
      <w:pPr>
        <w:tabs>
          <w:tab w:val="num" w:pos="794"/>
        </w:tabs>
        <w:ind w:left="794" w:hanging="471"/>
      </w:pPr>
      <w:rPr>
        <w:rFonts w:ascii="Open Sans" w:eastAsia="Times New Roman" w:hAnsi="Open Sans" w:cs="Open Sans"/>
        <w:b w:val="0"/>
        <w:i w:val="0"/>
        <w:sz w:val="20"/>
        <w:szCs w:val="20"/>
      </w:rPr>
    </w:lvl>
    <w:lvl w:ilvl="2">
      <w:start w:val="1"/>
      <w:numFmt w:val="decimal"/>
      <w:lvlText w:val="%3)"/>
      <w:lvlJc w:val="left"/>
      <w:pPr>
        <w:tabs>
          <w:tab w:val="num" w:pos="1134"/>
        </w:tabs>
        <w:ind w:left="1134" w:hanging="340"/>
      </w:pPr>
      <w:rPr>
        <w:rFonts w:ascii="Times New Roman" w:hAnsi="Times New Roman"/>
        <w:b w:val="0"/>
        <w:i w:val="0"/>
        <w:strike w:val="0"/>
        <w:dstrike w:val="0"/>
        <w:sz w:val="22"/>
        <w:szCs w:val="22"/>
      </w:rPr>
    </w:lvl>
    <w:lvl w:ilvl="3">
      <w:start w:val="1"/>
      <w:numFmt w:val="lowerLetter"/>
      <w:lvlText w:val="%4)"/>
      <w:lvlJc w:val="left"/>
      <w:pPr>
        <w:tabs>
          <w:tab w:val="num" w:pos="1474"/>
        </w:tabs>
        <w:ind w:left="1474" w:hanging="340"/>
      </w:pPr>
      <w:rPr>
        <w:rFonts w:ascii="Times New Roman" w:hAnsi="Times New Roman"/>
        <w:sz w:val="22"/>
      </w:rPr>
    </w:lvl>
    <w:lvl w:ilvl="4">
      <w:start w:val="1"/>
      <w:numFmt w:val="bullet"/>
      <w:lvlText w:val=""/>
      <w:lvlJc w:val="left"/>
      <w:pPr>
        <w:tabs>
          <w:tab w:val="num" w:pos="1985"/>
        </w:tabs>
        <w:ind w:left="1985" w:hanging="511"/>
      </w:pPr>
      <w:rPr>
        <w:rFonts w:ascii="Symbol" w:hAnsi="Symbol" w:cs="Symbol" w:hint="default"/>
      </w:rPr>
    </w:lvl>
    <w:lvl w:ilvl="5">
      <w:start w:val="1"/>
      <w:numFmt w:val="lowerRoman"/>
      <w:lvlText w:val="%6."/>
      <w:lvlJc w:val="right"/>
      <w:pPr>
        <w:tabs>
          <w:tab w:val="num" w:pos="3963"/>
        </w:tabs>
        <w:ind w:left="3963" w:hanging="180"/>
      </w:pPr>
    </w:lvl>
    <w:lvl w:ilvl="6">
      <w:start w:val="1"/>
      <w:numFmt w:val="decimal"/>
      <w:lvlText w:val="%7."/>
      <w:lvlJc w:val="left"/>
      <w:pPr>
        <w:tabs>
          <w:tab w:val="num" w:pos="4683"/>
        </w:tabs>
        <w:ind w:left="4683" w:hanging="360"/>
      </w:pPr>
    </w:lvl>
    <w:lvl w:ilvl="7">
      <w:start w:val="1"/>
      <w:numFmt w:val="lowerLetter"/>
      <w:lvlText w:val="%8."/>
      <w:lvlJc w:val="left"/>
      <w:pPr>
        <w:tabs>
          <w:tab w:val="num" w:pos="5403"/>
        </w:tabs>
        <w:ind w:left="5403" w:hanging="360"/>
      </w:pPr>
    </w:lvl>
    <w:lvl w:ilvl="8">
      <w:start w:val="1"/>
      <w:numFmt w:val="lowerRoman"/>
      <w:lvlText w:val="%9."/>
      <w:lvlJc w:val="right"/>
      <w:pPr>
        <w:tabs>
          <w:tab w:val="num" w:pos="6123"/>
        </w:tabs>
        <w:ind w:left="6123" w:hanging="180"/>
      </w:pPr>
    </w:lvl>
  </w:abstractNum>
  <w:num w:numId="1" w16cid:durableId="624241826">
    <w:abstractNumId w:val="9"/>
  </w:num>
  <w:num w:numId="2" w16cid:durableId="311762076">
    <w:abstractNumId w:val="10"/>
  </w:num>
  <w:num w:numId="3" w16cid:durableId="729889933">
    <w:abstractNumId w:val="3"/>
  </w:num>
  <w:num w:numId="4" w16cid:durableId="2142072995">
    <w:abstractNumId w:val="4"/>
  </w:num>
  <w:num w:numId="5" w16cid:durableId="509954189">
    <w:abstractNumId w:val="7"/>
  </w:num>
  <w:num w:numId="6" w16cid:durableId="135883094">
    <w:abstractNumId w:val="6"/>
  </w:num>
  <w:num w:numId="7" w16cid:durableId="862010242">
    <w:abstractNumId w:val="0"/>
  </w:num>
  <w:num w:numId="8" w16cid:durableId="1367559553">
    <w:abstractNumId w:val="8"/>
  </w:num>
  <w:num w:numId="9" w16cid:durableId="1817188966">
    <w:abstractNumId w:val="2"/>
  </w:num>
  <w:num w:numId="10" w16cid:durableId="323513126">
    <w:abstractNumId w:val="1"/>
  </w:num>
  <w:num w:numId="11" w16cid:durableId="903879508">
    <w:abstractNumId w:val="5"/>
  </w:num>
  <w:num w:numId="12" w16cid:durableId="67458050">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autoHyphenation/>
  <w:hyphenationZone w:val="0"/>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4CF0"/>
    <w:rsid w:val="000F5B21"/>
    <w:rsid w:val="00664CF0"/>
    <w:rsid w:val="006E025C"/>
    <w:rsid w:val="00B1612A"/>
    <w:rsid w:val="00B37B52"/>
    <w:rsid w:val="00F165DA"/>
    <w:rsid w:val="00F214EE"/>
    <w:rsid w:val="00FC3B8F"/>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76512"/>
  <w15:docId w15:val="{74A96166-3040-46D9-841F-8E5311184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F1C3E"/>
    <w:pPr>
      <w:widowControl w:val="0"/>
    </w:pPr>
    <w:rPr>
      <w:rFonts w:ascii="Times New Roman" w:eastAsia="Times New Roman" w:hAnsi="Times New Roman"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rzypisudolnegoZnak">
    <w:name w:val="Tekst przypisu dolnego Znak"/>
    <w:basedOn w:val="Domylnaczcionkaakapitu"/>
    <w:link w:val="Tekstprzypisudolnego"/>
    <w:uiPriority w:val="99"/>
    <w:qFormat/>
    <w:rsid w:val="00AF1C3E"/>
    <w:rPr>
      <w:rFonts w:ascii="Times New Roman" w:eastAsia="Times New Roman" w:hAnsi="Times New Roman" w:cs="Times New Roman"/>
      <w:sz w:val="20"/>
      <w:szCs w:val="20"/>
      <w:lang w:eastAsia="pl-PL"/>
    </w:rPr>
  </w:style>
  <w:style w:type="character" w:customStyle="1" w:styleId="Znakiprzypiswdolnych">
    <w:name w:val="Znaki przypisów dolnych"/>
    <w:uiPriority w:val="99"/>
    <w:qFormat/>
    <w:rsid w:val="00AF1C3E"/>
    <w:rPr>
      <w:vertAlign w:val="superscript"/>
    </w:rPr>
  </w:style>
  <w:style w:type="character" w:styleId="Odwoanieprzypisudolnego">
    <w:name w:val="footnote reference"/>
    <w:rPr>
      <w:vertAlign w:val="superscript"/>
    </w:rPr>
  </w:style>
  <w:style w:type="character" w:customStyle="1" w:styleId="AkapitzlistZnak">
    <w:name w:val="Akapit z listą Znak"/>
    <w:link w:val="Akapitzlist"/>
    <w:uiPriority w:val="34"/>
    <w:qFormat/>
    <w:rsid w:val="00AF1C3E"/>
    <w:rPr>
      <w:rFonts w:ascii="Times New Roman" w:eastAsia="Times New Roman" w:hAnsi="Times New Roman" w:cs="Times New Roman"/>
      <w:sz w:val="20"/>
      <w:szCs w:val="20"/>
      <w:lang w:eastAsia="pl-PL"/>
    </w:rPr>
  </w:style>
  <w:style w:type="character" w:customStyle="1" w:styleId="StopkaZnak1">
    <w:name w:val="Stopka Znak1"/>
    <w:link w:val="Stopka"/>
    <w:qFormat/>
    <w:locked/>
    <w:rsid w:val="00795AC8"/>
    <w:rPr>
      <w:rFonts w:ascii="Batang, ??" w:eastAsia="Times New Roman" w:hAnsi="Batang, ??"/>
      <w:kern w:val="2"/>
      <w:sz w:val="18"/>
      <w:lang w:eastAsia="zh-CN"/>
    </w:rPr>
  </w:style>
  <w:style w:type="character" w:customStyle="1" w:styleId="StopkaZnak">
    <w:name w:val="Stopka Znak"/>
    <w:basedOn w:val="Domylnaczcionkaakapitu"/>
    <w:uiPriority w:val="99"/>
    <w:semiHidden/>
    <w:qFormat/>
    <w:rsid w:val="00795AC8"/>
    <w:rPr>
      <w:rFonts w:ascii="Times New Roman" w:eastAsia="Times New Roman" w:hAnsi="Times New Roman" w:cs="Times New Roman"/>
      <w:sz w:val="20"/>
      <w:szCs w:val="20"/>
      <w:lang w:eastAsia="pl-PL"/>
    </w:rPr>
  </w:style>
  <w:style w:type="character" w:styleId="Hipercze">
    <w:name w:val="Hyperlink"/>
    <w:basedOn w:val="Domylnaczcionkaakapitu"/>
    <w:uiPriority w:val="99"/>
    <w:unhideWhenUsed/>
    <w:rsid w:val="005B1028"/>
    <w:rPr>
      <w:color w:val="0563C1" w:themeColor="hyperlink"/>
      <w:u w:val="single"/>
    </w:rPr>
  </w:style>
  <w:style w:type="paragraph" w:styleId="Nagwek">
    <w:name w:val="header"/>
    <w:basedOn w:val="Normalny"/>
    <w:next w:val="Tekstpodstawowy"/>
    <w:qFormat/>
    <w:pPr>
      <w:keepNext/>
      <w:spacing w:before="240" w:after="120"/>
    </w:pPr>
    <w:rPr>
      <w:rFonts w:ascii="Liberation Sans" w:eastAsia="Microsoft YaHei" w:hAnsi="Liberation Sans" w:cs="Lucida Sans"/>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ekstprzypisudolnego">
    <w:name w:val="footnote text"/>
    <w:basedOn w:val="Normalny"/>
    <w:link w:val="TekstprzypisudolnegoZnak"/>
    <w:uiPriority w:val="99"/>
    <w:rsid w:val="00AF1C3E"/>
  </w:style>
  <w:style w:type="paragraph" w:styleId="Akapitzlist">
    <w:name w:val="List Paragraph"/>
    <w:basedOn w:val="Normalny"/>
    <w:link w:val="AkapitzlistZnak"/>
    <w:uiPriority w:val="34"/>
    <w:qFormat/>
    <w:rsid w:val="00AF1C3E"/>
    <w:pPr>
      <w:ind w:left="720"/>
      <w:contextualSpacing/>
    </w:pPr>
  </w:style>
  <w:style w:type="paragraph" w:styleId="NormalnyWeb">
    <w:name w:val="Normal (Web)"/>
    <w:basedOn w:val="Normalny"/>
    <w:uiPriority w:val="99"/>
    <w:qFormat/>
    <w:rsid w:val="00AF1C3E"/>
    <w:pPr>
      <w:widowControl/>
      <w:spacing w:beforeAutospacing="1" w:afterAutospacing="1"/>
      <w:jc w:val="both"/>
    </w:pPr>
  </w:style>
  <w:style w:type="paragraph" w:customStyle="1" w:styleId="Gwkaistopka">
    <w:name w:val="Główka i stopka"/>
    <w:basedOn w:val="Normalny"/>
    <w:qFormat/>
  </w:style>
  <w:style w:type="paragraph" w:styleId="Stopka">
    <w:name w:val="footer"/>
    <w:basedOn w:val="Normalny"/>
    <w:link w:val="StopkaZnak1"/>
    <w:unhideWhenUsed/>
    <w:rsid w:val="00795AC8"/>
    <w:pPr>
      <w:tabs>
        <w:tab w:val="center" w:pos="4536"/>
        <w:tab w:val="right" w:pos="9072"/>
      </w:tabs>
    </w:pPr>
    <w:rPr>
      <w:rFonts w:ascii="Batang, ??" w:hAnsi="Batang, ??" w:cstheme="minorBidi"/>
      <w:kern w:val="2"/>
      <w:sz w:val="18"/>
      <w:szCs w:val="22"/>
      <w:lang w:eastAsia="zh-CN"/>
    </w:rPr>
  </w:style>
  <w:style w:type="paragraph" w:customStyle="1" w:styleId="Zawartotabeli">
    <w:name w:val="Zawartość tabeli"/>
    <w:basedOn w:val="Normalny"/>
    <w:qFormat/>
    <w:pPr>
      <w:suppressLineNumbers/>
    </w:pPr>
  </w:style>
  <w:style w:type="paragraph" w:customStyle="1" w:styleId="Nagwektabeli">
    <w:name w:val="Nagłówek tabeli"/>
    <w:basedOn w:val="Zawartotabeli"/>
    <w:qFormat/>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intendentsp@sp4gda.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7</Pages>
  <Words>2570</Words>
  <Characters>15421</Characters>
  <Application>Microsoft Office Word</Application>
  <DocSecurity>0</DocSecurity>
  <Lines>128</Lines>
  <Paragraphs>35</Paragraphs>
  <ScaleCrop>false</ScaleCrop>
  <Company/>
  <LinksUpToDate>false</LinksUpToDate>
  <CharactersWithSpaces>17956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Krzysztof Mościcki</dc:creator>
  <dc:description/>
  <cp:lastModifiedBy>Krzysztof Mościcki</cp:lastModifiedBy>
  <cp:revision>51</cp:revision>
  <cp:lastPrinted>2025-02-13T21:11:00Z</cp:lastPrinted>
  <dcterms:created xsi:type="dcterms:W3CDTF">2022-08-16T09:52:00Z</dcterms:created>
  <dcterms:modified xsi:type="dcterms:W3CDTF">2025-02-18T07:14:00Z</dcterms:modified>
  <dc:language>pl-PL</dc:language>
</cp:coreProperties>
</file>