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</w:rPr>
        <w:t>załącznik nr 1.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44</w:t>
      </w:r>
      <w:r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>
        <w:rPr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  <w:br/>
      </w:r>
      <w:r>
        <w:rPr>
          <w:spacing w:val="40"/>
          <w:sz w:val="22"/>
          <w:szCs w:val="22"/>
        </w:rPr>
        <w:t xml:space="preserve">Zadanie </w:t>
      </w:r>
      <w:r>
        <w:rPr>
          <w:spacing w:val="40"/>
          <w:sz w:val="22"/>
          <w:szCs w:val="22"/>
        </w:rPr>
        <w:t>2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spacing w:before="283" w:after="0"/>
        <w:jc w:val="start"/>
        <w:rPr>
          <w:rFonts w:ascii="Arial" w:hAnsi="Arial" w:eastAsia="Arial" w:cs="Arial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Zadanie 1: Zakup i dostawa 25 komputerów stacjonarnych na potrzeby szkół i przedszkoli, dla których organem prowadzącym jest Gmina Miejska Legionowo; Zadanie 2: Zakup i dostawa 2 urządzeń wielofunkcyjnych oraz 7 drukarek laserowych monochromatycznych A4 na potrzeby szkół i przedszkoli, dla których organem prowadzącym jest Gmina Miejska Legionowo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lineRule="auto" w:line="276" w:before="113" w:after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 w:val="false"/>
          <w:bCs w:val="false"/>
          <w:sz w:val="22"/>
          <w:szCs w:val="22"/>
          <w:shd w:fill="auto" w:val="clear"/>
        </w:rPr>
        <w:t>z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akup i dostaw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ę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 xml:space="preserve"> 2 urządzeń wielofunkcyjnych oraz 7 drukarek laserowych monochromatycznych A4 na potrzeby szkół i przedszkoli, dla których organem prowadzącym jest Gmina Miejska Legionowo</w:t>
      </w:r>
      <w:r>
        <w:rPr>
          <w:rFonts w:eastAsia="TimesNewRomanPSMT" w:cs="TimesNewRomanPSMT" w:ascii="Arial" w:hAnsi="Arial"/>
          <w:b w:val="false"/>
          <w:bCs w:val="false"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lineRule="auto" w:line="276"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„okres gwarancji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 xml:space="preserve">” 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Wykonawca proponuje: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lang w:eastAsia="ar-SA"/>
        </w:rPr>
        <w:object>
          <v:shape id="control_shape_7" o:allowincell="t" style="width:481.85pt;height:18.4pt" type="#_x0000_t75"/>
          <w:control r:id="rId9" w:name="Pole wyboru 2" w:shapeid="control_shape_7"/>
        </w:objec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lang w:eastAsia="ar-SA"/>
        </w:rPr>
        <w:object>
          <v:shape id="control_shape_8" o:allowincell="t" style="width:481.85pt;height:18.4pt" type="#_x0000_t75"/>
          <w:control r:id="rId10" w:name="Pole wyboru 2" w:shapeid="control_shape_8"/>
        </w:objec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lang w:eastAsia="ar-SA"/>
        </w:rPr>
        <w:object>
          <v:shape id="control_shape_9" o:allowincell="t" style="width:481.85pt;height:18.4pt" type="#_x0000_t75"/>
          <w:control r:id="rId11" w:name="Pole wyboru 2" w:shapeid="control_shape_9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Uwaga: (należy wybrać jedną z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trzech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opcji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i w miejsce wstawić znak „x”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lub „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v”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)</w:t>
      </w:r>
    </w:p>
    <w:p>
      <w:pPr>
        <w:pStyle w:val="Opisypl"/>
        <w:widowControl/>
        <w:bidi w:val="0"/>
        <w:spacing w:lineRule="auto" w:line="276" w:before="57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 xml:space="preserve">W przypadku niewybrania jednej z 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>trzec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>h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 xml:space="preserve"> opcji lub wybrania kilku opcji zamawiający przyjmie, że wykonawca proponuje 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>12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 xml:space="preserve"> miesi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>ęcy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 xml:space="preserve"> okresu gwarancji</w:t>
      </w:r>
      <w:r>
        <w:rPr>
          <w:rFonts w:eastAsia="TimesNewRomanPS-BoldMT" w:cs="TimesNewRomanPS-BoldMT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ar-SA" w:bidi="zxx"/>
        </w:rPr>
        <w:t>, za co otrzyma 0 pkt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Wykonawca zrealizuje zamówienie w terminie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15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 xml:space="preserve"> dni kalendarzowych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  <w:t>od dnia podpisania umowy.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Termin związania ofertą: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22 listopada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4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000000"/>
          <w:sz w:val="22"/>
          <w:szCs w:val="22"/>
          <w:shd w:fill="auto" w:val="clear"/>
        </w:rPr>
        <w:t>Przedmiot zamówienia: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Zadanie 2: Zakup i dostawa 2 urządzeń wielofunkcyjnych oraz 7 drukarek laserowych monochromatycznych A4 na potrzeby szkół i przedszkoli, dla których organem prowadzącym jest Gmina Miejska Legionowo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2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0" o:allowincell="t" style="width:213.55pt;height:19.8pt" type="#_x0000_t75"/>
          <w:control r:id="rId13" w:name="unnamed21" w:shapeid="control_shape_10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90.8pt;height:19.8pt" type="#_x0000_t75"/>
          <w:control r:id="rId14" w:name="unnamed32" w:shapeid="control_shape_11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5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1.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 xml:space="preserve"> do SWZ </w:t>
      </w:r>
      <w:r>
        <w:rPr>
          <w:rFonts w:ascii="Arial" w:hAnsi="Arial"/>
          <w:sz w:val="22"/>
          <w:szCs w:val="22"/>
          <w:shd w:fill="auto" w:val="clear"/>
        </w:rPr>
        <w:t xml:space="preserve">dla Zadania </w:t>
      </w:r>
      <w:r>
        <w:rPr>
          <w:rFonts w:ascii="Arial" w:hAnsi="Arial"/>
          <w:sz w:val="22"/>
          <w:szCs w:val="22"/>
          <w:shd w:fill="auto" w:val="clear"/>
        </w:rPr>
        <w:t>2</w:t>
      </w:r>
      <w:r>
        <w:rPr>
          <w:rFonts w:ascii="Arial" w:hAnsi="Arial"/>
          <w:sz w:val="22"/>
          <w:szCs w:val="22"/>
          <w:shd w:fill="auto" w:val="clear"/>
        </w:rPr>
        <w:t>);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  <w:lang w:val="pl-PL"/>
        </w:rPr>
        <w:t xml:space="preserve">formularz podzespołów (załącznik nr </w:t>
      </w:r>
      <w:r>
        <w:rPr>
          <w:rFonts w:ascii="Arial" w:hAnsi="Arial"/>
          <w:sz w:val="22"/>
          <w:szCs w:val="22"/>
          <w:shd w:fill="auto" w:val="clear"/>
          <w:lang w:val="pl-PL"/>
        </w:rPr>
        <w:t>2</w:t>
      </w:r>
      <w:r>
        <w:rPr>
          <w:rFonts w:ascii="Arial" w:hAnsi="Arial"/>
          <w:sz w:val="22"/>
          <w:szCs w:val="22"/>
          <w:shd w:fill="auto" w:val="clear"/>
          <w:lang w:val="pl-PL"/>
        </w:rPr>
        <w:t>.</w:t>
      </w:r>
      <w:r>
        <w:rPr>
          <w:rFonts w:ascii="Arial" w:hAnsi="Arial"/>
          <w:sz w:val="22"/>
          <w:szCs w:val="22"/>
          <w:shd w:fill="auto" w:val="clear"/>
          <w:lang w:val="pl-PL"/>
        </w:rPr>
        <w:t>2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 do SWZ </w:t>
      </w:r>
      <w:r>
        <w:rPr>
          <w:rFonts w:ascii="Arial" w:hAnsi="Arial"/>
          <w:sz w:val="22"/>
          <w:szCs w:val="22"/>
          <w:shd w:fill="auto" w:val="clear"/>
          <w:lang w:val="pl-PL"/>
        </w:rPr>
        <w:t xml:space="preserve">dla Zadania </w:t>
      </w:r>
      <w:r>
        <w:rPr>
          <w:rFonts w:ascii="Arial" w:hAnsi="Arial"/>
          <w:sz w:val="22"/>
          <w:szCs w:val="22"/>
          <w:shd w:fill="auto" w:val="clear"/>
          <w:lang w:val="pl-PL"/>
        </w:rPr>
        <w:t>2</w:t>
      </w:r>
      <w:r>
        <w:rPr>
          <w:rFonts w:ascii="Arial" w:hAnsi="Arial"/>
          <w:sz w:val="22"/>
          <w:szCs w:val="22"/>
          <w:shd w:fill="auto" w:val="clear"/>
          <w:lang w:val="pl-PL"/>
        </w:rPr>
        <w:t>),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>s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>posób wyliczania kosztów drukowania stron dla monochromatycznej drukarki laserowej A4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 xml:space="preserve"> (załącznik nr 2.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>3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 xml:space="preserve"> do SWZ dla Zadania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>2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effect w:val="none"/>
          <w:shd w:fill="auto" w:val="clear"/>
          <w:vertAlign w:val="baseline"/>
          <w:em w:val="none"/>
          <w:lang w:val="pl-PL" w:eastAsia="pl-PL" w:bidi="pl-PL"/>
        </w:rPr>
        <w:t>),</w:t>
      </w:r>
    </w:p>
    <w:p>
      <w:pPr>
        <w:pStyle w:val="BodyText"/>
        <w:numPr>
          <w:ilvl w:val="1"/>
          <w:numId w:val="3"/>
        </w:numPr>
        <w:suppressAutoHyphens w:val="true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>s</w:t>
      </w:r>
      <w:r>
        <w:rPr>
          <w:rStyle w:val="Strong"/>
          <w:rFonts w:eastAsia="Times New Roman" w:cs="Times New Roman" w:ascii="Arial" w:hAnsi="Arial"/>
          <w:b w:val="false"/>
          <w:bCs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 xml:space="preserve">posób wyliczania kosztów drukowania stron dla </w:t>
      </w:r>
      <w:r>
        <w:rPr>
          <w:rStyle w:val="Strong"/>
          <w:rFonts w:eastAsia="Times New Roman" w:cs="Times New Roman" w:ascii="Arial" w:hAnsi="Arial"/>
          <w:b w:val="false"/>
          <w:bCs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 xml:space="preserve">urządzenia wielofunkcyjnego drukującego </w:t>
      </w:r>
      <w:r>
        <w:rPr>
          <w:rStyle w:val="Strong"/>
          <w:rFonts w:eastAsia="Times New Roman" w:cs="Times New Roman" w:ascii="Arial" w:hAnsi="Arial"/>
          <w:b w:val="false"/>
          <w:bCs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>w</w:t>
      </w:r>
      <w:r>
        <w:rPr>
          <w:rStyle w:val="Strong"/>
          <w:rFonts w:eastAsia="Times New Roman" w:cs="Times New Roman" w:ascii="Arial" w:hAnsi="Arial"/>
          <w:b w:val="false"/>
          <w:bCs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 xml:space="preserve"> atramentow</w:t>
      </w:r>
      <w:r>
        <w:rPr>
          <w:rStyle w:val="Strong"/>
          <w:rFonts w:eastAsia="Times New Roman" w:cs="Times New Roman" w:ascii="Arial" w:hAnsi="Arial"/>
          <w:b w:val="false"/>
          <w:bCs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>ej</w:t>
      </w:r>
      <w:r>
        <w:rPr>
          <w:rStyle w:val="Strong"/>
          <w:rFonts w:eastAsia="Times New Roman" w:cs="Times New Roman" w:ascii="Arial" w:hAnsi="Arial"/>
          <w:b w:val="false"/>
          <w:bCs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 xml:space="preserve"> i kolorow</w:t>
      </w:r>
      <w:r>
        <w:rPr>
          <w:rStyle w:val="Strong"/>
          <w:rFonts w:eastAsia="Times New Roman" w:cs="Times New Roman" w:ascii="Arial" w:hAnsi="Arial"/>
          <w:b w:val="false"/>
          <w:bCs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>ej</w:t>
      </w:r>
      <w:r>
        <w:rPr>
          <w:rStyle w:val="Strong"/>
          <w:rFonts w:eastAsia="Times New Roman" w:cs="Times New Roman" w:ascii="Arial" w:hAnsi="Arial"/>
          <w:b w:val="false"/>
          <w:bCs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 xml:space="preserve"> technologi</w:t>
      </w:r>
      <w:r>
        <w:rPr>
          <w:rStyle w:val="Strong"/>
          <w:rFonts w:eastAsia="Times New Roman" w:cs="Times New Roman" w:ascii="Arial" w:hAnsi="Arial"/>
          <w:b w:val="false"/>
          <w:bCs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>i</w:t>
      </w:r>
      <w:r>
        <w:rPr>
          <w:rStyle w:val="Strong"/>
          <w:rFonts w:eastAsia="Times New Roman" w:cs="Times New Roman" w:ascii="Arial" w:hAnsi="Arial"/>
          <w:b w:val="false"/>
          <w:bCs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 xml:space="preserve"> druku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>(załącznik nr 2.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>4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 xml:space="preserve"> do SWZ dla Zadania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>2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effect w:val="none"/>
          <w:vertAlign w:val="baseline"/>
          <w:em w:val="none"/>
          <w:lang w:val="pl-PL" w:eastAsia="pl-PL" w:bidi="pl-PL"/>
        </w:rPr>
        <w:t>),</w:t>
      </w:r>
    </w:p>
    <w:p>
      <w:pPr>
        <w:pStyle w:val="BodyText"/>
        <w:numPr>
          <w:ilvl w:val="0"/>
          <w:numId w:val="0"/>
        </w:numPr>
        <w:suppressAutoHyphens w:val="true"/>
        <w:bidi w:val="0"/>
        <w:ind w:hanging="0" w:start="340"/>
        <w:jc w:val="start"/>
        <w:rPr>
          <w:rFonts w:ascii="Arial" w:hAnsi="Arial"/>
          <w:b/>
          <w:bCs/>
          <w:sz w:val="22"/>
          <w:szCs w:val="22"/>
          <w:shd w:fill="auto" w:val="clear"/>
          <w:lang w:val="pl-PL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UWAGA!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Dokument wymienion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y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w pkt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2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w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przypadku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jego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niezłożenia,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złożenia niezgodnie z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jego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treścią lub niekompletnego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nie podlega uzupełnieniu. Oferta wykonawcy, który nie złoży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tego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dokument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, złoż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y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niekompletn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y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lub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niezgodn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y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z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jego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treścią,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podlegać będzie odrzuceniu na podstawie art. 226 ust. 1 pkt 5 ustawy Pzp – jej treść jest niezgodna z warunkami zamówienia, z zastrzeżeniem art. 223 ust. 2 pkt 3 ustawy Pzp.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shd w:fill="auto" w:val="clear"/>
          <w:lang w:eastAsia="pl-PL" w:bidi="pl-PL"/>
        </w:rPr>
        <w:t>wykonawcy sk</w:t>
      </w:r>
      <w:r>
        <w:rPr>
          <w:rFonts w:ascii="Arial" w:hAnsi="Arial"/>
          <w:sz w:val="22"/>
          <w:szCs w:val="22"/>
          <w:shd w:fill="auto" w:val="clear"/>
        </w:rPr>
        <w:t xml:space="preserve">ładane na podstawie art. 125 ust. 1 ustawy Pzp, dotyczące braku podstaw wykluczenia z postępowania (załącznik nr </w:t>
      </w:r>
      <w:r>
        <w:rPr>
          <w:rFonts w:ascii="Arial" w:hAnsi="Arial"/>
          <w:sz w:val="22"/>
          <w:szCs w:val="22"/>
          <w:shd w:fill="auto" w:val="clear"/>
        </w:rPr>
        <w:t>3</w:t>
      </w:r>
      <w:r>
        <w:rPr>
          <w:rFonts w:ascii="Arial" w:hAnsi="Arial"/>
          <w:sz w:val="22"/>
          <w:szCs w:val="22"/>
          <w:shd w:fill="auto" w:val="clear"/>
        </w:rPr>
        <w:t xml:space="preserve"> </w:t>
      </w:r>
      <w:r>
        <w:rPr>
          <w:rFonts w:ascii="Arial" w:hAnsi="Arial"/>
          <w:sz w:val="22"/>
          <w:szCs w:val="22"/>
          <w:shd w:fill="auto" w:val="clear"/>
        </w:rPr>
        <w:t>do SWZ</w:t>
      </w:r>
      <w:r>
        <w:rPr>
          <w:rFonts w:ascii="Arial" w:hAnsi="Arial"/>
          <w:sz w:val="22"/>
          <w:szCs w:val="22"/>
          <w:shd w:fill="auto" w:val="clear"/>
        </w:rPr>
        <w:t>)</w:t>
      </w:r>
      <w:r>
        <w:rPr>
          <w:rFonts w:ascii="Arial" w:hAnsi="Arial"/>
          <w:sz w:val="22"/>
          <w:szCs w:val="22"/>
          <w:shd w:fill="auto" w:val="clear"/>
        </w:rPr>
        <w:t>;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Style w:val="Domylnaczcionkaakapitu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paragraph" w:styleId="Heading3">
    <w:name w:val="heading 3"/>
    <w:basedOn w:val="Nagwek"/>
    <w:next w:val="BodyText"/>
    <w:qFormat/>
    <w:pPr>
      <w:keepNext w:val="true"/>
      <w:widowControl/>
      <w:numPr>
        <w:ilvl w:val="2"/>
        <w:numId w:val="1"/>
      </w:numPr>
      <w:tabs>
        <w:tab w:val="clear" w:pos="709"/>
      </w:tabs>
      <w:spacing w:lineRule="auto" w:line="276" w:before="283" w:after="113"/>
      <w:ind w:hanging="0" w:start="0" w:end="0"/>
      <w:jc w:val="center"/>
      <w:outlineLvl w:val="2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hyperlink" Target="https://platformazakupowa.pl/pn/legionowo" TargetMode="Externa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LibreOffice/24.8.2.1$Windows_X86_64 LibreOffice_project/0f794b6e29741098670a3b95d60478a65d05ef13</Application>
  <AppVersion>15.0000</AppVersion>
  <Pages>3</Pages>
  <Words>665</Words>
  <Characters>4307</Characters>
  <CharactersWithSpaces>4924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2024-10-14T11:28:45Z</dcterms:created>
  <dc:creator/>
  <dc:description/>
  <dc:language>pl-PL</dc:language>
  <cp:lastModifiedBy/>
  <dcterms:modified xsi:type="dcterms:W3CDTF">2024-10-14T12:55:13Z</dcterms:modified>
  <cp:revision>3</cp:revision>
  <dc:subject/>
  <dc:title>Formularz oferty</dc:title>
</cp:coreProperties>
</file>