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33284840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C64DE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6071246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C699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5335E35D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C64DEE" w:rsidRPr="00C64DEE">
        <w:rPr>
          <w:b/>
          <w:bCs/>
          <w:sz w:val="28"/>
          <w:szCs w:val="28"/>
        </w:rPr>
        <w:t>Budowa oświetlenia drogowego w miejscowościach Skarszyn i Boleścin. Budowa oświetlenia drogowego w miejscowości Masłów</w:t>
      </w:r>
      <w:r w:rsidR="00C64D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3E47D8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914F85"/>
    <w:rsid w:val="009D7437"/>
    <w:rsid w:val="00A5074A"/>
    <w:rsid w:val="00C05F69"/>
    <w:rsid w:val="00C32D19"/>
    <w:rsid w:val="00C64DEE"/>
    <w:rsid w:val="00D46A96"/>
    <w:rsid w:val="00DC6995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25</cp:revision>
  <cp:lastPrinted>2024-01-25T09:45:00Z</cp:lastPrinted>
  <dcterms:created xsi:type="dcterms:W3CDTF">2022-03-11T10:33:00Z</dcterms:created>
  <dcterms:modified xsi:type="dcterms:W3CDTF">2024-01-25T10:11:00Z</dcterms:modified>
</cp:coreProperties>
</file>