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4D54DFBF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157C5">
        <w:rPr>
          <w:rFonts w:ascii="Arial" w:eastAsia="Times New Roman" w:hAnsi="Arial" w:cs="Arial"/>
          <w:snapToGrid w:val="0"/>
          <w:lang w:eastAsia="pl-PL"/>
        </w:rPr>
        <w:t>16.11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9C37AA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5157C5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2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025705" w14:textId="116DC0AA" w:rsidR="005157C5" w:rsidRDefault="003B0065" w:rsidP="005157C5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5157C5" w:rsidRPr="005157C5">
        <w:rPr>
          <w:rFonts w:ascii="Arial" w:hAnsi="Arial" w:cs="Arial"/>
          <w:b/>
        </w:rPr>
        <w:t>Budowa placu zabaw przy Szkole Podstawowej Specjalnej w Radzyminie, ul. Komunalna 8</w:t>
      </w:r>
    </w:p>
    <w:p w14:paraId="3B6233BF" w14:textId="10C1B9D2" w:rsidR="00CB7E30" w:rsidRPr="00D83452" w:rsidRDefault="00CB7E30" w:rsidP="005157C5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>, wykonawcy zwrócili się do zamawiającego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6C52136B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1.</w:t>
      </w:r>
      <w:r w:rsidRPr="005157C5">
        <w:rPr>
          <w:rStyle w:val="markedcontent"/>
          <w:rFonts w:ascii="Arial" w:eastAsia="Times New Roman" w:hAnsi="Arial" w:cs="Arial"/>
        </w:rPr>
        <w:tab/>
        <w:t>Czy Zamawiający dopuszcza wykonanie urządzeń zabawowych w innej technologii od wskazanej w projekcie technicznym, w szczególności:</w:t>
      </w:r>
    </w:p>
    <w:p w14:paraId="23BFDE8B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- czy Zamawiający dopuszcza wykonanie tablicy informacyjnej ze stali malowanej proszkowo, oraz płyty HDPE?</w:t>
      </w:r>
    </w:p>
    <w:p w14:paraId="12C938EA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- czy Zamawiający dopuszcza wykonanie huśtawki ze stali malowanej proszkowo?</w:t>
      </w:r>
    </w:p>
    <w:p w14:paraId="4C99283F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- czy Zamawiający dopuszcza wykonanie zestawu zabawowego ze stali malowanej proszkowo i płyt HDPE?</w:t>
      </w:r>
    </w:p>
    <w:p w14:paraId="2AA9DE6B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51C66711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Odpowiedź:</w:t>
      </w:r>
    </w:p>
    <w:p w14:paraId="436CD9DB" w14:textId="303B5E00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 xml:space="preserve"> Zamawiający informuje, że nie dopuszcza wprowadzenia zmian materiałowych.</w:t>
      </w:r>
    </w:p>
    <w:p w14:paraId="41EE88DD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77056C1C" w14:textId="7091F3D9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2.</w:t>
      </w:r>
      <w:r w:rsidRPr="005157C5">
        <w:rPr>
          <w:rStyle w:val="markedcontent"/>
          <w:rFonts w:ascii="Arial" w:eastAsia="Times New Roman" w:hAnsi="Arial" w:cs="Arial"/>
        </w:rPr>
        <w:tab/>
        <w:t xml:space="preserve">W specyfikacji technicznej są informacje odnośnie </w:t>
      </w:r>
      <w:proofErr w:type="spellStart"/>
      <w:r w:rsidRPr="005157C5">
        <w:rPr>
          <w:rStyle w:val="markedcontent"/>
          <w:rFonts w:ascii="Arial" w:eastAsia="Times New Roman" w:hAnsi="Arial" w:cs="Arial"/>
        </w:rPr>
        <w:t>piłkochwytów</w:t>
      </w:r>
      <w:proofErr w:type="spellEnd"/>
      <w:r w:rsidRPr="005157C5">
        <w:rPr>
          <w:rStyle w:val="markedcontent"/>
          <w:rFonts w:ascii="Arial" w:eastAsia="Times New Roman" w:hAnsi="Arial" w:cs="Arial"/>
        </w:rPr>
        <w:t>, zestawu do siatkówki, bramki do piłki nożnej, bramie (wejście na istniejące boisko). W opisie projektu technicznego, ani w przedmiarze nie ma zawartych informacji odnośnie tych elementów. Proszę o informację czy te elementy należy brać pod uwagę podczas wyliczania oferty?</w:t>
      </w:r>
    </w:p>
    <w:p w14:paraId="2611689B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04E6D4A9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Odpowiedź:</w:t>
      </w:r>
    </w:p>
    <w:p w14:paraId="2678FC69" w14:textId="28F32A24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 xml:space="preserve">Zamawiający ogłosił dwa postępowania dotyczące Szkoły Podstawowej Specjalnej w Radzyminie przy ul. Komunalnej 8. </w:t>
      </w:r>
    </w:p>
    <w:p w14:paraId="0A7817A6" w14:textId="2D164962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Pierwsze postępowanie nr BZP.272.172.2023 dotyczące „Budowy placu zabaw przy Szkole Podstawowej Specjalnej w Radzyminie, ul. Komunalna 8” zostało zamieszczone dnia 09.11.2023 r. oraz drugie postępowanie nr BZP.272.176.2023 dotyczące „Zagospodarowania terenu oraz wyposażenia istniejącego boiska przy Szkole Podstawowej Specjalnej w Radzyminie, ul. Komunalna 8” zamieszczone dnia 13.11.2023 r.</w:t>
      </w:r>
    </w:p>
    <w:p w14:paraId="3C2FE411" w14:textId="57F36399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 xml:space="preserve">Zamawiający wyjaśnia, że </w:t>
      </w:r>
      <w:proofErr w:type="spellStart"/>
      <w:r w:rsidRPr="005157C5">
        <w:rPr>
          <w:rStyle w:val="markedcontent"/>
          <w:rFonts w:ascii="Arial" w:eastAsia="Times New Roman" w:hAnsi="Arial" w:cs="Arial"/>
        </w:rPr>
        <w:t>piłkochwyty</w:t>
      </w:r>
      <w:proofErr w:type="spellEnd"/>
      <w:r w:rsidRPr="005157C5">
        <w:rPr>
          <w:rStyle w:val="markedcontent"/>
          <w:rFonts w:ascii="Arial" w:eastAsia="Times New Roman" w:hAnsi="Arial" w:cs="Arial"/>
        </w:rPr>
        <w:t xml:space="preserve">, zestawy do siatkówki, bramki do piłki nożnej są elementami postępowania nr BZP.272.176.2023 z dnia 13.11.2023 r. z terminem składania ofert do 29.11.2023 r. – „Zagospodarowanie terenu oraz wyposażenie istniejącego boiska w </w:t>
      </w:r>
      <w:r w:rsidRPr="005157C5">
        <w:rPr>
          <w:rStyle w:val="markedcontent"/>
          <w:rFonts w:ascii="Arial" w:eastAsia="Times New Roman" w:hAnsi="Arial" w:cs="Arial"/>
        </w:rPr>
        <w:lastRenderedPageBreak/>
        <w:t>ramach zadania pn.: „Budowa boiska przy Szkole Podstawowej Specjalnej w Radzyminie, ul. Komunalna 8”.</w:t>
      </w:r>
    </w:p>
    <w:p w14:paraId="144D32D3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70A3898A" w14:textId="2F40C88A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3.</w:t>
      </w:r>
      <w:r w:rsidRPr="005157C5">
        <w:rPr>
          <w:rStyle w:val="markedcontent"/>
          <w:rFonts w:ascii="Arial" w:eastAsia="Times New Roman" w:hAnsi="Arial" w:cs="Arial"/>
        </w:rPr>
        <w:tab/>
        <w:t>Według, przedmiaru łącznie należy przyjąć 123,54 m obrzeży betonowych 8x3x100. Z czego obrzeża otaczające nawierzchnię bezpieczną placu zabaw mają być pokryte warstwą nawierzchni bezpiecznej poliuretanowej. Ile metrów obrzeży należy przyjąć do zalania warstwą poliuretanową?  Dodatkowo w specyfikacji technicznej wspomniane jest o nakładkach SDR na obrzeże istniejące boiska. Niestety w przedmiarze i w opisie projektu technicznego nie ma nic wspomniane o tych nakładkach.</w:t>
      </w:r>
    </w:p>
    <w:p w14:paraId="4CE05883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55B06A49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Odpowiedź:</w:t>
      </w:r>
    </w:p>
    <w:p w14:paraId="6BEA6468" w14:textId="7E013ECA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 xml:space="preserve">Zamawiający informuje, że nawierzchnia poliuretanowa placu zabaw wynosi zgodnie z przedmiarem 253,21 m. Pozostałe elementy zagospodarowania terenu i wyposażenia istniejącego boiska, są zawarte w odrębnym postępowaniu nr BZP.272.176.2023 z dnia 13.11.2023 r. „Zagospodarowanie terenu oraz wyposażenie istniejącego boiska w ramach zadania pn.: „Budowa boiska przy Szkole Podstawowej Specjalnej w Radzyminie, ul. Komunalna 8” z terminem składania ofert do 29.11.2023 r. </w:t>
      </w:r>
    </w:p>
    <w:p w14:paraId="1A1AED95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Wyjaśniamy, że Specyfikacja Techniczna Wykonania i Odbioru Robót Budowlanych w branży ogólnobudowlanej jest wspólna dla obu robót budowlanych. Dla każdej roboty budowlanej umieszczono Projekt Techniczny oraz Przedmiar Robót, które są podstawą do oszacowania wartości robót.</w:t>
      </w:r>
    </w:p>
    <w:p w14:paraId="16193417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5FF00A5B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4.</w:t>
      </w:r>
      <w:r w:rsidRPr="005157C5">
        <w:rPr>
          <w:rStyle w:val="markedcontent"/>
          <w:rFonts w:ascii="Arial" w:eastAsia="Times New Roman" w:hAnsi="Arial" w:cs="Arial"/>
        </w:rPr>
        <w:tab/>
        <w:t>W opisie projektu technicznego jest informacja, że powierzchnia nawierzchni    z kostki brukowej wynosi 168m2, natomiast w przedmiarze jest wartość 50,11m. Które dane należy przyjąć?</w:t>
      </w:r>
    </w:p>
    <w:p w14:paraId="16CA2126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63666B58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Odpowiedź:</w:t>
      </w:r>
    </w:p>
    <w:p w14:paraId="4B831B7F" w14:textId="4BCA798D" w:rsidR="00CB7E30" w:rsidRPr="00D83452" w:rsidRDefault="005157C5" w:rsidP="005157C5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Zamawiający informuje, że powierzchnia nawierzchni z kostki brukowej dla postępowania nr BZP.272.172.2023 – „Budowa placu zabaw przy Szkole Podstawowej Specjalnej w Radzyminie, ul. Komunalna 8” zgodnie z przedmiarem wynosi 50,11m2. W projekcie technicznym obmiar 168m2 dotyczy zestawienia terenów utwardzonych z kostki brukowej na całym terenie Szkoły Podstawowej Specjalnej.</w:t>
      </w:r>
    </w:p>
    <w:p w14:paraId="3F52B958" w14:textId="77777777" w:rsidR="00751E92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76063C4" w14:textId="77777777" w:rsidR="00C55B1C" w:rsidRPr="00D83452" w:rsidRDefault="00C55B1C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0167926" w14:textId="12E42263" w:rsidR="00CB7E30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5157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21269"/>
    <w:rsid w:val="00332436"/>
    <w:rsid w:val="003B0065"/>
    <w:rsid w:val="004516FD"/>
    <w:rsid w:val="004B4C39"/>
    <w:rsid w:val="005157C5"/>
    <w:rsid w:val="00580F53"/>
    <w:rsid w:val="005D4B76"/>
    <w:rsid w:val="005D4C04"/>
    <w:rsid w:val="00635B42"/>
    <w:rsid w:val="00652394"/>
    <w:rsid w:val="006735A9"/>
    <w:rsid w:val="00746E87"/>
    <w:rsid w:val="00751E92"/>
    <w:rsid w:val="0076611F"/>
    <w:rsid w:val="007E13AD"/>
    <w:rsid w:val="00820B53"/>
    <w:rsid w:val="00827AA6"/>
    <w:rsid w:val="008C5235"/>
    <w:rsid w:val="009066C6"/>
    <w:rsid w:val="00AB792B"/>
    <w:rsid w:val="00AD543C"/>
    <w:rsid w:val="00B70DDD"/>
    <w:rsid w:val="00C55B1C"/>
    <w:rsid w:val="00CA6C55"/>
    <w:rsid w:val="00CB7E30"/>
    <w:rsid w:val="00D50C3A"/>
    <w:rsid w:val="00D83452"/>
    <w:rsid w:val="00E3235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2023-04-17T06:36:00Z</cp:lastPrinted>
  <dcterms:created xsi:type="dcterms:W3CDTF">2023-11-16T12:36:00Z</dcterms:created>
  <dcterms:modified xsi:type="dcterms:W3CDTF">2023-11-16T12:36:00Z</dcterms:modified>
</cp:coreProperties>
</file>