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C43" w:rsidRDefault="009F1C43" w:rsidP="002C136B">
      <w:pPr>
        <w:ind w:firstLine="567"/>
        <w:jc w:val="center"/>
        <w:rPr>
          <w:rFonts w:eastAsiaTheme="minorHAnsi"/>
        </w:rPr>
      </w:pPr>
      <w:r w:rsidRPr="009F1C43">
        <w:t xml:space="preserve">Opis parametrów technicznych poszczególnych urządzeń systemu kontroli dostępu </w:t>
      </w:r>
      <w:r w:rsidR="00186771">
        <w:t xml:space="preserve">oraz </w:t>
      </w:r>
      <w:r w:rsidRPr="009F1C43">
        <w:t xml:space="preserve">urządzeń równorzędnych </w:t>
      </w:r>
      <w:r w:rsidR="00186771">
        <w:t>przedstawia poniższa tabela:</w:t>
      </w:r>
    </w:p>
    <w:p w:rsidR="00A33909" w:rsidRDefault="00A33909" w:rsidP="00A3390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185" w:type="dxa"/>
        <w:tblLook w:val="04A0" w:firstRow="1" w:lastRow="0" w:firstColumn="1" w:lastColumn="0" w:noHBand="0" w:noVBand="1"/>
      </w:tblPr>
      <w:tblGrid>
        <w:gridCol w:w="489"/>
        <w:gridCol w:w="1836"/>
        <w:gridCol w:w="3515"/>
        <w:gridCol w:w="179"/>
        <w:gridCol w:w="3166"/>
      </w:tblGrid>
      <w:tr w:rsidR="00F36DEF" w:rsidRPr="00687C25" w:rsidTr="009C789D">
        <w:tc>
          <w:tcPr>
            <w:tcW w:w="489" w:type="dxa"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87C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36" w:type="dxa"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87C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6860" w:type="dxa"/>
            <w:gridSpan w:val="3"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87C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Specyfikacja</w:t>
            </w:r>
          </w:p>
        </w:tc>
      </w:tr>
      <w:tr w:rsidR="00F36DEF" w:rsidRPr="00687C25" w:rsidTr="009C789D">
        <w:tc>
          <w:tcPr>
            <w:tcW w:w="489" w:type="dxa"/>
            <w:vMerge w:val="restart"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87C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36" w:type="dxa"/>
            <w:vMerge w:val="restart"/>
            <w:vAlign w:val="center"/>
          </w:tcPr>
          <w:p w:rsidR="00F36DEF" w:rsidRPr="00687C25" w:rsidRDefault="00F36DEF" w:rsidP="00717A9B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87C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Kontroler </w:t>
            </w:r>
            <w:r w:rsidR="00EE3A6D" w:rsidRPr="00166196">
              <w:rPr>
                <w:rFonts w:ascii="Times New Roman" w:hAnsi="Times New Roman" w:cs="Times New Roman"/>
                <w:sz w:val="20"/>
                <w:szCs w:val="20"/>
              </w:rPr>
              <w:t>KT-</w:t>
            </w:r>
            <w:r w:rsidR="00EE3A6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EE3A6D" w:rsidRPr="00166196">
              <w:rPr>
                <w:rFonts w:ascii="Times New Roman" w:hAnsi="Times New Roman" w:cs="Times New Roman"/>
                <w:sz w:val="20"/>
                <w:szCs w:val="20"/>
              </w:rPr>
              <w:t>EU</w:t>
            </w:r>
            <w:r w:rsidR="00EE3A6D">
              <w:rPr>
                <w:rFonts w:ascii="Times New Roman" w:hAnsi="Times New Roman" w:cs="Times New Roman"/>
                <w:sz w:val="20"/>
                <w:szCs w:val="20"/>
              </w:rPr>
              <w:t>-8K</w:t>
            </w:r>
            <w:r w:rsidRPr="00687C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860" w:type="dxa"/>
            <w:gridSpan w:val="3"/>
            <w:vAlign w:val="center"/>
          </w:tcPr>
          <w:p w:rsidR="00F36DEF" w:rsidRPr="005A4E9E" w:rsidRDefault="00F36DEF" w:rsidP="00093037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 xml:space="preserve">Obsługa minimum </w:t>
            </w:r>
            <w:r w:rsidR="000305FF" w:rsidRPr="005A4E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 xml:space="preserve"> port</w:t>
            </w:r>
            <w:r w:rsidR="00093037" w:rsidRPr="005A4E9E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 xml:space="preserve"> czytników;</w:t>
            </w:r>
          </w:p>
        </w:tc>
      </w:tr>
      <w:tr w:rsidR="00F36DEF" w:rsidRPr="00687C25" w:rsidTr="009C789D">
        <w:tc>
          <w:tcPr>
            <w:tcW w:w="489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60" w:type="dxa"/>
            <w:gridSpan w:val="3"/>
            <w:vAlign w:val="center"/>
          </w:tcPr>
          <w:p w:rsidR="00F36DEF" w:rsidRPr="005A4E9E" w:rsidRDefault="00F36DEF" w:rsidP="000305F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 xml:space="preserve">Obsługa minimum </w:t>
            </w:r>
            <w:r w:rsidR="000305FF" w:rsidRPr="005A4E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 xml:space="preserve">  drzwi dwustronnych;</w:t>
            </w:r>
          </w:p>
        </w:tc>
      </w:tr>
      <w:tr w:rsidR="00F36DEF" w:rsidRPr="00687C25" w:rsidTr="009C789D">
        <w:tc>
          <w:tcPr>
            <w:tcW w:w="489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60" w:type="dxa"/>
            <w:gridSpan w:val="3"/>
            <w:vAlign w:val="center"/>
          </w:tcPr>
          <w:p w:rsidR="00F36DEF" w:rsidRPr="005A4E9E" w:rsidRDefault="00F36DEF" w:rsidP="000305F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 xml:space="preserve">Obsługa minimum </w:t>
            </w:r>
            <w:r w:rsidR="000305FF" w:rsidRPr="005A4E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 xml:space="preserve">  drzwi jednostronnych;</w:t>
            </w:r>
          </w:p>
        </w:tc>
      </w:tr>
      <w:tr w:rsidR="00F36DEF" w:rsidRPr="00687C25" w:rsidTr="009C789D">
        <w:tc>
          <w:tcPr>
            <w:tcW w:w="489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60" w:type="dxa"/>
            <w:gridSpan w:val="3"/>
            <w:vAlign w:val="center"/>
          </w:tcPr>
          <w:p w:rsidR="00F36DEF" w:rsidRPr="005A4E9E" w:rsidRDefault="00F36DEF" w:rsidP="009C789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>Urządzenie musi posiadać tryb autonomiczny;</w:t>
            </w:r>
          </w:p>
        </w:tc>
      </w:tr>
      <w:tr w:rsidR="00F36DEF" w:rsidRPr="00687C25" w:rsidTr="009C789D">
        <w:tc>
          <w:tcPr>
            <w:tcW w:w="489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60" w:type="dxa"/>
            <w:gridSpan w:val="3"/>
            <w:vAlign w:val="center"/>
          </w:tcPr>
          <w:p w:rsidR="00F36DEF" w:rsidRPr="005A4E9E" w:rsidRDefault="00F36DEF" w:rsidP="009C789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>Porty komunikacyjne:</w:t>
            </w:r>
          </w:p>
        </w:tc>
      </w:tr>
      <w:tr w:rsidR="00F36DEF" w:rsidRPr="00687C25" w:rsidTr="009C789D">
        <w:tc>
          <w:tcPr>
            <w:tcW w:w="489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60" w:type="dxa"/>
            <w:gridSpan w:val="3"/>
            <w:vAlign w:val="center"/>
          </w:tcPr>
          <w:p w:rsidR="00F36DEF" w:rsidRPr="005A4E9E" w:rsidRDefault="00F36DEF" w:rsidP="009C789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>Minimum 1 port RS-232 (COM3) do bezpośredniego połączenia z komputerem lub z konwerterem transmisji na RS-485 obsługującym magistralę kontrolerów;</w:t>
            </w:r>
          </w:p>
        </w:tc>
      </w:tr>
      <w:tr w:rsidR="00F36DEF" w:rsidRPr="00687C25" w:rsidTr="009C789D">
        <w:tc>
          <w:tcPr>
            <w:tcW w:w="489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60" w:type="dxa"/>
            <w:gridSpan w:val="3"/>
            <w:vAlign w:val="center"/>
          </w:tcPr>
          <w:p w:rsidR="00F36DEF" w:rsidRPr="005A4E9E" w:rsidRDefault="00F36DEF" w:rsidP="009C789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>Minimum 1 port RS-485 (COM1) do  połączenia z magistralą kontrolerów;</w:t>
            </w:r>
          </w:p>
        </w:tc>
      </w:tr>
      <w:tr w:rsidR="00F36DEF" w:rsidRPr="00687C25" w:rsidTr="009C789D">
        <w:tc>
          <w:tcPr>
            <w:tcW w:w="489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94" w:type="dxa"/>
            <w:gridSpan w:val="2"/>
            <w:vAlign w:val="center"/>
          </w:tcPr>
          <w:p w:rsidR="00F36DEF" w:rsidRPr="005A4E9E" w:rsidRDefault="00F36DEF" w:rsidP="009C789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>Pamięć kart minimum:</w:t>
            </w:r>
          </w:p>
        </w:tc>
        <w:tc>
          <w:tcPr>
            <w:tcW w:w="3166" w:type="dxa"/>
            <w:vAlign w:val="center"/>
          </w:tcPr>
          <w:p w:rsidR="00F36DEF" w:rsidRPr="005A4E9E" w:rsidRDefault="000305FF" w:rsidP="009C789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36DEF" w:rsidRPr="005A4E9E">
              <w:rPr>
                <w:rFonts w:ascii="Times New Roman" w:hAnsi="Times New Roman" w:cs="Times New Roman"/>
                <w:sz w:val="20"/>
                <w:szCs w:val="20"/>
              </w:rPr>
              <w:t> 000;</w:t>
            </w:r>
          </w:p>
        </w:tc>
      </w:tr>
      <w:tr w:rsidR="00F36DEF" w:rsidRPr="00687C25" w:rsidTr="009C789D">
        <w:tc>
          <w:tcPr>
            <w:tcW w:w="489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94" w:type="dxa"/>
            <w:gridSpan w:val="2"/>
            <w:vAlign w:val="center"/>
          </w:tcPr>
          <w:p w:rsidR="00F36DEF" w:rsidRPr="005A4E9E" w:rsidRDefault="00F36DEF" w:rsidP="009C789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>Pamięć zdarzeń minimum:</w:t>
            </w:r>
          </w:p>
        </w:tc>
        <w:tc>
          <w:tcPr>
            <w:tcW w:w="3166" w:type="dxa"/>
            <w:vAlign w:val="center"/>
          </w:tcPr>
          <w:p w:rsidR="00F36DEF" w:rsidRPr="005A4E9E" w:rsidRDefault="000305FF" w:rsidP="009C789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36DEF" w:rsidRPr="005A4E9E">
              <w:rPr>
                <w:rFonts w:ascii="Times New Roman" w:hAnsi="Times New Roman" w:cs="Times New Roman"/>
                <w:sz w:val="20"/>
                <w:szCs w:val="20"/>
              </w:rPr>
              <w:t> 000;</w:t>
            </w:r>
          </w:p>
        </w:tc>
      </w:tr>
      <w:tr w:rsidR="00F36DEF" w:rsidRPr="00687C25" w:rsidTr="009C789D">
        <w:tc>
          <w:tcPr>
            <w:tcW w:w="489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94" w:type="dxa"/>
            <w:gridSpan w:val="2"/>
            <w:vAlign w:val="center"/>
          </w:tcPr>
          <w:p w:rsidR="00F36DEF" w:rsidRPr="005A4E9E" w:rsidRDefault="00F36DEF" w:rsidP="009C789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>Minimalna liczba linii dozorowych:</w:t>
            </w:r>
          </w:p>
        </w:tc>
        <w:tc>
          <w:tcPr>
            <w:tcW w:w="3166" w:type="dxa"/>
            <w:vAlign w:val="center"/>
          </w:tcPr>
          <w:p w:rsidR="00F36DEF" w:rsidRPr="005A4E9E" w:rsidRDefault="000305FF" w:rsidP="009C789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36DEF" w:rsidRPr="005A4E9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F36DEF" w:rsidRPr="00687C25" w:rsidTr="009C789D">
        <w:tc>
          <w:tcPr>
            <w:tcW w:w="489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94" w:type="dxa"/>
            <w:gridSpan w:val="2"/>
            <w:vAlign w:val="center"/>
          </w:tcPr>
          <w:p w:rsidR="00F36DEF" w:rsidRPr="005A4E9E" w:rsidRDefault="00093037" w:rsidP="009C789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4E9E">
              <w:rPr>
                <w:rFonts w:ascii="Times New Roman" w:hAnsi="Times New Roman" w:cs="Times New Roman"/>
                <w:sz w:val="20"/>
                <w:szCs w:val="20"/>
              </w:rPr>
              <w:t>Szybkosć</w:t>
            </w:r>
            <w:proofErr w:type="spellEnd"/>
            <w:r w:rsidRPr="005A4E9E">
              <w:rPr>
                <w:rFonts w:ascii="Times New Roman" w:hAnsi="Times New Roman" w:cs="Times New Roman"/>
                <w:sz w:val="20"/>
                <w:szCs w:val="20"/>
              </w:rPr>
              <w:t xml:space="preserve"> komunikacji minimum</w:t>
            </w:r>
            <w:r w:rsidR="00F36DEF" w:rsidRPr="005A4E9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166" w:type="dxa"/>
            <w:vAlign w:val="center"/>
          </w:tcPr>
          <w:p w:rsidR="00F36DEF" w:rsidRPr="005A4E9E" w:rsidRDefault="00093037" w:rsidP="009C789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 xml:space="preserve">115 200 </w:t>
            </w:r>
            <w:proofErr w:type="spellStart"/>
            <w:r w:rsidRPr="005A4E9E">
              <w:rPr>
                <w:rFonts w:ascii="Times New Roman" w:hAnsi="Times New Roman" w:cs="Times New Roman"/>
                <w:sz w:val="20"/>
                <w:szCs w:val="20"/>
              </w:rPr>
              <w:t>bps</w:t>
            </w:r>
            <w:proofErr w:type="spellEnd"/>
          </w:p>
        </w:tc>
      </w:tr>
      <w:tr w:rsidR="00F36DEF" w:rsidRPr="00687C25" w:rsidTr="009C789D">
        <w:tc>
          <w:tcPr>
            <w:tcW w:w="489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94" w:type="dxa"/>
            <w:gridSpan w:val="2"/>
            <w:vAlign w:val="center"/>
          </w:tcPr>
          <w:p w:rsidR="00F36DEF" w:rsidRPr="005A4E9E" w:rsidRDefault="00F36DEF" w:rsidP="009C789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>Minimalna liczba wyjść sterujących:</w:t>
            </w:r>
          </w:p>
        </w:tc>
        <w:tc>
          <w:tcPr>
            <w:tcW w:w="3166" w:type="dxa"/>
            <w:vAlign w:val="center"/>
          </w:tcPr>
          <w:p w:rsidR="00F36DEF" w:rsidRPr="005A4E9E" w:rsidRDefault="000305FF" w:rsidP="009C789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6DEF" w:rsidRPr="005A4E9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F36DEF" w:rsidRPr="00687C25" w:rsidTr="009C789D">
        <w:tc>
          <w:tcPr>
            <w:tcW w:w="489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94" w:type="dxa"/>
            <w:gridSpan w:val="2"/>
            <w:vAlign w:val="center"/>
          </w:tcPr>
          <w:p w:rsidR="00F36DEF" w:rsidRPr="005A4E9E" w:rsidRDefault="00F36DEF" w:rsidP="009C789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>Zasilanie kontrolera musi mieścić się w przedziale:</w:t>
            </w:r>
          </w:p>
        </w:tc>
        <w:tc>
          <w:tcPr>
            <w:tcW w:w="3166" w:type="dxa"/>
            <w:vAlign w:val="center"/>
          </w:tcPr>
          <w:p w:rsidR="00F36DEF" w:rsidRPr="005A4E9E" w:rsidRDefault="00F36DEF" w:rsidP="009C789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>od 16V do 100V napięcia zmiennego AC;</w:t>
            </w:r>
          </w:p>
        </w:tc>
      </w:tr>
      <w:tr w:rsidR="00F36DEF" w:rsidRPr="00687C25" w:rsidTr="009C789D">
        <w:tc>
          <w:tcPr>
            <w:tcW w:w="489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60" w:type="dxa"/>
            <w:gridSpan w:val="3"/>
            <w:vAlign w:val="center"/>
          </w:tcPr>
          <w:p w:rsidR="00F36DEF" w:rsidRPr="005A4E9E" w:rsidRDefault="00F36DEF" w:rsidP="009C789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>Zasilanie awaryjne musi być realizowane za pomocą 12V akumulatora o pojemności minimum 7Ah ;</w:t>
            </w:r>
          </w:p>
        </w:tc>
      </w:tr>
      <w:tr w:rsidR="00F36DEF" w:rsidRPr="00687C25" w:rsidTr="009C789D">
        <w:tc>
          <w:tcPr>
            <w:tcW w:w="489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94" w:type="dxa"/>
            <w:gridSpan w:val="2"/>
            <w:vAlign w:val="center"/>
          </w:tcPr>
          <w:p w:rsidR="00F36DEF" w:rsidRPr="005A4E9E" w:rsidRDefault="00F36DEF" w:rsidP="009C789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>Zakres temperatur pracy musi mieścić się w przedziale:</w:t>
            </w:r>
          </w:p>
        </w:tc>
        <w:tc>
          <w:tcPr>
            <w:tcW w:w="3166" w:type="dxa"/>
            <w:vAlign w:val="center"/>
          </w:tcPr>
          <w:p w:rsidR="00F36DEF" w:rsidRPr="005A4E9E" w:rsidRDefault="005A4E9E" w:rsidP="009C789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>od 2°C do 40</w:t>
            </w:r>
            <w:r w:rsidR="00F36DEF" w:rsidRPr="005A4E9E">
              <w:rPr>
                <w:rFonts w:ascii="Times New Roman" w:hAnsi="Times New Roman" w:cs="Times New Roman"/>
                <w:sz w:val="20"/>
                <w:szCs w:val="20"/>
              </w:rPr>
              <w:t>°C;</w:t>
            </w:r>
          </w:p>
        </w:tc>
      </w:tr>
      <w:tr w:rsidR="00F36DEF" w:rsidRPr="00687C25" w:rsidTr="009C789D">
        <w:tc>
          <w:tcPr>
            <w:tcW w:w="489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94" w:type="dxa"/>
            <w:gridSpan w:val="2"/>
            <w:vAlign w:val="center"/>
          </w:tcPr>
          <w:p w:rsidR="00F36DEF" w:rsidRPr="005A4E9E" w:rsidRDefault="00F36DEF" w:rsidP="009C789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>Wilgotność (bez kondensacji) musi mieścić się w przedziale:</w:t>
            </w:r>
          </w:p>
        </w:tc>
        <w:tc>
          <w:tcPr>
            <w:tcW w:w="3166" w:type="dxa"/>
            <w:vAlign w:val="center"/>
          </w:tcPr>
          <w:p w:rsidR="00F36DEF" w:rsidRPr="005A4E9E" w:rsidRDefault="00F36DEF" w:rsidP="009C789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>od 10% do 90%;</w:t>
            </w:r>
          </w:p>
        </w:tc>
      </w:tr>
      <w:tr w:rsidR="00F36DEF" w:rsidRPr="00687C25" w:rsidTr="009C789D">
        <w:tc>
          <w:tcPr>
            <w:tcW w:w="489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60" w:type="dxa"/>
            <w:gridSpan w:val="3"/>
            <w:vAlign w:val="center"/>
          </w:tcPr>
          <w:p w:rsidR="00F36DEF" w:rsidRPr="005A4E9E" w:rsidRDefault="00F36DEF" w:rsidP="00093037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 xml:space="preserve">Wymiary obudowy maksymalnie musi wynieść </w:t>
            </w:r>
            <w:r w:rsidR="00093037" w:rsidRPr="005A4E9E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 xml:space="preserve"> x </w:t>
            </w:r>
            <w:r w:rsidR="00093037" w:rsidRPr="005A4E9E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 xml:space="preserve"> x 1</w:t>
            </w:r>
            <w:r w:rsidR="00093037" w:rsidRPr="005A4E9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 xml:space="preserve"> mm;</w:t>
            </w:r>
          </w:p>
        </w:tc>
      </w:tr>
      <w:tr w:rsidR="00F36DEF" w:rsidRPr="00687C25" w:rsidTr="009C789D">
        <w:tc>
          <w:tcPr>
            <w:tcW w:w="489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60" w:type="dxa"/>
            <w:gridSpan w:val="3"/>
            <w:vAlign w:val="center"/>
          </w:tcPr>
          <w:p w:rsidR="00F36DEF" w:rsidRPr="005A4E9E" w:rsidRDefault="00F36DEF" w:rsidP="00093037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 xml:space="preserve">Pojemność pamięci FLASH minimum </w:t>
            </w:r>
            <w:r w:rsidR="00093037" w:rsidRPr="005A4E9E">
              <w:rPr>
                <w:rFonts w:ascii="Times New Roman" w:hAnsi="Times New Roman" w:cs="Times New Roman"/>
                <w:sz w:val="20"/>
                <w:szCs w:val="20"/>
              </w:rPr>
              <w:t xml:space="preserve">128 </w:t>
            </w: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93037" w:rsidRPr="005A4E9E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proofErr w:type="spellEnd"/>
            <w:r w:rsidRPr="005A4E9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F36DEF" w:rsidRPr="00687C25" w:rsidTr="009C789D">
        <w:tc>
          <w:tcPr>
            <w:tcW w:w="489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60" w:type="dxa"/>
            <w:gridSpan w:val="3"/>
            <w:vAlign w:val="center"/>
          </w:tcPr>
          <w:p w:rsidR="00F36DEF" w:rsidRPr="005A4E9E" w:rsidRDefault="00F36DEF" w:rsidP="00093037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 xml:space="preserve">Pojemność pamięci SDRAM minimum </w:t>
            </w:r>
            <w:r w:rsidR="00093037" w:rsidRPr="005A4E9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93037" w:rsidRPr="005A4E9E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proofErr w:type="spellEnd"/>
            <w:r w:rsidRPr="005A4E9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F36DEF" w:rsidRPr="00687C25" w:rsidTr="009C789D">
        <w:tc>
          <w:tcPr>
            <w:tcW w:w="489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60" w:type="dxa"/>
            <w:gridSpan w:val="3"/>
            <w:vAlign w:val="center"/>
          </w:tcPr>
          <w:p w:rsidR="00F36DEF" w:rsidRPr="005A4E9E" w:rsidRDefault="00F36DEF" w:rsidP="009C789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>Urządzenie musi obsługiwać minimum typy czytników takich jak zbliżeniowe, magnetyczne, biometryczne;</w:t>
            </w:r>
          </w:p>
        </w:tc>
      </w:tr>
      <w:tr w:rsidR="00F36DEF" w:rsidRPr="00687C25" w:rsidTr="009C789D">
        <w:tc>
          <w:tcPr>
            <w:tcW w:w="489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94" w:type="dxa"/>
            <w:gridSpan w:val="2"/>
            <w:vAlign w:val="center"/>
          </w:tcPr>
          <w:p w:rsidR="00F36DEF" w:rsidRPr="005A4E9E" w:rsidRDefault="00F36DEF" w:rsidP="009C789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>Wyjścia do czytników</w:t>
            </w:r>
          </w:p>
        </w:tc>
        <w:tc>
          <w:tcPr>
            <w:tcW w:w="3166" w:type="dxa"/>
            <w:vAlign w:val="center"/>
          </w:tcPr>
          <w:p w:rsidR="00F36DEF" w:rsidRPr="005A4E9E" w:rsidRDefault="00F36DEF" w:rsidP="00093037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 xml:space="preserve">12 VDC i 5 VDC / </w:t>
            </w:r>
            <w:r w:rsidR="00093037" w:rsidRPr="005A4E9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4E9E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proofErr w:type="spellEnd"/>
            <w:r w:rsidRPr="005A4E9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F36DEF" w:rsidRPr="00687C25" w:rsidTr="009C789D">
        <w:tc>
          <w:tcPr>
            <w:tcW w:w="489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94" w:type="dxa"/>
            <w:gridSpan w:val="2"/>
            <w:vAlign w:val="center"/>
          </w:tcPr>
          <w:p w:rsidR="00F36DEF" w:rsidRPr="005A4E9E" w:rsidRDefault="00F36DEF" w:rsidP="00093037">
            <w:pPr>
              <w:pStyle w:val="Bezodstpw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 xml:space="preserve">Kontroler musi posiadać na płycie głównej diody LED, które pokazują </w:t>
            </w:r>
            <w:r w:rsidR="00093037" w:rsidRPr="005A4E9E">
              <w:rPr>
                <w:rFonts w:ascii="Times New Roman" w:hAnsi="Times New Roman" w:cs="Times New Roman"/>
                <w:sz w:val="20"/>
                <w:szCs w:val="20"/>
              </w:rPr>
              <w:t>status kontrolera w tym</w:t>
            </w: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 xml:space="preserve"> minimum:</w:t>
            </w:r>
          </w:p>
        </w:tc>
        <w:tc>
          <w:tcPr>
            <w:tcW w:w="3166" w:type="dxa"/>
            <w:vAlign w:val="center"/>
          </w:tcPr>
          <w:p w:rsidR="00F36DEF" w:rsidRPr="005A4E9E" w:rsidRDefault="00093037" w:rsidP="009C789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>Stan komunikacji, stan zasilania, aktywność wyjść, informacje o błędach;</w:t>
            </w:r>
          </w:p>
        </w:tc>
      </w:tr>
      <w:tr w:rsidR="00F36DEF" w:rsidRPr="00687C25" w:rsidTr="009C789D">
        <w:tc>
          <w:tcPr>
            <w:tcW w:w="489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60" w:type="dxa"/>
            <w:gridSpan w:val="3"/>
            <w:vAlign w:val="center"/>
          </w:tcPr>
          <w:p w:rsidR="00F36DEF" w:rsidRPr="005A4E9E" w:rsidRDefault="00F36DEF" w:rsidP="009C789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>Urządzenie musi posiadać monitorowane wyjścia do zamków</w:t>
            </w:r>
          </w:p>
        </w:tc>
      </w:tr>
      <w:tr w:rsidR="00F36DEF" w:rsidRPr="00687C25" w:rsidTr="009C789D">
        <w:tc>
          <w:tcPr>
            <w:tcW w:w="489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60" w:type="dxa"/>
            <w:gridSpan w:val="3"/>
            <w:vAlign w:val="center"/>
          </w:tcPr>
          <w:p w:rsidR="00F36DEF" w:rsidRPr="005A4E9E" w:rsidRDefault="00F36DEF" w:rsidP="009C789D">
            <w:pPr>
              <w:pStyle w:val="Bezodstpw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A4E9E">
              <w:rPr>
                <w:rFonts w:ascii="Times New Roman" w:hAnsi="Times New Roman" w:cs="Times New Roman"/>
                <w:sz w:val="20"/>
                <w:szCs w:val="20"/>
              </w:rPr>
              <w:t xml:space="preserve">Zaoferowane urządzenie musi poprawnie współpracować z używanym przez Zamawiającego oprogramowaniem nadzorczym </w:t>
            </w:r>
            <w:proofErr w:type="spellStart"/>
            <w:r w:rsidRPr="005A4E9E">
              <w:rPr>
                <w:rFonts w:ascii="Times New Roman" w:hAnsi="Times New Roman" w:cs="Times New Roman"/>
                <w:sz w:val="20"/>
                <w:szCs w:val="20"/>
              </w:rPr>
              <w:t>EntraPass</w:t>
            </w:r>
            <w:proofErr w:type="spellEnd"/>
            <w:r w:rsidRPr="005A4E9E">
              <w:rPr>
                <w:rFonts w:ascii="Times New Roman" w:hAnsi="Times New Roman" w:cs="Times New Roman"/>
                <w:sz w:val="20"/>
                <w:szCs w:val="20"/>
              </w:rPr>
              <w:t xml:space="preserve"> wersja 4.01 lub wyższej (bez wykorzystania mechanizmów wirtualizacji), w wersji odpowiedniej dla zaoferowanego procesora oraz zapewni kompatybilność w zakresie współdziałania w ramach funkcjonującej u Zamawiającego sieci informatycznej z systemem operacyjnym Windows 10 Professional PL. Pełna integracja z domeną Active Directory MS Windows (posiadaną przez Zamawiającego) oraz zarządzanie komputerami poprzez Zasady Grupy (GPO) Active Directory MS Windows;</w:t>
            </w:r>
          </w:p>
        </w:tc>
      </w:tr>
      <w:tr w:rsidR="00F36DEF" w:rsidRPr="00687C25" w:rsidTr="009C789D">
        <w:tc>
          <w:tcPr>
            <w:tcW w:w="489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60" w:type="dxa"/>
            <w:gridSpan w:val="3"/>
            <w:vAlign w:val="center"/>
          </w:tcPr>
          <w:p w:rsidR="00F36DEF" w:rsidRPr="00687C25" w:rsidRDefault="00F36DEF" w:rsidP="009C789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87C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Kontroler musi ciągle monitorować stan zasilania sieciowego i akumulatora;</w:t>
            </w:r>
          </w:p>
        </w:tc>
      </w:tr>
      <w:tr w:rsidR="00F36DEF" w:rsidRPr="00687C25" w:rsidTr="009C789D">
        <w:tc>
          <w:tcPr>
            <w:tcW w:w="489" w:type="dxa"/>
            <w:vMerge w:val="restart"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87C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36" w:type="dxa"/>
            <w:vMerge w:val="restart"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87C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Czytnik kart zbliżeniowych </w:t>
            </w:r>
            <w:proofErr w:type="spellStart"/>
            <w:r w:rsidRPr="00687C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ShadowProx</w:t>
            </w:r>
            <w:proofErr w:type="spellEnd"/>
            <w:r w:rsidRPr="00687C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SH-X5</w:t>
            </w:r>
          </w:p>
        </w:tc>
        <w:tc>
          <w:tcPr>
            <w:tcW w:w="6860" w:type="dxa"/>
            <w:gridSpan w:val="3"/>
            <w:vAlign w:val="center"/>
          </w:tcPr>
          <w:p w:rsidR="00F36DEF" w:rsidRPr="00687C25" w:rsidRDefault="00F36DEF" w:rsidP="005A4E9E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87C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Czytniki musi posiadać obudowę odporną na zmienne warunki atmosferyczne oraz posiadać możliwość instalacji wewnętrznych jak i zewnętrznych;</w:t>
            </w:r>
          </w:p>
        </w:tc>
      </w:tr>
      <w:tr w:rsidR="00F36DEF" w:rsidRPr="00687C25" w:rsidTr="009C789D">
        <w:tc>
          <w:tcPr>
            <w:tcW w:w="489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60" w:type="dxa"/>
            <w:gridSpan w:val="3"/>
            <w:vAlign w:val="center"/>
          </w:tcPr>
          <w:p w:rsidR="00F36DEF" w:rsidRPr="00687C25" w:rsidRDefault="00F36DEF" w:rsidP="005A4E9E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87C25">
              <w:rPr>
                <w:rFonts w:ascii="Times New Roman" w:hAnsi="Times New Roman" w:cs="Times New Roman"/>
                <w:sz w:val="20"/>
                <w:szCs w:val="20"/>
              </w:rPr>
              <w:t xml:space="preserve">Zaoferowane urządzenie musi poprawnie współpracować z używanym przez Zamawiającego kontrolerem typu KT300 i KT400 bez możliwości stosowania urządzeń zamiennych,  pośredniczących lub sieciowych oraz </w:t>
            </w:r>
            <w:r w:rsidRPr="00687C25">
              <w:rPr>
                <w:rFonts w:ascii="Times New Roman" w:hAnsi="Times New Roman" w:cs="Times New Roman"/>
                <w:sz w:val="20"/>
                <w:szCs w:val="20"/>
              </w:rPr>
              <w:tab/>
              <w:t>innego oprogramowania;</w:t>
            </w:r>
          </w:p>
        </w:tc>
      </w:tr>
      <w:tr w:rsidR="00F36DEF" w:rsidRPr="00687C25" w:rsidTr="009C789D">
        <w:tc>
          <w:tcPr>
            <w:tcW w:w="489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60" w:type="dxa"/>
            <w:gridSpan w:val="3"/>
            <w:vAlign w:val="center"/>
          </w:tcPr>
          <w:p w:rsidR="00F36DEF" w:rsidRPr="00687C25" w:rsidRDefault="00F36DEF" w:rsidP="005A4E9E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87C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Czytnik musi posiadać sygnalizator akustyczny i dwukolorową diodę LED informującą o stanie systemu i czytnika;</w:t>
            </w:r>
          </w:p>
        </w:tc>
      </w:tr>
      <w:tr w:rsidR="00F36DEF" w:rsidRPr="00687C25" w:rsidTr="009C789D">
        <w:tc>
          <w:tcPr>
            <w:tcW w:w="489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60" w:type="dxa"/>
            <w:gridSpan w:val="3"/>
            <w:vAlign w:val="center"/>
          </w:tcPr>
          <w:p w:rsidR="00F36DEF" w:rsidRPr="00687C25" w:rsidRDefault="00F36DEF" w:rsidP="005A4E9E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87C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Czytnik musi poprawnie pracować z wykorzystaniem formatu KSF (</w:t>
            </w:r>
            <w:proofErr w:type="spellStart"/>
            <w:r w:rsidRPr="00687C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Kantech</w:t>
            </w:r>
            <w:proofErr w:type="spellEnd"/>
            <w:r w:rsidRPr="00687C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87C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Secure</w:t>
            </w:r>
            <w:proofErr w:type="spellEnd"/>
            <w:r w:rsidRPr="00687C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Format) i obsługiwać ten typ kart zbliżeniowych typu </w:t>
            </w:r>
            <w:proofErr w:type="spellStart"/>
            <w:r w:rsidRPr="00687C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Kantech</w:t>
            </w:r>
            <w:proofErr w:type="spellEnd"/>
            <w:r w:rsidRPr="00687C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87C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ShadowProx</w:t>
            </w:r>
            <w:proofErr w:type="spellEnd"/>
            <w:r w:rsidRPr="00687C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(KSF);</w:t>
            </w:r>
          </w:p>
        </w:tc>
      </w:tr>
      <w:tr w:rsidR="00F36DEF" w:rsidRPr="00687C25" w:rsidTr="009C789D">
        <w:tc>
          <w:tcPr>
            <w:tcW w:w="489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60" w:type="dxa"/>
            <w:gridSpan w:val="3"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87C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Czytnik musi obsługiwać karty tylko zbliżeniowo;</w:t>
            </w:r>
          </w:p>
        </w:tc>
      </w:tr>
      <w:tr w:rsidR="00F36DEF" w:rsidRPr="00687C25" w:rsidTr="009C789D">
        <w:tc>
          <w:tcPr>
            <w:tcW w:w="489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5" w:type="dxa"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87C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Częstotliwość pracy</w:t>
            </w:r>
          </w:p>
        </w:tc>
        <w:tc>
          <w:tcPr>
            <w:tcW w:w="3345" w:type="dxa"/>
            <w:gridSpan w:val="2"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87C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125 kHz;</w:t>
            </w:r>
          </w:p>
        </w:tc>
      </w:tr>
      <w:tr w:rsidR="00F36DEF" w:rsidRPr="00687C25" w:rsidTr="009C789D">
        <w:tc>
          <w:tcPr>
            <w:tcW w:w="489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5" w:type="dxa"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87C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Zasięg odczytu minimum </w:t>
            </w:r>
          </w:p>
        </w:tc>
        <w:tc>
          <w:tcPr>
            <w:tcW w:w="3345" w:type="dxa"/>
            <w:gridSpan w:val="2"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87C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70 cm;</w:t>
            </w:r>
          </w:p>
        </w:tc>
      </w:tr>
      <w:tr w:rsidR="00F36DEF" w:rsidRPr="00687C25" w:rsidTr="009C789D">
        <w:tc>
          <w:tcPr>
            <w:tcW w:w="489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5" w:type="dxa"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87C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Obsługa Interfejs wyjściowy</w:t>
            </w:r>
          </w:p>
        </w:tc>
        <w:tc>
          <w:tcPr>
            <w:tcW w:w="3345" w:type="dxa"/>
            <w:gridSpan w:val="2"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87C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Wiegand;</w:t>
            </w:r>
          </w:p>
        </w:tc>
      </w:tr>
      <w:tr w:rsidR="00F36DEF" w:rsidRPr="00687C25" w:rsidTr="009C789D">
        <w:tc>
          <w:tcPr>
            <w:tcW w:w="489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5" w:type="dxa"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87C25">
              <w:rPr>
                <w:rFonts w:ascii="Times New Roman" w:hAnsi="Times New Roman" w:cs="Times New Roman"/>
                <w:sz w:val="20"/>
                <w:szCs w:val="20"/>
              </w:rPr>
              <w:t>Zasilanie czytnika musi mieścić się w przedziale:</w:t>
            </w:r>
          </w:p>
        </w:tc>
        <w:tc>
          <w:tcPr>
            <w:tcW w:w="3345" w:type="dxa"/>
            <w:gridSpan w:val="2"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87C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 12V do 28V napięcia stałego DC;</w:t>
            </w:r>
          </w:p>
        </w:tc>
      </w:tr>
      <w:tr w:rsidR="00F36DEF" w:rsidRPr="00687C25" w:rsidTr="009C789D">
        <w:tc>
          <w:tcPr>
            <w:tcW w:w="489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5" w:type="dxa"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87C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Maksymalny pobór prądu:</w:t>
            </w:r>
          </w:p>
        </w:tc>
        <w:tc>
          <w:tcPr>
            <w:tcW w:w="3345" w:type="dxa"/>
            <w:gridSpan w:val="2"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87C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1000 </w:t>
            </w:r>
            <w:proofErr w:type="spellStart"/>
            <w:r w:rsidRPr="00687C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mA</w:t>
            </w:r>
            <w:proofErr w:type="spellEnd"/>
            <w:r w:rsidRPr="00687C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</w:tc>
      </w:tr>
      <w:tr w:rsidR="00F36DEF" w:rsidRPr="00687C25" w:rsidTr="009C789D">
        <w:tc>
          <w:tcPr>
            <w:tcW w:w="489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60" w:type="dxa"/>
            <w:gridSpan w:val="3"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87C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Zamawiający dopuszcza tylko czytnik w kolorze czarnym;</w:t>
            </w:r>
          </w:p>
        </w:tc>
      </w:tr>
      <w:tr w:rsidR="00F36DEF" w:rsidRPr="00687C25" w:rsidTr="009C789D">
        <w:tc>
          <w:tcPr>
            <w:tcW w:w="489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5" w:type="dxa"/>
            <w:vAlign w:val="center"/>
          </w:tcPr>
          <w:p w:rsidR="00F36DEF" w:rsidRPr="00687C25" w:rsidRDefault="00F36DEF" w:rsidP="009C789D">
            <w:pPr>
              <w:rPr>
                <w:sz w:val="20"/>
                <w:szCs w:val="20"/>
              </w:rPr>
            </w:pPr>
            <w:r w:rsidRPr="00687C25">
              <w:rPr>
                <w:sz w:val="20"/>
                <w:szCs w:val="20"/>
              </w:rPr>
              <w:t>Zakres temperatur pracy musi mieścić się w przedziale:</w:t>
            </w:r>
          </w:p>
        </w:tc>
        <w:tc>
          <w:tcPr>
            <w:tcW w:w="3345" w:type="dxa"/>
            <w:gridSpan w:val="2"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87C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 -35°C do 65°C;</w:t>
            </w:r>
          </w:p>
        </w:tc>
      </w:tr>
      <w:tr w:rsidR="00F36DEF" w:rsidRPr="00687C25" w:rsidTr="009C789D">
        <w:tc>
          <w:tcPr>
            <w:tcW w:w="489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vMerge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5" w:type="dxa"/>
            <w:vAlign w:val="center"/>
          </w:tcPr>
          <w:p w:rsidR="00F36DEF" w:rsidRPr="00687C25" w:rsidRDefault="00F36DEF" w:rsidP="009C789D">
            <w:pPr>
              <w:rPr>
                <w:sz w:val="20"/>
                <w:szCs w:val="20"/>
              </w:rPr>
            </w:pPr>
            <w:r w:rsidRPr="00687C25">
              <w:rPr>
                <w:sz w:val="20"/>
                <w:szCs w:val="20"/>
              </w:rPr>
              <w:t>Wilgotność (bez kondensacji) musi mieścić się w przedziale:</w:t>
            </w:r>
          </w:p>
        </w:tc>
        <w:tc>
          <w:tcPr>
            <w:tcW w:w="3345" w:type="dxa"/>
            <w:gridSpan w:val="2"/>
            <w:vAlign w:val="center"/>
          </w:tcPr>
          <w:p w:rsidR="00F36DEF" w:rsidRPr="00687C25" w:rsidRDefault="00F36DEF" w:rsidP="009C7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87C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 0% do 90%;</w:t>
            </w:r>
          </w:p>
        </w:tc>
      </w:tr>
      <w:tr w:rsidR="00CA788C" w:rsidRPr="00687C25" w:rsidTr="009C789D">
        <w:tc>
          <w:tcPr>
            <w:tcW w:w="489" w:type="dxa"/>
            <w:vMerge/>
            <w:vAlign w:val="center"/>
          </w:tcPr>
          <w:p w:rsidR="00CA788C" w:rsidRPr="00687C25" w:rsidRDefault="00CA788C" w:rsidP="00CA788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vMerge/>
            <w:vAlign w:val="center"/>
          </w:tcPr>
          <w:p w:rsidR="00CA788C" w:rsidRPr="00687C25" w:rsidRDefault="00CA788C" w:rsidP="00CA788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5" w:type="dxa"/>
            <w:vAlign w:val="center"/>
          </w:tcPr>
          <w:p w:rsidR="00CA788C" w:rsidRPr="00687C25" w:rsidRDefault="008547AE" w:rsidP="00CA788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Maksymalna wartość obciążenia:</w:t>
            </w:r>
          </w:p>
        </w:tc>
        <w:tc>
          <w:tcPr>
            <w:tcW w:w="3345" w:type="dxa"/>
            <w:gridSpan w:val="2"/>
            <w:vAlign w:val="center"/>
          </w:tcPr>
          <w:p w:rsidR="00CA788C" w:rsidRPr="00687C25" w:rsidRDefault="008547AE" w:rsidP="00CA788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2A/30V DC</w:t>
            </w:r>
          </w:p>
        </w:tc>
      </w:tr>
    </w:tbl>
    <w:p w:rsidR="007950C2" w:rsidRDefault="007950C2" w:rsidP="00A36782">
      <w:pPr>
        <w:spacing w:line="360" w:lineRule="auto"/>
        <w:ind w:firstLine="708"/>
        <w:jc w:val="both"/>
      </w:pPr>
    </w:p>
    <w:p w:rsidR="002C136B" w:rsidRPr="00113AFC" w:rsidRDefault="002C136B" w:rsidP="002C136B">
      <w:pPr>
        <w:pStyle w:val="Bezodstpw"/>
        <w:ind w:firstLine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13AFC">
        <w:rPr>
          <w:rFonts w:ascii="Times New Roman" w:hAnsi="Times New Roman" w:cs="Times New Roman"/>
          <w:sz w:val="24"/>
          <w:szCs w:val="24"/>
          <w:lang w:eastAsia="pl-PL"/>
        </w:rPr>
        <w:t>System kontroli dostępu działający w Służbie Ochrony Państwa oparty jest na systemie firmy „</w:t>
      </w:r>
      <w:proofErr w:type="spellStart"/>
      <w:r w:rsidRPr="00113AFC">
        <w:rPr>
          <w:rFonts w:ascii="Times New Roman" w:hAnsi="Times New Roman" w:cs="Times New Roman"/>
          <w:sz w:val="24"/>
          <w:szCs w:val="24"/>
          <w:lang w:eastAsia="pl-PL"/>
        </w:rPr>
        <w:t>Kantech</w:t>
      </w:r>
      <w:proofErr w:type="spellEnd"/>
      <w:r w:rsidRPr="00113AFC">
        <w:rPr>
          <w:rFonts w:ascii="Times New Roman" w:hAnsi="Times New Roman" w:cs="Times New Roman"/>
          <w:sz w:val="24"/>
          <w:szCs w:val="24"/>
          <w:lang w:eastAsia="pl-PL"/>
        </w:rPr>
        <w:t xml:space="preserve">” pracującym pod kontrolą oprogramowania </w:t>
      </w:r>
      <w:proofErr w:type="spellStart"/>
      <w:r w:rsidRPr="00113AFC">
        <w:rPr>
          <w:rFonts w:ascii="Times New Roman" w:hAnsi="Times New Roman" w:cs="Times New Roman"/>
          <w:sz w:val="24"/>
          <w:szCs w:val="24"/>
          <w:lang w:eastAsia="pl-PL"/>
        </w:rPr>
        <w:t>EntraPass</w:t>
      </w:r>
      <w:proofErr w:type="spellEnd"/>
      <w:r w:rsidRPr="00113AFC">
        <w:rPr>
          <w:rFonts w:ascii="Times New Roman" w:hAnsi="Times New Roman" w:cs="Times New Roman"/>
          <w:sz w:val="24"/>
          <w:szCs w:val="24"/>
          <w:lang w:eastAsia="pl-PL"/>
        </w:rPr>
        <w:t xml:space="preserve"> wersja 4.01 lub wyższej, w architekturze klient-serwer. W systemie tym stosuje się dwa rodzaje kontrolerów KT-300 oraz KT-400. </w:t>
      </w:r>
    </w:p>
    <w:p w:rsidR="002C136B" w:rsidRPr="00113AFC" w:rsidRDefault="002C136B" w:rsidP="002C136B">
      <w:pPr>
        <w:pStyle w:val="Bezodstpw"/>
        <w:ind w:firstLine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13AFC">
        <w:rPr>
          <w:rFonts w:ascii="Times New Roman" w:hAnsi="Times New Roman" w:cs="Times New Roman"/>
          <w:sz w:val="24"/>
          <w:szCs w:val="24"/>
          <w:lang w:eastAsia="pl-PL"/>
        </w:rPr>
        <w:t xml:space="preserve">Wobec powyższego wszystkie zaoferowane urządzenia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równoważne </w:t>
      </w:r>
      <w:r w:rsidRPr="00113AFC">
        <w:rPr>
          <w:rFonts w:ascii="Times New Roman" w:hAnsi="Times New Roman" w:cs="Times New Roman"/>
          <w:sz w:val="24"/>
          <w:szCs w:val="24"/>
          <w:lang w:eastAsia="pl-PL"/>
        </w:rPr>
        <w:t xml:space="preserve">muszą poprawnie współpracować z powyższym systemem, oprogramowaniem i kontrolerami bez możliwości stosowania: </w:t>
      </w:r>
    </w:p>
    <w:p w:rsidR="002C136B" w:rsidRPr="00113AFC" w:rsidRDefault="002C136B" w:rsidP="002C136B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13AFC">
        <w:rPr>
          <w:rFonts w:ascii="Times New Roman" w:hAnsi="Times New Roman" w:cs="Times New Roman"/>
          <w:sz w:val="24"/>
          <w:szCs w:val="24"/>
          <w:lang w:eastAsia="pl-PL"/>
        </w:rPr>
        <w:t xml:space="preserve">urządzeń zamiennych,  pośredniczących lub sieciowych; </w:t>
      </w:r>
    </w:p>
    <w:p w:rsidR="002C136B" w:rsidRDefault="002C136B" w:rsidP="002C136B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13AFC">
        <w:rPr>
          <w:rFonts w:ascii="Times New Roman" w:hAnsi="Times New Roman" w:cs="Times New Roman"/>
          <w:sz w:val="24"/>
          <w:szCs w:val="24"/>
          <w:lang w:eastAsia="pl-PL"/>
        </w:rPr>
        <w:t>innego oprogramowania lub stosowania wirtualizacji.</w:t>
      </w:r>
    </w:p>
    <w:p w:rsidR="005A4E9E" w:rsidRDefault="005A4E9E" w:rsidP="005A4E9E">
      <w:pPr>
        <w:jc w:val="both"/>
      </w:pPr>
    </w:p>
    <w:p w:rsidR="00C451ED" w:rsidRDefault="00C451ED" w:rsidP="00A36782">
      <w:pPr>
        <w:spacing w:line="360" w:lineRule="auto"/>
        <w:ind w:firstLine="708"/>
        <w:jc w:val="both"/>
      </w:pPr>
    </w:p>
    <w:p w:rsidR="00C451ED" w:rsidRDefault="00C451ED" w:rsidP="00A36782">
      <w:pPr>
        <w:spacing w:line="360" w:lineRule="auto"/>
        <w:ind w:firstLine="708"/>
        <w:jc w:val="both"/>
      </w:pPr>
      <w:bookmarkStart w:id="0" w:name="_GoBack"/>
      <w:bookmarkEnd w:id="0"/>
    </w:p>
    <w:p w:rsidR="00C451ED" w:rsidRDefault="00C451ED" w:rsidP="00A36782">
      <w:pPr>
        <w:spacing w:line="360" w:lineRule="auto"/>
        <w:ind w:firstLine="708"/>
        <w:jc w:val="both"/>
      </w:pPr>
    </w:p>
    <w:p w:rsidR="00C451ED" w:rsidRDefault="00C451ED" w:rsidP="00A36782">
      <w:pPr>
        <w:spacing w:line="360" w:lineRule="auto"/>
        <w:ind w:firstLine="708"/>
        <w:jc w:val="both"/>
      </w:pPr>
    </w:p>
    <w:p w:rsidR="00C451ED" w:rsidRDefault="00C451ED" w:rsidP="00A36782">
      <w:pPr>
        <w:spacing w:line="360" w:lineRule="auto"/>
        <w:ind w:firstLine="708"/>
        <w:jc w:val="both"/>
      </w:pPr>
    </w:p>
    <w:p w:rsidR="00C451ED" w:rsidRDefault="00C451ED" w:rsidP="00A36782">
      <w:pPr>
        <w:spacing w:line="360" w:lineRule="auto"/>
        <w:ind w:firstLine="708"/>
        <w:jc w:val="both"/>
      </w:pPr>
    </w:p>
    <w:p w:rsidR="00C451ED" w:rsidRDefault="00C451ED" w:rsidP="00A36782">
      <w:pPr>
        <w:spacing w:line="360" w:lineRule="auto"/>
        <w:ind w:firstLine="708"/>
        <w:jc w:val="both"/>
      </w:pPr>
    </w:p>
    <w:p w:rsidR="00C451ED" w:rsidRDefault="00C451ED" w:rsidP="00C451ED">
      <w:pPr>
        <w:rPr>
          <w:sz w:val="18"/>
          <w:szCs w:val="18"/>
        </w:rPr>
      </w:pPr>
    </w:p>
    <w:p w:rsidR="00C451ED" w:rsidRDefault="00C451ED" w:rsidP="00C451ED">
      <w:pPr>
        <w:rPr>
          <w:sz w:val="18"/>
          <w:szCs w:val="18"/>
        </w:rPr>
      </w:pPr>
    </w:p>
    <w:p w:rsidR="00C451ED" w:rsidRDefault="00C451ED" w:rsidP="00C451ED">
      <w:pPr>
        <w:rPr>
          <w:sz w:val="18"/>
          <w:szCs w:val="18"/>
        </w:rPr>
      </w:pPr>
    </w:p>
    <w:p w:rsidR="00C451ED" w:rsidRDefault="00C451ED" w:rsidP="00C451ED">
      <w:pPr>
        <w:rPr>
          <w:sz w:val="18"/>
          <w:szCs w:val="18"/>
        </w:rPr>
      </w:pPr>
    </w:p>
    <w:p w:rsidR="00C451ED" w:rsidRDefault="00C451ED" w:rsidP="00C451ED">
      <w:pPr>
        <w:rPr>
          <w:sz w:val="18"/>
          <w:szCs w:val="18"/>
        </w:rPr>
      </w:pPr>
    </w:p>
    <w:p w:rsidR="00C451ED" w:rsidRDefault="00C451ED" w:rsidP="00C451ED">
      <w:pPr>
        <w:rPr>
          <w:sz w:val="18"/>
          <w:szCs w:val="18"/>
        </w:rPr>
      </w:pPr>
    </w:p>
    <w:p w:rsidR="00C451ED" w:rsidRDefault="00C451ED" w:rsidP="00C451ED">
      <w:pPr>
        <w:rPr>
          <w:sz w:val="18"/>
          <w:szCs w:val="18"/>
        </w:rPr>
      </w:pPr>
    </w:p>
    <w:p w:rsidR="00C451ED" w:rsidRDefault="00C451ED" w:rsidP="00C451ED">
      <w:pPr>
        <w:rPr>
          <w:sz w:val="18"/>
          <w:szCs w:val="18"/>
        </w:rPr>
      </w:pPr>
    </w:p>
    <w:p w:rsidR="00C451ED" w:rsidRDefault="00C451ED" w:rsidP="00C451ED">
      <w:pPr>
        <w:rPr>
          <w:sz w:val="18"/>
          <w:szCs w:val="18"/>
        </w:rPr>
      </w:pPr>
    </w:p>
    <w:p w:rsidR="00C451ED" w:rsidRDefault="00C451ED" w:rsidP="00C451ED">
      <w:pPr>
        <w:rPr>
          <w:sz w:val="18"/>
          <w:szCs w:val="18"/>
        </w:rPr>
      </w:pPr>
    </w:p>
    <w:p w:rsidR="00C451ED" w:rsidRDefault="00C451ED" w:rsidP="00C451ED">
      <w:pPr>
        <w:rPr>
          <w:sz w:val="18"/>
          <w:szCs w:val="18"/>
        </w:rPr>
      </w:pPr>
    </w:p>
    <w:p w:rsidR="00C451ED" w:rsidRDefault="00C451ED" w:rsidP="00C451ED">
      <w:pPr>
        <w:rPr>
          <w:sz w:val="18"/>
          <w:szCs w:val="18"/>
        </w:rPr>
      </w:pPr>
    </w:p>
    <w:p w:rsidR="00C451ED" w:rsidRDefault="00C451ED" w:rsidP="00C451ED">
      <w:pPr>
        <w:rPr>
          <w:sz w:val="18"/>
          <w:szCs w:val="18"/>
        </w:rPr>
      </w:pPr>
    </w:p>
    <w:p w:rsidR="00C451ED" w:rsidRDefault="00C451ED" w:rsidP="00C451ED">
      <w:pPr>
        <w:rPr>
          <w:sz w:val="18"/>
          <w:szCs w:val="18"/>
        </w:rPr>
      </w:pPr>
    </w:p>
    <w:p w:rsidR="00C451ED" w:rsidRDefault="00C451ED" w:rsidP="00C451ED">
      <w:pPr>
        <w:rPr>
          <w:sz w:val="18"/>
          <w:szCs w:val="18"/>
        </w:rPr>
      </w:pPr>
    </w:p>
    <w:p w:rsidR="00C451ED" w:rsidRDefault="00C451ED" w:rsidP="00C451ED">
      <w:pPr>
        <w:rPr>
          <w:sz w:val="18"/>
          <w:szCs w:val="18"/>
        </w:rPr>
      </w:pPr>
    </w:p>
    <w:p w:rsidR="00C451ED" w:rsidRDefault="00C451ED" w:rsidP="00C451ED">
      <w:pPr>
        <w:rPr>
          <w:sz w:val="18"/>
          <w:szCs w:val="18"/>
        </w:rPr>
      </w:pPr>
    </w:p>
    <w:p w:rsidR="00C451ED" w:rsidRDefault="00C451ED" w:rsidP="00C451ED">
      <w:pPr>
        <w:rPr>
          <w:sz w:val="18"/>
          <w:szCs w:val="18"/>
        </w:rPr>
      </w:pPr>
    </w:p>
    <w:p w:rsidR="00C451ED" w:rsidRDefault="00C451ED" w:rsidP="00C451ED">
      <w:pPr>
        <w:rPr>
          <w:sz w:val="18"/>
          <w:szCs w:val="18"/>
        </w:rPr>
      </w:pPr>
    </w:p>
    <w:p w:rsidR="00C451ED" w:rsidRDefault="00C451ED" w:rsidP="00C451ED">
      <w:pPr>
        <w:rPr>
          <w:sz w:val="18"/>
          <w:szCs w:val="18"/>
        </w:rPr>
      </w:pPr>
    </w:p>
    <w:p w:rsidR="00C451ED" w:rsidRDefault="00C451ED" w:rsidP="00C451ED">
      <w:pPr>
        <w:rPr>
          <w:sz w:val="18"/>
          <w:szCs w:val="18"/>
        </w:rPr>
      </w:pPr>
    </w:p>
    <w:p w:rsidR="00C451ED" w:rsidRDefault="00C451ED" w:rsidP="00C451ED">
      <w:pPr>
        <w:rPr>
          <w:sz w:val="18"/>
          <w:szCs w:val="18"/>
        </w:rPr>
      </w:pPr>
    </w:p>
    <w:p w:rsidR="00C451ED" w:rsidRDefault="00C451ED" w:rsidP="00C451ED">
      <w:pPr>
        <w:rPr>
          <w:sz w:val="18"/>
          <w:szCs w:val="18"/>
        </w:rPr>
      </w:pPr>
    </w:p>
    <w:p w:rsidR="00C451ED" w:rsidRDefault="00C451ED" w:rsidP="00C451ED">
      <w:pPr>
        <w:rPr>
          <w:sz w:val="18"/>
          <w:szCs w:val="18"/>
        </w:rPr>
      </w:pPr>
    </w:p>
    <w:p w:rsidR="00C451ED" w:rsidRDefault="00C451ED" w:rsidP="00C451ED">
      <w:pPr>
        <w:rPr>
          <w:sz w:val="18"/>
          <w:szCs w:val="18"/>
        </w:rPr>
      </w:pPr>
    </w:p>
    <w:p w:rsidR="00C451ED" w:rsidRDefault="00C451ED" w:rsidP="00C451ED">
      <w:pPr>
        <w:rPr>
          <w:sz w:val="18"/>
          <w:szCs w:val="18"/>
        </w:rPr>
      </w:pPr>
    </w:p>
    <w:p w:rsidR="00C451ED" w:rsidRDefault="00C451ED" w:rsidP="00C451ED">
      <w:pPr>
        <w:rPr>
          <w:sz w:val="18"/>
          <w:szCs w:val="18"/>
        </w:rPr>
      </w:pPr>
    </w:p>
    <w:p w:rsidR="00C451ED" w:rsidRDefault="00C451ED" w:rsidP="00C451ED">
      <w:pPr>
        <w:rPr>
          <w:sz w:val="18"/>
          <w:szCs w:val="18"/>
        </w:rPr>
      </w:pPr>
    </w:p>
    <w:sectPr w:rsidR="00C451ED" w:rsidSect="00113AFC">
      <w:footerReference w:type="default" r:id="rId8"/>
      <w:footerReference w:type="first" r:id="rId9"/>
      <w:pgSz w:w="11906" w:h="16838"/>
      <w:pgMar w:top="1417" w:right="1417" w:bottom="1276" w:left="1417" w:header="708" w:footer="6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869" w:rsidRDefault="00455869" w:rsidP="001340AB">
      <w:r>
        <w:separator/>
      </w:r>
    </w:p>
  </w:endnote>
  <w:endnote w:type="continuationSeparator" w:id="0">
    <w:p w:rsidR="00455869" w:rsidRDefault="00455869" w:rsidP="0013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771" w:rsidRDefault="00186771" w:rsidP="00FC19FC">
    <w:pPr>
      <w:rPr>
        <w:sz w:val="18"/>
        <w:szCs w:val="18"/>
      </w:rPr>
    </w:pPr>
  </w:p>
  <w:p w:rsidR="00413FC4" w:rsidRDefault="002C136B" w:rsidP="00413FC4">
    <w:pPr>
      <w:pStyle w:val="Stopka"/>
      <w:rPr>
        <w:sz w:val="18"/>
        <w:szCs w:val="18"/>
      </w:rPr>
    </w:pPr>
    <w:sdt>
      <w:sdtPr>
        <w:rPr>
          <w:sz w:val="18"/>
          <w:szCs w:val="18"/>
        </w:rPr>
        <w:id w:val="-2119371148"/>
        <w:docPartObj>
          <w:docPartGallery w:val="Page Numbers (Top of Page)"/>
          <w:docPartUnique/>
        </w:docPartObj>
      </w:sdtPr>
      <w:sdtEndPr/>
      <w:sdtContent>
        <w:r w:rsidR="00413FC4">
          <w:rPr>
            <w:sz w:val="18"/>
            <w:szCs w:val="18"/>
          </w:rPr>
          <w:tab/>
        </w:r>
        <w:r w:rsidR="00413FC4">
          <w:rPr>
            <w:sz w:val="18"/>
            <w:szCs w:val="18"/>
          </w:rPr>
          <w:tab/>
        </w:r>
        <w:r w:rsidR="00413FC4" w:rsidRPr="00413FC4">
          <w:rPr>
            <w:sz w:val="18"/>
            <w:szCs w:val="18"/>
          </w:rPr>
          <w:t xml:space="preserve">Strona </w:t>
        </w:r>
        <w:r w:rsidR="00413FC4" w:rsidRPr="00413FC4">
          <w:rPr>
            <w:b/>
            <w:bCs/>
            <w:sz w:val="18"/>
            <w:szCs w:val="18"/>
          </w:rPr>
          <w:fldChar w:fldCharType="begin"/>
        </w:r>
        <w:r w:rsidR="00413FC4" w:rsidRPr="00413FC4">
          <w:rPr>
            <w:b/>
            <w:bCs/>
            <w:sz w:val="18"/>
            <w:szCs w:val="18"/>
          </w:rPr>
          <w:instrText>PAGE</w:instrText>
        </w:r>
        <w:r w:rsidR="00413FC4" w:rsidRPr="00413FC4">
          <w:rPr>
            <w:b/>
            <w:bCs/>
            <w:sz w:val="18"/>
            <w:szCs w:val="18"/>
          </w:rPr>
          <w:fldChar w:fldCharType="separate"/>
        </w:r>
        <w:r>
          <w:rPr>
            <w:b/>
            <w:bCs/>
            <w:noProof/>
            <w:sz w:val="18"/>
            <w:szCs w:val="18"/>
          </w:rPr>
          <w:t>2</w:t>
        </w:r>
        <w:r w:rsidR="00413FC4" w:rsidRPr="00413FC4">
          <w:rPr>
            <w:b/>
            <w:bCs/>
            <w:sz w:val="18"/>
            <w:szCs w:val="18"/>
          </w:rPr>
          <w:fldChar w:fldCharType="end"/>
        </w:r>
        <w:r w:rsidR="00413FC4" w:rsidRPr="00413FC4">
          <w:rPr>
            <w:sz w:val="18"/>
            <w:szCs w:val="18"/>
          </w:rPr>
          <w:t xml:space="preserve"> z </w:t>
        </w:r>
        <w:r w:rsidR="00413FC4" w:rsidRPr="00413FC4">
          <w:rPr>
            <w:b/>
            <w:bCs/>
            <w:sz w:val="18"/>
            <w:szCs w:val="18"/>
          </w:rPr>
          <w:fldChar w:fldCharType="begin"/>
        </w:r>
        <w:r w:rsidR="00413FC4" w:rsidRPr="00413FC4">
          <w:rPr>
            <w:b/>
            <w:bCs/>
            <w:sz w:val="18"/>
            <w:szCs w:val="18"/>
          </w:rPr>
          <w:instrText>NUMPAGES</w:instrText>
        </w:r>
        <w:r w:rsidR="00413FC4" w:rsidRPr="00413FC4">
          <w:rPr>
            <w:b/>
            <w:bCs/>
            <w:sz w:val="18"/>
            <w:szCs w:val="18"/>
          </w:rPr>
          <w:fldChar w:fldCharType="separate"/>
        </w:r>
        <w:r>
          <w:rPr>
            <w:b/>
            <w:bCs/>
            <w:noProof/>
            <w:sz w:val="18"/>
            <w:szCs w:val="18"/>
          </w:rPr>
          <w:t>2</w:t>
        </w:r>
        <w:r w:rsidR="00413FC4" w:rsidRPr="00413FC4">
          <w:rPr>
            <w:b/>
            <w:bCs/>
            <w:sz w:val="18"/>
            <w:szCs w:val="18"/>
          </w:rPr>
          <w:fldChar w:fldCharType="end"/>
        </w:r>
      </w:sdtContent>
    </w:sdt>
  </w:p>
  <w:p w:rsidR="00FC19FC" w:rsidRPr="00186771" w:rsidRDefault="00FC19FC" w:rsidP="00FC19FC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37755968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13FC4" w:rsidRPr="00413FC4" w:rsidRDefault="00413FC4">
            <w:pPr>
              <w:pStyle w:val="Stopka"/>
              <w:jc w:val="right"/>
              <w:rPr>
                <w:sz w:val="18"/>
                <w:szCs w:val="18"/>
              </w:rPr>
            </w:pPr>
            <w:r w:rsidRPr="00413FC4">
              <w:rPr>
                <w:sz w:val="18"/>
                <w:szCs w:val="18"/>
              </w:rPr>
              <w:t xml:space="preserve">Strona </w:t>
            </w:r>
            <w:r w:rsidRPr="00413FC4">
              <w:rPr>
                <w:b/>
                <w:bCs/>
                <w:sz w:val="18"/>
                <w:szCs w:val="18"/>
              </w:rPr>
              <w:fldChar w:fldCharType="begin"/>
            </w:r>
            <w:r w:rsidRPr="00413FC4">
              <w:rPr>
                <w:b/>
                <w:bCs/>
                <w:sz w:val="18"/>
                <w:szCs w:val="18"/>
              </w:rPr>
              <w:instrText>PAGE</w:instrText>
            </w:r>
            <w:r w:rsidRPr="00413FC4">
              <w:rPr>
                <w:b/>
                <w:bCs/>
                <w:sz w:val="18"/>
                <w:szCs w:val="18"/>
              </w:rPr>
              <w:fldChar w:fldCharType="separate"/>
            </w:r>
            <w:r w:rsidR="002C136B">
              <w:rPr>
                <w:b/>
                <w:bCs/>
                <w:noProof/>
                <w:sz w:val="18"/>
                <w:szCs w:val="18"/>
              </w:rPr>
              <w:t>1</w:t>
            </w:r>
            <w:r w:rsidRPr="00413FC4">
              <w:rPr>
                <w:b/>
                <w:bCs/>
                <w:sz w:val="18"/>
                <w:szCs w:val="18"/>
              </w:rPr>
              <w:fldChar w:fldCharType="end"/>
            </w:r>
            <w:r w:rsidRPr="00413FC4">
              <w:rPr>
                <w:sz w:val="18"/>
                <w:szCs w:val="18"/>
              </w:rPr>
              <w:t xml:space="preserve"> z </w:t>
            </w:r>
            <w:r w:rsidRPr="00413FC4">
              <w:rPr>
                <w:b/>
                <w:bCs/>
                <w:sz w:val="18"/>
                <w:szCs w:val="18"/>
              </w:rPr>
              <w:fldChar w:fldCharType="begin"/>
            </w:r>
            <w:r w:rsidRPr="00413FC4">
              <w:rPr>
                <w:b/>
                <w:bCs/>
                <w:sz w:val="18"/>
                <w:szCs w:val="18"/>
              </w:rPr>
              <w:instrText>NUMPAGES</w:instrText>
            </w:r>
            <w:r w:rsidRPr="00413FC4">
              <w:rPr>
                <w:b/>
                <w:bCs/>
                <w:sz w:val="18"/>
                <w:szCs w:val="18"/>
              </w:rPr>
              <w:fldChar w:fldCharType="separate"/>
            </w:r>
            <w:r w:rsidR="002C136B">
              <w:rPr>
                <w:b/>
                <w:bCs/>
                <w:noProof/>
                <w:sz w:val="18"/>
                <w:szCs w:val="18"/>
              </w:rPr>
              <w:t>2</w:t>
            </w:r>
            <w:r w:rsidRPr="00413FC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13FC4" w:rsidRDefault="00413F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869" w:rsidRDefault="00455869" w:rsidP="001340AB">
      <w:r>
        <w:separator/>
      </w:r>
    </w:p>
  </w:footnote>
  <w:footnote w:type="continuationSeparator" w:id="0">
    <w:p w:rsidR="00455869" w:rsidRDefault="00455869" w:rsidP="00134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E085E"/>
    <w:multiLevelType w:val="hybridMultilevel"/>
    <w:tmpl w:val="9D0EC8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E0ED8"/>
    <w:multiLevelType w:val="hybridMultilevel"/>
    <w:tmpl w:val="E872ED4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A755145"/>
    <w:multiLevelType w:val="hybridMultilevel"/>
    <w:tmpl w:val="2794CCB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D7C49ED"/>
    <w:multiLevelType w:val="hybridMultilevel"/>
    <w:tmpl w:val="CC98623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A4B3410"/>
    <w:multiLevelType w:val="hybridMultilevel"/>
    <w:tmpl w:val="E83A822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69458D3"/>
    <w:multiLevelType w:val="hybridMultilevel"/>
    <w:tmpl w:val="29C83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93BCB"/>
    <w:multiLevelType w:val="hybridMultilevel"/>
    <w:tmpl w:val="4A6A4BDE"/>
    <w:lvl w:ilvl="0" w:tplc="43800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EA"/>
    <w:rsid w:val="0000647A"/>
    <w:rsid w:val="00015538"/>
    <w:rsid w:val="000305FF"/>
    <w:rsid w:val="00031573"/>
    <w:rsid w:val="000346DC"/>
    <w:rsid w:val="0003552C"/>
    <w:rsid w:val="00035FB7"/>
    <w:rsid w:val="0003754B"/>
    <w:rsid w:val="0004705F"/>
    <w:rsid w:val="00054601"/>
    <w:rsid w:val="00064DF0"/>
    <w:rsid w:val="0006710B"/>
    <w:rsid w:val="00083685"/>
    <w:rsid w:val="00085AD4"/>
    <w:rsid w:val="00090E72"/>
    <w:rsid w:val="00092CC2"/>
    <w:rsid w:val="00093037"/>
    <w:rsid w:val="00095316"/>
    <w:rsid w:val="000957BA"/>
    <w:rsid w:val="000B5C41"/>
    <w:rsid w:val="000C339A"/>
    <w:rsid w:val="000D3F5E"/>
    <w:rsid w:val="000E47D8"/>
    <w:rsid w:val="000E6F2B"/>
    <w:rsid w:val="000E7D05"/>
    <w:rsid w:val="000F3DA8"/>
    <w:rsid w:val="000F496F"/>
    <w:rsid w:val="00113AFC"/>
    <w:rsid w:val="00116244"/>
    <w:rsid w:val="00120D46"/>
    <w:rsid w:val="0012233A"/>
    <w:rsid w:val="001340AB"/>
    <w:rsid w:val="00144313"/>
    <w:rsid w:val="00166196"/>
    <w:rsid w:val="001661E3"/>
    <w:rsid w:val="00170CB1"/>
    <w:rsid w:val="00182DD5"/>
    <w:rsid w:val="00186771"/>
    <w:rsid w:val="0019091D"/>
    <w:rsid w:val="0019097A"/>
    <w:rsid w:val="001B5196"/>
    <w:rsid w:val="001F0686"/>
    <w:rsid w:val="001F0D78"/>
    <w:rsid w:val="001F3D6E"/>
    <w:rsid w:val="001F5D69"/>
    <w:rsid w:val="00207241"/>
    <w:rsid w:val="002076E7"/>
    <w:rsid w:val="0021057E"/>
    <w:rsid w:val="00214CAE"/>
    <w:rsid w:val="00221D1A"/>
    <w:rsid w:val="002275D7"/>
    <w:rsid w:val="0022778F"/>
    <w:rsid w:val="00231A94"/>
    <w:rsid w:val="00243370"/>
    <w:rsid w:val="0025059A"/>
    <w:rsid w:val="00254A5B"/>
    <w:rsid w:val="00262D93"/>
    <w:rsid w:val="002710A3"/>
    <w:rsid w:val="00272E9F"/>
    <w:rsid w:val="00275894"/>
    <w:rsid w:val="00282DE4"/>
    <w:rsid w:val="002859F3"/>
    <w:rsid w:val="00291D2B"/>
    <w:rsid w:val="0029428F"/>
    <w:rsid w:val="002B3C37"/>
    <w:rsid w:val="002B43A1"/>
    <w:rsid w:val="002B67B1"/>
    <w:rsid w:val="002C136B"/>
    <w:rsid w:val="002C4D52"/>
    <w:rsid w:val="002C7D59"/>
    <w:rsid w:val="002D0470"/>
    <w:rsid w:val="002D5CED"/>
    <w:rsid w:val="002E6787"/>
    <w:rsid w:val="002F08FF"/>
    <w:rsid w:val="00301831"/>
    <w:rsid w:val="00304BE6"/>
    <w:rsid w:val="003058B9"/>
    <w:rsid w:val="00323ED9"/>
    <w:rsid w:val="003325F2"/>
    <w:rsid w:val="00336DCA"/>
    <w:rsid w:val="00356ADD"/>
    <w:rsid w:val="00360E00"/>
    <w:rsid w:val="0036509B"/>
    <w:rsid w:val="00365AB0"/>
    <w:rsid w:val="00371583"/>
    <w:rsid w:val="00371B49"/>
    <w:rsid w:val="00373290"/>
    <w:rsid w:val="003A6191"/>
    <w:rsid w:val="003B7964"/>
    <w:rsid w:val="003C2B61"/>
    <w:rsid w:val="003C612C"/>
    <w:rsid w:val="003D7425"/>
    <w:rsid w:val="003D7BC5"/>
    <w:rsid w:val="003E56BC"/>
    <w:rsid w:val="003E6991"/>
    <w:rsid w:val="003F6B8D"/>
    <w:rsid w:val="004055F6"/>
    <w:rsid w:val="0041346B"/>
    <w:rsid w:val="00413FC4"/>
    <w:rsid w:val="004265C3"/>
    <w:rsid w:val="00426CD5"/>
    <w:rsid w:val="004350AA"/>
    <w:rsid w:val="0045053B"/>
    <w:rsid w:val="00454295"/>
    <w:rsid w:val="00455869"/>
    <w:rsid w:val="004835AC"/>
    <w:rsid w:val="00492DC6"/>
    <w:rsid w:val="00494047"/>
    <w:rsid w:val="004B3CD6"/>
    <w:rsid w:val="004C0CE9"/>
    <w:rsid w:val="004C1F10"/>
    <w:rsid w:val="005069CA"/>
    <w:rsid w:val="00516982"/>
    <w:rsid w:val="00524B4C"/>
    <w:rsid w:val="00545601"/>
    <w:rsid w:val="005541B2"/>
    <w:rsid w:val="005573D5"/>
    <w:rsid w:val="0057114E"/>
    <w:rsid w:val="0059367B"/>
    <w:rsid w:val="005A395F"/>
    <w:rsid w:val="005A4E9E"/>
    <w:rsid w:val="005B6E67"/>
    <w:rsid w:val="005B6ECF"/>
    <w:rsid w:val="005C1202"/>
    <w:rsid w:val="005C213E"/>
    <w:rsid w:val="005C573A"/>
    <w:rsid w:val="005D4FFF"/>
    <w:rsid w:val="005E1745"/>
    <w:rsid w:val="005E4A66"/>
    <w:rsid w:val="00614211"/>
    <w:rsid w:val="00621722"/>
    <w:rsid w:val="00621B22"/>
    <w:rsid w:val="0062294E"/>
    <w:rsid w:val="00631CB2"/>
    <w:rsid w:val="006362A4"/>
    <w:rsid w:val="0064258D"/>
    <w:rsid w:val="00664C60"/>
    <w:rsid w:val="00680236"/>
    <w:rsid w:val="006A3B69"/>
    <w:rsid w:val="006A665A"/>
    <w:rsid w:val="006C57F1"/>
    <w:rsid w:val="007012D9"/>
    <w:rsid w:val="00707434"/>
    <w:rsid w:val="00713E32"/>
    <w:rsid w:val="00717A9B"/>
    <w:rsid w:val="0072413E"/>
    <w:rsid w:val="00726F57"/>
    <w:rsid w:val="007302D7"/>
    <w:rsid w:val="00730346"/>
    <w:rsid w:val="0074654C"/>
    <w:rsid w:val="00754653"/>
    <w:rsid w:val="00761AA5"/>
    <w:rsid w:val="007830E2"/>
    <w:rsid w:val="00786DB4"/>
    <w:rsid w:val="00794637"/>
    <w:rsid w:val="007950C2"/>
    <w:rsid w:val="007A0FF1"/>
    <w:rsid w:val="007B42BC"/>
    <w:rsid w:val="007C06D0"/>
    <w:rsid w:val="007C0D2C"/>
    <w:rsid w:val="007D7137"/>
    <w:rsid w:val="007E2187"/>
    <w:rsid w:val="007F7ED9"/>
    <w:rsid w:val="00805D28"/>
    <w:rsid w:val="00806FFF"/>
    <w:rsid w:val="00815E6B"/>
    <w:rsid w:val="00817F01"/>
    <w:rsid w:val="00821235"/>
    <w:rsid w:val="00821E80"/>
    <w:rsid w:val="0082221E"/>
    <w:rsid w:val="00823FCA"/>
    <w:rsid w:val="0082785E"/>
    <w:rsid w:val="008362C7"/>
    <w:rsid w:val="0084166F"/>
    <w:rsid w:val="008547AE"/>
    <w:rsid w:val="0085540E"/>
    <w:rsid w:val="00863AA0"/>
    <w:rsid w:val="008652EA"/>
    <w:rsid w:val="00875D7B"/>
    <w:rsid w:val="008761C3"/>
    <w:rsid w:val="0089539C"/>
    <w:rsid w:val="008B61A7"/>
    <w:rsid w:val="008C3040"/>
    <w:rsid w:val="008D31CF"/>
    <w:rsid w:val="008E5473"/>
    <w:rsid w:val="008F3DA1"/>
    <w:rsid w:val="008F73B3"/>
    <w:rsid w:val="009071A6"/>
    <w:rsid w:val="00907AE6"/>
    <w:rsid w:val="00912A43"/>
    <w:rsid w:val="00917864"/>
    <w:rsid w:val="00930E1F"/>
    <w:rsid w:val="00933A02"/>
    <w:rsid w:val="00943088"/>
    <w:rsid w:val="00945144"/>
    <w:rsid w:val="0095122F"/>
    <w:rsid w:val="00962DDC"/>
    <w:rsid w:val="0097090D"/>
    <w:rsid w:val="0097415E"/>
    <w:rsid w:val="00983BDA"/>
    <w:rsid w:val="009A329D"/>
    <w:rsid w:val="009A6BAC"/>
    <w:rsid w:val="009D09C5"/>
    <w:rsid w:val="009D43A6"/>
    <w:rsid w:val="009E5828"/>
    <w:rsid w:val="009F1C43"/>
    <w:rsid w:val="00A020D3"/>
    <w:rsid w:val="00A13C6C"/>
    <w:rsid w:val="00A31DB3"/>
    <w:rsid w:val="00A33909"/>
    <w:rsid w:val="00A36782"/>
    <w:rsid w:val="00A41034"/>
    <w:rsid w:val="00A41634"/>
    <w:rsid w:val="00A6642E"/>
    <w:rsid w:val="00A67C5A"/>
    <w:rsid w:val="00A72F2C"/>
    <w:rsid w:val="00A750BE"/>
    <w:rsid w:val="00A81544"/>
    <w:rsid w:val="00A81B65"/>
    <w:rsid w:val="00A81CF1"/>
    <w:rsid w:val="00AA2684"/>
    <w:rsid w:val="00AC0300"/>
    <w:rsid w:val="00AC2EA5"/>
    <w:rsid w:val="00AC36D6"/>
    <w:rsid w:val="00AC62EA"/>
    <w:rsid w:val="00AC63EA"/>
    <w:rsid w:val="00AD2C0E"/>
    <w:rsid w:val="00AE089E"/>
    <w:rsid w:val="00AE108B"/>
    <w:rsid w:val="00AE7D08"/>
    <w:rsid w:val="00AF05EC"/>
    <w:rsid w:val="00B1168C"/>
    <w:rsid w:val="00B14E63"/>
    <w:rsid w:val="00B15191"/>
    <w:rsid w:val="00B2640F"/>
    <w:rsid w:val="00B41586"/>
    <w:rsid w:val="00B4593A"/>
    <w:rsid w:val="00B52E26"/>
    <w:rsid w:val="00B56DB3"/>
    <w:rsid w:val="00B6621D"/>
    <w:rsid w:val="00B71885"/>
    <w:rsid w:val="00B77D27"/>
    <w:rsid w:val="00B87775"/>
    <w:rsid w:val="00B97830"/>
    <w:rsid w:val="00BA514B"/>
    <w:rsid w:val="00BB035B"/>
    <w:rsid w:val="00BB4C4E"/>
    <w:rsid w:val="00BC7B54"/>
    <w:rsid w:val="00BD4261"/>
    <w:rsid w:val="00BE0505"/>
    <w:rsid w:val="00BF3C86"/>
    <w:rsid w:val="00BF5D4F"/>
    <w:rsid w:val="00C14C08"/>
    <w:rsid w:val="00C22B30"/>
    <w:rsid w:val="00C23121"/>
    <w:rsid w:val="00C25502"/>
    <w:rsid w:val="00C349CB"/>
    <w:rsid w:val="00C34C27"/>
    <w:rsid w:val="00C40EA5"/>
    <w:rsid w:val="00C41E92"/>
    <w:rsid w:val="00C451ED"/>
    <w:rsid w:val="00C46882"/>
    <w:rsid w:val="00C556E7"/>
    <w:rsid w:val="00C8226B"/>
    <w:rsid w:val="00CA561B"/>
    <w:rsid w:val="00CA788C"/>
    <w:rsid w:val="00CC19D1"/>
    <w:rsid w:val="00CD0AB8"/>
    <w:rsid w:val="00CD4C34"/>
    <w:rsid w:val="00CD7342"/>
    <w:rsid w:val="00CF2595"/>
    <w:rsid w:val="00CF600E"/>
    <w:rsid w:val="00D00968"/>
    <w:rsid w:val="00D354A1"/>
    <w:rsid w:val="00D367B6"/>
    <w:rsid w:val="00D43034"/>
    <w:rsid w:val="00D4763D"/>
    <w:rsid w:val="00D5259E"/>
    <w:rsid w:val="00D55F22"/>
    <w:rsid w:val="00D656DC"/>
    <w:rsid w:val="00D92D77"/>
    <w:rsid w:val="00DB1233"/>
    <w:rsid w:val="00DD5F0C"/>
    <w:rsid w:val="00DE00FD"/>
    <w:rsid w:val="00DE4780"/>
    <w:rsid w:val="00DF4D32"/>
    <w:rsid w:val="00E45C50"/>
    <w:rsid w:val="00E46C10"/>
    <w:rsid w:val="00E654B3"/>
    <w:rsid w:val="00E72FEA"/>
    <w:rsid w:val="00EC0DAA"/>
    <w:rsid w:val="00EE0CD4"/>
    <w:rsid w:val="00EE3A6D"/>
    <w:rsid w:val="00EE4FBD"/>
    <w:rsid w:val="00EE54E9"/>
    <w:rsid w:val="00EE6A76"/>
    <w:rsid w:val="00EF27ED"/>
    <w:rsid w:val="00F03807"/>
    <w:rsid w:val="00F1314F"/>
    <w:rsid w:val="00F15519"/>
    <w:rsid w:val="00F173AF"/>
    <w:rsid w:val="00F34166"/>
    <w:rsid w:val="00F36DEF"/>
    <w:rsid w:val="00F52A23"/>
    <w:rsid w:val="00F64DFF"/>
    <w:rsid w:val="00F70005"/>
    <w:rsid w:val="00F8695F"/>
    <w:rsid w:val="00FB3DAD"/>
    <w:rsid w:val="00FC1185"/>
    <w:rsid w:val="00FC19FC"/>
    <w:rsid w:val="00FD572D"/>
    <w:rsid w:val="00FE08D1"/>
    <w:rsid w:val="00FE1543"/>
    <w:rsid w:val="00FE501C"/>
    <w:rsid w:val="00FF2BFF"/>
    <w:rsid w:val="00FF5AB1"/>
    <w:rsid w:val="00FF6E85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A0D19"/>
  <w15:docId w15:val="{0978AD15-6BC1-4CF0-9FEF-CF449B9D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2E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wcityluny">
    <w:name w:val="Stand. wcięty luźny"/>
    <w:basedOn w:val="Normalny"/>
    <w:rsid w:val="008F3DA1"/>
    <w:pPr>
      <w:spacing w:line="360" w:lineRule="auto"/>
      <w:ind w:firstLine="709"/>
    </w:pPr>
    <w:rPr>
      <w:position w:val="-6"/>
      <w:szCs w:val="20"/>
    </w:rPr>
  </w:style>
  <w:style w:type="table" w:styleId="Tabela-Siatka">
    <w:name w:val="Table Grid"/>
    <w:basedOn w:val="Standardowy"/>
    <w:uiPriority w:val="59"/>
    <w:rsid w:val="00EE5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40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340A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340A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340AB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60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560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E050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45144"/>
    <w:pPr>
      <w:ind w:left="720"/>
      <w:contextualSpacing/>
    </w:pPr>
  </w:style>
  <w:style w:type="paragraph" w:styleId="Bezodstpw">
    <w:name w:val="No Spacing"/>
    <w:qFormat/>
    <w:rsid w:val="00664C6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088B1-E6D2-4733-B2AA-14056D06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GAS25</vt:lpstr>
    </vt:vector>
  </TitlesOfParts>
  <Company>BOR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GAS25</dc:title>
  <dc:subject>Worki do odkurzacza</dc:subject>
  <dc:creator>A.Pisarski</dc:creator>
  <cp:lastModifiedBy>user</cp:lastModifiedBy>
  <cp:revision>5</cp:revision>
  <cp:lastPrinted>2021-02-02T13:16:00Z</cp:lastPrinted>
  <dcterms:created xsi:type="dcterms:W3CDTF">2021-02-04T11:51:00Z</dcterms:created>
  <dcterms:modified xsi:type="dcterms:W3CDTF">2021-02-04T12:35:00Z</dcterms:modified>
</cp:coreProperties>
</file>