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BA" w:rsidRDefault="00416909" w:rsidP="000C139F">
      <w:pPr>
        <w:pStyle w:val="Teksttreci150"/>
        <w:shd w:val="clear" w:color="auto" w:fill="auto"/>
        <w:spacing w:after="387" w:line="220" w:lineRule="exact"/>
        <w:ind w:left="8128" w:firstLine="368"/>
      </w:pPr>
      <w:r>
        <w:t>Załącznik Nr 4</w:t>
      </w:r>
    </w:p>
    <w:p w:rsidR="00283DBA" w:rsidRDefault="00061530" w:rsidP="00283DBA">
      <w:pPr>
        <w:pStyle w:val="Teksttreci230"/>
        <w:shd w:val="clear" w:color="auto" w:fill="auto"/>
        <w:spacing w:before="0" w:line="280" w:lineRule="exact"/>
        <w:ind w:left="140"/>
      </w:pPr>
      <w:r>
        <w:t>WZÓR PROTOKOŁU</w:t>
      </w:r>
      <w:r w:rsidR="00283DBA">
        <w:t xml:space="preserve"> WYKONANIA PRZEGLĄDU</w:t>
      </w:r>
      <w:r w:rsidR="00CE1EE3">
        <w:t xml:space="preserve"> MIESIĘCZNEGO</w:t>
      </w:r>
    </w:p>
    <w:p w:rsidR="00283DBA" w:rsidRPr="008D466B" w:rsidRDefault="00283DBA" w:rsidP="008D466B">
      <w:pPr>
        <w:pStyle w:val="Podpistabeli40"/>
        <w:framePr w:w="9240" w:wrap="notBeside" w:vAnchor="text" w:hAnchor="text" w:xAlign="center" w:y="1"/>
        <w:shd w:val="clear" w:color="auto" w:fill="auto"/>
        <w:spacing w:line="240" w:lineRule="exact"/>
        <w:rPr>
          <w:sz w:val="22"/>
          <w:szCs w:val="22"/>
        </w:rPr>
      </w:pPr>
      <w:r w:rsidRPr="008D466B">
        <w:rPr>
          <w:sz w:val="22"/>
          <w:szCs w:val="22"/>
        </w:rPr>
        <w:t>Konserwac</w:t>
      </w:r>
      <w:r w:rsidR="00CE1EE3" w:rsidRPr="008D466B">
        <w:rPr>
          <w:sz w:val="22"/>
          <w:szCs w:val="22"/>
        </w:rPr>
        <w:t>ja</w:t>
      </w:r>
      <w:r w:rsidR="00D15EE8" w:rsidRPr="008D466B">
        <w:rPr>
          <w:sz w:val="22"/>
          <w:szCs w:val="22"/>
        </w:rPr>
        <w:t xml:space="preserve"> i serwisowanie</w:t>
      </w:r>
      <w:r w:rsidR="00CE1EE3" w:rsidRPr="008D466B">
        <w:rPr>
          <w:sz w:val="22"/>
          <w:szCs w:val="22"/>
        </w:rPr>
        <w:t xml:space="preserve"> kotłowni w budynkach Izby Administracji Skarbowej w Zielonej Górze</w:t>
      </w:r>
    </w:p>
    <w:tbl>
      <w:tblPr>
        <w:tblOverlap w:val="never"/>
        <w:tblW w:w="92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5132"/>
        <w:gridCol w:w="1246"/>
        <w:gridCol w:w="1308"/>
      </w:tblGrid>
      <w:tr w:rsidR="00283DBA" w:rsidTr="00CE1EE3">
        <w:trPr>
          <w:trHeight w:hRule="exact" w:val="331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DBA" w:rsidRDefault="00061530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Teksttreci2Pogrubienie"/>
              </w:rPr>
              <w:t>Protokół</w:t>
            </w:r>
            <w:r w:rsidR="00283DBA">
              <w:rPr>
                <w:rStyle w:val="Teksttreci2Pogrubienie"/>
              </w:rPr>
              <w:t xml:space="preserve"> wykonania przeglądu</w:t>
            </w:r>
            <w:r w:rsidR="00CE1EE3">
              <w:rPr>
                <w:rStyle w:val="Teksttreci2Pogrubienie"/>
              </w:rPr>
              <w:t xml:space="preserve"> miesięcznego</w:t>
            </w:r>
          </w:p>
        </w:tc>
      </w:tr>
      <w:tr w:rsidR="00283DBA" w:rsidTr="00BC0A7C">
        <w:trPr>
          <w:trHeight w:hRule="exact" w:val="31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Data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BC0A7C">
        <w:trPr>
          <w:trHeight w:hRule="exact" w:val="31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BC0A7C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Nazwa urzędu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BC0A7C">
        <w:trPr>
          <w:trHeight w:hRule="exact" w:val="63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12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Adres</w:t>
            </w:r>
          </w:p>
          <w:p w:rsidR="00283DBA" w:rsidRDefault="00283DBA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urządzenia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BC0A7C">
        <w:trPr>
          <w:trHeight w:hRule="exact" w:val="111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12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Nazwa</w:t>
            </w:r>
          </w:p>
          <w:p w:rsidR="00D15EE8" w:rsidRPr="00D15EE8" w:rsidRDefault="00D15EE8" w:rsidP="00D15EE8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  <w:rPr>
                <w:b/>
                <w:bCs/>
                <w:color w:val="000000"/>
                <w:shd w:val="clear" w:color="auto" w:fill="FFFFFF"/>
                <w:lang w:eastAsia="pl-PL" w:bidi="pl-PL"/>
              </w:rPr>
            </w:pPr>
            <w:r>
              <w:rPr>
                <w:rStyle w:val="Teksttreci2Pogrubienie"/>
              </w:rPr>
              <w:t>u</w:t>
            </w:r>
            <w:r w:rsidR="00CE1EE3">
              <w:rPr>
                <w:rStyle w:val="Teksttreci2Pogrubienie"/>
              </w:rPr>
              <w:t>rządzenia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CE1EE3">
        <w:trPr>
          <w:trHeight w:hRule="exact" w:val="317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1EE3" w:rsidTr="0048459F">
        <w:trPr>
          <w:trHeight w:hRule="exact" w:val="8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Teksttreci2Pogrubienie"/>
              </w:rPr>
              <w:t>L.p.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Default="00CE1EE3" w:rsidP="00CE1EE3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</w:p>
          <w:p w:rsidR="00CE1EE3" w:rsidRP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8" w:lineRule="exact"/>
              <w:ind w:left="320" w:firstLine="0"/>
              <w:jc w:val="left"/>
              <w:rPr>
                <w:b/>
              </w:rPr>
            </w:pPr>
            <w:r w:rsidRPr="00CE1EE3">
              <w:rPr>
                <w:b/>
              </w:rPr>
              <w:t xml:space="preserve">Zakres czynności serwisowej przeglądu kotłowni </w:t>
            </w:r>
            <w:r w:rsidR="003E1117">
              <w:rPr>
                <w:b/>
              </w:rPr>
              <w:t>opalanej gazem lub</w:t>
            </w:r>
            <w:bookmarkStart w:id="0" w:name="_GoBack"/>
            <w:bookmarkEnd w:id="0"/>
            <w:r w:rsidRPr="00CE1EE3">
              <w:rPr>
                <w:b/>
              </w:rPr>
              <w:t xml:space="preserve"> zasilanych energią elektryczną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Default="0048459F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  <w:jc w:val="left"/>
              <w:rPr>
                <w:rStyle w:val="Teksttreci2Pogrubienie"/>
              </w:rPr>
            </w:pPr>
          </w:p>
          <w:p w:rsidR="00CE1EE3" w:rsidRDefault="0048459F" w:rsidP="0048459F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Teksttreci2Pogrubienie"/>
              </w:rPr>
              <w:t xml:space="preserve">       </w:t>
            </w:r>
            <w:r w:rsidR="00CE1EE3">
              <w:rPr>
                <w:rStyle w:val="Teksttreci2Pogrubienie"/>
              </w:rPr>
              <w:t>Wynik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left="180" w:firstLine="0"/>
              <w:jc w:val="left"/>
            </w:pPr>
            <w:r>
              <w:rPr>
                <w:rStyle w:val="Teksttreci2Pogrubienie"/>
              </w:rPr>
              <w:t>negaty</w:t>
            </w:r>
            <w:r w:rsidR="0048459F">
              <w:rPr>
                <w:rStyle w:val="Teksttreci2Pogrubienie"/>
              </w:rPr>
              <w:t>wny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9F" w:rsidRDefault="0048459F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Style w:val="Teksttreci2Pogrubienie"/>
              </w:rPr>
            </w:pP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Teksttreci2Pogrubienie"/>
              </w:rPr>
              <w:t>Wynik</w:t>
            </w:r>
          </w:p>
          <w:p w:rsidR="00CE1EE3" w:rsidRDefault="00CE1EE3" w:rsidP="006A403B">
            <w:pPr>
              <w:pStyle w:val="Teksttreci20"/>
              <w:framePr w:w="924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Teksttreci2Pogrubienie"/>
              </w:rPr>
              <w:t>pozytywny</w:t>
            </w:r>
          </w:p>
        </w:tc>
      </w:tr>
      <w:tr w:rsidR="00CE1EE3" w:rsidTr="0048459F">
        <w:trPr>
          <w:trHeight w:hRule="exact"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A4991" w:rsidRDefault="00CE1EE3" w:rsidP="00CE1EE3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9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A4991" w:rsidRDefault="0048459F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 w:rsidRPr="008A4991">
              <w:rPr>
                <w:rStyle w:val="Teksttreci2"/>
                <w:sz w:val="16"/>
                <w:szCs w:val="16"/>
              </w:rPr>
              <w:t>Inspekcja wizualna kotła.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1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A4991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9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Pr="008A4991" w:rsidRDefault="0048459F" w:rsidP="0048459F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851"/>
              </w:tabs>
              <w:ind w:firstLine="0"/>
              <w:rPr>
                <w:rStyle w:val="Teksttreci2"/>
                <w:color w:val="000000"/>
                <w:sz w:val="16"/>
                <w:szCs w:val="16"/>
              </w:rPr>
            </w:pPr>
            <w:r w:rsidRPr="008A4991">
              <w:rPr>
                <w:rStyle w:val="Teksttreci2"/>
                <w:color w:val="000000"/>
                <w:sz w:val="16"/>
                <w:szCs w:val="16"/>
              </w:rPr>
              <w:t>Sprawdzenie poprawności działania automatyki pod względem prawidłowych nastaw tj. data, godzina, dzień tygodnia, krzywa grzewcza, program ogrzewania w poszczególne dni tygodni, ewentualna korekta i zmiana nastaw.</w:t>
            </w:r>
          </w:p>
          <w:p w:rsidR="00CE1EE3" w:rsidRPr="008A4991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7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A4991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9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Pr="008A4991" w:rsidRDefault="0048459F" w:rsidP="0048459F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  <w:sz w:val="16"/>
                <w:szCs w:val="16"/>
              </w:rPr>
            </w:pPr>
            <w:r w:rsidRPr="008A4991">
              <w:rPr>
                <w:rStyle w:val="Teksttreci2"/>
                <w:color w:val="000000"/>
                <w:sz w:val="16"/>
                <w:szCs w:val="16"/>
              </w:rPr>
              <w:t>Sprawdzenie czujnika zewnętrznego pod względem poprawności odczytu temperatury.</w:t>
            </w:r>
          </w:p>
          <w:p w:rsidR="00CE1EE3" w:rsidRPr="008A4991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3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A4991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9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9F" w:rsidRPr="008A4991" w:rsidRDefault="0048459F" w:rsidP="0048459F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  <w:sz w:val="16"/>
                <w:szCs w:val="16"/>
              </w:rPr>
            </w:pPr>
            <w:r w:rsidRPr="008A4991">
              <w:rPr>
                <w:rStyle w:val="Teksttreci2"/>
                <w:color w:val="000000"/>
                <w:sz w:val="16"/>
                <w:szCs w:val="16"/>
              </w:rPr>
              <w:t>Sprawdzenie działania pomp obiegowych C.O.</w:t>
            </w:r>
          </w:p>
          <w:p w:rsidR="00CE1EE3" w:rsidRPr="008A4991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48459F">
        <w:trPr>
          <w:trHeight w:hRule="exact"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A4991" w:rsidRDefault="0048459F" w:rsidP="0048459F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9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A4991" w:rsidRDefault="0048459F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 w:rsidRPr="008A4991">
              <w:rPr>
                <w:rStyle w:val="Teksttreci2"/>
                <w:sz w:val="16"/>
                <w:szCs w:val="16"/>
              </w:rPr>
              <w:t>Kontrola wizualna palnika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86315E"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A4991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9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5E" w:rsidRPr="008A4991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  <w:sz w:val="16"/>
                <w:szCs w:val="16"/>
              </w:rPr>
            </w:pPr>
            <w:r w:rsidRPr="008A4991">
              <w:rPr>
                <w:rStyle w:val="Teksttreci2"/>
                <w:color w:val="000000"/>
                <w:sz w:val="16"/>
                <w:szCs w:val="16"/>
              </w:rPr>
              <w:t>Kontrola wizualna przewodów kominowych około kotłowych (czopuch).</w:t>
            </w:r>
          </w:p>
          <w:p w:rsidR="00CE1EE3" w:rsidRPr="008A4991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1EE3" w:rsidTr="0086315E">
        <w:trPr>
          <w:trHeight w:hRule="exact"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EE3" w:rsidRPr="008A4991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99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A4991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  <w:sz w:val="16"/>
                <w:szCs w:val="16"/>
              </w:rPr>
            </w:pPr>
            <w:r w:rsidRPr="008A4991">
              <w:rPr>
                <w:rStyle w:val="Teksttreci2"/>
                <w:color w:val="000000"/>
                <w:sz w:val="16"/>
                <w:szCs w:val="16"/>
              </w:rPr>
              <w:t>Sprawdzenie ciśnienia w układzie ogrzewania oraz uzupełnienie w przypadku konieczności.</w:t>
            </w:r>
          </w:p>
          <w:p w:rsidR="00CE1EE3" w:rsidRPr="008A4991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EE3" w:rsidRPr="0086315E" w:rsidRDefault="00CE1EE3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86315E"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A4991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99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A4991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ind w:firstLine="0"/>
              <w:rPr>
                <w:rStyle w:val="Teksttreci2"/>
                <w:color w:val="000000"/>
                <w:sz w:val="16"/>
                <w:szCs w:val="16"/>
              </w:rPr>
            </w:pPr>
            <w:r w:rsidRPr="008A4991">
              <w:rPr>
                <w:rStyle w:val="Teksttreci2"/>
                <w:color w:val="000000"/>
                <w:sz w:val="16"/>
                <w:szCs w:val="16"/>
              </w:rPr>
              <w:t>Sprawdzenie wizualne stanu technicznego zbiorników oleju oraz instalacji paliwowej pod względem szczelności.</w:t>
            </w:r>
            <w:r w:rsidR="003C353F" w:rsidRPr="008A4991">
              <w:rPr>
                <w:rStyle w:val="Teksttreci2"/>
                <w:color w:val="000000"/>
                <w:sz w:val="16"/>
                <w:szCs w:val="16"/>
              </w:rPr>
              <w:t>*</w:t>
            </w:r>
          </w:p>
          <w:p w:rsidR="0086315E" w:rsidRPr="008A4991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86315E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A4991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99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A4991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  <w:sz w:val="16"/>
                <w:szCs w:val="16"/>
              </w:rPr>
            </w:pPr>
            <w:r w:rsidRPr="008A4991">
              <w:rPr>
                <w:rStyle w:val="Teksttreci2"/>
                <w:color w:val="000000"/>
                <w:sz w:val="16"/>
                <w:szCs w:val="16"/>
              </w:rPr>
              <w:t>Sprawdzenie prawidłowego napięcia zasilającego kotły elektryczne dla każdej fazy.</w:t>
            </w:r>
            <w:r w:rsidR="003C353F" w:rsidRPr="008A4991">
              <w:rPr>
                <w:rStyle w:val="Teksttreci2"/>
                <w:color w:val="000000"/>
                <w:sz w:val="16"/>
                <w:szCs w:val="16"/>
              </w:rPr>
              <w:t>*</w:t>
            </w:r>
          </w:p>
          <w:p w:rsidR="0086315E" w:rsidRPr="008A4991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15E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A4991" w:rsidRDefault="0086315E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9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8A4991" w:rsidRDefault="0086315E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  <w:sz w:val="16"/>
                <w:szCs w:val="16"/>
              </w:rPr>
            </w:pPr>
            <w:r w:rsidRPr="008A4991">
              <w:rPr>
                <w:rStyle w:val="Teksttreci2"/>
                <w:color w:val="000000"/>
                <w:sz w:val="16"/>
                <w:szCs w:val="16"/>
              </w:rPr>
              <w:t>Ocena konieczności usunięcia nieszczelności na połączeniach hydraulicznych. Roboty dodatkowe.</w:t>
            </w:r>
          </w:p>
          <w:p w:rsidR="0086315E" w:rsidRPr="008A4991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5E" w:rsidRPr="0048459F" w:rsidRDefault="0086315E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A4991" w:rsidTr="0086315E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991" w:rsidRPr="008A4991" w:rsidRDefault="008A4991" w:rsidP="0086315E">
            <w:pPr>
              <w:framePr w:w="924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991" w:rsidRPr="00F854E6" w:rsidRDefault="008A4991" w:rsidP="008A4991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sz w:val="16"/>
                <w:szCs w:val="16"/>
              </w:rPr>
            </w:pPr>
            <w:r w:rsidRPr="00F854E6">
              <w:rPr>
                <w:rStyle w:val="Teksttreci2"/>
                <w:color w:val="000000"/>
                <w:sz w:val="16"/>
                <w:szCs w:val="16"/>
              </w:rPr>
              <w:t>Sprawdzenie szczelności wewnętrznej in</w:t>
            </w:r>
            <w:r>
              <w:rPr>
                <w:rStyle w:val="Teksttreci2"/>
                <w:color w:val="000000"/>
                <w:sz w:val="16"/>
                <w:szCs w:val="16"/>
              </w:rPr>
              <w:t xml:space="preserve">stalacji gazu do kurka głównego (przegląd </w:t>
            </w:r>
            <w:r w:rsidR="00F1683A">
              <w:rPr>
                <w:rStyle w:val="Teksttreci2"/>
                <w:color w:val="000000"/>
                <w:sz w:val="16"/>
                <w:szCs w:val="16"/>
              </w:rPr>
              <w:br/>
              <w:t xml:space="preserve">w kwietniu </w:t>
            </w:r>
            <w:r>
              <w:rPr>
                <w:rStyle w:val="Teksttreci2"/>
                <w:color w:val="000000"/>
                <w:sz w:val="16"/>
                <w:szCs w:val="16"/>
              </w:rPr>
              <w:t>dotyczy budynku w Rzepinie ul. Zachodnia 1 – CMM).</w:t>
            </w:r>
          </w:p>
          <w:p w:rsidR="008A4991" w:rsidRPr="008A4991" w:rsidRDefault="008A4991" w:rsidP="0086315E">
            <w:pPr>
              <w:pStyle w:val="Teksttreci21"/>
              <w:framePr w:w="9240" w:wrap="notBeside" w:vAnchor="text" w:hAnchor="text" w:xAlign="center" w:y="1"/>
              <w:shd w:val="clear" w:color="auto" w:fill="auto"/>
              <w:tabs>
                <w:tab w:val="left" w:pos="904"/>
              </w:tabs>
              <w:ind w:firstLine="0"/>
              <w:rPr>
                <w:rStyle w:val="Teksttreci2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991" w:rsidRPr="0048459F" w:rsidRDefault="008A4991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991" w:rsidRPr="0048459F" w:rsidRDefault="008A4991" w:rsidP="006A403B">
            <w:pPr>
              <w:framePr w:w="9240" w:wrap="notBeside" w:vAnchor="text" w:hAnchor="text" w:xAlign="center" w:y="1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83DBA" w:rsidRDefault="00283DBA" w:rsidP="00283DBA">
      <w:pPr>
        <w:framePr w:w="9240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8D466B" w:rsidRDefault="008D466B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</w:p>
    <w:p w:rsidR="00283DBA" w:rsidRDefault="00283DBA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  <w:r>
        <w:t>Proponowane naprawy/wymiany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1987"/>
        <w:gridCol w:w="2976"/>
        <w:gridCol w:w="1555"/>
      </w:tblGrid>
      <w:tr w:rsidR="00283DBA" w:rsidTr="006A403B">
        <w:trPr>
          <w:trHeight w:hRule="exact" w:val="33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Nazwa części/elementu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Przyczyna wymiany/naprawy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Uwagi</w:t>
            </w:r>
          </w:p>
        </w:tc>
      </w:tr>
      <w:tr w:rsidR="00283DBA" w:rsidTr="006A403B">
        <w:trPr>
          <w:trHeight w:hRule="exact" w:val="32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A403B">
        <w:trPr>
          <w:trHeight w:hRule="exact" w:val="33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82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pStyle w:val="Podpistabeli50"/>
        <w:framePr w:w="9082" w:wrap="notBeside" w:vAnchor="text" w:hAnchor="text" w:xAlign="center" w:y="1"/>
        <w:shd w:val="clear" w:color="auto" w:fill="auto"/>
        <w:spacing w:line="190" w:lineRule="exact"/>
      </w:pPr>
      <w:r>
        <w:lastRenderedPageBreak/>
        <w:t>Wymienione lub użyte części i elementy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992"/>
        <w:gridCol w:w="2981"/>
        <w:gridCol w:w="1550"/>
      </w:tblGrid>
      <w:tr w:rsidR="00283DBA" w:rsidTr="006A403B">
        <w:trPr>
          <w:trHeight w:hRule="exact" w:val="32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Nazwa części/elementu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Przyczyna wymiany/naprawy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pStyle w:val="Teksttreci20"/>
              <w:framePr w:w="908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Teksttreci2Pogrubienie"/>
              </w:rPr>
              <w:t>Uwagi</w:t>
            </w:r>
          </w:p>
        </w:tc>
      </w:tr>
      <w:tr w:rsidR="00283DBA" w:rsidTr="006A403B">
        <w:trPr>
          <w:trHeight w:hRule="exact" w:val="32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DBA" w:rsidTr="006A403B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82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spacing w:line="420" w:lineRule="exact"/>
      </w:pPr>
    </w:p>
    <w:tbl>
      <w:tblPr>
        <w:tblW w:w="0" w:type="auto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402"/>
      </w:tblGrid>
      <w:tr w:rsidR="00D15EE8" w:rsidTr="00D15EE8">
        <w:trPr>
          <w:trHeight w:hRule="exact" w:val="1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EE8" w:rsidRDefault="00D15EE8" w:rsidP="00D15EE8">
            <w:pPr>
              <w:rPr>
                <w:sz w:val="10"/>
                <w:szCs w:val="10"/>
              </w:rPr>
            </w:pPr>
            <w:r>
              <w:rPr>
                <w:rStyle w:val="PogrubienieTeksttreci2Calibri115ptKursywa"/>
              </w:rPr>
              <w:t>Uwagi z realizacji (ustalenia, zastrzeżenia)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E8" w:rsidRDefault="00D15EE8" w:rsidP="00D15EE8">
            <w:pPr>
              <w:rPr>
                <w:sz w:val="10"/>
                <w:szCs w:val="10"/>
              </w:rPr>
            </w:pPr>
            <w:r>
              <w:rPr>
                <w:rStyle w:val="PogrubienieTeksttreci2Calibri115ptKursywa"/>
              </w:rPr>
              <w:t xml:space="preserve">W czasie przeglądu sprawdzono prawidłowość działania poszczególnych urządzeń. Urządzenia objęte niniejszym protokołem </w:t>
            </w:r>
            <w:r w:rsidR="003659A0" w:rsidRPr="00D15EE8">
              <w:rPr>
                <w:rStyle w:val="PogrubienieTeksttreci2Calibri115ptKursywa"/>
              </w:rPr>
              <w:t xml:space="preserve">NADAJĄ SIĘ </w:t>
            </w:r>
            <w:r w:rsidRPr="00D15EE8">
              <w:rPr>
                <w:rStyle w:val="PogrubienieTeksttreci2Calibri115ptKursywa"/>
              </w:rPr>
              <w:t>/</w:t>
            </w:r>
            <w:r w:rsidR="003659A0" w:rsidRPr="00D15EE8">
              <w:rPr>
                <w:rStyle w:val="PogrubienieTeksttreci2Calibri115ptKursywa"/>
              </w:rPr>
              <w:t>NIE NADAJĄ SIĘ</w:t>
            </w:r>
            <w:r w:rsidR="003659A0">
              <w:rPr>
                <w:rStyle w:val="PogrubienieTeksttreci2Calibri115ptKursywa"/>
              </w:rPr>
              <w:t xml:space="preserve"> </w:t>
            </w:r>
            <w:r>
              <w:rPr>
                <w:rStyle w:val="PogrubienieTeksttreci2Calibri115ptKursywa"/>
              </w:rPr>
              <w:t>do dalszej eksploatacji</w:t>
            </w:r>
          </w:p>
        </w:tc>
      </w:tr>
      <w:tr w:rsidR="00D15EE8" w:rsidTr="00D15EE8">
        <w:trPr>
          <w:trHeight w:hRule="exact" w:val="9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EE8" w:rsidRDefault="00D15EE8" w:rsidP="00D15EE8">
            <w:pPr>
              <w:rPr>
                <w:rStyle w:val="PogrubienieTeksttreci2Calibri115ptKursywa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E8" w:rsidRDefault="00D15EE8" w:rsidP="00D15EE8">
            <w:pPr>
              <w:rPr>
                <w:sz w:val="10"/>
                <w:szCs w:val="10"/>
              </w:rPr>
            </w:pPr>
          </w:p>
        </w:tc>
      </w:tr>
    </w:tbl>
    <w:p w:rsidR="00D15EE8" w:rsidRDefault="00D15EE8" w:rsidP="00283DBA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4536"/>
      </w:tblGrid>
      <w:tr w:rsidR="00283DBA" w:rsidTr="006A403B">
        <w:trPr>
          <w:trHeight w:hRule="exact" w:val="69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BA" w:rsidRDefault="00283DBA" w:rsidP="006A403B">
            <w:pPr>
              <w:pStyle w:val="Teksttreci20"/>
              <w:framePr w:w="909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PogrubienieTeksttreci2Calibri115ptKursywa"/>
              </w:rPr>
              <w:t xml:space="preserve">Data, czytelny </w:t>
            </w:r>
            <w:r w:rsidR="00D15EE8">
              <w:rPr>
                <w:rStyle w:val="PogrubienieTeksttreci2Calibri115ptKursywa"/>
              </w:rPr>
              <w:t>podpis serwisanta</w:t>
            </w:r>
            <w:r>
              <w:rPr>
                <w:rStyle w:val="PogrubienieTeksttreci2Calibri115ptKursywa"/>
              </w:rPr>
              <w:t xml:space="preserve"> odpowiedzialnego za powyższe czynności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DBA" w:rsidRDefault="00D15EE8" w:rsidP="006A403B">
            <w:pPr>
              <w:pStyle w:val="Teksttreci20"/>
              <w:framePr w:w="9091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PogrubienieTeksttreci2Calibri115ptKursywa"/>
              </w:rPr>
              <w:t xml:space="preserve">Data, czytelny podpis </w:t>
            </w:r>
            <w:r w:rsidR="00283DBA">
              <w:rPr>
                <w:rStyle w:val="PogrubienieTeksttreci2Calibri115ptKursywa"/>
              </w:rPr>
              <w:t>użytk</w:t>
            </w:r>
            <w:r w:rsidR="00F25635">
              <w:rPr>
                <w:rStyle w:val="PogrubienieTeksttreci2Calibri115ptKursywa"/>
              </w:rPr>
              <w:t>ownika przyjmującego informację</w:t>
            </w:r>
          </w:p>
        </w:tc>
      </w:tr>
      <w:tr w:rsidR="00283DBA" w:rsidTr="006A403B">
        <w:trPr>
          <w:trHeight w:hRule="exact" w:val="98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BA" w:rsidRDefault="00283DBA" w:rsidP="006A403B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DBA" w:rsidRDefault="00283DBA" w:rsidP="00283DBA">
      <w:pPr>
        <w:framePr w:w="9091" w:wrap="notBeside" w:vAnchor="text" w:hAnchor="text" w:xAlign="center" w:y="1"/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283DBA" w:rsidRDefault="00283DBA" w:rsidP="00283DBA">
      <w:pPr>
        <w:rPr>
          <w:sz w:val="2"/>
          <w:szCs w:val="2"/>
        </w:rPr>
      </w:pPr>
    </w:p>
    <w:p w:rsidR="00AF426B" w:rsidRDefault="00AF426B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3C353F" w:rsidRDefault="003C353F"/>
    <w:p w:rsidR="00A65B45" w:rsidRDefault="00A65B45" w:rsidP="003C353F"/>
    <w:p w:rsidR="003C353F" w:rsidRPr="003C353F" w:rsidRDefault="003C353F" w:rsidP="003C353F">
      <w:pPr>
        <w:rPr>
          <w:rFonts w:ascii="Arial" w:hAnsi="Arial" w:cs="Arial"/>
          <w:sz w:val="14"/>
          <w:szCs w:val="14"/>
        </w:rPr>
      </w:pPr>
      <w:r w:rsidRPr="003C353F">
        <w:rPr>
          <w:rFonts w:ascii="Arial" w:hAnsi="Arial" w:cs="Arial"/>
          <w:sz w:val="14"/>
          <w:szCs w:val="14"/>
        </w:rPr>
        <w:t>*w sytuacji kiedy nie dotyczy wykreślić.</w:t>
      </w:r>
    </w:p>
    <w:sectPr w:rsidR="003C353F" w:rsidRPr="003C353F">
      <w:pgSz w:w="11900" w:h="16840"/>
      <w:pgMar w:top="1553" w:right="569" w:bottom="1553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4C" w:rsidRDefault="00916A4C" w:rsidP="00061530">
      <w:r>
        <w:separator/>
      </w:r>
    </w:p>
  </w:endnote>
  <w:endnote w:type="continuationSeparator" w:id="0">
    <w:p w:rsidR="00916A4C" w:rsidRDefault="00916A4C" w:rsidP="0006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4C" w:rsidRDefault="00916A4C" w:rsidP="00061530">
      <w:r>
        <w:separator/>
      </w:r>
    </w:p>
  </w:footnote>
  <w:footnote w:type="continuationSeparator" w:id="0">
    <w:p w:rsidR="00916A4C" w:rsidRDefault="00916A4C" w:rsidP="0006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2308"/>
    <w:multiLevelType w:val="hybridMultilevel"/>
    <w:tmpl w:val="3904DC90"/>
    <w:lvl w:ilvl="0" w:tplc="A540F818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C5CD8"/>
    <w:multiLevelType w:val="multilevel"/>
    <w:tmpl w:val="1FECFD7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A"/>
    <w:rsid w:val="00061530"/>
    <w:rsid w:val="000C139F"/>
    <w:rsid w:val="00283DBA"/>
    <w:rsid w:val="003659A0"/>
    <w:rsid w:val="003C353F"/>
    <w:rsid w:val="003E1117"/>
    <w:rsid w:val="00416909"/>
    <w:rsid w:val="0048459F"/>
    <w:rsid w:val="0086315E"/>
    <w:rsid w:val="008A4991"/>
    <w:rsid w:val="008D466B"/>
    <w:rsid w:val="00916A4C"/>
    <w:rsid w:val="00A65B45"/>
    <w:rsid w:val="00AF426B"/>
    <w:rsid w:val="00B346B1"/>
    <w:rsid w:val="00BC0A7C"/>
    <w:rsid w:val="00CE1EE3"/>
    <w:rsid w:val="00D15EE8"/>
    <w:rsid w:val="00EA5A8F"/>
    <w:rsid w:val="00F1683A"/>
    <w:rsid w:val="00F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97452-60B2-403D-B0C9-FB4D9883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3D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283DB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83DB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283DBA"/>
    <w:rPr>
      <w:rFonts w:ascii="Arial" w:eastAsia="Arial" w:hAnsi="Arial" w:cs="Arial"/>
      <w:i/>
      <w:iCs/>
      <w:w w:val="8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rsid w:val="00283DBA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dpistabeli4">
    <w:name w:val="Podpis tabeli (4)_"/>
    <w:basedOn w:val="Domylnaczcionkaakapitu"/>
    <w:link w:val="Podpistabeli40"/>
    <w:rsid w:val="00283DBA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Podpistabeli5">
    <w:name w:val="Podpis tabeli (5)_"/>
    <w:basedOn w:val="Domylnaczcionkaakapitu"/>
    <w:link w:val="Podpistabeli50"/>
    <w:rsid w:val="00283DB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PogrubienieTeksttreci2Calibri115ptKursywa">
    <w:name w:val="Pogrubienie;Tekst treści (2) + Calibri;11;5 pt;Kursywa"/>
    <w:basedOn w:val="Teksttreci2"/>
    <w:rsid w:val="00283DB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283DBA"/>
    <w:pPr>
      <w:shd w:val="clear" w:color="auto" w:fill="FFFFFF"/>
      <w:spacing w:before="180" w:after="60" w:line="0" w:lineRule="atLeast"/>
      <w:ind w:hanging="540"/>
      <w:jc w:val="righ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283DBA"/>
    <w:pPr>
      <w:shd w:val="clear" w:color="auto" w:fill="FFFFFF"/>
      <w:spacing w:after="720" w:line="0" w:lineRule="atLeast"/>
      <w:ind w:hanging="480"/>
    </w:pPr>
    <w:rPr>
      <w:rFonts w:ascii="Arial" w:eastAsia="Arial" w:hAnsi="Arial" w:cs="Arial"/>
      <w:i/>
      <w:iCs/>
      <w:color w:val="auto"/>
      <w:w w:val="80"/>
      <w:sz w:val="22"/>
      <w:szCs w:val="22"/>
      <w:lang w:eastAsia="en-US" w:bidi="ar-SA"/>
    </w:rPr>
  </w:style>
  <w:style w:type="paragraph" w:customStyle="1" w:styleId="Teksttreci230">
    <w:name w:val="Tekst treści (23)"/>
    <w:basedOn w:val="Normalny"/>
    <w:link w:val="Teksttreci23"/>
    <w:rsid w:val="00283DBA"/>
    <w:pPr>
      <w:shd w:val="clear" w:color="auto" w:fill="FFFFFF"/>
      <w:spacing w:before="42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Podpistabeli40">
    <w:name w:val="Podpis tabeli (4)"/>
    <w:basedOn w:val="Normalny"/>
    <w:link w:val="Podpistabeli4"/>
    <w:rsid w:val="00283DB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Podpistabeli50">
    <w:name w:val="Podpis tabeli (5)"/>
    <w:basedOn w:val="Normalny"/>
    <w:link w:val="Podpistabeli5"/>
    <w:rsid w:val="00283DBA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B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customStyle="1" w:styleId="Teksttreci21">
    <w:name w:val="Tekst treści (2)1"/>
    <w:basedOn w:val="Normalny"/>
    <w:uiPriority w:val="99"/>
    <w:rsid w:val="0048459F"/>
    <w:pPr>
      <w:shd w:val="clear" w:color="auto" w:fill="FFFFFF"/>
      <w:spacing w:line="302" w:lineRule="exact"/>
      <w:ind w:hanging="400"/>
      <w:jc w:val="both"/>
    </w:pPr>
    <w:rPr>
      <w:rFonts w:ascii="Microsoft Sans Serif" w:eastAsia="Times New Roman" w:hAnsi="Microsoft Sans Serif" w:cs="Microsoft Sans Serif"/>
      <w:color w:val="auto"/>
      <w:sz w:val="18"/>
      <w:szCs w:val="18"/>
      <w:lang w:bidi="ar-SA"/>
    </w:rPr>
  </w:style>
  <w:style w:type="paragraph" w:styleId="Akapitzlist">
    <w:name w:val="List Paragraph"/>
    <w:basedOn w:val="Normalny"/>
    <w:uiPriority w:val="34"/>
    <w:qFormat/>
    <w:rsid w:val="003C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Rybczyński Łukasz</dc:creator>
  <cp:keywords/>
  <dc:description/>
  <cp:lastModifiedBy>Rybczyński Łukasz</cp:lastModifiedBy>
  <cp:revision>22</cp:revision>
  <cp:lastPrinted>2021-05-25T06:04:00Z</cp:lastPrinted>
  <dcterms:created xsi:type="dcterms:W3CDTF">2018-07-03T08:05:00Z</dcterms:created>
  <dcterms:modified xsi:type="dcterms:W3CDTF">2024-05-10T09:21:00Z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UxC4dwLulzfINJ8nQH+xvX5LNGipWa4BRSZhPgxsCvnoEWhEBouSGtLWf/PER3ztJVCy/wAfHTReEz1uX35uPg==</vt:lpwstr>
  </property>
  <property fmtid="{D5CDD505-2E9C-101B-9397-08002B2CF9AE}" pid="4" name="MFClassificationDate">
    <vt:lpwstr>2024-05-10T11:21:08.1612500+02:00</vt:lpwstr>
  </property>
  <property fmtid="{D5CDD505-2E9C-101B-9397-08002B2CF9AE}" pid="5" name="MFClassifiedBySID">
    <vt:lpwstr>UxC4dwLulzfINJ8nQH+xvX5LNGipWa4BRSZhPgxsCvm42mrIC/DSDv0ggS+FjUN/2v1BBotkLlY5aAiEhoi6uUzBqj3Jce6WAvc8JmdNvY9jkpFrPaScRmXeSRXtgTdV</vt:lpwstr>
  </property>
  <property fmtid="{D5CDD505-2E9C-101B-9397-08002B2CF9AE}" pid="6" name="MFGRNItemId">
    <vt:lpwstr>GRN-a615e2d2-a8e6-4954-a933-5c71f5e817b2</vt:lpwstr>
  </property>
  <property fmtid="{D5CDD505-2E9C-101B-9397-08002B2CF9AE}" pid="7" name="MFHash">
    <vt:lpwstr>CqU6Lky/O9kZw2+JcRBvtQqLtA4cE0c//LT9rlkOOfs=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