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B2A43C1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173D8">
        <w:rPr>
          <w:rFonts w:ascii="Times New Roman" w:hAnsi="Times New Roman"/>
          <w:bCs/>
          <w:color w:val="800000"/>
          <w:sz w:val="24"/>
          <w:szCs w:val="24"/>
        </w:rPr>
        <w:t>41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AA67E2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01D86EE2" w:rsidR="00D614D9" w:rsidRDefault="0012627E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B173D8" w:rsidRPr="00B173D8">
        <w:rPr>
          <w:b/>
          <w:iCs/>
          <w:color w:val="002060"/>
        </w:rPr>
        <w:t xml:space="preserve">Sprawowanie wielobranżowego nadzoru inwestorskiego przy realizacji zadania pn.: „Przebudowa drogi gminnej klasy Z nr </w:t>
      </w:r>
      <w:r w:rsidR="00B173D8">
        <w:rPr>
          <w:b/>
          <w:iCs/>
          <w:color w:val="002060"/>
        </w:rPr>
        <w:t xml:space="preserve">111318R </w:t>
      </w:r>
      <w:r w:rsidR="00B173D8" w:rsidRPr="00B173D8">
        <w:rPr>
          <w:b/>
          <w:iCs/>
          <w:color w:val="002060"/>
        </w:rPr>
        <w:t>ul. Przemysłowa w Jarosławiu od km 0+000,00 do km 0+897,00 w ramach Rządowego Funduszu Rozwoju Dróg”.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09F7BE4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585E8FF2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6C6B06">
        <w:rPr>
          <w:rFonts w:ascii="Times New Roman" w:hAnsi="Times New Roman"/>
          <w:bCs/>
          <w:iCs/>
          <w:sz w:val="24"/>
          <w:szCs w:val="24"/>
        </w:rPr>
        <w:t xml:space="preserve"> / dokumentacja techniczna.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4501BF39" w14:textId="108FF8AD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B173D8">
        <w:rPr>
          <w:b/>
          <w:bCs/>
          <w:iCs/>
        </w:rPr>
        <w:t xml:space="preserve">Nr </w:t>
      </w:r>
      <w:r>
        <w:rPr>
          <w:b/>
          <w:bCs/>
          <w:iCs/>
        </w:rPr>
        <w:t>7</w:t>
      </w:r>
      <w:r w:rsidRPr="00B173D8">
        <w:rPr>
          <w:b/>
          <w:bCs/>
          <w:iCs/>
        </w:rPr>
        <w:t xml:space="preserve">                </w:t>
      </w:r>
      <w:r>
        <w:rPr>
          <w:bCs/>
          <w:iCs/>
        </w:rPr>
        <w:t>Doświadczenie wykonawcy</w:t>
      </w:r>
    </w:p>
    <w:p w14:paraId="078B7C89" w14:textId="090E424A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>
        <w:rPr>
          <w:b/>
          <w:bCs/>
          <w:iCs/>
        </w:rPr>
        <w:t>8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>Doświadczenie Inspektora Koordynatora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1061933C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0A5AC0">
        <w:rPr>
          <w:b/>
          <w:bCs/>
        </w:rPr>
        <w:t>30</w:t>
      </w:r>
      <w:r w:rsidR="007573CD" w:rsidRPr="00A948BF">
        <w:rPr>
          <w:b/>
          <w:bCs/>
        </w:rPr>
        <w:t xml:space="preserve"> </w:t>
      </w:r>
      <w:r w:rsidR="00B173D8">
        <w:rPr>
          <w:b/>
          <w:bCs/>
        </w:rPr>
        <w:t>czerwca</w:t>
      </w:r>
      <w:r w:rsidR="0012627E" w:rsidRPr="00A948BF">
        <w:rPr>
          <w:b/>
          <w:bCs/>
        </w:rPr>
        <w:t xml:space="preserve"> 202</w:t>
      </w:r>
      <w:r w:rsidR="00AA67E2">
        <w:rPr>
          <w:b/>
          <w:bCs/>
        </w:rPr>
        <w:t>2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07A42302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031DCF3" w14:textId="6A303368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13F605B6" w14:textId="4BF6E92F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6045C9C5" w14:textId="273F1AAB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7860EABF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57BB78A4" w14:textId="5EA17468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4E1006EA" w14:textId="3A635507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E628F5" w14:textId="79580178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12CA2D57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1DE032BF" w14:textId="16BE50B9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3D079B6F" w14:textId="0732990B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D8609F4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20082CA" w14:textId="4D689F91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415DB007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483DF2E4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76093FD8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382D374D" w:rsidR="00FF76EC" w:rsidRPr="000F3325" w:rsidRDefault="005A519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7314A9C" w:rsidR="00FF76EC" w:rsidRPr="000F3325" w:rsidRDefault="005A519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7221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06E1D89" w:rsidR="00D70C52" w:rsidRPr="000F3325" w:rsidRDefault="006C6B06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382BE31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21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112</w:t>
      </w:r>
      <w:r w:rsidR="001C1F6D" w:rsidRPr="000F3325">
        <w:rPr>
          <w:bCs/>
          <w:i/>
          <w:iCs/>
        </w:rPr>
        <w:t>9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4893701C" w:rsidR="00135F59" w:rsidRPr="000A5AC0" w:rsidRDefault="00135F59" w:rsidP="000A5AC0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0A5AC0">
        <w:rPr>
          <w:rFonts w:ascii="Times New Roman" w:hAnsi="Times New Roman"/>
          <w:sz w:val="24"/>
          <w:szCs w:val="24"/>
        </w:rPr>
        <w:t xml:space="preserve">Zakres </w:t>
      </w:r>
      <w:r w:rsidR="00677F35" w:rsidRPr="000A5AC0">
        <w:rPr>
          <w:rFonts w:ascii="Times New Roman" w:hAnsi="Times New Roman"/>
          <w:sz w:val="24"/>
          <w:szCs w:val="24"/>
        </w:rPr>
        <w:t>usługi obejmuje</w:t>
      </w:r>
      <w:r w:rsidR="000A5AC0" w:rsidRPr="000A5AC0">
        <w:rPr>
          <w:rFonts w:ascii="Times New Roman" w:hAnsi="Times New Roman"/>
          <w:sz w:val="24"/>
          <w:szCs w:val="24"/>
        </w:rPr>
        <w:t xml:space="preserve"> wielobranżowy</w:t>
      </w:r>
      <w:r w:rsidR="00677F35" w:rsidRPr="000A5AC0">
        <w:rPr>
          <w:rFonts w:ascii="Times New Roman" w:hAnsi="Times New Roman"/>
          <w:sz w:val="24"/>
          <w:szCs w:val="24"/>
        </w:rPr>
        <w:t xml:space="preserve"> </w:t>
      </w:r>
      <w:r w:rsidR="003E1354" w:rsidRPr="000A5AC0">
        <w:rPr>
          <w:rFonts w:ascii="Times New Roman" w:hAnsi="Times New Roman"/>
          <w:sz w:val="24"/>
          <w:szCs w:val="24"/>
        </w:rPr>
        <w:t>nadzór inwestorski w ramach zadania</w:t>
      </w:r>
      <w:r w:rsidR="003A26EE" w:rsidRPr="000A5AC0">
        <w:rPr>
          <w:rFonts w:ascii="Times New Roman" w:hAnsi="Times New Roman"/>
          <w:sz w:val="24"/>
          <w:szCs w:val="24"/>
        </w:rPr>
        <w:t xml:space="preserve"> pn.: </w:t>
      </w:r>
      <w:r w:rsidR="000A5AC0" w:rsidRPr="000A5AC0">
        <w:rPr>
          <w:rFonts w:ascii="Times New Roman" w:hAnsi="Times New Roman"/>
          <w:iCs/>
          <w:sz w:val="24"/>
          <w:szCs w:val="24"/>
        </w:rPr>
        <w:t xml:space="preserve">„Przebudowa drogi gminnej klasy Z nr 111318R ul. Przemysłowa w Jarosławiu </w:t>
      </w:r>
      <w:r w:rsidR="000A5AC0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="000A5AC0" w:rsidRPr="000A5AC0">
        <w:rPr>
          <w:rFonts w:ascii="Times New Roman" w:hAnsi="Times New Roman"/>
          <w:iCs/>
          <w:sz w:val="24"/>
          <w:szCs w:val="24"/>
        </w:rPr>
        <w:t>od km 0+000,00 do km 0+897,00 w ramach R</w:t>
      </w:r>
      <w:r w:rsidR="000A5AC0">
        <w:rPr>
          <w:rFonts w:ascii="Times New Roman" w:hAnsi="Times New Roman"/>
          <w:iCs/>
          <w:sz w:val="24"/>
          <w:szCs w:val="24"/>
        </w:rPr>
        <w:t xml:space="preserve">ządowego Funduszu Rozwoju Dróg”                         </w:t>
      </w:r>
      <w:r w:rsidR="00D614D9" w:rsidRPr="000A5AC0">
        <w:rPr>
          <w:rFonts w:ascii="Times New Roman" w:hAnsi="Times New Roman"/>
          <w:sz w:val="24"/>
          <w:szCs w:val="24"/>
        </w:rPr>
        <w:t xml:space="preserve"> </w:t>
      </w:r>
      <w:r w:rsidRPr="000A5AC0">
        <w:rPr>
          <w:rFonts w:ascii="Times New Roman" w:hAnsi="Times New Roman"/>
          <w:sz w:val="24"/>
          <w:szCs w:val="24"/>
        </w:rPr>
        <w:t xml:space="preserve">– zgodnie z </w:t>
      </w:r>
      <w:r w:rsidR="00D614D9" w:rsidRPr="000A5AC0">
        <w:rPr>
          <w:rFonts w:ascii="Times New Roman" w:hAnsi="Times New Roman"/>
          <w:sz w:val="24"/>
          <w:szCs w:val="24"/>
        </w:rPr>
        <w:t>szczegółowym opisem przedmiotu zamówienia (OPZ)</w:t>
      </w:r>
      <w:r w:rsidR="00232896" w:rsidRPr="000A5AC0">
        <w:rPr>
          <w:rFonts w:ascii="Times New Roman" w:hAnsi="Times New Roman"/>
          <w:sz w:val="24"/>
          <w:szCs w:val="24"/>
        </w:rPr>
        <w:t>/dokumentacją techniczną</w:t>
      </w:r>
      <w:r w:rsidR="00677F35" w:rsidRPr="000A5AC0">
        <w:rPr>
          <w:rFonts w:ascii="Times New Roman" w:hAnsi="Times New Roman"/>
          <w:sz w:val="24"/>
          <w:szCs w:val="24"/>
        </w:rPr>
        <w:t>, stanowiąc</w:t>
      </w:r>
      <w:r w:rsidR="00D614D9" w:rsidRPr="000A5AC0">
        <w:rPr>
          <w:rFonts w:ascii="Times New Roman" w:hAnsi="Times New Roman"/>
          <w:sz w:val="24"/>
          <w:szCs w:val="24"/>
        </w:rPr>
        <w:t>ym</w:t>
      </w:r>
      <w:r w:rsidR="00677F35" w:rsidRPr="000A5AC0">
        <w:rPr>
          <w:rFonts w:ascii="Times New Roman" w:hAnsi="Times New Roman"/>
          <w:sz w:val="24"/>
          <w:szCs w:val="24"/>
        </w:rPr>
        <w:t xml:space="preserve"> </w:t>
      </w:r>
      <w:r w:rsidR="00677F35" w:rsidRPr="000A5AC0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 w:rsidRPr="000A5AC0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0A5AC0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0A5AC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20707CA6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05825EC2" w14:textId="2D37B92C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24D14EE9" w14:textId="754ED1CD" w:rsidR="00261B74" w:rsidRPr="00261B74" w:rsidRDefault="00261B74" w:rsidP="00261B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</w:t>
      </w:r>
      <w:r w:rsidRPr="003E3D54">
        <w:rPr>
          <w:rFonts w:ascii="Times New Roman" w:hAnsi="Times New Roman"/>
        </w:rPr>
        <w:lastRenderedPageBreak/>
        <w:t xml:space="preserve">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>
        <w:rPr>
          <w:rFonts w:ascii="Times New Roman" w:hAnsi="Times New Roman"/>
          <w:b/>
        </w:rPr>
        <w:t>1</w:t>
      </w:r>
      <w:r w:rsidRPr="003E3D54">
        <w:rPr>
          <w:rFonts w:ascii="Times New Roman" w:hAnsi="Times New Roman"/>
          <w:b/>
        </w:rPr>
        <w:t xml:space="preserve">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</w:t>
      </w:r>
      <w:r>
        <w:rPr>
          <w:rFonts w:ascii="Times New Roman" w:hAnsi="Times New Roman"/>
          <w:b/>
        </w:rPr>
        <w:t>2</w:t>
      </w:r>
      <w:r w:rsidRPr="003E3D54">
        <w:rPr>
          <w:rFonts w:ascii="Times New Roman" w:hAnsi="Times New Roman"/>
          <w:b/>
        </w:rPr>
        <w:t>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opisem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lastRenderedPageBreak/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45A89E7F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0A5AC0">
        <w:rPr>
          <w:b/>
        </w:rPr>
        <w:t>15 miesięcy od dnia zawarcia umowy z wykonawcą robót budowlanych.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75DB25A5" w14:textId="30F295E7" w:rsidR="0090140C" w:rsidRPr="00704F42" w:rsidRDefault="0090140C" w:rsidP="006F2A89">
      <w:pPr>
        <w:pStyle w:val="Akapitzlist"/>
        <w:numPr>
          <w:ilvl w:val="0"/>
          <w:numId w:val="23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>
        <w:rPr>
          <w:rFonts w:ascii="Times New Roman" w:hAnsi="Times New Roman"/>
          <w:bCs/>
          <w:sz w:val="24"/>
          <w:szCs w:val="24"/>
        </w:rPr>
        <w:t>ach</w:t>
      </w:r>
      <w:r w:rsidRPr="00704F42">
        <w:rPr>
          <w:rFonts w:ascii="Times New Roman" w:hAnsi="Times New Roman"/>
          <w:bCs/>
          <w:sz w:val="24"/>
          <w:szCs w:val="24"/>
        </w:rPr>
        <w:t>:</w:t>
      </w:r>
    </w:p>
    <w:p w14:paraId="34E21E4B" w14:textId="5156323F" w:rsidR="00E4674C" w:rsidRPr="001847EE" w:rsidRDefault="001847EE" w:rsidP="001847EE">
      <w:pPr>
        <w:pStyle w:val="Akapitzlist"/>
        <w:numPr>
          <w:ilvl w:val="1"/>
          <w:numId w:val="23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4674C">
        <w:rPr>
          <w:rFonts w:ascii="Times New Roman" w:hAnsi="Times New Roman"/>
          <w:sz w:val="24"/>
          <w:szCs w:val="24"/>
        </w:rPr>
        <w:t>rogowej</w:t>
      </w:r>
      <w:r w:rsidR="000A5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(Inspektor </w:t>
      </w:r>
      <w:r w:rsidR="000A5AC0">
        <w:rPr>
          <w:rFonts w:ascii="Times New Roman" w:hAnsi="Times New Roman"/>
          <w:sz w:val="24"/>
          <w:szCs w:val="24"/>
        </w:rPr>
        <w:t>Koordynator)</w:t>
      </w:r>
      <w:r>
        <w:rPr>
          <w:rFonts w:ascii="Times New Roman" w:hAnsi="Times New Roman"/>
          <w:sz w:val="24"/>
          <w:szCs w:val="24"/>
        </w:rPr>
        <w:t xml:space="preserve"> w nieograniczonym zakresie</w:t>
      </w:r>
      <w:r w:rsidR="0090140C" w:rsidRPr="00E4674C">
        <w:rPr>
          <w:rFonts w:ascii="Times New Roman" w:hAnsi="Times New Roman"/>
          <w:sz w:val="24"/>
          <w:szCs w:val="24"/>
        </w:rPr>
        <w:t xml:space="preserve">, </w:t>
      </w:r>
      <w:r w:rsidR="00E4674C" w:rsidRPr="008100AC">
        <w:rPr>
          <w:rFonts w:ascii="Times New Roman" w:eastAsia="Times New Roman" w:hAnsi="Times New Roman"/>
          <w:sz w:val="24"/>
        </w:rPr>
        <w:t>do kierowania robotami budowlanymi lub odpowiadające im ważne uprawnienia wydane na podstawie wcześni</w:t>
      </w:r>
      <w:r w:rsidR="00E4674C">
        <w:rPr>
          <w:rFonts w:ascii="Times New Roman" w:eastAsia="Times New Roman" w:hAnsi="Times New Roman"/>
          <w:sz w:val="24"/>
        </w:rPr>
        <w:t xml:space="preserve">ej obowiązujących przepisów </w:t>
      </w:r>
      <w:r w:rsidR="00E4674C"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 w:rsidR="00E4674C">
        <w:rPr>
          <w:rFonts w:ascii="Times New Roman" w:eastAsia="Times New Roman" w:hAnsi="Times New Roman"/>
          <w:sz w:val="24"/>
        </w:rPr>
        <w:t> </w:t>
      </w:r>
      <w:r w:rsidR="00E4674C"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>c</w:t>
      </w:r>
      <w:bookmarkStart w:id="20" w:name="_GoBack"/>
      <w:bookmarkEnd w:id="20"/>
      <w:r>
        <w:rPr>
          <w:rFonts w:ascii="Times New Roman" w:eastAsia="Times New Roman" w:hAnsi="Times New Roman"/>
          <w:sz w:val="24"/>
        </w:rPr>
        <w:t xml:space="preserve">złonkowskich Unii Europejskiej. Osoba ta musi wykazać się doświadczeniem </w:t>
      </w:r>
      <w:r w:rsidRPr="008100AC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 nadzorowaniu</w:t>
      </w:r>
      <w:r w:rsidRPr="008100AC">
        <w:rPr>
          <w:rFonts w:ascii="Times New Roman" w:eastAsia="Times New Roman" w:hAnsi="Times New Roman"/>
          <w:sz w:val="24"/>
        </w:rPr>
        <w:t xml:space="preserve"> jako </w:t>
      </w:r>
      <w:r>
        <w:rPr>
          <w:rFonts w:ascii="Times New Roman" w:eastAsia="Times New Roman" w:hAnsi="Times New Roman"/>
          <w:sz w:val="24"/>
        </w:rPr>
        <w:t>Inspektor Koordynator/Główny Inspektor Nadzoru/Inżynier Rezydent/Inżynier Kontraktu</w:t>
      </w:r>
      <w:r w:rsidRPr="008100A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co najmniej dwóch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/>
          <w:sz w:val="24"/>
          <w:lang w:eastAsia="pl-PL"/>
        </w:rPr>
        <w:t xml:space="preserve">ń w zakresie budowy, rozbudowy 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lub przebudowy drogi (ulicy) klasy </w:t>
      </w:r>
      <w:r>
        <w:rPr>
          <w:rFonts w:ascii="Times New Roman" w:eastAsia="Times New Roman" w:hAnsi="Times New Roman"/>
          <w:sz w:val="24"/>
          <w:lang w:eastAsia="pl-PL"/>
        </w:rPr>
        <w:t>Z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lub wyższej o dług</w:t>
      </w:r>
      <w:r>
        <w:rPr>
          <w:rFonts w:ascii="Times New Roman" w:eastAsia="Times New Roman" w:hAnsi="Times New Roman"/>
          <w:sz w:val="24"/>
          <w:lang w:eastAsia="pl-PL"/>
        </w:rPr>
        <w:t>ości</w:t>
      </w:r>
      <w:r w:rsidR="007D05B3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min. 400 m</w:t>
      </w:r>
      <w:r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o wartości robót nie mniejszej niż 1 500 000,00 zł brutto każda,</w:t>
      </w:r>
    </w:p>
    <w:p w14:paraId="5499BD42" w14:textId="3672486A" w:rsidR="001847EE" w:rsidRPr="001847EE" w:rsidRDefault="001847EE" w:rsidP="001847EE">
      <w:pPr>
        <w:pStyle w:val="Akapitzlist"/>
        <w:numPr>
          <w:ilvl w:val="1"/>
          <w:numId w:val="23"/>
        </w:numPr>
        <w:spacing w:after="12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>
        <w:rPr>
          <w:rFonts w:ascii="Times New Roman" w:eastAsia="Times New Roman" w:hAnsi="Times New Roman"/>
          <w:sz w:val="24"/>
        </w:rPr>
        <w:t>.</w:t>
      </w:r>
    </w:p>
    <w:p w14:paraId="5F47C796" w14:textId="77777777" w:rsidR="005F04DC" w:rsidRPr="005F04DC" w:rsidRDefault="005F04DC" w:rsidP="005F04DC">
      <w:pPr>
        <w:pStyle w:val="Akapitzlist"/>
        <w:spacing w:after="0" w:line="259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14:paraId="20595B4D" w14:textId="5950EA6A" w:rsidR="003633DB" w:rsidRPr="00704F42" w:rsidRDefault="003633DB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kil</w:t>
      </w:r>
      <w:r w:rsidR="001847E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390E76">
        <w:rPr>
          <w:rFonts w:ascii="Times New Roman" w:hAnsi="Times New Roman"/>
          <w:sz w:val="24"/>
          <w:szCs w:val="24"/>
        </w:rPr>
        <w:t xml:space="preserve"> funkcji przez jedną osobę w przypadku posiadania kilku rodzajów uprawnień lub kwalifikacji.</w:t>
      </w:r>
    </w:p>
    <w:p w14:paraId="438961C3" w14:textId="77777777" w:rsidR="0090140C" w:rsidRDefault="0090140C" w:rsidP="006F2A89">
      <w:pPr>
        <w:numPr>
          <w:ilvl w:val="0"/>
          <w:numId w:val="23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7858A053" w14:textId="7F525C17" w:rsidR="007D05B3" w:rsidRPr="00390E76" w:rsidRDefault="007D05B3" w:rsidP="007D05B3">
      <w:pPr>
        <w:suppressAutoHyphens/>
        <w:autoSpaceDE w:val="0"/>
        <w:ind w:left="567"/>
        <w:jc w:val="both"/>
      </w:pPr>
      <w:bookmarkStart w:id="21" w:name="_Toc63203482"/>
      <w:r w:rsidRPr="00704F42">
        <w:t xml:space="preserve">Zamawiający uzna spełnienie warunku, jeżeli Wykonawca wykaże, że w okresie ostatnich </w:t>
      </w:r>
      <w:r>
        <w:t xml:space="preserve">               </w:t>
      </w:r>
      <w:r w:rsidRPr="00704F42">
        <w:t xml:space="preserve"> </w:t>
      </w:r>
      <w:r>
        <w:t>3</w:t>
      </w:r>
      <w:r w:rsidRPr="00704F42">
        <w:rPr>
          <w:b/>
        </w:rPr>
        <w:t xml:space="preserve"> </w:t>
      </w:r>
      <w:r w:rsidRPr="00704F42">
        <w:t xml:space="preserve">lat przed upływem terminu składania ofert, a jeżeli okres prowadzenia działalności jest krótszy – w tym okresie wykonał co najmniej dwa zadania (w ramach dwóch odrębnych </w:t>
      </w:r>
      <w:r w:rsidRPr="00704F42">
        <w:lastRenderedPageBreak/>
        <w:t xml:space="preserve">umów), </w:t>
      </w:r>
      <w:r>
        <w:t>których przedmiotem było nadzorowanie robót budowlanych</w:t>
      </w:r>
      <w:r w:rsidRPr="00704F42">
        <w:t xml:space="preserve"> </w:t>
      </w:r>
      <w:r w:rsidRPr="007D05B3">
        <w:t xml:space="preserve">w zakresie budowy, rozbudowy lub przebudowy drogi (ulicy) klasy Z lub wyższej o długości min. 400 m, </w:t>
      </w:r>
      <w:r>
        <w:t xml:space="preserve">                            </w:t>
      </w:r>
      <w:r w:rsidRPr="007D05B3">
        <w:t>o wartości robót nie mniejszej niż 1 500 000,00 zł brutto każda</w:t>
      </w:r>
      <w:r w:rsidRPr="00704F42">
        <w:t>, z podaniem ich rodzaju, wartości, miejsca, dat wykonania i podmiotów na rzecz których zostały wykonane. Zamawiający przez zamówienie rozumie jedną umowę.</w:t>
      </w:r>
    </w:p>
    <w:p w14:paraId="7B0B98AB" w14:textId="77777777" w:rsidR="007D05B3" w:rsidRPr="00B6442F" w:rsidRDefault="007D05B3" w:rsidP="007D05B3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06ECD687" w14:textId="5D78B79D" w:rsidR="007D05B3" w:rsidRDefault="007D05B3" w:rsidP="007D05B3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8146A8">
        <w:rPr>
          <w:u w:val="single"/>
        </w:rPr>
        <w:t xml:space="preserve">Wykonawca musi wykazać, że nadzorowane roboty zostały sprawowane w sposób należyty oraz zgodny z zasadami wiedzy </w:t>
      </w:r>
      <w:r w:rsidR="008146A8">
        <w:rPr>
          <w:u w:val="single"/>
        </w:rPr>
        <w:t>budowlanej.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510BF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38C2EAD9" w:rsidR="00D5684F" w:rsidRPr="00060963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7B38CC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390E76">
        <w:rPr>
          <w:rFonts w:ascii="Times New Roman" w:hAnsi="Times New Roman"/>
          <w:sz w:val="24"/>
          <w:szCs w:val="24"/>
        </w:rPr>
        <w:t>Wzór wykaz</w:t>
      </w:r>
      <w:r w:rsidR="00FF4029">
        <w:rPr>
          <w:rFonts w:ascii="Times New Roman" w:hAnsi="Times New Roman"/>
          <w:sz w:val="24"/>
          <w:szCs w:val="24"/>
        </w:rPr>
        <w:t>u stanowi załącznik nr 5 do SWZ.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lastRenderedPageBreak/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4E0B2043" w14:textId="77777777" w:rsidR="007D05B3" w:rsidRPr="00390E76" w:rsidRDefault="007D05B3" w:rsidP="007D05B3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57E435CA" w14:textId="289F5738" w:rsidR="007D05B3" w:rsidRPr="007D05B3" w:rsidRDefault="007D05B3" w:rsidP="007D05B3">
      <w:pPr>
        <w:pStyle w:val="Akapitzlist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390E76">
        <w:rPr>
          <w:rFonts w:ascii="Times New Roman" w:hAnsi="Times New Roman"/>
          <w:sz w:val="24"/>
          <w:szCs w:val="24"/>
        </w:rPr>
        <w:t xml:space="preserve">w szczególności odpowiedzialnych za </w:t>
      </w:r>
      <w:r w:rsidRPr="0031564E">
        <w:rPr>
          <w:rFonts w:ascii="Times New Roman" w:hAnsi="Times New Roman"/>
          <w:sz w:val="24"/>
          <w:szCs w:val="24"/>
        </w:rPr>
        <w:t>nadzorowanie/</w:t>
      </w:r>
      <w:r w:rsidRPr="00390E76">
        <w:rPr>
          <w:rFonts w:ascii="Times New Roman" w:hAnsi="Times New Roman"/>
          <w:sz w:val="24"/>
          <w:szCs w:val="24"/>
        </w:rPr>
        <w:t xml:space="preserve">kierowanie robotami budowlanymi, wraz z informacjami na temat ich kwalifikacji zawodowych, uprawnień, doświadczenia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D05B3">
        <w:rPr>
          <w:rFonts w:ascii="Times New Roman" w:hAnsi="Times New Roman"/>
          <w:sz w:val="24"/>
          <w:szCs w:val="24"/>
        </w:rPr>
        <w:t>i wykształcenia niezbędnych do wykonania zamówienia publicznego, a także zakresu wykonywanych przez nie czynności oraz informacją o podstawie do dysponowania tymi osobami; Wzór wykazu stanowi załącznik nr 6 do SWZ</w:t>
      </w:r>
    </w:p>
    <w:p w14:paraId="356C6559" w14:textId="58C18186" w:rsidR="007D05B3" w:rsidRPr="007D05B3" w:rsidRDefault="007D05B3" w:rsidP="007D05B3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05B3">
        <w:rPr>
          <w:rFonts w:ascii="Times New Roman" w:hAnsi="Times New Roman"/>
          <w:b/>
          <w:sz w:val="24"/>
          <w:szCs w:val="24"/>
        </w:rPr>
        <w:t>wykaz usług</w:t>
      </w:r>
      <w:r w:rsidRPr="007D05B3">
        <w:rPr>
          <w:rFonts w:ascii="Times New Roman" w:hAnsi="Times New Roman"/>
          <w:sz w:val="24"/>
          <w:szCs w:val="24"/>
        </w:rPr>
        <w:t xml:space="preserve"> wykonanych nie wcześniej niż w okresie ostatnich 3 lat przed upływem terminu składania ofert,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 Jeżeli wykonawca powołuje się na doświadczenie w realizacji usług wykonywanych wspólnie z innymi wykonawcami, przedmiotowy wykaz dotyczy usług, w których wykonaniu wykonawca ten bezpośrednio uczestniczył. Wzór wykazu</w:t>
      </w:r>
      <w:r>
        <w:rPr>
          <w:rFonts w:ascii="Times New Roman" w:hAnsi="Times New Roman"/>
          <w:sz w:val="24"/>
          <w:szCs w:val="24"/>
        </w:rPr>
        <w:t xml:space="preserve"> stanowi załącznik nr 7 do SWZ.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lastRenderedPageBreak/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</w:t>
      </w:r>
      <w:r w:rsidRPr="000F3325">
        <w:lastRenderedPageBreak/>
        <w:t>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BC479C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lastRenderedPageBreak/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</w:t>
      </w:r>
      <w:r w:rsidR="00DA428B" w:rsidRPr="000F3325">
        <w:rPr>
          <w:rFonts w:ascii="Times New Roman" w:hAnsi="Times New Roman"/>
          <w:sz w:val="24"/>
          <w:szCs w:val="24"/>
        </w:rPr>
        <w:lastRenderedPageBreak/>
        <w:t>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0B2F7FA1" w14:textId="77777777" w:rsidR="007D05B3" w:rsidRPr="000F3325" w:rsidRDefault="007D05B3" w:rsidP="007D05B3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14:paraId="38400893" w14:textId="77777777" w:rsidR="007D05B3" w:rsidRPr="000F3325" w:rsidRDefault="007D05B3" w:rsidP="007D05B3">
      <w:pPr>
        <w:suppressAutoHyphens/>
        <w:spacing w:line="276" w:lineRule="auto"/>
        <w:ind w:left="728"/>
        <w:jc w:val="both"/>
        <w:rPr>
          <w:bCs/>
        </w:rPr>
      </w:pPr>
    </w:p>
    <w:p w14:paraId="0B95B504" w14:textId="77777777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- 60%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5F9E4700" w14:textId="2143BF04" w:rsidR="007D05B3" w:rsidRPr="00DE2F6A" w:rsidRDefault="00DE2F6A" w:rsidP="00DE2F6A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DE2F6A">
        <w:rPr>
          <w:rFonts w:ascii="Times New Roman" w:hAnsi="Times New Roman"/>
          <w:b/>
          <w:color w:val="800000"/>
          <w:sz w:val="24"/>
          <w:szCs w:val="24"/>
        </w:rPr>
        <w:t>Czas stawienia się Inspektora na nieplanowane wezwanie Zamawiającego</w:t>
      </w:r>
      <w:r w:rsidR="007D05B3" w:rsidRPr="00DE2F6A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7D05B3" w:rsidRPr="00DE2F6A">
        <w:rPr>
          <w:rFonts w:ascii="Times New Roman" w:hAnsi="Times New Roman"/>
          <w:b/>
          <w:sz w:val="24"/>
          <w:szCs w:val="24"/>
        </w:rPr>
        <w:t xml:space="preserve"> </w:t>
      </w:r>
      <w:r w:rsidR="007D05B3" w:rsidRPr="00DE2F6A">
        <w:rPr>
          <w:rFonts w:ascii="Times New Roman" w:hAnsi="Times New Roman"/>
          <w:b/>
          <w:color w:val="385623"/>
          <w:sz w:val="24"/>
          <w:szCs w:val="24"/>
        </w:rPr>
        <w:t>[</w:t>
      </w:r>
      <w:r w:rsidRPr="00DE2F6A">
        <w:rPr>
          <w:rFonts w:ascii="Times New Roman" w:hAnsi="Times New Roman"/>
          <w:b/>
          <w:color w:val="385623"/>
          <w:sz w:val="24"/>
          <w:szCs w:val="24"/>
        </w:rPr>
        <w:t>E</w:t>
      </w:r>
      <w:r w:rsidR="007D05B3" w:rsidRPr="00DE2F6A">
        <w:rPr>
          <w:rFonts w:ascii="Times New Roman" w:hAnsi="Times New Roman"/>
          <w:b/>
          <w:color w:val="385623"/>
          <w:sz w:val="24"/>
          <w:szCs w:val="24"/>
        </w:rPr>
        <w:t>]</w:t>
      </w:r>
      <w:r w:rsidR="007D05B3" w:rsidRPr="00DE2F6A">
        <w:rPr>
          <w:rFonts w:ascii="Times New Roman" w:hAnsi="Times New Roman"/>
          <w:b/>
          <w:sz w:val="24"/>
          <w:szCs w:val="24"/>
        </w:rPr>
        <w:t xml:space="preserve"> </w:t>
      </w:r>
      <w:r w:rsidR="007D05B3" w:rsidRPr="00DE2F6A">
        <w:rPr>
          <w:rFonts w:ascii="Times New Roman" w:hAnsi="Times New Roman"/>
          <w:b/>
          <w:color w:val="800000"/>
          <w:sz w:val="24"/>
          <w:szCs w:val="24"/>
        </w:rPr>
        <w:t>– waga kryterium: 20%</w:t>
      </w:r>
    </w:p>
    <w:p w14:paraId="5616BF96" w14:textId="77777777" w:rsidR="007D05B3" w:rsidRPr="006B4B9E" w:rsidRDefault="007D05B3" w:rsidP="007D05B3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273DBC40" w14:textId="3972FD1B" w:rsidR="00DE2F6A" w:rsidRDefault="00DE2F6A" w:rsidP="00DE2F6A">
      <w:pPr>
        <w:suppressAutoHyphens/>
        <w:spacing w:before="60" w:after="60"/>
        <w:jc w:val="both"/>
      </w:pPr>
      <w:r>
        <w:t>Do oceny Zamawiający przyjmuje czas stawienia się Inspektora na nieplanowane wezwanie wskazany przez Wykonawcę w formularzu oferty.</w:t>
      </w:r>
    </w:p>
    <w:p w14:paraId="0B64CFED" w14:textId="77777777" w:rsidR="00DE2F6A" w:rsidRDefault="00DE2F6A" w:rsidP="00DE2F6A">
      <w:pPr>
        <w:suppressAutoHyphens/>
        <w:spacing w:before="60" w:after="60"/>
        <w:jc w:val="both"/>
      </w:pPr>
    </w:p>
    <w:p w14:paraId="066BB167" w14:textId="77777777" w:rsidR="00DE2F6A" w:rsidRDefault="00DE2F6A" w:rsidP="00DE2F6A">
      <w:pPr>
        <w:suppressAutoHyphens/>
        <w:spacing w:before="60" w:after="60"/>
        <w:jc w:val="both"/>
      </w:pPr>
      <w:r>
        <w:t>Zamawiający przy obliczeniu punktów w tym kryterium zastosuje następujące wyliczenie:</w:t>
      </w:r>
    </w:p>
    <w:p w14:paraId="6C818133" w14:textId="6191E46C" w:rsidR="00DE2F6A" w:rsidRPr="00DE2F6A" w:rsidRDefault="00DE2F6A" w:rsidP="00DE2F6A">
      <w:pPr>
        <w:pStyle w:val="Akapitzlist"/>
        <w:numPr>
          <w:ilvl w:val="0"/>
          <w:numId w:val="34"/>
        </w:numPr>
        <w:suppressAutoHyphens/>
        <w:spacing w:before="60" w:after="60"/>
        <w:jc w:val="both"/>
        <w:rPr>
          <w:rFonts w:ascii="Times New Roman" w:hAnsi="Times New Roman"/>
          <w:sz w:val="24"/>
        </w:rPr>
      </w:pPr>
      <w:r w:rsidRPr="00DE2F6A">
        <w:rPr>
          <w:rFonts w:ascii="Times New Roman" w:hAnsi="Times New Roman"/>
          <w:sz w:val="24"/>
        </w:rPr>
        <w:t>stawienie się Inspektora na nieplanowane wezwanie w czasie 3 godz. - 0 pkt</w:t>
      </w:r>
    </w:p>
    <w:p w14:paraId="3F4677FD" w14:textId="4B3A7B53" w:rsidR="00DE2F6A" w:rsidRPr="00DE2F6A" w:rsidRDefault="00DE2F6A" w:rsidP="00DE2F6A">
      <w:pPr>
        <w:pStyle w:val="Akapitzlist"/>
        <w:numPr>
          <w:ilvl w:val="0"/>
          <w:numId w:val="34"/>
        </w:numPr>
        <w:suppressAutoHyphens/>
        <w:spacing w:before="60" w:after="60"/>
        <w:jc w:val="both"/>
        <w:rPr>
          <w:rFonts w:ascii="Times New Roman" w:hAnsi="Times New Roman"/>
          <w:sz w:val="24"/>
        </w:rPr>
      </w:pPr>
      <w:r w:rsidRPr="00DE2F6A">
        <w:rPr>
          <w:rFonts w:ascii="Times New Roman" w:hAnsi="Times New Roman"/>
          <w:sz w:val="24"/>
        </w:rPr>
        <w:t>stawienie się Inspektora na nieplanowane wezwanie w czasie 2 godz. -</w:t>
      </w:r>
      <w:r>
        <w:rPr>
          <w:rFonts w:ascii="Times New Roman" w:hAnsi="Times New Roman"/>
          <w:sz w:val="24"/>
        </w:rPr>
        <w:t xml:space="preserve"> </w:t>
      </w:r>
      <w:r w:rsidRPr="00DE2F6A">
        <w:rPr>
          <w:rFonts w:ascii="Times New Roman" w:hAnsi="Times New Roman"/>
          <w:sz w:val="24"/>
        </w:rPr>
        <w:t>10 pkt</w:t>
      </w:r>
    </w:p>
    <w:p w14:paraId="0D76057F" w14:textId="243D4011" w:rsidR="00DE2F6A" w:rsidRDefault="00DE2F6A" w:rsidP="00DE2F6A">
      <w:pPr>
        <w:pStyle w:val="Akapitzlist"/>
        <w:numPr>
          <w:ilvl w:val="0"/>
          <w:numId w:val="34"/>
        </w:numPr>
        <w:suppressAutoHyphens/>
        <w:spacing w:before="60" w:after="60"/>
        <w:jc w:val="both"/>
        <w:rPr>
          <w:rFonts w:ascii="Times New Roman" w:hAnsi="Times New Roman"/>
          <w:sz w:val="24"/>
        </w:rPr>
      </w:pPr>
      <w:r w:rsidRPr="00DE2F6A">
        <w:rPr>
          <w:rFonts w:ascii="Times New Roman" w:hAnsi="Times New Roman"/>
          <w:sz w:val="24"/>
        </w:rPr>
        <w:t>stawienie się Inspektora na nieplanowane wezwanie w czasie 1 godz. - 20 pkt</w:t>
      </w:r>
    </w:p>
    <w:p w14:paraId="50EC8057" w14:textId="77777777" w:rsidR="005A5191" w:rsidRPr="00DE2F6A" w:rsidRDefault="005A5191" w:rsidP="00DE2F6A">
      <w:pPr>
        <w:pStyle w:val="Akapitzlist"/>
        <w:numPr>
          <w:ilvl w:val="0"/>
          <w:numId w:val="34"/>
        </w:numPr>
        <w:suppressAutoHyphens/>
        <w:spacing w:before="60" w:after="60"/>
        <w:jc w:val="both"/>
        <w:rPr>
          <w:rFonts w:ascii="Times New Roman" w:hAnsi="Times New Roman"/>
          <w:sz w:val="24"/>
        </w:rPr>
      </w:pPr>
    </w:p>
    <w:p w14:paraId="6E091175" w14:textId="03BD91C9" w:rsidR="007D05B3" w:rsidRDefault="00DE2F6A" w:rsidP="00DE2F6A">
      <w:pPr>
        <w:suppressAutoHyphens/>
        <w:spacing w:before="60" w:after="60"/>
        <w:jc w:val="both"/>
      </w:pPr>
      <w:r>
        <w:t>Maksymalnie wykonawca w kryterium czas stawienia się Inspektora na nieplanowane wezwanie może zaproponować 1 godz.</w:t>
      </w:r>
    </w:p>
    <w:p w14:paraId="4B416B42" w14:textId="77777777" w:rsidR="00DE2F6A" w:rsidRPr="00DE2F6A" w:rsidRDefault="00DE2F6A" w:rsidP="00DE2F6A">
      <w:pPr>
        <w:suppressAutoHyphens/>
        <w:spacing w:before="60" w:after="60"/>
        <w:jc w:val="both"/>
      </w:pPr>
      <w:r w:rsidRPr="00DE2F6A">
        <w:t>Oferta w kryterium czas stawienia się Inspektora na nieplanowane wezwanie może otrzymać maksymalnie 20 punktów.</w:t>
      </w:r>
    </w:p>
    <w:p w14:paraId="27BCA50F" w14:textId="09D0812C" w:rsidR="00DE2F6A" w:rsidRPr="00DE2F6A" w:rsidRDefault="005A5191" w:rsidP="00DE2F6A">
      <w:pPr>
        <w:suppressAutoHyphens/>
        <w:spacing w:before="60" w:after="60"/>
        <w:jc w:val="both"/>
      </w:pPr>
      <w:r>
        <w:t>C</w:t>
      </w:r>
      <w:r w:rsidR="00DE2F6A" w:rsidRPr="00DE2F6A">
        <w:t>zas stawienia się Inspektora na nieplanowane wezwanie Zamawiającego n</w:t>
      </w:r>
      <w:r>
        <w:t>ależy podać w pełnych godzinach.</w:t>
      </w:r>
    </w:p>
    <w:p w14:paraId="358965C7" w14:textId="06447C50" w:rsidR="00DE2F6A" w:rsidRPr="00DE2F6A" w:rsidRDefault="005A5191" w:rsidP="00DE2F6A">
      <w:pPr>
        <w:suppressAutoHyphens/>
        <w:spacing w:before="60" w:after="60"/>
        <w:jc w:val="both"/>
      </w:pPr>
      <w:r>
        <w:lastRenderedPageBreak/>
        <w:t>M</w:t>
      </w:r>
      <w:r w:rsidR="00DE2F6A" w:rsidRPr="00DE2F6A">
        <w:t xml:space="preserve">aksymalny wymagalny czas stawienia się Inspektora nadzoru inwestorskiego na nieplanowane wezwanie Zamawiającego wynosi 3 godziny. Oferty zawierające czas stawienia się </w:t>
      </w:r>
      <w:r>
        <w:t>I</w:t>
      </w:r>
      <w:r w:rsidR="00DE2F6A" w:rsidRPr="00DE2F6A">
        <w:t xml:space="preserve">nspektora powyżej 3 godzin zostaną odrzucone, gdyż ich treść </w:t>
      </w:r>
      <w:r>
        <w:t>nie będzie odpowiadała treści S</w:t>
      </w:r>
      <w:r w:rsidR="00DE2F6A" w:rsidRPr="00DE2F6A">
        <w:t>WZ</w:t>
      </w:r>
      <w:r>
        <w:t>.</w:t>
      </w:r>
    </w:p>
    <w:p w14:paraId="3FE279F2" w14:textId="77777777" w:rsidR="00DE2F6A" w:rsidRPr="00714FEE" w:rsidRDefault="00DE2F6A" w:rsidP="00DE2F6A">
      <w:pPr>
        <w:suppressAutoHyphens/>
        <w:spacing w:before="60" w:after="60"/>
        <w:jc w:val="both"/>
        <w:rPr>
          <w:b/>
          <w:u w:val="single"/>
        </w:rPr>
      </w:pPr>
    </w:p>
    <w:p w14:paraId="6CEFB75A" w14:textId="3758A104" w:rsidR="007D05B3" w:rsidRPr="00714FEE" w:rsidRDefault="007D05B3" w:rsidP="007D05B3">
      <w:pPr>
        <w:pStyle w:val="Akapitzlist"/>
        <w:numPr>
          <w:ilvl w:val="1"/>
          <w:numId w:val="3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Inspektora Koordynatora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a drogowa)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4359EFA8" w14:textId="39FCCE44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8146A8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Koordynator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/Główn</w:t>
      </w:r>
      <w:r w:rsidR="001D4049">
        <w:rPr>
          <w:rFonts w:ascii="Times New Roman" w:hAnsi="Times New Roman" w:cs="Times New Roman"/>
          <w:color w:val="auto"/>
          <w:szCs w:val="22"/>
        </w:rPr>
        <w:t>ego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Nadzoru/Inżynier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Rezydent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/Inżynier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Kontraktu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dwóch zadań w zakresie</w:t>
      </w:r>
      <w:r w:rsidRPr="008100AC">
        <w:rPr>
          <w:rFonts w:ascii="Times New Roman" w:hAnsi="Times New Roman" w:cs="Times New Roman"/>
          <w:szCs w:val="22"/>
        </w:rPr>
        <w:t xml:space="preserve"> budowy, rozbudowy lub przebudowy drogi (ulicy) klasy </w:t>
      </w:r>
      <w:r>
        <w:rPr>
          <w:rFonts w:ascii="Times New Roman" w:hAnsi="Times New Roman" w:cs="Times New Roman"/>
          <w:szCs w:val="22"/>
        </w:rPr>
        <w:t>Z</w:t>
      </w:r>
      <w:r w:rsidRPr="008100AC">
        <w:rPr>
          <w:rFonts w:ascii="Times New Roman" w:hAnsi="Times New Roman" w:cs="Times New Roman"/>
          <w:szCs w:val="22"/>
        </w:rPr>
        <w:t xml:space="preserve"> lub wyższej o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długo</w:t>
      </w:r>
      <w:r>
        <w:rPr>
          <w:rFonts w:ascii="Times New Roman" w:hAnsi="Times New Roman" w:cs="Times New Roman"/>
          <w:szCs w:val="22"/>
        </w:rPr>
        <w:t>ści min. 400 m</w:t>
      </w:r>
      <w:r>
        <w:rPr>
          <w:rFonts w:ascii="Times New Roman" w:hAnsi="Times New Roman"/>
        </w:rPr>
        <w:t>., o wartości nie mniejszej niż 1 500 000,00 zł brutto</w:t>
      </w:r>
      <w:r w:rsidR="001D4049">
        <w:rPr>
          <w:rFonts w:ascii="Times New Roman" w:hAnsi="Times New Roman"/>
        </w:rPr>
        <w:t xml:space="preserve"> 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043A4CBB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>a drogowa)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163A9A34" w:rsidR="007D05B3" w:rsidRPr="00AA4A5E" w:rsidRDefault="007D05B3" w:rsidP="001D4049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6F367FA9" w:rsidR="007D05B3" w:rsidRPr="0084675E" w:rsidRDefault="007D05B3" w:rsidP="00DE2F6A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0F48EB8D" w:rsidR="007D05B3" w:rsidRPr="005A5191" w:rsidRDefault="007D05B3" w:rsidP="00DE2F6A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="001D4049">
        <w:rPr>
          <w:rFonts w:ascii="Times New Roman" w:hAnsi="Times New Roman" w:cs="Times New Roman"/>
          <w:b/>
          <w:color w:val="auto"/>
          <w:szCs w:val="22"/>
        </w:rPr>
        <w:t>20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</w:p>
    <w:p w14:paraId="7B812E86" w14:textId="77777777" w:rsidR="005A5191" w:rsidRPr="0084675E" w:rsidRDefault="005A5191" w:rsidP="005A5191">
      <w:pPr>
        <w:pStyle w:val="Default"/>
        <w:tabs>
          <w:tab w:val="left" w:pos="993"/>
        </w:tabs>
        <w:ind w:left="720"/>
        <w:jc w:val="both"/>
        <w:rPr>
          <w:rFonts w:ascii="Times New Roman" w:hAnsi="Times New Roman" w:cs="Times New Roman"/>
          <w:color w:val="auto"/>
          <w:szCs w:val="22"/>
        </w:rPr>
      </w:pPr>
    </w:p>
    <w:p w14:paraId="272CCFC2" w14:textId="5E8C0FE5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>Inspektor Koordynator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1D4049">
        <w:t>drogowa)</w:t>
      </w:r>
      <w:r>
        <w:t>.</w:t>
      </w:r>
    </w:p>
    <w:p w14:paraId="25E2D4A0" w14:textId="7B29960F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Koordynatora</w:t>
      </w:r>
      <w:r w:rsidRPr="005A5191">
        <w:t xml:space="preserve"> może otrzymać maksymalnie 20 punktów.</w:t>
      </w:r>
      <w:r>
        <w:t xml:space="preserve"> </w:t>
      </w:r>
    </w:p>
    <w:p w14:paraId="26A3DEB9" w14:textId="79D5CB44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7D05B3">
        <w:rPr>
          <w:rFonts w:ascii="Times New Roman" w:hAnsi="Times New Roman"/>
          <w:b/>
          <w:bCs/>
          <w:sz w:val="24"/>
          <w:szCs w:val="24"/>
        </w:rPr>
        <w:t xml:space="preserve"> wymienione wyżej ( S = C + </w:t>
      </w:r>
      <w:r w:rsidR="00DE2F6A">
        <w:rPr>
          <w:rFonts w:ascii="Times New Roman" w:hAnsi="Times New Roman"/>
          <w:b/>
          <w:bCs/>
          <w:sz w:val="24"/>
          <w:szCs w:val="24"/>
        </w:rPr>
        <w:t>E</w:t>
      </w:r>
      <w:r w:rsidR="007D05B3">
        <w:rPr>
          <w:rFonts w:ascii="Times New Roman" w:hAnsi="Times New Roman"/>
          <w:b/>
          <w:bCs/>
          <w:sz w:val="24"/>
          <w:szCs w:val="24"/>
        </w:rPr>
        <w:t xml:space="preserve"> 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DEB2ADE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5A5191">
        <w:rPr>
          <w:b/>
        </w:rPr>
        <w:t>08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5A5191">
        <w:rPr>
          <w:b/>
        </w:rPr>
        <w:t>7</w:t>
      </w:r>
      <w:r w:rsidRPr="007E3EC1">
        <w:rPr>
          <w:b/>
        </w:rPr>
        <w:t>.202</w:t>
      </w:r>
      <w:r w:rsidR="00FA27FB">
        <w:rPr>
          <w:b/>
        </w:rPr>
        <w:t>2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3A587CB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lastRenderedPageBreak/>
        <w:t xml:space="preserve">Otwarcie ofert nastąpi w </w:t>
      </w:r>
      <w:r w:rsidRPr="007E3EC1">
        <w:rPr>
          <w:b/>
        </w:rPr>
        <w:t xml:space="preserve">dniu </w:t>
      </w:r>
      <w:r w:rsidR="005A5191">
        <w:rPr>
          <w:b/>
        </w:rPr>
        <w:t>08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5A5191">
        <w:rPr>
          <w:b/>
        </w:rPr>
        <w:t>7</w:t>
      </w:r>
      <w:r w:rsidRPr="007E3EC1">
        <w:rPr>
          <w:b/>
        </w:rPr>
        <w:t>.</w:t>
      </w:r>
      <w:r w:rsidRPr="000F3325">
        <w:rPr>
          <w:b/>
        </w:rPr>
        <w:t>202</w:t>
      </w:r>
      <w:r w:rsidR="00FA27FB">
        <w:rPr>
          <w:b/>
        </w:rPr>
        <w:t>2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326C37A4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FA27FB">
        <w:rPr>
          <w:b/>
        </w:rPr>
        <w:t>2</w:t>
      </w:r>
      <w:r w:rsidR="005A5191">
        <w:rPr>
          <w:b/>
        </w:rPr>
        <w:t>9</w:t>
      </w:r>
      <w:r w:rsidR="006E0F9E" w:rsidRPr="006E0F9E">
        <w:rPr>
          <w:b/>
        </w:rPr>
        <w:t>.0</w:t>
      </w:r>
      <w:r w:rsidR="005A5191">
        <w:rPr>
          <w:b/>
        </w:rPr>
        <w:t>7</w:t>
      </w:r>
      <w:r w:rsidR="006E0F9E" w:rsidRPr="006E0F9E">
        <w:rPr>
          <w:b/>
        </w:rPr>
        <w:t>.202</w:t>
      </w:r>
      <w:r w:rsidR="00FA27FB">
        <w:rPr>
          <w:b/>
        </w:rPr>
        <w:t>2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F9A0" w14:textId="77777777" w:rsidR="00A77914" w:rsidRDefault="00A77914">
      <w:r>
        <w:separator/>
      </w:r>
    </w:p>
  </w:endnote>
  <w:endnote w:type="continuationSeparator" w:id="0">
    <w:p w14:paraId="317B78BF" w14:textId="77777777" w:rsidR="00A77914" w:rsidRDefault="00A7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5A5191" w:rsidRDefault="005A51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5A5191" w:rsidRPr="0001779D" w:rsidRDefault="005A5191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221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19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5A5191" w:rsidRPr="0001779D" w:rsidRDefault="005A5191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221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19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1FBDD4E" w:rsidR="005A5191" w:rsidRPr="00BF4EBD" w:rsidRDefault="005A519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41.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07221E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7A2E8" w14:textId="77777777" w:rsidR="00A77914" w:rsidRDefault="00A77914">
      <w:r>
        <w:separator/>
      </w:r>
    </w:p>
  </w:footnote>
  <w:footnote w:type="continuationSeparator" w:id="0">
    <w:p w14:paraId="66EDF1F6" w14:textId="77777777" w:rsidR="00A77914" w:rsidRDefault="00A7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1CFBFBAC" w:rsidR="005A5191" w:rsidRDefault="005A5191">
    <w:pPr>
      <w:pStyle w:val="Nagwek"/>
    </w:pPr>
    <w:r>
      <w:rPr>
        <w:noProof/>
      </w:rPr>
      <w:drawing>
        <wp:inline distT="0" distB="0" distL="0" distR="0" wp14:anchorId="09F2AAB0" wp14:editId="239E9306">
          <wp:extent cx="5759450" cy="6316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5A5191" w:rsidRPr="00BF4EBD" w:rsidRDefault="005A5191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4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6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8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35"/>
  </w:num>
  <w:num w:numId="5">
    <w:abstractNumId w:val="28"/>
  </w:num>
  <w:num w:numId="6">
    <w:abstractNumId w:val="21"/>
  </w:num>
  <w:num w:numId="7">
    <w:abstractNumId w:val="25"/>
  </w:num>
  <w:num w:numId="8">
    <w:abstractNumId w:val="6"/>
  </w:num>
  <w:num w:numId="9">
    <w:abstractNumId w:val="30"/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36"/>
  </w:num>
  <w:num w:numId="13">
    <w:abstractNumId w:val="5"/>
  </w:num>
  <w:num w:numId="14">
    <w:abstractNumId w:val="33"/>
  </w:num>
  <w:num w:numId="15">
    <w:abstractNumId w:val="13"/>
  </w:num>
  <w:num w:numId="16">
    <w:abstractNumId w:val="19"/>
  </w:num>
  <w:num w:numId="17">
    <w:abstractNumId w:val="15"/>
  </w:num>
  <w:num w:numId="18">
    <w:abstractNumId w:val="9"/>
  </w:num>
  <w:num w:numId="19">
    <w:abstractNumId w:val="22"/>
  </w:num>
  <w:num w:numId="20">
    <w:abstractNumId w:val="29"/>
  </w:num>
  <w:num w:numId="21">
    <w:abstractNumId w:val="10"/>
  </w:num>
  <w:num w:numId="22">
    <w:abstractNumId w:val="31"/>
  </w:num>
  <w:num w:numId="23">
    <w:abstractNumId w:val="24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6"/>
  </w:num>
  <w:num w:numId="30">
    <w:abstractNumId w:val="4"/>
  </w:num>
  <w:num w:numId="31">
    <w:abstractNumId w:val="18"/>
  </w:num>
  <w:num w:numId="32">
    <w:abstractNumId w:val="23"/>
  </w:num>
  <w:num w:numId="33">
    <w:abstractNumId w:val="12"/>
  </w:num>
  <w:num w:numId="34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1B74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4910-A0D3-4A70-9488-B62CD30E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7611</Words>
  <Characters>45667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18</cp:revision>
  <cp:lastPrinted>2022-06-30T11:17:00Z</cp:lastPrinted>
  <dcterms:created xsi:type="dcterms:W3CDTF">2021-03-10T11:16:00Z</dcterms:created>
  <dcterms:modified xsi:type="dcterms:W3CDTF">2022-06-30T11:17:00Z</dcterms:modified>
</cp:coreProperties>
</file>