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740BEC">
                                <w:rPr>
                                  <w:sz w:val="18"/>
                                  <w:szCs w:val="18"/>
                                </w:rPr>
                                <w:t>1453/896/24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740BEC">
                          <w:rPr>
                            <w:sz w:val="18"/>
                            <w:szCs w:val="18"/>
                          </w:rPr>
                          <w:t>1453/896/24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740BEC">
        <w:rPr>
          <w:color w:val="auto"/>
          <w:szCs w:val="24"/>
        </w:rPr>
        <w:t>05.06.2024</w:t>
      </w:r>
      <w:r w:rsidR="009052F5" w:rsidRPr="00EB0821">
        <w:rPr>
          <w:color w:val="auto"/>
          <w:szCs w:val="24"/>
        </w:rPr>
        <w:t xml:space="preserve"> 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E3458E" w:rsidRPr="00EB0821" w:rsidRDefault="00E3458E" w:rsidP="00040AF1">
      <w:pPr>
        <w:spacing w:after="0" w:line="240" w:lineRule="auto"/>
        <w:ind w:left="0" w:firstLine="0"/>
        <w:rPr>
          <w:color w:val="auto"/>
          <w:szCs w:val="24"/>
        </w:rPr>
      </w:pPr>
    </w:p>
    <w:p w:rsidR="00EB0821" w:rsidRDefault="00EB0821" w:rsidP="00040AF1">
      <w:pPr>
        <w:spacing w:after="0" w:line="240" w:lineRule="auto"/>
        <w:ind w:left="0" w:firstLine="0"/>
        <w:rPr>
          <w:color w:val="auto"/>
          <w:szCs w:val="24"/>
        </w:rPr>
      </w:pPr>
    </w:p>
    <w:p w:rsidR="00FB0DD1" w:rsidRDefault="00FB0DD1" w:rsidP="00040AF1">
      <w:pPr>
        <w:spacing w:after="0" w:line="240" w:lineRule="auto"/>
        <w:ind w:left="0" w:firstLine="0"/>
        <w:rPr>
          <w:color w:val="auto"/>
          <w:szCs w:val="24"/>
        </w:rPr>
      </w:pPr>
    </w:p>
    <w:p w:rsidR="00FB0DD1" w:rsidRDefault="00FB0DD1" w:rsidP="00040AF1">
      <w:pPr>
        <w:spacing w:after="0" w:line="240" w:lineRule="auto"/>
        <w:ind w:left="0" w:firstLine="0"/>
        <w:rPr>
          <w:color w:val="auto"/>
          <w:szCs w:val="24"/>
        </w:rPr>
      </w:pPr>
    </w:p>
    <w:p w:rsidR="00FB0DD1" w:rsidRDefault="00FB0DD1"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Default="00C93878" w:rsidP="00D7296D">
      <w:pPr>
        <w:spacing w:after="0" w:line="240" w:lineRule="auto"/>
        <w:ind w:left="993" w:hanging="993"/>
        <w:rPr>
          <w:szCs w:val="24"/>
        </w:rPr>
      </w:pPr>
      <w:r w:rsidRPr="00EB0821">
        <w:rPr>
          <w:color w:val="auto"/>
          <w:szCs w:val="24"/>
        </w:rPr>
        <w:t>Dotyczy:</w:t>
      </w:r>
      <w:r w:rsidR="00D7296D">
        <w:rPr>
          <w:b/>
          <w:color w:val="auto"/>
          <w:szCs w:val="24"/>
        </w:rPr>
        <w:t xml:space="preserve"> </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przetargu nieograniczonego </w:t>
      </w:r>
      <w:r w:rsidR="00595060" w:rsidRPr="00EB0821">
        <w:rPr>
          <w:szCs w:val="24"/>
        </w:rPr>
        <w:t>pn.</w:t>
      </w:r>
      <w:r w:rsidR="00D9151E" w:rsidRPr="00EB0821">
        <w:rPr>
          <w:szCs w:val="24"/>
        </w:rPr>
        <w:t>:</w:t>
      </w:r>
      <w:r w:rsidR="00595060" w:rsidRPr="00EB0821">
        <w:rPr>
          <w:szCs w:val="24"/>
        </w:rPr>
        <w:t xml:space="preserve"> </w:t>
      </w:r>
      <w:r w:rsidR="00352BB0" w:rsidRPr="00352BB0">
        <w:rPr>
          <w:b/>
          <w:szCs w:val="24"/>
        </w:rPr>
        <w:t>Sukcesywne dostawy artykułów gospodarczo-higienicznych</w:t>
      </w:r>
      <w:r w:rsidR="00595060" w:rsidRPr="00EB0821">
        <w:rPr>
          <w:szCs w:val="24"/>
        </w:rPr>
        <w:t xml:space="preserve">, nr ref.: </w:t>
      </w:r>
      <w:r w:rsidR="00352BB0" w:rsidRPr="00352BB0">
        <w:rPr>
          <w:b/>
          <w:szCs w:val="24"/>
        </w:rPr>
        <w:t>WZP-896/24/76/AG</w:t>
      </w:r>
      <w:r w:rsidR="00595060" w:rsidRPr="00EB0821">
        <w:rPr>
          <w:b/>
          <w:szCs w:val="24"/>
        </w:rPr>
        <w:t>.</w:t>
      </w:r>
      <w:r w:rsidR="00D9151E" w:rsidRPr="00EB0821">
        <w:rPr>
          <w:szCs w:val="24"/>
        </w:rPr>
        <w:t xml:space="preserve"> </w:t>
      </w:r>
    </w:p>
    <w:p w:rsidR="00161710" w:rsidRDefault="00161710" w:rsidP="00D7296D">
      <w:pPr>
        <w:spacing w:after="0" w:line="240" w:lineRule="auto"/>
        <w:ind w:left="993" w:hanging="993"/>
        <w:rPr>
          <w:szCs w:val="24"/>
        </w:rPr>
      </w:pPr>
    </w:p>
    <w:p w:rsidR="00161710" w:rsidRPr="00991EF8" w:rsidRDefault="00161710" w:rsidP="00D7296D">
      <w:pPr>
        <w:spacing w:after="0" w:line="240" w:lineRule="auto"/>
        <w:ind w:left="993" w:hanging="993"/>
        <w:rPr>
          <w:b/>
          <w:szCs w:val="24"/>
        </w:rPr>
      </w:pPr>
    </w:p>
    <w:p w:rsidR="00B62CAC" w:rsidRPr="00EB0821" w:rsidRDefault="00B62CAC" w:rsidP="00C93878">
      <w:pPr>
        <w:spacing w:after="0" w:line="240" w:lineRule="auto"/>
        <w:ind w:left="993" w:hanging="993"/>
        <w:rPr>
          <w:b/>
          <w:color w:val="auto"/>
          <w:szCs w:val="24"/>
        </w:rPr>
      </w:pPr>
    </w:p>
    <w:p w:rsidR="00C93878" w:rsidRPr="00EB0821"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EB0821">
        <w:rPr>
          <w:rFonts w:eastAsia="Andale Sans UI"/>
          <w:color w:val="auto"/>
          <w:kern w:val="3"/>
          <w:szCs w:val="24"/>
          <w:lang w:eastAsia="en-US" w:bidi="en-US"/>
        </w:rPr>
        <w:t xml:space="preserve">Wydział Zamówień Publicznych KSP, działając w imieniu Zamawiającego, </w:t>
      </w:r>
      <w:r w:rsidRPr="00EB0821">
        <w:rPr>
          <w:rFonts w:eastAsia="Andale Sans UI"/>
          <w:color w:val="auto"/>
          <w:kern w:val="3"/>
          <w:szCs w:val="24"/>
          <w:lang w:eastAsia="en-US" w:bidi="en-US"/>
        </w:rPr>
        <w:br/>
        <w:t xml:space="preserve">na podstawie </w:t>
      </w:r>
      <w:r w:rsidRPr="00EB0821">
        <w:rPr>
          <w:rFonts w:eastAsia="Andale Sans UI"/>
          <w:kern w:val="3"/>
          <w:szCs w:val="24"/>
          <w:lang w:eastAsia="en-US" w:bidi="en-US"/>
        </w:rPr>
        <w:t xml:space="preserve">art. </w:t>
      </w:r>
      <w:r w:rsidR="009052F5" w:rsidRPr="00EB0821">
        <w:rPr>
          <w:rFonts w:eastAsia="Andale Sans UI"/>
          <w:kern w:val="3"/>
          <w:szCs w:val="24"/>
          <w:lang w:eastAsia="en-US" w:bidi="en-US"/>
        </w:rPr>
        <w:t>1</w:t>
      </w:r>
      <w:r w:rsidR="00041D44" w:rsidRPr="00EB0821">
        <w:rPr>
          <w:rFonts w:eastAsia="Andale Sans UI"/>
          <w:kern w:val="3"/>
          <w:szCs w:val="24"/>
          <w:lang w:eastAsia="en-US" w:bidi="en-US"/>
        </w:rPr>
        <w:t xml:space="preserve">35 </w:t>
      </w:r>
      <w:r w:rsidR="00D52E13" w:rsidRPr="00EB0821">
        <w:rPr>
          <w:rFonts w:eastAsia="Andale Sans UI"/>
          <w:kern w:val="3"/>
          <w:szCs w:val="24"/>
          <w:lang w:eastAsia="en-US" w:bidi="en-US"/>
        </w:rPr>
        <w:t>ust. 2</w:t>
      </w:r>
      <w:r w:rsidR="005324A9" w:rsidRPr="00EB0821">
        <w:rPr>
          <w:rFonts w:eastAsia="Andale Sans UI"/>
          <w:kern w:val="3"/>
          <w:szCs w:val="24"/>
          <w:lang w:eastAsia="en-US" w:bidi="en-US"/>
        </w:rPr>
        <w:t xml:space="preserve"> </w:t>
      </w:r>
      <w:r w:rsidR="00D9151E" w:rsidRPr="00EB0821">
        <w:rPr>
          <w:rFonts w:eastAsia="Andale Sans UI"/>
          <w:kern w:val="3"/>
          <w:szCs w:val="24"/>
          <w:lang w:eastAsia="en-US" w:bidi="en-US"/>
        </w:rPr>
        <w:t xml:space="preserve">i 6 </w:t>
      </w:r>
      <w:r w:rsidR="00352BB0">
        <w:rPr>
          <w:rFonts w:eastAsia="Andale Sans UI"/>
          <w:kern w:val="3"/>
          <w:szCs w:val="24"/>
          <w:lang w:eastAsia="en-US" w:bidi="en-US"/>
        </w:rPr>
        <w:t xml:space="preserve">oraz 136 ust. 1 i 2 </w:t>
      </w:r>
      <w:r w:rsidR="000C44A6" w:rsidRPr="00EB0821">
        <w:rPr>
          <w:rFonts w:eastAsia="Andale Sans UI"/>
          <w:kern w:val="3"/>
          <w:szCs w:val="24"/>
          <w:lang w:eastAsia="en-US" w:bidi="en-US"/>
        </w:rPr>
        <w:t>u</w:t>
      </w:r>
      <w:r w:rsidRPr="00EB0821">
        <w:rPr>
          <w:rFonts w:eastAsia="Andale Sans UI"/>
          <w:kern w:val="3"/>
          <w:szCs w:val="24"/>
          <w:lang w:eastAsia="en-US" w:bidi="en-US"/>
        </w:rPr>
        <w:t>stawy</w:t>
      </w:r>
      <w:r w:rsidRPr="00EB0821">
        <w:rPr>
          <w:rFonts w:eastAsia="Andale Sans UI"/>
          <w:color w:val="auto"/>
          <w:kern w:val="3"/>
          <w:szCs w:val="24"/>
          <w:lang w:eastAsia="en-US" w:bidi="en-US"/>
        </w:rPr>
        <w:t xml:space="preserve"> z dnia 11 września 2019 r. Prawo zamówień publicznych </w:t>
      </w:r>
      <w:r w:rsidR="00D9151E" w:rsidRPr="00EB0821">
        <w:rPr>
          <w:szCs w:val="24"/>
        </w:rPr>
        <w:t>(t. j. Dz. U. z 202</w:t>
      </w:r>
      <w:r w:rsidR="00991EF8">
        <w:rPr>
          <w:szCs w:val="24"/>
        </w:rPr>
        <w:t>3</w:t>
      </w:r>
      <w:r w:rsidR="00D9151E" w:rsidRPr="00EB0821">
        <w:rPr>
          <w:szCs w:val="24"/>
        </w:rPr>
        <w:t xml:space="preserve"> r. poz. 1</w:t>
      </w:r>
      <w:r w:rsidR="00991EF8">
        <w:rPr>
          <w:szCs w:val="24"/>
        </w:rPr>
        <w:t>605</w:t>
      </w:r>
      <w:r w:rsidR="00D9151E" w:rsidRPr="00EB0821">
        <w:rPr>
          <w:szCs w:val="24"/>
        </w:rPr>
        <w:t xml:space="preserve">, z zm.), </w:t>
      </w:r>
      <w:r w:rsidRPr="00EB0821">
        <w:rPr>
          <w:rFonts w:eastAsia="Andale Sans UI"/>
          <w:kern w:val="3"/>
          <w:szCs w:val="24"/>
          <w:lang w:eastAsia="en-US" w:bidi="en-US"/>
        </w:rPr>
        <w:t xml:space="preserve">uprzejmie informuje o </w:t>
      </w:r>
      <w:r w:rsidR="005E744D" w:rsidRPr="00EB0821">
        <w:rPr>
          <w:rFonts w:eastAsia="Andale Sans UI"/>
          <w:b/>
          <w:bCs/>
          <w:kern w:val="3"/>
          <w:szCs w:val="24"/>
          <w:lang w:eastAsia="en-US" w:bidi="en-US"/>
        </w:rPr>
        <w:t xml:space="preserve">treści </w:t>
      </w:r>
      <w:r w:rsidR="00041D44" w:rsidRPr="00EB0821">
        <w:rPr>
          <w:rFonts w:eastAsia="Andale Sans UI"/>
          <w:b/>
          <w:bCs/>
          <w:kern w:val="3"/>
          <w:szCs w:val="24"/>
          <w:lang w:eastAsia="en-US" w:bidi="en-US"/>
        </w:rPr>
        <w:t xml:space="preserve">wniosków o wyjaśnienie treści </w:t>
      </w:r>
      <w:r w:rsidR="006D723F" w:rsidRPr="00EB0821">
        <w:rPr>
          <w:rFonts w:eastAsia="Andale Sans UI"/>
          <w:b/>
          <w:bCs/>
          <w:kern w:val="3"/>
          <w:szCs w:val="24"/>
          <w:lang w:eastAsia="en-US" w:bidi="en-US"/>
        </w:rPr>
        <w:t>Specyfikacji Warunków Zamówienia (</w:t>
      </w:r>
      <w:r w:rsidR="00041D44" w:rsidRPr="00EB0821">
        <w:rPr>
          <w:rFonts w:eastAsia="Andale Sans UI"/>
          <w:b/>
          <w:bCs/>
          <w:kern w:val="3"/>
          <w:szCs w:val="24"/>
          <w:lang w:eastAsia="en-US" w:bidi="en-US"/>
        </w:rPr>
        <w:t>S</w:t>
      </w:r>
      <w:r w:rsidR="006D723F" w:rsidRPr="00EB0821">
        <w:rPr>
          <w:rFonts w:eastAsia="Andale Sans UI"/>
          <w:b/>
          <w:bCs/>
          <w:kern w:val="3"/>
          <w:szCs w:val="24"/>
          <w:lang w:eastAsia="en-US" w:bidi="en-US"/>
        </w:rPr>
        <w:t>W</w:t>
      </w:r>
      <w:r w:rsidR="00041D44" w:rsidRPr="00EB0821">
        <w:rPr>
          <w:rFonts w:eastAsia="Andale Sans UI"/>
          <w:b/>
          <w:bCs/>
          <w:kern w:val="3"/>
          <w:szCs w:val="24"/>
          <w:lang w:eastAsia="en-US" w:bidi="en-US"/>
        </w:rPr>
        <w:t>Z</w:t>
      </w:r>
      <w:r w:rsidR="006D723F" w:rsidRPr="00EB0821">
        <w:rPr>
          <w:rFonts w:eastAsia="Andale Sans UI"/>
          <w:b/>
          <w:bCs/>
          <w:kern w:val="3"/>
          <w:szCs w:val="24"/>
          <w:lang w:eastAsia="en-US" w:bidi="en-US"/>
        </w:rPr>
        <w:t>)</w:t>
      </w:r>
      <w:r w:rsidR="00041D44" w:rsidRPr="00EB0821">
        <w:rPr>
          <w:rFonts w:eastAsia="Andale Sans UI"/>
          <w:b/>
          <w:bCs/>
          <w:kern w:val="3"/>
          <w:szCs w:val="24"/>
          <w:lang w:eastAsia="en-US" w:bidi="en-US"/>
        </w:rPr>
        <w:t xml:space="preserve"> i udzi</w:t>
      </w:r>
      <w:r w:rsidR="006D723F" w:rsidRPr="00EB0821">
        <w:rPr>
          <w:rFonts w:eastAsia="Andale Sans UI"/>
          <w:b/>
          <w:bCs/>
          <w:kern w:val="3"/>
          <w:szCs w:val="24"/>
          <w:lang w:eastAsia="en-US" w:bidi="en-US"/>
        </w:rPr>
        <w:t>elonych przez Zamawiającego odp</w:t>
      </w:r>
      <w:r w:rsidR="00041D44" w:rsidRPr="00EB0821">
        <w:rPr>
          <w:rFonts w:eastAsia="Andale Sans UI"/>
          <w:b/>
          <w:bCs/>
          <w:kern w:val="3"/>
          <w:szCs w:val="24"/>
          <w:lang w:eastAsia="en-US" w:bidi="en-US"/>
        </w:rPr>
        <w:t>o</w:t>
      </w:r>
      <w:r w:rsidR="006D723F" w:rsidRPr="00EB0821">
        <w:rPr>
          <w:rFonts w:eastAsia="Andale Sans UI"/>
          <w:b/>
          <w:bCs/>
          <w:kern w:val="3"/>
          <w:szCs w:val="24"/>
          <w:lang w:eastAsia="en-US" w:bidi="en-US"/>
        </w:rPr>
        <w:t>w</w:t>
      </w:r>
      <w:r w:rsidR="00041D44" w:rsidRPr="00EB0821">
        <w:rPr>
          <w:rFonts w:eastAsia="Andale Sans UI"/>
          <w:b/>
          <w:bCs/>
          <w:kern w:val="3"/>
          <w:szCs w:val="24"/>
          <w:lang w:eastAsia="en-US" w:bidi="en-US"/>
        </w:rPr>
        <w:t>i</w:t>
      </w:r>
      <w:r w:rsidR="006D723F" w:rsidRPr="00EB0821">
        <w:rPr>
          <w:rFonts w:eastAsia="Andale Sans UI"/>
          <w:b/>
          <w:bCs/>
          <w:kern w:val="3"/>
          <w:szCs w:val="24"/>
          <w:lang w:eastAsia="en-US" w:bidi="en-US"/>
        </w:rPr>
        <w:t>e</w:t>
      </w:r>
      <w:r w:rsidR="0074335F">
        <w:rPr>
          <w:rFonts w:eastAsia="Andale Sans UI"/>
          <w:b/>
          <w:bCs/>
          <w:kern w:val="3"/>
          <w:szCs w:val="24"/>
          <w:lang w:eastAsia="en-US" w:bidi="en-US"/>
        </w:rPr>
        <w:t>dziach</w:t>
      </w:r>
      <w:r w:rsidR="00352BB0">
        <w:rPr>
          <w:rFonts w:eastAsia="Andale Sans UI"/>
          <w:b/>
          <w:bCs/>
          <w:kern w:val="3"/>
          <w:szCs w:val="24"/>
          <w:lang w:eastAsia="en-US" w:bidi="en-US"/>
        </w:rPr>
        <w:t xml:space="preserve"> oraz zmianie SWZ</w:t>
      </w:r>
      <w:r w:rsidR="00041D44" w:rsidRPr="00EB0821">
        <w:rPr>
          <w:rFonts w:eastAsia="Andale Sans UI"/>
          <w:b/>
          <w:bCs/>
          <w:kern w:val="3"/>
          <w:szCs w:val="24"/>
          <w:lang w:eastAsia="en-US" w:bidi="en-US"/>
        </w:rPr>
        <w:t>.</w:t>
      </w:r>
    </w:p>
    <w:p w:rsidR="00FB78D2" w:rsidRPr="00EB0821"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EB0821"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1 </w:t>
      </w:r>
    </w:p>
    <w:p w:rsidR="00041D44" w:rsidRDefault="00041D44" w:rsidP="00041D44">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Default="00352BB0"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sidRPr="00352BB0">
        <w:rPr>
          <w:rFonts w:eastAsia="Andale Sans UI"/>
          <w:bCs/>
          <w:kern w:val="3"/>
          <w:szCs w:val="24"/>
          <w:lang w:eastAsia="en-US" w:bidi="en-US"/>
        </w:rPr>
        <w:t>bardzo proszę o określenie czy produkt w pozycji nr 2 to ściągaczka do podłogi czy do okien?</w:t>
      </w:r>
    </w:p>
    <w:p w:rsidR="00352BB0" w:rsidRPr="00EB0821" w:rsidRDefault="00352BB0"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E3458E" w:rsidRPr="00EB0821" w:rsidRDefault="00040AF1"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Odpowiedź</w:t>
      </w:r>
      <w:r w:rsidR="00041D44" w:rsidRPr="00EB0821">
        <w:rPr>
          <w:rFonts w:eastAsia="Andale Sans UI"/>
          <w:b/>
          <w:bCs/>
          <w:kern w:val="3"/>
          <w:szCs w:val="24"/>
          <w:lang w:eastAsia="en-US" w:bidi="en-US"/>
        </w:rPr>
        <w:t xml:space="preserve"> na pytanie nr 1</w:t>
      </w:r>
      <w:r w:rsidRPr="00EB0821">
        <w:rPr>
          <w:rFonts w:eastAsia="Andale Sans UI"/>
          <w:b/>
          <w:bCs/>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352BB0" w:rsidRDefault="00352BB0"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Pr>
          <w:rFonts w:eastAsia="Andale Sans UI"/>
          <w:bCs/>
          <w:kern w:val="3"/>
          <w:szCs w:val="24"/>
          <w:lang w:eastAsia="en-US" w:bidi="en-US"/>
        </w:rPr>
        <w:t xml:space="preserve">Zamawiający uprzejmie wyjaśnia, że asortyment </w:t>
      </w:r>
      <w:r w:rsidR="004043CD">
        <w:rPr>
          <w:rFonts w:eastAsia="Andale Sans UI"/>
          <w:bCs/>
          <w:kern w:val="3"/>
          <w:szCs w:val="24"/>
          <w:lang w:eastAsia="en-US" w:bidi="en-US"/>
        </w:rPr>
        <w:t xml:space="preserve">opisany </w:t>
      </w:r>
      <w:r>
        <w:rPr>
          <w:rFonts w:eastAsia="Andale Sans UI"/>
          <w:bCs/>
          <w:kern w:val="3"/>
          <w:szCs w:val="24"/>
          <w:lang w:eastAsia="en-US" w:bidi="en-US"/>
        </w:rPr>
        <w:t xml:space="preserve">w poz. nr 2 Załącznika nr 5 do SWZ „Opis przedmiotu zamówienia/Formularz cenowy” to ściągaczka do podłogi. </w:t>
      </w:r>
    </w:p>
    <w:p w:rsidR="00595060" w:rsidRPr="00EB0821" w:rsidRDefault="00595060"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1818A5" w:rsidRPr="00EB0821" w:rsidRDefault="001818A5"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Pytanie nr 2</w:t>
      </w:r>
    </w:p>
    <w:p w:rsidR="00223C9C" w:rsidRDefault="00223C9C" w:rsidP="00040AF1">
      <w:pPr>
        <w:ind w:left="0" w:firstLine="0"/>
        <w:rPr>
          <w:b/>
          <w:szCs w:val="24"/>
          <w:u w:val="single"/>
        </w:rPr>
      </w:pPr>
    </w:p>
    <w:p w:rsidR="00991EF8" w:rsidRDefault="00352BB0" w:rsidP="00352BB0">
      <w:pPr>
        <w:ind w:left="0" w:firstLine="0"/>
        <w:rPr>
          <w:b/>
          <w:szCs w:val="24"/>
        </w:rPr>
      </w:pPr>
      <w:r w:rsidRPr="00352BB0">
        <w:rPr>
          <w:szCs w:val="24"/>
        </w:rPr>
        <w:t>w pozycji 28 - dopuszczenie do wyceny wycieraczki o wymiarze 54x72cm,</w:t>
      </w:r>
      <w:r>
        <w:rPr>
          <w:szCs w:val="24"/>
        </w:rPr>
        <w:t xml:space="preserve"> lub tolerancji +/- 9cm, podane </w:t>
      </w:r>
      <w:r w:rsidRPr="00352BB0">
        <w:rPr>
          <w:szCs w:val="24"/>
        </w:rPr>
        <w:t>przez Państwa wymiary są niestandardowe i praktycznie niemożliwe do kupienia</w:t>
      </w:r>
      <w:r w:rsidRPr="00352BB0">
        <w:rPr>
          <w:b/>
          <w:szCs w:val="24"/>
        </w:rPr>
        <w:t>.</w:t>
      </w:r>
    </w:p>
    <w:p w:rsidR="00352BB0" w:rsidRPr="00352BB0" w:rsidRDefault="00352BB0" w:rsidP="00352BB0">
      <w:pPr>
        <w:ind w:left="0" w:firstLine="0"/>
        <w:rPr>
          <w:szCs w:val="24"/>
        </w:rPr>
      </w:pPr>
    </w:p>
    <w:p w:rsidR="00BA083D" w:rsidRDefault="00BA7C2F" w:rsidP="00EB0821">
      <w:pPr>
        <w:rPr>
          <w:b/>
          <w:szCs w:val="24"/>
        </w:rPr>
      </w:pPr>
      <w:r w:rsidRPr="00EB0821">
        <w:rPr>
          <w:b/>
          <w:szCs w:val="24"/>
        </w:rPr>
        <w:t>Odpowiedź</w:t>
      </w:r>
      <w:r w:rsidR="00041D44" w:rsidRPr="00EB0821">
        <w:rPr>
          <w:b/>
          <w:szCs w:val="24"/>
        </w:rPr>
        <w:t xml:space="preserve"> na pytanie nr 2</w:t>
      </w:r>
      <w:r w:rsidRPr="00EB0821">
        <w:rPr>
          <w:b/>
          <w:szCs w:val="24"/>
        </w:rPr>
        <w:t>:</w:t>
      </w:r>
    </w:p>
    <w:p w:rsidR="00223C9C" w:rsidRDefault="00223C9C" w:rsidP="00EB0821">
      <w:pPr>
        <w:rPr>
          <w:b/>
          <w:szCs w:val="24"/>
        </w:rPr>
      </w:pPr>
    </w:p>
    <w:p w:rsidR="00FB0DD1" w:rsidRPr="00DA05B8" w:rsidRDefault="00352BB0" w:rsidP="00EB0821">
      <w:pPr>
        <w:rPr>
          <w:b/>
          <w:szCs w:val="24"/>
        </w:rPr>
      </w:pPr>
      <w:r>
        <w:rPr>
          <w:szCs w:val="24"/>
        </w:rPr>
        <w:t>Zamawiający uprzejmie informuje</w:t>
      </w:r>
      <w:r w:rsidR="00161710">
        <w:rPr>
          <w:szCs w:val="24"/>
        </w:rPr>
        <w:t>, ż</w:t>
      </w:r>
      <w:r>
        <w:rPr>
          <w:szCs w:val="24"/>
        </w:rPr>
        <w:t xml:space="preserve">e zmienia postanowienia Załącznika nr 5 do SWZ „Opis przedmiotu zamówienia/Formularz cenowy” </w:t>
      </w:r>
      <w:r w:rsidR="00DA05B8">
        <w:rPr>
          <w:szCs w:val="24"/>
        </w:rPr>
        <w:t xml:space="preserve">poprzez dopuszczenie </w:t>
      </w:r>
      <w:r w:rsidR="00DA05B8" w:rsidRPr="00DA05B8">
        <w:rPr>
          <w:b/>
          <w:szCs w:val="24"/>
        </w:rPr>
        <w:t>zakresu tolerancji wymiaru asortymentu +/- 9 cm.</w:t>
      </w:r>
    </w:p>
    <w:p w:rsidR="00DA05B8" w:rsidRDefault="00DA05B8" w:rsidP="00223C9C">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223C9C" w:rsidRPr="00EB0821" w:rsidRDefault="00223C9C" w:rsidP="00223C9C">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w:t>
      </w:r>
      <w:r>
        <w:rPr>
          <w:rFonts w:eastAsia="Andale Sans UI"/>
          <w:b/>
          <w:bCs/>
          <w:kern w:val="3"/>
          <w:szCs w:val="24"/>
          <w:lang w:eastAsia="en-US" w:bidi="en-US"/>
        </w:rPr>
        <w:t>3</w:t>
      </w:r>
    </w:p>
    <w:p w:rsidR="00223C9C" w:rsidRPr="00352BB0" w:rsidRDefault="00352BB0" w:rsidP="00352BB0">
      <w:pPr>
        <w:widowControl w:val="0"/>
        <w:suppressAutoHyphens/>
        <w:autoSpaceDN w:val="0"/>
        <w:spacing w:after="0" w:line="240" w:lineRule="auto"/>
        <w:ind w:left="0" w:firstLine="0"/>
        <w:textAlignment w:val="baseline"/>
        <w:rPr>
          <w:rFonts w:eastAsia="Andale Sans UI"/>
          <w:bCs/>
          <w:kern w:val="3"/>
          <w:szCs w:val="24"/>
          <w:lang w:eastAsia="en-US" w:bidi="en-US"/>
        </w:rPr>
      </w:pPr>
      <w:r w:rsidRPr="00352BB0">
        <w:rPr>
          <w:rFonts w:eastAsia="Andale Sans UI"/>
          <w:bCs/>
          <w:kern w:val="3"/>
          <w:szCs w:val="24"/>
          <w:lang w:eastAsia="en-US" w:bidi="en-US"/>
        </w:rPr>
        <w:t>w pozycji 31 - dopuszczenie do wyceny wycieraczki o wymiarze 40x60cm, lub dop</w:t>
      </w:r>
      <w:r>
        <w:rPr>
          <w:rFonts w:eastAsia="Andale Sans UI"/>
          <w:bCs/>
          <w:kern w:val="3"/>
          <w:szCs w:val="24"/>
          <w:lang w:eastAsia="en-US" w:bidi="en-US"/>
        </w:rPr>
        <w:t>uszczenie tolerancji</w:t>
      </w:r>
      <w:r w:rsidRPr="00352BB0">
        <w:rPr>
          <w:rFonts w:eastAsia="Andale Sans UI"/>
          <w:bCs/>
          <w:kern w:val="3"/>
          <w:szCs w:val="24"/>
          <w:lang w:eastAsia="en-US" w:bidi="en-US"/>
        </w:rPr>
        <w:t>+/-10cm,podane przez Państwa wymiary są niestandardowe i praktycznie niemożliwe do kupienia.</w:t>
      </w:r>
    </w:p>
    <w:p w:rsidR="00223C9C" w:rsidRDefault="00223C9C" w:rsidP="00223C9C">
      <w:pPr>
        <w:ind w:left="0" w:firstLine="0"/>
        <w:rPr>
          <w:b/>
          <w:szCs w:val="24"/>
          <w:u w:val="single"/>
        </w:rPr>
      </w:pPr>
    </w:p>
    <w:p w:rsidR="00352BB0" w:rsidRDefault="00352BB0" w:rsidP="00352BB0">
      <w:pPr>
        <w:rPr>
          <w:b/>
          <w:szCs w:val="24"/>
        </w:rPr>
      </w:pPr>
      <w:r w:rsidRPr="00EB0821">
        <w:rPr>
          <w:b/>
          <w:szCs w:val="24"/>
        </w:rPr>
        <w:lastRenderedPageBreak/>
        <w:t>Odpowiedź na pytanie nr 2:</w:t>
      </w:r>
    </w:p>
    <w:p w:rsidR="00DA05B8" w:rsidRPr="00DA05B8" w:rsidRDefault="00161710" w:rsidP="00DA05B8">
      <w:pPr>
        <w:rPr>
          <w:b/>
          <w:szCs w:val="24"/>
        </w:rPr>
      </w:pPr>
      <w:r>
        <w:rPr>
          <w:szCs w:val="24"/>
        </w:rPr>
        <w:t xml:space="preserve">Zamawiający uprzejmie informuje, że zmienia postanowienia Załącznika nr 5 do SWZ „Opis przedmiotu zamówienia/Formularz cenowy” </w:t>
      </w:r>
      <w:r w:rsidR="00DA05B8">
        <w:rPr>
          <w:szCs w:val="24"/>
        </w:rPr>
        <w:t xml:space="preserve">poprzez dopuszczenie </w:t>
      </w:r>
      <w:r w:rsidR="00DA05B8" w:rsidRPr="00DA05B8">
        <w:rPr>
          <w:b/>
          <w:szCs w:val="24"/>
        </w:rPr>
        <w:t>zakresu tolerancji wymiaru asortymentu +/- 10 cm.</w:t>
      </w:r>
    </w:p>
    <w:p w:rsidR="00352BB0" w:rsidRDefault="00352BB0" w:rsidP="00223C9C">
      <w:pPr>
        <w:ind w:left="0" w:firstLine="0"/>
        <w:rPr>
          <w:b/>
          <w:szCs w:val="24"/>
          <w:u w:val="single"/>
        </w:rPr>
      </w:pPr>
    </w:p>
    <w:p w:rsidR="00352BB0" w:rsidRDefault="00352BB0" w:rsidP="00223C9C">
      <w:pPr>
        <w:ind w:left="0" w:firstLine="0"/>
        <w:rPr>
          <w:b/>
          <w:szCs w:val="24"/>
          <w:u w:val="single"/>
        </w:rPr>
      </w:pPr>
    </w:p>
    <w:p w:rsidR="00161710" w:rsidRPr="00161710" w:rsidRDefault="00161710" w:rsidP="00223C9C">
      <w:pPr>
        <w:ind w:left="0" w:firstLine="0"/>
        <w:rPr>
          <w:b/>
          <w:szCs w:val="24"/>
        </w:rPr>
      </w:pPr>
      <w:r w:rsidRPr="00161710">
        <w:rPr>
          <w:b/>
          <w:szCs w:val="24"/>
        </w:rPr>
        <w:t>Załącznik nr 5 do SWZ „Opis przedmiotu zamówienia/Formularz cenowy” otrzymuje brzmienie jak w załączniku do niniejszego pisma.</w:t>
      </w:r>
      <w:r w:rsidR="004043CD">
        <w:rPr>
          <w:b/>
          <w:szCs w:val="24"/>
        </w:rPr>
        <w:t xml:space="preserve"> Zmiany oznaczono kolorem niebieskim. </w:t>
      </w:r>
      <w:r w:rsidRPr="00161710">
        <w:rPr>
          <w:b/>
          <w:szCs w:val="24"/>
        </w:rPr>
        <w:t xml:space="preserve"> </w:t>
      </w:r>
    </w:p>
    <w:p w:rsidR="00161710" w:rsidRPr="00EB0821" w:rsidRDefault="00161710" w:rsidP="00223C9C">
      <w:pPr>
        <w:ind w:left="0" w:firstLine="0"/>
        <w:rPr>
          <w:b/>
          <w:szCs w:val="24"/>
          <w:u w:val="single"/>
        </w:rPr>
      </w:pPr>
    </w:p>
    <w:p w:rsidR="00BC06FB" w:rsidRDefault="00BC06FB" w:rsidP="00BC06FB">
      <w:pPr>
        <w:ind w:left="0" w:firstLine="0"/>
        <w:rPr>
          <w:b/>
          <w:szCs w:val="24"/>
        </w:rPr>
      </w:pPr>
      <w:r w:rsidRPr="00EB0821">
        <w:rPr>
          <w:b/>
          <w:szCs w:val="24"/>
        </w:rPr>
        <w:t xml:space="preserve">Odpowiedzi na pytania do treści SWZ </w:t>
      </w:r>
      <w:r w:rsidRPr="00FB0DD1">
        <w:rPr>
          <w:b/>
          <w:color w:val="auto"/>
          <w:szCs w:val="24"/>
        </w:rPr>
        <w:t xml:space="preserve">są </w:t>
      </w:r>
      <w:r w:rsidRPr="00EB0821">
        <w:rPr>
          <w:b/>
          <w:szCs w:val="24"/>
        </w:rPr>
        <w:t xml:space="preserve">wiążące dla stron i muszą być uwzględnione </w:t>
      </w:r>
      <w:r>
        <w:rPr>
          <w:b/>
          <w:szCs w:val="24"/>
        </w:rPr>
        <w:br/>
      </w:r>
      <w:r w:rsidRPr="00EB0821">
        <w:rPr>
          <w:b/>
          <w:szCs w:val="24"/>
        </w:rPr>
        <w:t xml:space="preserve">w składanych ofertach. </w:t>
      </w:r>
    </w:p>
    <w:p w:rsidR="00227C34" w:rsidRPr="00EB0821" w:rsidRDefault="00227C34" w:rsidP="00BC06FB">
      <w:pPr>
        <w:ind w:left="0" w:firstLine="0"/>
        <w:rPr>
          <w:b/>
          <w:szCs w:val="24"/>
        </w:rPr>
      </w:pPr>
    </w:p>
    <w:p w:rsidR="004C73CD" w:rsidRDefault="004C73CD" w:rsidP="004C73CD">
      <w:pPr>
        <w:ind w:left="0" w:firstLine="0"/>
        <w:rPr>
          <w:b/>
          <w:szCs w:val="24"/>
          <w:u w:val="single"/>
        </w:rPr>
      </w:pPr>
    </w:p>
    <w:p w:rsidR="00FB0DD1" w:rsidRPr="00EB0821" w:rsidRDefault="00FB0DD1" w:rsidP="009D44EB">
      <w:pPr>
        <w:ind w:left="0" w:firstLine="0"/>
        <w:rPr>
          <w:szCs w:val="24"/>
        </w:rPr>
      </w:pPr>
    </w:p>
    <w:p w:rsidR="00605F96" w:rsidRDefault="00605F96">
      <w:pPr>
        <w:rPr>
          <w:szCs w:val="24"/>
        </w:rPr>
      </w:pPr>
    </w:p>
    <w:p w:rsidR="004B3C50" w:rsidRPr="00740BEC" w:rsidRDefault="00740BEC" w:rsidP="00740BEC">
      <w:pPr>
        <w:jc w:val="right"/>
        <w:rPr>
          <w:b/>
          <w:szCs w:val="24"/>
        </w:rPr>
      </w:pPr>
      <w:r w:rsidRPr="00740BEC">
        <w:rPr>
          <w:b/>
          <w:szCs w:val="24"/>
        </w:rPr>
        <w:t xml:space="preserve">Podpis na oryginale: </w:t>
      </w:r>
    </w:p>
    <w:p w:rsidR="00740BEC" w:rsidRPr="00740BEC" w:rsidRDefault="00740BEC" w:rsidP="00740BEC">
      <w:pPr>
        <w:jc w:val="right"/>
        <w:rPr>
          <w:b/>
          <w:szCs w:val="24"/>
        </w:rPr>
      </w:pPr>
    </w:p>
    <w:p w:rsidR="00740BEC" w:rsidRPr="00740BEC" w:rsidRDefault="00740BEC" w:rsidP="00740BEC">
      <w:pPr>
        <w:jc w:val="right"/>
        <w:rPr>
          <w:b/>
          <w:szCs w:val="24"/>
        </w:rPr>
      </w:pPr>
      <w:r w:rsidRPr="00740BEC">
        <w:rPr>
          <w:b/>
          <w:szCs w:val="24"/>
        </w:rPr>
        <w:t>\-\ Katarzyna Jacak</w:t>
      </w:r>
    </w:p>
    <w:p w:rsidR="004B3C50" w:rsidRDefault="004B3C50" w:rsidP="00161710">
      <w:pPr>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161710" w:rsidRDefault="00161710" w:rsidP="00161710">
      <w:pPr>
        <w:rPr>
          <w:b/>
          <w:szCs w:val="24"/>
        </w:rPr>
      </w:pPr>
      <w:bookmarkStart w:id="0" w:name="_GoBack"/>
      <w:bookmarkEnd w:id="0"/>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pPr>
    </w:p>
    <w:p w:rsidR="00161710" w:rsidRDefault="00161710" w:rsidP="00DA05B8">
      <w:pPr>
        <w:ind w:left="0" w:firstLine="0"/>
        <w:rPr>
          <w:b/>
          <w:szCs w:val="24"/>
        </w:rPr>
      </w:pPr>
    </w:p>
    <w:p w:rsidR="00161710" w:rsidRDefault="00161710" w:rsidP="00161710">
      <w:pPr>
        <w:rPr>
          <w:b/>
          <w:szCs w:val="24"/>
        </w:rPr>
      </w:pPr>
    </w:p>
    <w:p w:rsidR="00161710" w:rsidRDefault="00161710" w:rsidP="00161710">
      <w:pPr>
        <w:rPr>
          <w:b/>
          <w:szCs w:val="24"/>
        </w:rPr>
      </w:pPr>
    </w:p>
    <w:p w:rsidR="00161710" w:rsidRDefault="00161710" w:rsidP="00161710">
      <w:pPr>
        <w:rPr>
          <w:b/>
          <w:szCs w:val="24"/>
        </w:rPr>
        <w:sectPr w:rsidR="00161710" w:rsidSect="00B62CAC">
          <w:headerReference w:type="default" r:id="rId10"/>
          <w:footerReference w:type="default" r:id="rId11"/>
          <w:pgSz w:w="11906" w:h="16838"/>
          <w:pgMar w:top="567" w:right="1417" w:bottom="1417" w:left="1417" w:header="708" w:footer="708" w:gutter="0"/>
          <w:cols w:space="708"/>
          <w:docGrid w:linePitch="360"/>
        </w:sectPr>
      </w:pPr>
    </w:p>
    <w:p w:rsidR="00161710" w:rsidRDefault="00161710" w:rsidP="00161710">
      <w:pPr>
        <w:spacing w:after="60"/>
        <w:jc w:val="right"/>
        <w:rPr>
          <w:b/>
          <w:bCs/>
        </w:rPr>
      </w:pPr>
      <w:r>
        <w:rPr>
          <w:b/>
          <w:bCs/>
        </w:rPr>
        <w:lastRenderedPageBreak/>
        <w:t>W</w:t>
      </w:r>
      <w:r w:rsidRPr="00495B25">
        <w:rPr>
          <w:b/>
          <w:bCs/>
        </w:rPr>
        <w:t>zór-Załącznik nr 5 do SWZ</w:t>
      </w:r>
    </w:p>
    <w:p w:rsidR="00161710" w:rsidRDefault="00161710" w:rsidP="00161710">
      <w:pPr>
        <w:spacing w:after="60"/>
        <w:rPr>
          <w:b/>
          <w:bCs/>
        </w:rPr>
      </w:pPr>
      <w:r>
        <w:rPr>
          <w:b/>
          <w:bCs/>
        </w:rPr>
        <w:t xml:space="preserve">Nazwa i Adres Wykonawcy </w:t>
      </w:r>
    </w:p>
    <w:p w:rsidR="00161710" w:rsidRDefault="00161710" w:rsidP="00161710">
      <w:pPr>
        <w:spacing w:after="60"/>
        <w:rPr>
          <w:b/>
          <w:bCs/>
        </w:rPr>
      </w:pPr>
    </w:p>
    <w:p w:rsidR="00161710" w:rsidRPr="00655512" w:rsidRDefault="00161710" w:rsidP="00161710">
      <w:pPr>
        <w:spacing w:after="60"/>
        <w:rPr>
          <w:b/>
          <w:bCs/>
        </w:rPr>
      </w:pPr>
      <w:r>
        <w:rPr>
          <w:b/>
          <w:bCs/>
        </w:rPr>
        <w:t>………………………………</w:t>
      </w:r>
    </w:p>
    <w:p w:rsidR="00161710" w:rsidRDefault="00161710" w:rsidP="00161710">
      <w:pPr>
        <w:spacing w:after="200" w:line="276" w:lineRule="auto"/>
        <w:jc w:val="center"/>
        <w:rPr>
          <w:b/>
        </w:rPr>
      </w:pPr>
      <w:r>
        <w:rPr>
          <w:b/>
        </w:rPr>
        <w:t xml:space="preserve"> Opis przedmiotu zamówienia/Formularz cenowy</w:t>
      </w:r>
    </w:p>
    <w:tbl>
      <w:tblPr>
        <w:tblW w:w="15208" w:type="dxa"/>
        <w:tblInd w:w="-714" w:type="dxa"/>
        <w:tblCellMar>
          <w:left w:w="70" w:type="dxa"/>
          <w:right w:w="70" w:type="dxa"/>
        </w:tblCellMar>
        <w:tblLook w:val="04A0" w:firstRow="1" w:lastRow="0" w:firstColumn="1" w:lastColumn="0" w:noHBand="0" w:noVBand="1"/>
      </w:tblPr>
      <w:tblGrid>
        <w:gridCol w:w="529"/>
        <w:gridCol w:w="5379"/>
        <w:gridCol w:w="1198"/>
        <w:gridCol w:w="1069"/>
        <w:gridCol w:w="808"/>
        <w:gridCol w:w="1792"/>
        <w:gridCol w:w="1206"/>
        <w:gridCol w:w="1648"/>
        <w:gridCol w:w="1579"/>
      </w:tblGrid>
      <w:tr w:rsidR="00161710" w:rsidRPr="000D4FC3" w:rsidTr="00161710">
        <w:trPr>
          <w:trHeight w:val="375"/>
        </w:trPr>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L.p.</w:t>
            </w:r>
          </w:p>
        </w:tc>
        <w:tc>
          <w:tcPr>
            <w:tcW w:w="53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Nazwa</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Producent</w:t>
            </w:r>
            <w:r>
              <w:rPr>
                <w:color w:val="auto"/>
                <w:vertAlign w:val="superscript"/>
              </w:rPr>
              <w:t>1</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1710" w:rsidRPr="000D4FC3" w:rsidRDefault="00161710" w:rsidP="0013422C">
            <w:pPr>
              <w:jc w:val="center"/>
              <w:rPr>
                <w:color w:val="auto"/>
              </w:rPr>
            </w:pPr>
            <w:proofErr w:type="spellStart"/>
            <w:r w:rsidRPr="000D4FC3">
              <w:rPr>
                <w:color w:val="auto"/>
              </w:rPr>
              <w:t>Symb</w:t>
            </w:r>
            <w:proofErr w:type="spellEnd"/>
            <w:r w:rsidRPr="000D4FC3">
              <w:rPr>
                <w:color w:val="auto"/>
              </w:rPr>
              <w:t>.     j.m.</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Ilość</w:t>
            </w:r>
          </w:p>
        </w:tc>
        <w:tc>
          <w:tcPr>
            <w:tcW w:w="1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1710" w:rsidRPr="000D4FC3" w:rsidRDefault="00161710" w:rsidP="0013422C">
            <w:pPr>
              <w:jc w:val="center"/>
              <w:rPr>
                <w:b/>
                <w:color w:val="auto"/>
              </w:rPr>
            </w:pPr>
            <w:r w:rsidRPr="000D4FC3">
              <w:rPr>
                <w:b/>
                <w:color w:val="auto"/>
              </w:rPr>
              <w:t>Cena jednostkowa netto w PLN</w:t>
            </w:r>
            <w:r w:rsidRPr="000D4FC3">
              <w:rPr>
                <w:b/>
                <w:color w:val="auto"/>
                <w:vertAlign w:val="superscript"/>
              </w:rPr>
              <w:t>2</w:t>
            </w: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1710" w:rsidRPr="000D4FC3" w:rsidRDefault="00161710" w:rsidP="0013422C">
            <w:pPr>
              <w:jc w:val="center"/>
              <w:rPr>
                <w:color w:val="auto"/>
                <w:vertAlign w:val="superscript"/>
              </w:rPr>
            </w:pPr>
            <w:r>
              <w:rPr>
                <w:color w:val="auto"/>
              </w:rPr>
              <w:t>stawka podatkowa VAT w %</w:t>
            </w:r>
            <w:r>
              <w:rPr>
                <w:color w:val="auto"/>
                <w:vertAlign w:val="superscript"/>
              </w:rPr>
              <w:t>1</w:t>
            </w: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1710" w:rsidRDefault="00161710" w:rsidP="0013422C">
            <w:pPr>
              <w:jc w:val="center"/>
              <w:rPr>
                <w:b/>
                <w:bCs/>
                <w:vertAlign w:val="superscript"/>
              </w:rPr>
            </w:pPr>
            <w:r w:rsidRPr="000D4FC3">
              <w:rPr>
                <w:b/>
                <w:bCs/>
              </w:rPr>
              <w:t>Wartość    brutto w PLN</w:t>
            </w:r>
            <w:r>
              <w:rPr>
                <w:b/>
                <w:bCs/>
                <w:vertAlign w:val="superscript"/>
              </w:rPr>
              <w:t>2</w:t>
            </w:r>
          </w:p>
          <w:p w:rsidR="00161710" w:rsidRPr="000D4FC3" w:rsidRDefault="00161710" w:rsidP="0013422C">
            <w:pPr>
              <w:jc w:val="center"/>
              <w:rPr>
                <w:b/>
                <w:bCs/>
              </w:rPr>
            </w:pPr>
            <w:r>
              <w:rPr>
                <w:b/>
                <w:bCs/>
              </w:rPr>
              <w:t>(</w:t>
            </w:r>
            <w:r w:rsidRPr="000D4FC3">
              <w:rPr>
                <w:b/>
                <w:bCs/>
              </w:rPr>
              <w:t>kol. 4 X kol. 5 +kol. 6</w:t>
            </w:r>
            <w:r>
              <w:rPr>
                <w:b/>
                <w:bCs/>
              </w:rPr>
              <w:t>)</w:t>
            </w:r>
          </w:p>
        </w:tc>
        <w:tc>
          <w:tcPr>
            <w:tcW w:w="1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1710" w:rsidRPr="000D4FC3" w:rsidRDefault="00161710" w:rsidP="0013422C">
            <w:pPr>
              <w:jc w:val="center"/>
            </w:pPr>
            <w:r w:rsidRPr="000D4FC3">
              <w:t xml:space="preserve">UWAGI                         Dodatkowe cechy asortymentu                                  </w:t>
            </w:r>
            <w:r w:rsidRPr="000D4FC3">
              <w:rPr>
                <w:i/>
                <w:iCs/>
              </w:rPr>
              <w:t>Pozostałe kryteria</w:t>
            </w:r>
            <w:r w:rsidRPr="000D4FC3">
              <w:rPr>
                <w:i/>
                <w:iCs/>
              </w:rPr>
              <w:br/>
            </w:r>
            <w:r w:rsidRPr="000D4FC3">
              <w:t xml:space="preserve">(zgodnie  z </w:t>
            </w:r>
            <w:r>
              <w:t>zamówieniem</w:t>
            </w:r>
            <w:r w:rsidRPr="000D4FC3">
              <w:t>)</w:t>
            </w:r>
          </w:p>
        </w:tc>
      </w:tr>
      <w:tr w:rsidR="00161710" w:rsidRPr="000D4FC3" w:rsidTr="00161710">
        <w:trPr>
          <w:trHeight w:val="780"/>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161710" w:rsidRPr="000D4FC3" w:rsidRDefault="00161710" w:rsidP="0013422C">
            <w:pPr>
              <w:rPr>
                <w:color w:val="auto"/>
              </w:rPr>
            </w:pPr>
          </w:p>
        </w:tc>
        <w:tc>
          <w:tcPr>
            <w:tcW w:w="5379" w:type="dxa"/>
            <w:vMerge/>
            <w:tcBorders>
              <w:top w:val="single" w:sz="4" w:space="0" w:color="000000"/>
              <w:left w:val="single" w:sz="4" w:space="0" w:color="000000"/>
              <w:bottom w:val="single" w:sz="4" w:space="0" w:color="000000"/>
              <w:right w:val="single" w:sz="4" w:space="0" w:color="000000"/>
            </w:tcBorders>
            <w:vAlign w:val="center"/>
            <w:hideMark/>
          </w:tcPr>
          <w:p w:rsidR="00161710" w:rsidRPr="000D4FC3" w:rsidRDefault="00161710" w:rsidP="0013422C">
            <w:pPr>
              <w:rPr>
                <w:color w:val="auto"/>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161710" w:rsidRPr="000D4FC3" w:rsidRDefault="00161710" w:rsidP="0013422C">
            <w:pPr>
              <w:rPr>
                <w:color w:val="auto"/>
              </w:rPr>
            </w:pPr>
          </w:p>
        </w:tc>
        <w:tc>
          <w:tcPr>
            <w:tcW w:w="1069" w:type="dxa"/>
            <w:vMerge/>
            <w:tcBorders>
              <w:top w:val="single" w:sz="4" w:space="0" w:color="000000"/>
              <w:left w:val="single" w:sz="4" w:space="0" w:color="000000"/>
              <w:bottom w:val="single" w:sz="4" w:space="0" w:color="000000"/>
              <w:right w:val="single" w:sz="4" w:space="0" w:color="000000"/>
            </w:tcBorders>
            <w:vAlign w:val="center"/>
            <w:hideMark/>
          </w:tcPr>
          <w:p w:rsidR="00161710" w:rsidRPr="000D4FC3" w:rsidRDefault="00161710" w:rsidP="0013422C">
            <w:pPr>
              <w:rPr>
                <w:color w:val="auto"/>
              </w:rPr>
            </w:pPr>
          </w:p>
        </w:tc>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161710" w:rsidRPr="000D4FC3" w:rsidRDefault="00161710" w:rsidP="0013422C">
            <w:pPr>
              <w:rPr>
                <w:b/>
                <w:bCs/>
                <w:color w:val="auto"/>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161710" w:rsidRPr="000D4FC3" w:rsidRDefault="00161710" w:rsidP="0013422C">
            <w:pPr>
              <w:rPr>
                <w:color w:val="auto"/>
              </w:rPr>
            </w:pP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rsidR="00161710" w:rsidRPr="000D4FC3" w:rsidRDefault="00161710" w:rsidP="0013422C">
            <w:pPr>
              <w:rPr>
                <w:color w:val="auto"/>
              </w:rPr>
            </w:pPr>
          </w:p>
        </w:tc>
        <w:tc>
          <w:tcPr>
            <w:tcW w:w="1648" w:type="dxa"/>
            <w:vMerge/>
            <w:tcBorders>
              <w:top w:val="single" w:sz="4" w:space="0" w:color="000000"/>
              <w:left w:val="single" w:sz="4" w:space="0" w:color="000000"/>
              <w:bottom w:val="single" w:sz="4" w:space="0" w:color="000000"/>
              <w:right w:val="single" w:sz="4" w:space="0" w:color="000000"/>
            </w:tcBorders>
            <w:vAlign w:val="center"/>
            <w:hideMark/>
          </w:tcPr>
          <w:p w:rsidR="00161710" w:rsidRPr="000D4FC3" w:rsidRDefault="00161710" w:rsidP="0013422C">
            <w:pPr>
              <w:rPr>
                <w:b/>
                <w:bCs/>
              </w:rPr>
            </w:pPr>
          </w:p>
        </w:tc>
        <w:tc>
          <w:tcPr>
            <w:tcW w:w="1579" w:type="dxa"/>
            <w:vMerge/>
            <w:tcBorders>
              <w:top w:val="single" w:sz="4" w:space="0" w:color="000000"/>
              <w:left w:val="single" w:sz="4" w:space="0" w:color="000000"/>
              <w:bottom w:val="single" w:sz="4" w:space="0" w:color="000000"/>
              <w:right w:val="single" w:sz="4" w:space="0" w:color="000000"/>
            </w:tcBorders>
            <w:vAlign w:val="center"/>
            <w:hideMark/>
          </w:tcPr>
          <w:p w:rsidR="00161710" w:rsidRPr="000D4FC3" w:rsidRDefault="00161710" w:rsidP="0013422C">
            <w:pPr>
              <w:jc w:val="center"/>
            </w:pPr>
          </w:p>
        </w:tc>
      </w:tr>
      <w:tr w:rsidR="00161710" w:rsidRPr="000D4FC3" w:rsidTr="00161710">
        <w:trPr>
          <w:trHeight w:val="342"/>
        </w:trPr>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 </w:t>
            </w:r>
          </w:p>
        </w:tc>
        <w:tc>
          <w:tcPr>
            <w:tcW w:w="5379" w:type="dxa"/>
            <w:tcBorders>
              <w:top w:val="single" w:sz="4" w:space="0" w:color="000000"/>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w:t>
            </w:r>
          </w:p>
        </w:tc>
        <w:tc>
          <w:tcPr>
            <w:tcW w:w="1198" w:type="dxa"/>
            <w:tcBorders>
              <w:top w:val="single" w:sz="4" w:space="0" w:color="000000"/>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2</w:t>
            </w:r>
          </w:p>
        </w:tc>
        <w:tc>
          <w:tcPr>
            <w:tcW w:w="1069" w:type="dxa"/>
            <w:tcBorders>
              <w:top w:val="single" w:sz="4" w:space="0" w:color="000000"/>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r w:rsidRPr="000D4FC3">
              <w:rPr>
                <w:b/>
                <w:bCs/>
                <w:color w:val="auto"/>
              </w:rPr>
              <w:t>3</w:t>
            </w:r>
          </w:p>
        </w:tc>
        <w:tc>
          <w:tcPr>
            <w:tcW w:w="808" w:type="dxa"/>
            <w:tcBorders>
              <w:top w:val="single" w:sz="4" w:space="0" w:color="000000"/>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4</w:t>
            </w:r>
          </w:p>
        </w:tc>
        <w:tc>
          <w:tcPr>
            <w:tcW w:w="1792" w:type="dxa"/>
            <w:tcBorders>
              <w:top w:val="single" w:sz="4" w:space="0" w:color="000000"/>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r w:rsidRPr="000D4FC3">
              <w:rPr>
                <w:b/>
                <w:bCs/>
                <w:color w:val="auto"/>
              </w:rPr>
              <w:t>5</w:t>
            </w:r>
          </w:p>
        </w:tc>
        <w:tc>
          <w:tcPr>
            <w:tcW w:w="1206" w:type="dxa"/>
            <w:tcBorders>
              <w:top w:val="single" w:sz="4" w:space="0" w:color="000000"/>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r w:rsidRPr="000D4FC3">
              <w:rPr>
                <w:b/>
                <w:bCs/>
                <w:color w:val="auto"/>
              </w:rPr>
              <w:t>6</w:t>
            </w:r>
          </w:p>
        </w:tc>
        <w:tc>
          <w:tcPr>
            <w:tcW w:w="1648" w:type="dxa"/>
            <w:tcBorders>
              <w:top w:val="single" w:sz="4" w:space="0" w:color="000000"/>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rPr>
            </w:pPr>
            <w:r>
              <w:rPr>
                <w:b/>
                <w:bCs/>
              </w:rPr>
              <w:t>7</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rPr>
            </w:pPr>
            <w:r>
              <w:rPr>
                <w:b/>
                <w:bCs/>
              </w:rPr>
              <w:t>8</w:t>
            </w:r>
          </w:p>
        </w:tc>
      </w:tr>
      <w:tr w:rsidR="00161710" w:rsidRPr="000D4FC3" w:rsidTr="00161710">
        <w:trPr>
          <w:trHeight w:val="69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1</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rPr>
            </w:pPr>
            <w:r w:rsidRPr="000D4FC3">
              <w:rPr>
                <w:b/>
                <w:bCs/>
              </w:rPr>
              <w:t>Kij aluminiowy teleskopowy</w:t>
            </w:r>
            <w:r w:rsidRPr="000D4FC3">
              <w:t xml:space="preserve"> do przyrządu typu ściągaczka (z pozycji 2) o dł. 250-300 cm po rozsunięciu</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color w:val="auto"/>
              </w:rPr>
            </w:pPr>
          </w:p>
        </w:tc>
      </w:tr>
      <w:tr w:rsidR="00161710" w:rsidRPr="000D4FC3" w:rsidTr="00161710">
        <w:trPr>
          <w:trHeight w:val="69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2</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proofErr w:type="spellStart"/>
            <w:r w:rsidRPr="000D4FC3">
              <w:rPr>
                <w:b/>
                <w:bCs/>
                <w:color w:val="auto"/>
              </w:rPr>
              <w:t>Ściagaczka</w:t>
            </w:r>
            <w:proofErr w:type="spellEnd"/>
            <w:r w:rsidRPr="000D4FC3">
              <w:rPr>
                <w:b/>
                <w:bCs/>
                <w:color w:val="auto"/>
              </w:rPr>
              <w:t xml:space="preserve"> do wody</w:t>
            </w:r>
            <w:r w:rsidRPr="000D4FC3">
              <w:rPr>
                <w:color w:val="auto"/>
              </w:rPr>
              <w:t xml:space="preserve"> z tworzywa sztucznego o długości minimum 45cm do mocowania na kiju aluminiowym teleskopowym (z pozycji 1)</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color w:val="auto"/>
              </w:rPr>
            </w:pPr>
          </w:p>
        </w:tc>
      </w:tr>
      <w:tr w:rsidR="00161710" w:rsidRPr="000D4FC3" w:rsidTr="00161710">
        <w:trPr>
          <w:trHeight w:val="55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3</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Rękawice gumowe</w:t>
            </w:r>
            <w:r w:rsidRPr="000D4FC3">
              <w:rPr>
                <w:color w:val="auto"/>
              </w:rPr>
              <w:t xml:space="preserve"> gospodarcze długie lateksowe, flokowane rozmiar M-L (różne kolory)</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b/>
                <w:bCs/>
                <w:color w:val="auto"/>
              </w:rPr>
            </w:pPr>
            <w:r w:rsidRPr="000D4FC3">
              <w:rPr>
                <w:b/>
                <w:bCs/>
                <w:color w:val="auto"/>
              </w:rPr>
              <w:t>para</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2500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color w:val="auto"/>
              </w:rPr>
            </w:pPr>
          </w:p>
        </w:tc>
      </w:tr>
      <w:tr w:rsidR="00161710" w:rsidRPr="000D4FC3" w:rsidTr="00161710">
        <w:trPr>
          <w:trHeight w:val="70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4</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Kij drewniany</w:t>
            </w:r>
            <w:r w:rsidRPr="000D4FC3">
              <w:rPr>
                <w:color w:val="auto"/>
              </w:rPr>
              <w:t xml:space="preserve"> lub lakierowany do </w:t>
            </w:r>
            <w:proofErr w:type="spellStart"/>
            <w:r w:rsidRPr="000D4FC3">
              <w:rPr>
                <w:color w:val="auto"/>
              </w:rPr>
              <w:t>mopa</w:t>
            </w:r>
            <w:proofErr w:type="spellEnd"/>
            <w:r w:rsidRPr="000D4FC3">
              <w:rPr>
                <w:color w:val="auto"/>
              </w:rPr>
              <w:t xml:space="preserve"> i szczotki   ( z pozycji 5,6,13) wkręcany (z wyżłobionym gwintem o standardowym wymiarze), długość 150cm</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color w:val="auto"/>
              </w:rPr>
            </w:pPr>
          </w:p>
        </w:tc>
      </w:tr>
      <w:tr w:rsidR="00161710" w:rsidRPr="000D4FC3" w:rsidTr="00161710">
        <w:trPr>
          <w:trHeight w:val="69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lastRenderedPageBreak/>
              <w:t>5</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proofErr w:type="spellStart"/>
            <w:r w:rsidRPr="000D4FC3">
              <w:rPr>
                <w:b/>
                <w:bCs/>
                <w:color w:val="auto"/>
              </w:rPr>
              <w:t>Mop</w:t>
            </w:r>
            <w:proofErr w:type="spellEnd"/>
            <w:r w:rsidRPr="000D4FC3">
              <w:rPr>
                <w:b/>
                <w:bCs/>
                <w:color w:val="auto"/>
              </w:rPr>
              <w:t xml:space="preserve"> bawełniany sznurkowy</w:t>
            </w:r>
            <w:r w:rsidRPr="000D4FC3">
              <w:rPr>
                <w:color w:val="auto"/>
              </w:rPr>
              <w:t xml:space="preserve"> (typ dred) o długości sznurków minimum 25 cm, o wadze minimum 250g, z wysokiej jakości sznurków (końcówka/wkład ze standardowym gwintem)</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4000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color w:val="auto"/>
              </w:rPr>
            </w:pPr>
          </w:p>
        </w:tc>
      </w:tr>
      <w:tr w:rsidR="00161710" w:rsidRPr="000D4FC3" w:rsidTr="00161710">
        <w:trPr>
          <w:trHeight w:val="705"/>
        </w:trPr>
        <w:tc>
          <w:tcPr>
            <w:tcW w:w="529" w:type="dxa"/>
            <w:tcBorders>
              <w:top w:val="nil"/>
              <w:left w:val="single" w:sz="4" w:space="0" w:color="000000"/>
              <w:bottom w:val="single" w:sz="4" w:space="0" w:color="auto"/>
              <w:right w:val="single" w:sz="4" w:space="0" w:color="000000"/>
            </w:tcBorders>
            <w:shd w:val="clear" w:color="auto" w:fill="auto"/>
            <w:noWrap/>
            <w:vAlign w:val="bottom"/>
            <w:hideMark/>
          </w:tcPr>
          <w:p w:rsidR="00161710" w:rsidRPr="000D4FC3" w:rsidRDefault="00161710" w:rsidP="0013422C">
            <w:pPr>
              <w:jc w:val="center"/>
            </w:pPr>
            <w:r w:rsidRPr="000D4FC3">
              <w:t>6</w:t>
            </w:r>
          </w:p>
        </w:tc>
        <w:tc>
          <w:tcPr>
            <w:tcW w:w="5379" w:type="dxa"/>
            <w:tcBorders>
              <w:top w:val="nil"/>
              <w:left w:val="nil"/>
              <w:bottom w:val="single" w:sz="4" w:space="0" w:color="auto"/>
              <w:right w:val="single" w:sz="4" w:space="0" w:color="000000"/>
            </w:tcBorders>
            <w:shd w:val="clear" w:color="auto" w:fill="auto"/>
            <w:vAlign w:val="center"/>
            <w:hideMark/>
          </w:tcPr>
          <w:p w:rsidR="00161710" w:rsidRPr="000D4FC3" w:rsidRDefault="00161710" w:rsidP="0013422C">
            <w:pPr>
              <w:rPr>
                <w:b/>
                <w:bCs/>
                <w:color w:val="auto"/>
              </w:rPr>
            </w:pPr>
            <w:proofErr w:type="spellStart"/>
            <w:r w:rsidRPr="000D4FC3">
              <w:rPr>
                <w:b/>
                <w:bCs/>
                <w:color w:val="auto"/>
              </w:rPr>
              <w:t>Mop</w:t>
            </w:r>
            <w:proofErr w:type="spellEnd"/>
            <w:r w:rsidRPr="000D4FC3">
              <w:rPr>
                <w:b/>
                <w:bCs/>
                <w:color w:val="auto"/>
              </w:rPr>
              <w:t xml:space="preserve"> paskowy z </w:t>
            </w:r>
            <w:proofErr w:type="spellStart"/>
            <w:r w:rsidRPr="000D4FC3">
              <w:rPr>
                <w:b/>
                <w:bCs/>
                <w:color w:val="auto"/>
              </w:rPr>
              <w:t>mikrofibry</w:t>
            </w:r>
            <w:proofErr w:type="spellEnd"/>
            <w:r w:rsidRPr="000D4FC3">
              <w:rPr>
                <w:color w:val="auto"/>
              </w:rPr>
              <w:t xml:space="preserve">  o długości pasków minimum 28 cm, z wysokiej jakości pasków (końcówka/wkład ze standardowym gwintem)</w:t>
            </w:r>
          </w:p>
        </w:tc>
        <w:tc>
          <w:tcPr>
            <w:tcW w:w="1198" w:type="dxa"/>
            <w:tcBorders>
              <w:top w:val="nil"/>
              <w:left w:val="nil"/>
              <w:bottom w:val="single" w:sz="4" w:space="0" w:color="auto"/>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auto"/>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auto"/>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4000</w:t>
            </w:r>
          </w:p>
        </w:tc>
        <w:tc>
          <w:tcPr>
            <w:tcW w:w="1792" w:type="dxa"/>
            <w:tcBorders>
              <w:top w:val="nil"/>
              <w:left w:val="nil"/>
              <w:bottom w:val="single" w:sz="4" w:space="0" w:color="auto"/>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auto"/>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auto"/>
              <w:right w:val="single" w:sz="4" w:space="0" w:color="000000"/>
            </w:tcBorders>
            <w:shd w:val="clear" w:color="auto" w:fill="auto"/>
            <w:noWrap/>
            <w:vAlign w:val="center"/>
            <w:hideMark/>
          </w:tcPr>
          <w:p w:rsidR="00161710" w:rsidRPr="000D4FC3" w:rsidRDefault="00161710" w:rsidP="0013422C">
            <w:pPr>
              <w:rPr>
                <w:color w:val="auto"/>
              </w:rPr>
            </w:pPr>
          </w:p>
        </w:tc>
        <w:tc>
          <w:tcPr>
            <w:tcW w:w="1579" w:type="dxa"/>
            <w:tcBorders>
              <w:top w:val="nil"/>
              <w:left w:val="nil"/>
              <w:bottom w:val="single" w:sz="4" w:space="0" w:color="auto"/>
              <w:right w:val="single" w:sz="4" w:space="0" w:color="000000"/>
            </w:tcBorders>
            <w:shd w:val="clear" w:color="auto" w:fill="auto"/>
            <w:vAlign w:val="center"/>
            <w:hideMark/>
          </w:tcPr>
          <w:p w:rsidR="00161710" w:rsidRPr="000D4FC3" w:rsidRDefault="00161710" w:rsidP="0013422C">
            <w:pPr>
              <w:jc w:val="center"/>
              <w:rPr>
                <w:color w:val="auto"/>
              </w:rPr>
            </w:pPr>
          </w:p>
        </w:tc>
      </w:tr>
      <w:tr w:rsidR="00161710" w:rsidRPr="000D4FC3" w:rsidTr="00161710">
        <w:trPr>
          <w:trHeight w:val="63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710" w:rsidRPr="000D4FC3" w:rsidRDefault="00161710" w:rsidP="0013422C">
            <w:pPr>
              <w:jc w:val="center"/>
            </w:pPr>
            <w:r w:rsidRPr="000D4FC3">
              <w:t>7</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710" w:rsidRPr="000D4FC3" w:rsidRDefault="00161710" w:rsidP="0013422C">
            <w:pPr>
              <w:rPr>
                <w:b/>
                <w:bCs/>
                <w:color w:val="auto"/>
              </w:rPr>
            </w:pPr>
            <w:proofErr w:type="spellStart"/>
            <w:r w:rsidRPr="000D4FC3">
              <w:rPr>
                <w:b/>
                <w:bCs/>
                <w:color w:val="auto"/>
              </w:rPr>
              <w:t>Mop</w:t>
            </w:r>
            <w:proofErr w:type="spellEnd"/>
            <w:r w:rsidRPr="000D4FC3">
              <w:rPr>
                <w:b/>
                <w:bCs/>
                <w:color w:val="auto"/>
              </w:rPr>
              <w:t xml:space="preserve"> płaski</w:t>
            </w:r>
            <w:r w:rsidRPr="000D4FC3">
              <w:rPr>
                <w:color w:val="auto"/>
              </w:rPr>
              <w:t xml:space="preserve">  do stelaża (z pozycji 8)  o  rozmiarze minimum 40cm, mocowany na kieszeń  i zaciski,        o frędzlach bocznych ciętych (końcówka/wkład)</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710" w:rsidRPr="000D4FC3" w:rsidRDefault="00161710" w:rsidP="0013422C">
            <w:r w:rsidRPr="000D4FC3">
              <w:t> </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10" w:rsidRPr="000D4FC3" w:rsidRDefault="00161710" w:rsidP="0013422C">
            <w:pPr>
              <w:jc w:val="center"/>
              <w:rPr>
                <w:b/>
                <w:bCs/>
                <w:color w:val="auto"/>
              </w:rPr>
            </w:pPr>
            <w:r w:rsidRPr="000D4FC3">
              <w:rPr>
                <w:b/>
                <w:bCs/>
                <w:color w:val="auto"/>
              </w:rPr>
              <w:t>2000</w:t>
            </w:r>
          </w:p>
        </w:tc>
        <w:tc>
          <w:tcPr>
            <w:tcW w:w="17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10" w:rsidRPr="000D4FC3" w:rsidRDefault="00161710" w:rsidP="0013422C">
            <w:pPr>
              <w:jc w:val="center"/>
              <w:rPr>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710" w:rsidRPr="000D4FC3" w:rsidRDefault="00161710" w:rsidP="0013422C">
            <w:pPr>
              <w:jc w:val="center"/>
              <w:rPr>
                <w:color w:val="auto"/>
              </w:rPr>
            </w:pPr>
          </w:p>
        </w:tc>
      </w:tr>
      <w:tr w:rsidR="00161710" w:rsidRPr="000D4FC3" w:rsidTr="00161710">
        <w:trPr>
          <w:trHeight w:val="750"/>
        </w:trPr>
        <w:tc>
          <w:tcPr>
            <w:tcW w:w="529"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8</w:t>
            </w:r>
          </w:p>
        </w:tc>
        <w:tc>
          <w:tcPr>
            <w:tcW w:w="5379" w:type="dxa"/>
            <w:tcBorders>
              <w:top w:val="single" w:sz="4" w:space="0" w:color="auto"/>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 xml:space="preserve">Stelaż do </w:t>
            </w:r>
            <w:proofErr w:type="spellStart"/>
            <w:r w:rsidRPr="000D4FC3">
              <w:rPr>
                <w:b/>
                <w:bCs/>
                <w:color w:val="auto"/>
              </w:rPr>
              <w:t>mopa</w:t>
            </w:r>
            <w:proofErr w:type="spellEnd"/>
            <w:r w:rsidRPr="000D4FC3">
              <w:rPr>
                <w:b/>
                <w:bCs/>
                <w:color w:val="auto"/>
              </w:rPr>
              <w:t xml:space="preserve"> płaskiego</w:t>
            </w:r>
            <w:r w:rsidRPr="000D4FC3">
              <w:rPr>
                <w:color w:val="auto"/>
              </w:rPr>
              <w:t xml:space="preserve"> wraz z kijem (kij  aluminiowy długości minimum 130cm, stelaż  na zaciski i kieszeń, długość 40 cm) na wkłady z pozycja  7</w:t>
            </w:r>
          </w:p>
        </w:tc>
        <w:tc>
          <w:tcPr>
            <w:tcW w:w="1198" w:type="dxa"/>
            <w:tcBorders>
              <w:top w:val="single" w:sz="4" w:space="0" w:color="auto"/>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single" w:sz="4" w:space="0" w:color="auto"/>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100</w:t>
            </w:r>
          </w:p>
        </w:tc>
        <w:tc>
          <w:tcPr>
            <w:tcW w:w="1792" w:type="dxa"/>
            <w:tcBorders>
              <w:top w:val="single" w:sz="4" w:space="0" w:color="auto"/>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single" w:sz="4" w:space="0" w:color="auto"/>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single" w:sz="4" w:space="0" w:color="auto"/>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color w:val="auto"/>
              </w:rPr>
            </w:pPr>
          </w:p>
        </w:tc>
      </w:tr>
      <w:tr w:rsidR="00161710" w:rsidRPr="000D4FC3" w:rsidTr="00161710">
        <w:trPr>
          <w:trHeight w:val="78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9</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Komplet sanitarny do mycia WC</w:t>
            </w:r>
            <w:r w:rsidRPr="000D4FC3">
              <w:rPr>
                <w:color w:val="auto"/>
              </w:rPr>
              <w:t xml:space="preserve"> (szczotka + pojemnik) z tworzywa sztucznego, z twardym włosiem, kolor dowolny</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1000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color w:val="auto"/>
              </w:rPr>
            </w:pPr>
          </w:p>
        </w:tc>
      </w:tr>
      <w:tr w:rsidR="00161710" w:rsidRPr="000D4FC3" w:rsidTr="00161710">
        <w:trPr>
          <w:trHeight w:val="792"/>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10</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Kosz na śmieci</w:t>
            </w:r>
            <w:r w:rsidRPr="000D4FC3">
              <w:rPr>
                <w:color w:val="auto"/>
              </w:rPr>
              <w:t xml:space="preserve"> ze zdejmowaną pokrywą z uchylną klapą o pojemności </w:t>
            </w:r>
            <w:r w:rsidRPr="000D4FC3">
              <w:rPr>
                <w:b/>
                <w:bCs/>
                <w:color w:val="auto"/>
              </w:rPr>
              <w:t>25 L</w:t>
            </w:r>
            <w:r w:rsidRPr="000D4FC3">
              <w:rPr>
                <w:color w:val="auto"/>
              </w:rPr>
              <w:t>, wykonany z trwałego tworzywa sztucznego, kolor dowolny ze wskazaniem na kolor biały lub szary</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822"/>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11</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 xml:space="preserve">Kosz na śmieci </w:t>
            </w:r>
            <w:r w:rsidRPr="000D4FC3">
              <w:rPr>
                <w:color w:val="auto"/>
              </w:rPr>
              <w:t xml:space="preserve">ze zdejmowaną pokrywą z uchylną klapą o pojemności </w:t>
            </w:r>
            <w:r w:rsidRPr="000D4FC3">
              <w:rPr>
                <w:b/>
                <w:bCs/>
                <w:color w:val="auto"/>
              </w:rPr>
              <w:t>15 L</w:t>
            </w:r>
            <w:r w:rsidRPr="000D4FC3">
              <w:rPr>
                <w:color w:val="auto"/>
              </w:rPr>
              <w:t>, wykonany z trwałego tworzywa sztucznego, kolor dowolny ze wskazaniem na kolor biały lub szary</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200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97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12</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Wiadro z wyciskaczem 14 L</w:t>
            </w:r>
            <w:r w:rsidRPr="000D4FC3">
              <w:rPr>
                <w:color w:val="auto"/>
              </w:rPr>
              <w:t xml:space="preserve"> ( powiązane z pozycją 5 i 6) wykonane z trwałego tworzywa sztucznego z wyciskarką do </w:t>
            </w:r>
            <w:proofErr w:type="spellStart"/>
            <w:r w:rsidRPr="000D4FC3">
              <w:rPr>
                <w:color w:val="auto"/>
              </w:rPr>
              <w:t>mopa</w:t>
            </w:r>
            <w:proofErr w:type="spellEnd"/>
            <w:r w:rsidRPr="000D4FC3">
              <w:rPr>
                <w:color w:val="auto"/>
              </w:rPr>
              <w:t xml:space="preserve"> (koszyk wyciskacza mocowany </w:t>
            </w:r>
            <w:r w:rsidRPr="000D4FC3">
              <w:rPr>
                <w:color w:val="auto"/>
              </w:rPr>
              <w:lastRenderedPageBreak/>
              <w:t>do wiadra na minimum 2/3 długości stykających się krawędzi)</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lastRenderedPageBreak/>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300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73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13</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 xml:space="preserve">Szczotka  do zamiatania </w:t>
            </w:r>
            <w:r w:rsidRPr="000D4FC3">
              <w:rPr>
                <w:color w:val="auto"/>
              </w:rPr>
              <w:t xml:space="preserve">z drewnianą oprawą bez kija o dł. 27-35 z gwintem drewnianym toczonym (standardowa średnica) z włosiem mieszanym </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1000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3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14</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Szczotka ryżowa</w:t>
            </w:r>
            <w:r w:rsidRPr="000D4FC3">
              <w:rPr>
                <w:color w:val="auto"/>
              </w:rPr>
              <w:t xml:space="preserve"> ręczna  z drewnianą oprawą o długości minimum 18 cm do czyszczenia i  szorowania podłóg</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200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6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15</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Ścierka tetrowa</w:t>
            </w:r>
            <w:r w:rsidRPr="000D4FC3">
              <w:rPr>
                <w:color w:val="auto"/>
              </w:rPr>
              <w:t>, obszywana, o wymiarach minimum 60x70cm</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3000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00"/>
        </w:trPr>
        <w:tc>
          <w:tcPr>
            <w:tcW w:w="529" w:type="dxa"/>
            <w:tcBorders>
              <w:top w:val="nil"/>
              <w:left w:val="single" w:sz="4" w:space="0" w:color="000000"/>
              <w:bottom w:val="single" w:sz="4" w:space="0" w:color="auto"/>
              <w:right w:val="single" w:sz="4" w:space="0" w:color="000000"/>
            </w:tcBorders>
            <w:shd w:val="clear" w:color="auto" w:fill="auto"/>
            <w:noWrap/>
            <w:vAlign w:val="bottom"/>
            <w:hideMark/>
          </w:tcPr>
          <w:p w:rsidR="00161710" w:rsidRPr="000D4FC3" w:rsidRDefault="00161710" w:rsidP="0013422C">
            <w:pPr>
              <w:jc w:val="center"/>
            </w:pPr>
            <w:r w:rsidRPr="000D4FC3">
              <w:t>16</w:t>
            </w:r>
          </w:p>
        </w:tc>
        <w:tc>
          <w:tcPr>
            <w:tcW w:w="5379" w:type="dxa"/>
            <w:tcBorders>
              <w:top w:val="nil"/>
              <w:left w:val="nil"/>
              <w:bottom w:val="single" w:sz="4" w:space="0" w:color="auto"/>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Ściereczka do szorowania ostra</w:t>
            </w:r>
            <w:r w:rsidRPr="000D4FC3">
              <w:rPr>
                <w:color w:val="auto"/>
              </w:rPr>
              <w:t>, o wymiarach minimum 10x13 cm.</w:t>
            </w:r>
          </w:p>
        </w:tc>
        <w:tc>
          <w:tcPr>
            <w:tcW w:w="1198" w:type="dxa"/>
            <w:tcBorders>
              <w:top w:val="nil"/>
              <w:left w:val="nil"/>
              <w:bottom w:val="single" w:sz="4" w:space="0" w:color="auto"/>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auto"/>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auto"/>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1000</w:t>
            </w:r>
          </w:p>
        </w:tc>
        <w:tc>
          <w:tcPr>
            <w:tcW w:w="1792" w:type="dxa"/>
            <w:tcBorders>
              <w:top w:val="nil"/>
              <w:left w:val="nil"/>
              <w:bottom w:val="single" w:sz="4" w:space="0" w:color="auto"/>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auto"/>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nil"/>
              <w:left w:val="nil"/>
              <w:bottom w:val="single" w:sz="4" w:space="0" w:color="auto"/>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auto"/>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6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710" w:rsidRPr="000D4FC3" w:rsidRDefault="00161710" w:rsidP="0013422C">
            <w:pPr>
              <w:jc w:val="center"/>
            </w:pPr>
            <w:r w:rsidRPr="000D4FC3">
              <w:t>17</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710" w:rsidRPr="000D4FC3" w:rsidRDefault="00161710" w:rsidP="0013422C">
            <w:pPr>
              <w:rPr>
                <w:b/>
                <w:bCs/>
                <w:color w:val="auto"/>
              </w:rPr>
            </w:pPr>
            <w:r w:rsidRPr="000D4FC3">
              <w:rPr>
                <w:b/>
                <w:bCs/>
                <w:color w:val="auto"/>
              </w:rPr>
              <w:t>Ścierka bawełniana</w:t>
            </w:r>
            <w:r w:rsidRPr="000D4FC3">
              <w:rPr>
                <w:color w:val="auto"/>
              </w:rPr>
              <w:t xml:space="preserve"> do podłóg o wymiarach minimum 50x60 cm  (szara)</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710" w:rsidRPr="000D4FC3" w:rsidRDefault="00161710" w:rsidP="0013422C">
            <w:r w:rsidRPr="000D4FC3">
              <w:t> </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10" w:rsidRPr="000D4FC3" w:rsidRDefault="00161710" w:rsidP="0013422C">
            <w:pPr>
              <w:jc w:val="center"/>
              <w:rPr>
                <w:b/>
                <w:bCs/>
                <w:color w:val="auto"/>
              </w:rPr>
            </w:pPr>
            <w:r w:rsidRPr="000D4FC3">
              <w:rPr>
                <w:b/>
                <w:bCs/>
                <w:color w:val="auto"/>
              </w:rPr>
              <w:t>2000</w:t>
            </w:r>
          </w:p>
        </w:tc>
        <w:tc>
          <w:tcPr>
            <w:tcW w:w="17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10" w:rsidRPr="000D4FC3" w:rsidRDefault="00161710" w:rsidP="0013422C">
            <w:pPr>
              <w:jc w:val="center"/>
              <w:rPr>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705"/>
        </w:trPr>
        <w:tc>
          <w:tcPr>
            <w:tcW w:w="529"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18</w:t>
            </w:r>
          </w:p>
        </w:tc>
        <w:tc>
          <w:tcPr>
            <w:tcW w:w="5379" w:type="dxa"/>
            <w:tcBorders>
              <w:top w:val="single" w:sz="4" w:space="0" w:color="auto"/>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Ścierka uniwersalna domowa</w:t>
            </w:r>
            <w:r w:rsidRPr="000D4FC3">
              <w:rPr>
                <w:color w:val="auto"/>
              </w:rPr>
              <w:t xml:space="preserve"> , dobrze wchłaniająca wodę, o wymiarach minimum 32x32 cm</w:t>
            </w:r>
          </w:p>
        </w:tc>
        <w:tc>
          <w:tcPr>
            <w:tcW w:w="1198" w:type="dxa"/>
            <w:tcBorders>
              <w:top w:val="single" w:sz="4" w:space="0" w:color="auto"/>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single" w:sz="4" w:space="0" w:color="auto"/>
              <w:left w:val="nil"/>
              <w:bottom w:val="single" w:sz="4" w:space="0" w:color="000000"/>
              <w:right w:val="nil"/>
            </w:tcBorders>
            <w:shd w:val="clear" w:color="auto" w:fill="auto"/>
            <w:vAlign w:val="center"/>
            <w:hideMark/>
          </w:tcPr>
          <w:p w:rsidR="00161710" w:rsidRPr="000D4FC3" w:rsidRDefault="00161710" w:rsidP="0013422C">
            <w:pPr>
              <w:jc w:val="center"/>
              <w:rPr>
                <w:b/>
                <w:bCs/>
                <w:color w:val="auto"/>
              </w:rPr>
            </w:pPr>
            <w:r w:rsidRPr="000D4FC3">
              <w:rPr>
                <w:b/>
                <w:bCs/>
                <w:color w:val="auto"/>
              </w:rPr>
              <w:t>op.</w:t>
            </w:r>
          </w:p>
        </w:tc>
        <w:tc>
          <w:tcPr>
            <w:tcW w:w="80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9000</w:t>
            </w:r>
          </w:p>
        </w:tc>
        <w:tc>
          <w:tcPr>
            <w:tcW w:w="1792" w:type="dxa"/>
            <w:tcBorders>
              <w:top w:val="single" w:sz="4" w:space="0" w:color="auto"/>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single" w:sz="4" w:space="0" w:color="auto"/>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single" w:sz="4" w:space="0" w:color="auto"/>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r w:rsidRPr="000D4FC3">
              <w:rPr>
                <w:b/>
                <w:bCs/>
                <w:color w:val="auto"/>
              </w:rPr>
              <w:t>w opakowaniu 3 szt.</w:t>
            </w:r>
          </w:p>
        </w:tc>
      </w:tr>
      <w:tr w:rsidR="00161710" w:rsidRPr="000D4FC3" w:rsidTr="00161710">
        <w:trPr>
          <w:trHeight w:val="61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19</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 xml:space="preserve">Ściereczka z </w:t>
            </w:r>
            <w:proofErr w:type="spellStart"/>
            <w:r w:rsidRPr="000D4FC3">
              <w:rPr>
                <w:b/>
                <w:bCs/>
                <w:color w:val="auto"/>
              </w:rPr>
              <w:t>mikrofibry</w:t>
            </w:r>
            <w:proofErr w:type="spellEnd"/>
            <w:r w:rsidRPr="000D4FC3">
              <w:rPr>
                <w:color w:val="auto"/>
              </w:rPr>
              <w:t xml:space="preserve"> o wymiarach minimum  30x30 cm (różne kolory)</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6000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55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20</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Worki na odpady medyczne czerwone 120L</w:t>
            </w:r>
            <w:r w:rsidRPr="000D4FC3">
              <w:rPr>
                <w:color w:val="auto"/>
              </w:rPr>
              <w:t xml:space="preserve"> z folii LDPE 30 mikronów (+/-2) pakowane po 25 szt. w rolce</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b/>
                <w:bCs/>
                <w:color w:val="auto"/>
              </w:rPr>
            </w:pPr>
            <w:r w:rsidRPr="000D4FC3">
              <w:rPr>
                <w:b/>
                <w:bCs/>
                <w:color w:val="auto"/>
              </w:rPr>
              <w:t>op./rolka</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82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21</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Worki na śmieci 35 L</w:t>
            </w:r>
            <w:r w:rsidRPr="000D4FC3">
              <w:rPr>
                <w:color w:val="auto"/>
              </w:rPr>
              <w:t xml:space="preserve"> z foli LDPE 20 mikronów (+/-2) ze </w:t>
            </w:r>
            <w:proofErr w:type="spellStart"/>
            <w:r w:rsidRPr="000D4FC3">
              <w:rPr>
                <w:color w:val="auto"/>
              </w:rPr>
              <w:t>zgrzewem</w:t>
            </w:r>
            <w:proofErr w:type="spellEnd"/>
            <w:r w:rsidRPr="000D4FC3">
              <w:rPr>
                <w:color w:val="auto"/>
              </w:rPr>
              <w:t xml:space="preserve"> dolnym, z perforacją pozwalającą na odrywanie worków (pakowane po 50szt. w rolce)</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b/>
                <w:bCs/>
                <w:color w:val="auto"/>
              </w:rPr>
            </w:pPr>
            <w:r w:rsidRPr="000D4FC3">
              <w:rPr>
                <w:b/>
                <w:bCs/>
                <w:color w:val="auto"/>
              </w:rPr>
              <w:t>op./rolka</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76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lastRenderedPageBreak/>
              <w:t>22</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Worki na śmieci 60 L</w:t>
            </w:r>
            <w:r w:rsidRPr="000D4FC3">
              <w:rPr>
                <w:color w:val="auto"/>
              </w:rPr>
              <w:t xml:space="preserve"> z foli LDPE 20 mikronów (+/-2)  ze </w:t>
            </w:r>
            <w:proofErr w:type="spellStart"/>
            <w:r w:rsidRPr="000D4FC3">
              <w:rPr>
                <w:color w:val="auto"/>
              </w:rPr>
              <w:t>zgrzewem</w:t>
            </w:r>
            <w:proofErr w:type="spellEnd"/>
            <w:r w:rsidRPr="000D4FC3">
              <w:rPr>
                <w:color w:val="auto"/>
              </w:rPr>
              <w:t xml:space="preserve"> dolnym, z perforacją pozwalającą na odrywanie worków (pakowane po 50szt. w rolce)</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b/>
                <w:bCs/>
                <w:color w:val="auto"/>
              </w:rPr>
            </w:pPr>
            <w:r w:rsidRPr="000D4FC3">
              <w:rPr>
                <w:b/>
                <w:bCs/>
                <w:color w:val="auto"/>
              </w:rPr>
              <w:t>op./rolka</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8000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82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23</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Worki na śmieci 120 L</w:t>
            </w:r>
            <w:r w:rsidRPr="000D4FC3">
              <w:rPr>
                <w:color w:val="auto"/>
              </w:rPr>
              <w:t xml:space="preserve"> z folii LDPE 30 mikronów (+/-2),ze </w:t>
            </w:r>
            <w:proofErr w:type="spellStart"/>
            <w:r w:rsidRPr="000D4FC3">
              <w:rPr>
                <w:color w:val="auto"/>
              </w:rPr>
              <w:t>zgrzewem</w:t>
            </w:r>
            <w:proofErr w:type="spellEnd"/>
            <w:r w:rsidRPr="000D4FC3">
              <w:rPr>
                <w:color w:val="auto"/>
              </w:rPr>
              <w:t xml:space="preserve"> dolnym, z perforacją pozwalającą na odrywanie worków pakowane po 25szt. w rolce</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b/>
                <w:bCs/>
                <w:color w:val="auto"/>
              </w:rPr>
            </w:pPr>
            <w:r w:rsidRPr="000D4FC3">
              <w:rPr>
                <w:b/>
                <w:bCs/>
                <w:color w:val="auto"/>
              </w:rPr>
              <w:t>op./rolka</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99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24</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 xml:space="preserve">Worki na śmieci 160 L </w:t>
            </w:r>
            <w:r w:rsidRPr="000D4FC3">
              <w:rPr>
                <w:color w:val="auto"/>
              </w:rPr>
              <w:t xml:space="preserve">z folii LDPE /ogrodnicze wzmacniane/ 40 mikronów (+/-2), ze </w:t>
            </w:r>
            <w:proofErr w:type="spellStart"/>
            <w:r w:rsidRPr="000D4FC3">
              <w:rPr>
                <w:color w:val="auto"/>
              </w:rPr>
              <w:t>zgrzewem</w:t>
            </w:r>
            <w:proofErr w:type="spellEnd"/>
            <w:r w:rsidRPr="000D4FC3">
              <w:rPr>
                <w:color w:val="auto"/>
              </w:rPr>
              <w:t xml:space="preserve"> dolnym, z perforacją pozwalającą na odrywanie worków pakowane (pakowane po 10szt. w rolce)</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b/>
                <w:bCs/>
                <w:color w:val="auto"/>
              </w:rPr>
            </w:pPr>
            <w:r w:rsidRPr="000D4FC3">
              <w:rPr>
                <w:b/>
                <w:bCs/>
                <w:color w:val="auto"/>
              </w:rPr>
              <w:t>op./rolka</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82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25</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 xml:space="preserve">Worki na śmieci 240 L </w:t>
            </w:r>
            <w:r w:rsidRPr="000D4FC3">
              <w:rPr>
                <w:color w:val="auto"/>
              </w:rPr>
              <w:t xml:space="preserve">z folii LDPE 45 mikronów (+/-2)   ze </w:t>
            </w:r>
            <w:proofErr w:type="spellStart"/>
            <w:r w:rsidRPr="000D4FC3">
              <w:rPr>
                <w:color w:val="auto"/>
              </w:rPr>
              <w:t>zgrzewem</w:t>
            </w:r>
            <w:proofErr w:type="spellEnd"/>
            <w:r w:rsidRPr="000D4FC3">
              <w:rPr>
                <w:color w:val="auto"/>
              </w:rPr>
              <w:t xml:space="preserve"> dolnym, z perforacją pozwalającą na odrywanie worków pakowane, pakowane po 10szt. w rolce</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b/>
                <w:bCs/>
                <w:color w:val="auto"/>
              </w:rPr>
            </w:pPr>
            <w:r w:rsidRPr="000D4FC3">
              <w:rPr>
                <w:b/>
                <w:bCs/>
                <w:color w:val="auto"/>
              </w:rPr>
              <w:t>op./rolka</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1000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75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26</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Worki na śmieci 300L</w:t>
            </w:r>
            <w:r w:rsidRPr="000D4FC3">
              <w:rPr>
                <w:color w:val="auto"/>
              </w:rPr>
              <w:t xml:space="preserve">  do kontenerów 240L z mocnym dolnym </w:t>
            </w:r>
            <w:proofErr w:type="spellStart"/>
            <w:r w:rsidRPr="000D4FC3">
              <w:rPr>
                <w:color w:val="auto"/>
              </w:rPr>
              <w:t>zgrzewem</w:t>
            </w:r>
            <w:proofErr w:type="spellEnd"/>
            <w:r w:rsidRPr="000D4FC3">
              <w:rPr>
                <w:color w:val="auto"/>
              </w:rPr>
              <w:t>, perforacją ułatwiającą odrywanie pakowane  po 10szt. w rolce</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b/>
                <w:bCs/>
                <w:color w:val="auto"/>
              </w:rPr>
            </w:pPr>
            <w:r w:rsidRPr="000D4FC3">
              <w:rPr>
                <w:b/>
                <w:bCs/>
                <w:color w:val="auto"/>
              </w:rPr>
              <w:t>op./rolka</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200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30"/>
        </w:trPr>
        <w:tc>
          <w:tcPr>
            <w:tcW w:w="529" w:type="dxa"/>
            <w:tcBorders>
              <w:top w:val="nil"/>
              <w:left w:val="single" w:sz="4" w:space="0" w:color="000000"/>
              <w:bottom w:val="single" w:sz="4" w:space="0" w:color="auto"/>
              <w:right w:val="single" w:sz="4" w:space="0" w:color="000000"/>
            </w:tcBorders>
            <w:shd w:val="clear" w:color="auto" w:fill="auto"/>
            <w:noWrap/>
            <w:vAlign w:val="bottom"/>
            <w:hideMark/>
          </w:tcPr>
          <w:p w:rsidR="00161710" w:rsidRPr="000D4FC3" w:rsidRDefault="00161710" w:rsidP="0013422C">
            <w:pPr>
              <w:jc w:val="center"/>
            </w:pPr>
            <w:r w:rsidRPr="000D4FC3">
              <w:t>27</w:t>
            </w:r>
          </w:p>
        </w:tc>
        <w:tc>
          <w:tcPr>
            <w:tcW w:w="5379" w:type="dxa"/>
            <w:tcBorders>
              <w:top w:val="nil"/>
              <w:left w:val="nil"/>
              <w:bottom w:val="single" w:sz="4" w:space="0" w:color="auto"/>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Wycieraczka podgumowana</w:t>
            </w:r>
            <w:r w:rsidRPr="000D4FC3">
              <w:rPr>
                <w:color w:val="auto"/>
              </w:rPr>
              <w:t xml:space="preserve"> z wykładziny o wymiarach minimum </w:t>
            </w:r>
            <w:r w:rsidRPr="000D4FC3">
              <w:rPr>
                <w:b/>
                <w:bCs/>
                <w:color w:val="auto"/>
              </w:rPr>
              <w:t>80x120cm</w:t>
            </w:r>
            <w:r w:rsidRPr="000D4FC3">
              <w:rPr>
                <w:color w:val="auto"/>
              </w:rPr>
              <w:t>, kolor dowolny</w:t>
            </w:r>
          </w:p>
        </w:tc>
        <w:tc>
          <w:tcPr>
            <w:tcW w:w="1198" w:type="dxa"/>
            <w:tcBorders>
              <w:top w:val="nil"/>
              <w:left w:val="nil"/>
              <w:bottom w:val="single" w:sz="4" w:space="0" w:color="auto"/>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auto"/>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auto"/>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100</w:t>
            </w:r>
          </w:p>
        </w:tc>
        <w:tc>
          <w:tcPr>
            <w:tcW w:w="1792" w:type="dxa"/>
            <w:tcBorders>
              <w:top w:val="nil"/>
              <w:left w:val="nil"/>
              <w:bottom w:val="single" w:sz="4" w:space="0" w:color="auto"/>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auto"/>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auto"/>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auto"/>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75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710" w:rsidRPr="000D4FC3" w:rsidRDefault="00161710" w:rsidP="0013422C">
            <w:pPr>
              <w:jc w:val="center"/>
            </w:pPr>
            <w:r w:rsidRPr="000D4FC3">
              <w:t>28</w:t>
            </w:r>
          </w:p>
        </w:tc>
        <w:tc>
          <w:tcPr>
            <w:tcW w:w="537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61710" w:rsidRPr="000D4FC3" w:rsidRDefault="00161710" w:rsidP="00C67863">
            <w:pPr>
              <w:rPr>
                <w:b/>
                <w:bCs/>
              </w:rPr>
            </w:pPr>
            <w:r w:rsidRPr="000D4FC3">
              <w:rPr>
                <w:b/>
                <w:bCs/>
              </w:rPr>
              <w:t>Wycieraczka gumowa  typu "trawka",</w:t>
            </w:r>
            <w:r w:rsidRPr="000D4FC3">
              <w:t xml:space="preserve"> odporna na plamy i odbarwienia </w:t>
            </w:r>
            <w:r w:rsidR="004043CD" w:rsidRPr="004043CD">
              <w:rPr>
                <w:color w:val="00B0F0"/>
              </w:rPr>
              <w:t xml:space="preserve">o </w:t>
            </w:r>
            <w:r w:rsidRPr="004043CD">
              <w:rPr>
                <w:color w:val="00B0F0"/>
              </w:rPr>
              <w:t xml:space="preserve">wymiarach </w:t>
            </w:r>
            <w:r w:rsidR="00DA05B8" w:rsidRPr="00DA05B8">
              <w:rPr>
                <w:b/>
                <w:bCs/>
                <w:color w:val="00B0F0"/>
              </w:rPr>
              <w:t>45cmx75cm</w:t>
            </w:r>
            <w:r w:rsidRPr="000D4FC3">
              <w:t>,</w:t>
            </w:r>
            <w:r w:rsidR="00DA05B8">
              <w:t xml:space="preserve"> </w:t>
            </w:r>
            <w:r w:rsidR="00DA05B8">
              <w:br/>
            </w:r>
            <w:r w:rsidR="00DA05B8" w:rsidRPr="00DA05B8">
              <w:rPr>
                <w:color w:val="00B0F0"/>
              </w:rPr>
              <w:t>z zakresem tolerancji +/- 9 cm</w:t>
            </w:r>
            <w:r w:rsidRPr="00DA05B8">
              <w:rPr>
                <w:color w:val="00B0F0"/>
              </w:rPr>
              <w:t xml:space="preserve"> </w:t>
            </w:r>
            <w:r w:rsidRPr="000D4FC3">
              <w:t>wysokość minimum 13mm.</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710" w:rsidRPr="000D4FC3" w:rsidRDefault="00161710" w:rsidP="0013422C">
            <w:r w:rsidRPr="000D4FC3">
              <w:t> </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10" w:rsidRPr="000D4FC3" w:rsidRDefault="00161710" w:rsidP="0013422C">
            <w:pPr>
              <w:jc w:val="center"/>
              <w:rPr>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750"/>
        </w:trPr>
        <w:tc>
          <w:tcPr>
            <w:tcW w:w="529"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29</w:t>
            </w:r>
          </w:p>
        </w:tc>
        <w:tc>
          <w:tcPr>
            <w:tcW w:w="5379" w:type="dxa"/>
            <w:tcBorders>
              <w:top w:val="single" w:sz="4" w:space="0" w:color="auto"/>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Wycieraczka gumowa ażurowa</w:t>
            </w:r>
            <w:r w:rsidRPr="000D4FC3">
              <w:rPr>
                <w:color w:val="auto"/>
              </w:rPr>
              <w:t xml:space="preserve"> typu "plaster miodu" o wymiarach </w:t>
            </w:r>
            <w:r w:rsidRPr="000D4FC3">
              <w:rPr>
                <w:b/>
                <w:bCs/>
                <w:color w:val="auto"/>
              </w:rPr>
              <w:t>50x100cm</w:t>
            </w:r>
            <w:r w:rsidRPr="000D4FC3">
              <w:rPr>
                <w:color w:val="auto"/>
              </w:rPr>
              <w:t>, odporna na warunki klimatyczne, o właściwościach antypoślizgowych</w:t>
            </w:r>
          </w:p>
        </w:tc>
        <w:tc>
          <w:tcPr>
            <w:tcW w:w="1198" w:type="dxa"/>
            <w:tcBorders>
              <w:top w:val="single" w:sz="4" w:space="0" w:color="auto"/>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single" w:sz="4" w:space="0" w:color="auto"/>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100</w:t>
            </w:r>
          </w:p>
        </w:tc>
        <w:tc>
          <w:tcPr>
            <w:tcW w:w="1792" w:type="dxa"/>
            <w:tcBorders>
              <w:top w:val="single" w:sz="4" w:space="0" w:color="auto"/>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single" w:sz="4" w:space="0" w:color="auto"/>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single" w:sz="4" w:space="0" w:color="auto"/>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72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lastRenderedPageBreak/>
              <w:t>30</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rPr>
            </w:pPr>
            <w:r w:rsidRPr="000D4FC3">
              <w:rPr>
                <w:b/>
                <w:bCs/>
              </w:rPr>
              <w:t>Wycieraczka gumowa ażurowa</w:t>
            </w:r>
            <w:r w:rsidRPr="000D4FC3">
              <w:t xml:space="preserve">  typu "plaster miodu" o wymiarach </w:t>
            </w:r>
            <w:r w:rsidRPr="000D4FC3">
              <w:rPr>
                <w:b/>
                <w:bCs/>
              </w:rPr>
              <w:t>100x150cm,</w:t>
            </w:r>
            <w:r w:rsidRPr="000D4FC3">
              <w:t xml:space="preserve"> odporna na warunki klimatyczne, o właściwościach antypoślizgowych</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60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3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31</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rPr>
            </w:pPr>
            <w:r w:rsidRPr="000D4FC3">
              <w:rPr>
                <w:b/>
                <w:bCs/>
              </w:rPr>
              <w:t>Wycieraczka gumowa</w:t>
            </w:r>
            <w:r w:rsidRPr="000D4FC3">
              <w:t xml:space="preserve"> czarna </w:t>
            </w:r>
            <w:r w:rsidRPr="004043CD">
              <w:rPr>
                <w:color w:val="00B0F0"/>
              </w:rPr>
              <w:t xml:space="preserve">o wymiarach minimum </w:t>
            </w:r>
            <w:r w:rsidR="00DA05B8" w:rsidRPr="00DA05B8">
              <w:rPr>
                <w:b/>
                <w:bCs/>
                <w:color w:val="00B0F0"/>
              </w:rPr>
              <w:t>30x60cm</w:t>
            </w:r>
            <w:r w:rsidR="00DA05B8">
              <w:rPr>
                <w:b/>
                <w:bCs/>
                <w:color w:val="00B0F0"/>
              </w:rPr>
              <w:t xml:space="preserve">  zakresem tolerancji +/- 10cm.</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78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32</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Zmiotka z szufelką</w:t>
            </w:r>
            <w:r w:rsidRPr="000D4FC3">
              <w:rPr>
                <w:color w:val="auto"/>
              </w:rPr>
              <w:t xml:space="preserve"> -Mały zestaw - zmiotka z gęstym włosiem i szufelka wykończona gumową krawędzią z trwałego tworzywa sztucznego w dowolnym kolorze</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9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33</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 xml:space="preserve">Gąbka do naczyń  </w:t>
            </w:r>
            <w:r w:rsidRPr="000D4FC3">
              <w:rPr>
                <w:color w:val="auto"/>
              </w:rPr>
              <w:t>dwustronna z delikatną powłoką z jednej strony oraz z ostrą warstwą z  drugiej strony</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b/>
                <w:bCs/>
                <w:color w:val="auto"/>
              </w:rPr>
            </w:pPr>
            <w:r w:rsidRPr="000D4FC3">
              <w:rPr>
                <w:b/>
                <w:bCs/>
                <w:color w:val="auto"/>
              </w:rPr>
              <w:t>op.</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15000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r w:rsidRPr="000D4FC3">
              <w:rPr>
                <w:b/>
                <w:bCs/>
                <w:color w:val="auto"/>
              </w:rPr>
              <w:t>w opakowaniu 5 szt.</w:t>
            </w:r>
          </w:p>
        </w:tc>
      </w:tr>
      <w:tr w:rsidR="00161710" w:rsidRPr="000D4FC3" w:rsidTr="00161710">
        <w:trPr>
          <w:trHeight w:val="66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34</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Mata prysznicowa</w:t>
            </w:r>
            <w:r w:rsidRPr="000D4FC3">
              <w:rPr>
                <w:color w:val="auto"/>
              </w:rPr>
              <w:t xml:space="preserve"> (antypoślizgowa, silikonowa) o wymiarach minimum 35x70cm</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200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70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35</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Drążek do zasłony prysznicowej</w:t>
            </w:r>
            <w:r w:rsidRPr="000D4FC3">
              <w:rPr>
                <w:color w:val="auto"/>
              </w:rPr>
              <w:t xml:space="preserve"> rozporowy regulowany z aluminium koloru białego o dł. 70-120cm </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100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882"/>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36</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Zasłona prysznicowa</w:t>
            </w:r>
            <w:r w:rsidRPr="000D4FC3">
              <w:rPr>
                <w:color w:val="auto"/>
              </w:rPr>
              <w:t xml:space="preserve"> winylowa wodoodporna o wymiarach 180x180cm, z zestawem plastikowych kółek lub haczyków do zawieszania, kolorystyka dowolna</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200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color w:val="auto"/>
              </w:rPr>
            </w:pPr>
          </w:p>
        </w:tc>
      </w:tr>
      <w:tr w:rsidR="00161710" w:rsidRPr="000D4FC3" w:rsidTr="00161710">
        <w:trPr>
          <w:trHeight w:val="96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37</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b/>
                <w:bCs/>
                <w:color w:val="auto"/>
              </w:rPr>
            </w:pPr>
            <w:r w:rsidRPr="000D4FC3">
              <w:rPr>
                <w:b/>
                <w:bCs/>
                <w:color w:val="auto"/>
              </w:rPr>
              <w:t xml:space="preserve">Zestaw do zamiatania typu Leniuch </w:t>
            </w:r>
            <w:r w:rsidRPr="000D4FC3">
              <w:rPr>
                <w:color w:val="auto"/>
              </w:rPr>
              <w:t xml:space="preserve">- </w:t>
            </w:r>
            <w:r w:rsidRPr="000D4FC3">
              <w:rPr>
                <w:b/>
                <w:bCs/>
                <w:color w:val="auto"/>
              </w:rPr>
              <w:t>szufelka</w:t>
            </w:r>
            <w:r w:rsidRPr="000D4FC3">
              <w:rPr>
                <w:color w:val="auto"/>
              </w:rPr>
              <w:t xml:space="preserve"> z gumowym rantem  na wysokim drążku i </w:t>
            </w:r>
            <w:r w:rsidRPr="000D4FC3">
              <w:rPr>
                <w:b/>
                <w:bCs/>
                <w:color w:val="auto"/>
              </w:rPr>
              <w:t>szczotka</w:t>
            </w:r>
            <w:r w:rsidRPr="000D4FC3">
              <w:rPr>
                <w:color w:val="auto"/>
              </w:rPr>
              <w:t xml:space="preserve"> z gęstym sztucznym włosiem na długim kiju, wykonane z tworzywa sztucznego, z uchwytem do mocowania zamiatacza (kolor dowolny)</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r w:rsidRPr="000D4FC3">
              <w:rPr>
                <w:b/>
                <w:bCs/>
                <w:color w:val="auto"/>
              </w:rPr>
              <w:t>200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color w:val="auto"/>
              </w:rPr>
            </w:pPr>
          </w:p>
        </w:tc>
      </w:tr>
      <w:tr w:rsidR="00161710" w:rsidRPr="000D4FC3" w:rsidTr="00161710">
        <w:trPr>
          <w:trHeight w:val="58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38</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color w:val="auto"/>
              </w:rPr>
            </w:pPr>
            <w:r w:rsidRPr="000D4FC3">
              <w:rPr>
                <w:color w:val="auto"/>
              </w:rPr>
              <w:t xml:space="preserve">Worek  do odkurzacza </w:t>
            </w:r>
            <w:proofErr w:type="spellStart"/>
            <w:r w:rsidRPr="000D4FC3">
              <w:rPr>
                <w:color w:val="auto"/>
              </w:rPr>
              <w:t>Numatic</w:t>
            </w:r>
            <w:proofErr w:type="spellEnd"/>
            <w:r w:rsidRPr="000D4FC3">
              <w:rPr>
                <w:color w:val="auto"/>
              </w:rPr>
              <w:t xml:space="preserve"> HVR 200</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200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0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lastRenderedPageBreak/>
              <w:t>39</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color w:val="auto"/>
              </w:rPr>
            </w:pPr>
            <w:r w:rsidRPr="000D4FC3">
              <w:rPr>
                <w:color w:val="auto"/>
              </w:rPr>
              <w:t xml:space="preserve">Worek  do odkurzacza </w:t>
            </w:r>
            <w:proofErr w:type="spellStart"/>
            <w:r w:rsidRPr="000D4FC3">
              <w:rPr>
                <w:color w:val="auto"/>
              </w:rPr>
              <w:t>Numatic</w:t>
            </w:r>
            <w:proofErr w:type="spellEnd"/>
            <w:r w:rsidRPr="000D4FC3">
              <w:rPr>
                <w:color w:val="auto"/>
              </w:rPr>
              <w:t xml:space="preserve"> NVM 2BH</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57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40</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color w:val="auto"/>
              </w:rPr>
            </w:pPr>
            <w:r w:rsidRPr="000D4FC3">
              <w:rPr>
                <w:color w:val="auto"/>
              </w:rPr>
              <w:t xml:space="preserve">Worek  do odkurzacza </w:t>
            </w:r>
            <w:proofErr w:type="spellStart"/>
            <w:r w:rsidRPr="000D4FC3">
              <w:rPr>
                <w:color w:val="auto"/>
              </w:rPr>
              <w:t>Profi</w:t>
            </w:r>
            <w:proofErr w:type="spellEnd"/>
            <w:r w:rsidRPr="000D4FC3">
              <w:rPr>
                <w:color w:val="auto"/>
              </w:rPr>
              <w:t xml:space="preserve"> 1 Europe</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55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41</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color w:val="auto"/>
              </w:rPr>
            </w:pPr>
            <w:r w:rsidRPr="000D4FC3">
              <w:rPr>
                <w:color w:val="auto"/>
              </w:rPr>
              <w:t>Worek do odkurzacza Zelmer 2010</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55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42</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color w:val="auto"/>
              </w:rPr>
            </w:pPr>
            <w:r w:rsidRPr="000D4FC3">
              <w:rPr>
                <w:color w:val="auto"/>
              </w:rPr>
              <w:t xml:space="preserve">Worek do odkurzacza </w:t>
            </w:r>
            <w:proofErr w:type="spellStart"/>
            <w:r w:rsidRPr="000D4FC3">
              <w:rPr>
                <w:color w:val="auto"/>
              </w:rPr>
              <w:t>Metabo</w:t>
            </w:r>
            <w:proofErr w:type="spellEnd"/>
            <w:r w:rsidRPr="000D4FC3">
              <w:rPr>
                <w:color w:val="auto"/>
              </w:rPr>
              <w:t xml:space="preserve"> ASR50LSC</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0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43</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color w:val="auto"/>
              </w:rPr>
            </w:pPr>
            <w:r w:rsidRPr="000D4FC3">
              <w:rPr>
                <w:color w:val="auto"/>
              </w:rPr>
              <w:t>Worek do odkurzacza Karcher WD3</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3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44</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color w:val="auto"/>
              </w:rPr>
            </w:pPr>
            <w:r w:rsidRPr="000D4FC3">
              <w:rPr>
                <w:color w:val="auto"/>
              </w:rPr>
              <w:t xml:space="preserve">Worek do odkurzacza Amica </w:t>
            </w:r>
            <w:proofErr w:type="spellStart"/>
            <w:r w:rsidRPr="000D4FC3">
              <w:rPr>
                <w:color w:val="auto"/>
              </w:rPr>
              <w:t>Zonda</w:t>
            </w:r>
            <w:proofErr w:type="spellEnd"/>
            <w:r w:rsidRPr="000D4FC3">
              <w:rPr>
                <w:color w:val="auto"/>
              </w:rPr>
              <w:t xml:space="preserve"> (papierowy Amica2L)</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3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45</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color w:val="auto"/>
              </w:rPr>
            </w:pPr>
            <w:r w:rsidRPr="000D4FC3">
              <w:rPr>
                <w:color w:val="auto"/>
              </w:rPr>
              <w:t>Worek do odkurzacza Karcher T10/1</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00"/>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46</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color w:val="auto"/>
              </w:rPr>
            </w:pPr>
            <w:r w:rsidRPr="000D4FC3">
              <w:rPr>
                <w:color w:val="auto"/>
              </w:rPr>
              <w:t>Worek do odkurzacza Karcher NT27/1</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615"/>
        </w:trPr>
        <w:tc>
          <w:tcPr>
            <w:tcW w:w="529" w:type="dxa"/>
            <w:tcBorders>
              <w:top w:val="nil"/>
              <w:left w:val="single" w:sz="4" w:space="0" w:color="000000"/>
              <w:bottom w:val="single" w:sz="4" w:space="0" w:color="000000"/>
              <w:right w:val="single" w:sz="4" w:space="0" w:color="000000"/>
            </w:tcBorders>
            <w:shd w:val="clear" w:color="auto" w:fill="auto"/>
            <w:noWrap/>
            <w:vAlign w:val="bottom"/>
            <w:hideMark/>
          </w:tcPr>
          <w:p w:rsidR="00161710" w:rsidRPr="000D4FC3" w:rsidRDefault="00161710" w:rsidP="0013422C">
            <w:pPr>
              <w:jc w:val="center"/>
            </w:pPr>
            <w:r w:rsidRPr="000D4FC3">
              <w:t>47</w:t>
            </w:r>
          </w:p>
        </w:tc>
        <w:tc>
          <w:tcPr>
            <w:tcW w:w="53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rPr>
                <w:color w:val="auto"/>
              </w:rPr>
            </w:pPr>
            <w:r w:rsidRPr="000D4FC3">
              <w:rPr>
                <w:color w:val="auto"/>
              </w:rPr>
              <w:t>Worek do odkurzacza Karcher WD 4</w:t>
            </w:r>
          </w:p>
        </w:tc>
        <w:tc>
          <w:tcPr>
            <w:tcW w:w="1198" w:type="dxa"/>
            <w:tcBorders>
              <w:top w:val="nil"/>
              <w:left w:val="nil"/>
              <w:bottom w:val="single" w:sz="4" w:space="0" w:color="000000"/>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000000"/>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000000"/>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nil"/>
              <w:left w:val="nil"/>
              <w:bottom w:val="single" w:sz="4" w:space="0" w:color="000000"/>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nil"/>
              <w:left w:val="nil"/>
              <w:bottom w:val="single" w:sz="4" w:space="0" w:color="000000"/>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000000"/>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540"/>
        </w:trPr>
        <w:tc>
          <w:tcPr>
            <w:tcW w:w="529" w:type="dxa"/>
            <w:tcBorders>
              <w:top w:val="nil"/>
              <w:left w:val="single" w:sz="4" w:space="0" w:color="000000"/>
              <w:bottom w:val="single" w:sz="4" w:space="0" w:color="auto"/>
              <w:right w:val="single" w:sz="4" w:space="0" w:color="000000"/>
            </w:tcBorders>
            <w:shd w:val="clear" w:color="auto" w:fill="auto"/>
            <w:noWrap/>
            <w:vAlign w:val="bottom"/>
            <w:hideMark/>
          </w:tcPr>
          <w:p w:rsidR="00161710" w:rsidRPr="000D4FC3" w:rsidRDefault="00161710" w:rsidP="0013422C">
            <w:pPr>
              <w:jc w:val="center"/>
            </w:pPr>
            <w:r w:rsidRPr="000D4FC3">
              <w:t>48</w:t>
            </w:r>
          </w:p>
        </w:tc>
        <w:tc>
          <w:tcPr>
            <w:tcW w:w="5379" w:type="dxa"/>
            <w:tcBorders>
              <w:top w:val="nil"/>
              <w:left w:val="nil"/>
              <w:bottom w:val="single" w:sz="4" w:space="0" w:color="auto"/>
              <w:right w:val="single" w:sz="4" w:space="0" w:color="000000"/>
            </w:tcBorders>
            <w:shd w:val="clear" w:color="auto" w:fill="auto"/>
            <w:vAlign w:val="center"/>
            <w:hideMark/>
          </w:tcPr>
          <w:p w:rsidR="00161710" w:rsidRPr="000D4FC3" w:rsidRDefault="00161710" w:rsidP="0013422C">
            <w:pPr>
              <w:rPr>
                <w:color w:val="auto"/>
              </w:rPr>
            </w:pPr>
            <w:r w:rsidRPr="000D4FC3">
              <w:rPr>
                <w:color w:val="auto"/>
              </w:rPr>
              <w:t xml:space="preserve">Worek do odkurzacza NT 22/1 </w:t>
            </w:r>
            <w:proofErr w:type="spellStart"/>
            <w:r w:rsidRPr="000D4FC3">
              <w:rPr>
                <w:color w:val="auto"/>
              </w:rPr>
              <w:t>Ap</w:t>
            </w:r>
            <w:proofErr w:type="spellEnd"/>
            <w:r w:rsidRPr="000D4FC3">
              <w:rPr>
                <w:color w:val="auto"/>
              </w:rPr>
              <w:t xml:space="preserve"> L</w:t>
            </w:r>
          </w:p>
        </w:tc>
        <w:tc>
          <w:tcPr>
            <w:tcW w:w="1198" w:type="dxa"/>
            <w:tcBorders>
              <w:top w:val="nil"/>
              <w:left w:val="nil"/>
              <w:bottom w:val="single" w:sz="4" w:space="0" w:color="auto"/>
              <w:right w:val="single" w:sz="4" w:space="0" w:color="000000"/>
            </w:tcBorders>
            <w:shd w:val="clear" w:color="auto" w:fill="auto"/>
            <w:noWrap/>
            <w:vAlign w:val="bottom"/>
            <w:hideMark/>
          </w:tcPr>
          <w:p w:rsidR="00161710" w:rsidRPr="000D4FC3" w:rsidRDefault="00161710" w:rsidP="0013422C">
            <w:r w:rsidRPr="000D4FC3">
              <w:t> </w:t>
            </w:r>
          </w:p>
        </w:tc>
        <w:tc>
          <w:tcPr>
            <w:tcW w:w="1069" w:type="dxa"/>
            <w:tcBorders>
              <w:top w:val="nil"/>
              <w:left w:val="nil"/>
              <w:bottom w:val="single" w:sz="4" w:space="0" w:color="auto"/>
              <w:right w:val="nil"/>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nil"/>
              <w:left w:val="single" w:sz="4" w:space="0" w:color="000000"/>
              <w:bottom w:val="single" w:sz="4" w:space="0" w:color="auto"/>
              <w:right w:val="single" w:sz="4" w:space="0" w:color="000000"/>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nil"/>
              <w:left w:val="nil"/>
              <w:bottom w:val="single" w:sz="4" w:space="0" w:color="auto"/>
              <w:right w:val="single" w:sz="4" w:space="0" w:color="000000"/>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nil"/>
              <w:left w:val="nil"/>
              <w:bottom w:val="single" w:sz="4" w:space="0" w:color="auto"/>
              <w:right w:val="single" w:sz="4" w:space="0" w:color="000000"/>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nil"/>
              <w:left w:val="nil"/>
              <w:bottom w:val="single" w:sz="4" w:space="0" w:color="auto"/>
              <w:right w:val="single" w:sz="4" w:space="0" w:color="000000"/>
            </w:tcBorders>
            <w:shd w:val="clear" w:color="auto" w:fill="auto"/>
            <w:noWrap/>
            <w:vAlign w:val="center"/>
            <w:hideMark/>
          </w:tcPr>
          <w:p w:rsidR="00161710" w:rsidRPr="000D4FC3" w:rsidRDefault="00161710" w:rsidP="0013422C">
            <w:pPr>
              <w:jc w:val="center"/>
              <w:rPr>
                <w:color w:val="auto"/>
              </w:rPr>
            </w:pPr>
          </w:p>
        </w:tc>
        <w:tc>
          <w:tcPr>
            <w:tcW w:w="1579" w:type="dxa"/>
            <w:tcBorders>
              <w:top w:val="nil"/>
              <w:left w:val="nil"/>
              <w:bottom w:val="single" w:sz="4" w:space="0" w:color="auto"/>
              <w:right w:val="single" w:sz="4" w:space="0" w:color="000000"/>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54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710" w:rsidRPr="000D4FC3" w:rsidRDefault="00161710" w:rsidP="0013422C">
            <w:pPr>
              <w:jc w:val="center"/>
            </w:pPr>
            <w:r w:rsidRPr="000D4FC3">
              <w:t>49</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710" w:rsidRPr="000D4FC3" w:rsidRDefault="00161710" w:rsidP="0013422C">
            <w:pPr>
              <w:rPr>
                <w:color w:val="auto"/>
              </w:rPr>
            </w:pPr>
            <w:r w:rsidRPr="000D4FC3">
              <w:rPr>
                <w:color w:val="auto"/>
              </w:rPr>
              <w:t>Worek do odkurzacza Philips Triathlon 1400</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710" w:rsidRPr="000D4FC3" w:rsidRDefault="00161710" w:rsidP="0013422C">
            <w:r w:rsidRPr="000D4FC3">
              <w:t> </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710" w:rsidRPr="000D4FC3" w:rsidRDefault="00161710" w:rsidP="0013422C">
            <w:pPr>
              <w:jc w:val="center"/>
              <w:rPr>
                <w:color w:val="auto"/>
              </w:rPr>
            </w:pPr>
            <w:r w:rsidRPr="000D4FC3">
              <w:rPr>
                <w:color w:val="auto"/>
              </w:rPr>
              <w:t>szt.</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10" w:rsidRPr="000D4FC3" w:rsidRDefault="00161710" w:rsidP="0013422C">
            <w:pPr>
              <w:jc w:val="center"/>
              <w:rPr>
                <w:b/>
                <w:bCs/>
                <w:color w:val="auto"/>
              </w:rPr>
            </w:pPr>
            <w:r w:rsidRPr="000D4FC3">
              <w:rPr>
                <w:b/>
                <w:bCs/>
                <w:color w:val="auto"/>
              </w:rPr>
              <w:t>50</w:t>
            </w:r>
          </w:p>
        </w:tc>
        <w:tc>
          <w:tcPr>
            <w:tcW w:w="17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61710" w:rsidRPr="000D4FC3" w:rsidRDefault="00161710" w:rsidP="0013422C">
            <w:pPr>
              <w:jc w:val="center"/>
              <w:rPr>
                <w:b/>
                <w:bCs/>
                <w:color w:val="auto"/>
              </w:rPr>
            </w:pPr>
            <w:r w:rsidRPr="000D4FC3">
              <w:rPr>
                <w:b/>
                <w:bCs/>
                <w:color w:val="auto"/>
              </w:rPr>
              <w:t>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10" w:rsidRPr="000D4FC3" w:rsidRDefault="00161710" w:rsidP="0013422C">
            <w:pPr>
              <w:jc w:val="center"/>
              <w:rPr>
                <w:color w:val="auto"/>
              </w:rPr>
            </w:pPr>
            <w:r w:rsidRPr="000D4FC3">
              <w:rPr>
                <w:color w:val="auto"/>
              </w:rPr>
              <w:t> </w:t>
            </w:r>
            <w:r>
              <w:rPr>
                <w:color w:val="auto"/>
              </w:rPr>
              <w:t>….%</w:t>
            </w:r>
            <w:r w:rsidRPr="000D4FC3">
              <w:rPr>
                <w:color w:val="auto"/>
              </w:rPr>
              <w:t> </w:t>
            </w:r>
          </w:p>
        </w:tc>
        <w:tc>
          <w:tcPr>
            <w:tcW w:w="1648" w:type="dxa"/>
            <w:tcBorders>
              <w:top w:val="single" w:sz="4" w:space="0" w:color="auto"/>
              <w:left w:val="single" w:sz="4" w:space="0" w:color="auto"/>
              <w:bottom w:val="single" w:sz="36" w:space="0" w:color="auto"/>
              <w:right w:val="single" w:sz="4" w:space="0" w:color="auto"/>
            </w:tcBorders>
            <w:shd w:val="clear" w:color="auto" w:fill="auto"/>
            <w:noWrap/>
            <w:vAlign w:val="center"/>
            <w:hideMark/>
          </w:tcPr>
          <w:p w:rsidR="00161710" w:rsidRPr="000D4FC3" w:rsidRDefault="00161710" w:rsidP="0013422C">
            <w:pPr>
              <w:jc w:val="center"/>
              <w:rPr>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710" w:rsidRPr="000D4FC3" w:rsidRDefault="00161710" w:rsidP="0013422C">
            <w:pPr>
              <w:jc w:val="center"/>
              <w:rPr>
                <w:b/>
                <w:bCs/>
                <w:color w:val="auto"/>
              </w:rPr>
            </w:pPr>
          </w:p>
        </w:tc>
      </w:tr>
      <w:tr w:rsidR="00161710" w:rsidRPr="000D4FC3" w:rsidTr="00161710">
        <w:trPr>
          <w:trHeight w:val="540"/>
        </w:trPr>
        <w:tc>
          <w:tcPr>
            <w:tcW w:w="11981" w:type="dxa"/>
            <w:gridSpan w:val="7"/>
            <w:tcBorders>
              <w:top w:val="single" w:sz="4" w:space="0" w:color="auto"/>
              <w:left w:val="single" w:sz="4" w:space="0" w:color="auto"/>
              <w:bottom w:val="single" w:sz="4" w:space="0" w:color="auto"/>
              <w:right w:val="single" w:sz="36" w:space="0" w:color="auto"/>
            </w:tcBorders>
            <w:shd w:val="clear" w:color="auto" w:fill="auto"/>
            <w:noWrap/>
            <w:vAlign w:val="bottom"/>
          </w:tcPr>
          <w:p w:rsidR="00161710" w:rsidRPr="00FB6A2A" w:rsidRDefault="00161710" w:rsidP="0013422C">
            <w:pPr>
              <w:jc w:val="right"/>
              <w:rPr>
                <w:b/>
                <w:color w:val="auto"/>
              </w:rPr>
            </w:pPr>
            <w:r w:rsidRPr="00FB6A2A">
              <w:rPr>
                <w:b/>
                <w:color w:val="auto"/>
              </w:rPr>
              <w:t>Cena oferty brutto (suma wartości brutto pozycje 1-49</w:t>
            </w:r>
            <w:r>
              <w:rPr>
                <w:b/>
                <w:color w:val="auto"/>
              </w:rPr>
              <w:t>kol. 7</w:t>
            </w:r>
            <w:r w:rsidRPr="00FB6A2A">
              <w:rPr>
                <w:b/>
                <w:color w:val="auto"/>
              </w:rPr>
              <w:t>)</w:t>
            </w:r>
          </w:p>
        </w:tc>
        <w:tc>
          <w:tcPr>
            <w:tcW w:w="1648" w:type="dxa"/>
            <w:tcBorders>
              <w:top w:val="single" w:sz="36" w:space="0" w:color="auto"/>
              <w:left w:val="single" w:sz="36" w:space="0" w:color="auto"/>
              <w:bottom w:val="single" w:sz="36" w:space="0" w:color="auto"/>
              <w:right w:val="single" w:sz="36" w:space="0" w:color="auto"/>
            </w:tcBorders>
            <w:shd w:val="clear" w:color="auto" w:fill="auto"/>
            <w:noWrap/>
            <w:vAlign w:val="center"/>
          </w:tcPr>
          <w:p w:rsidR="00161710" w:rsidRPr="000D4FC3" w:rsidRDefault="00161710" w:rsidP="0013422C">
            <w:pPr>
              <w:jc w:val="center"/>
              <w:rPr>
                <w:color w:val="auto"/>
              </w:rPr>
            </w:pPr>
          </w:p>
        </w:tc>
        <w:tc>
          <w:tcPr>
            <w:tcW w:w="1579" w:type="dxa"/>
            <w:tcBorders>
              <w:top w:val="single" w:sz="4" w:space="0" w:color="auto"/>
              <w:left w:val="single" w:sz="36" w:space="0" w:color="auto"/>
              <w:bottom w:val="single" w:sz="4" w:space="0" w:color="auto"/>
              <w:right w:val="single" w:sz="4" w:space="0" w:color="auto"/>
              <w:tl2br w:val="single" w:sz="36" w:space="0" w:color="auto"/>
              <w:tr2bl w:val="single" w:sz="36" w:space="0" w:color="auto"/>
            </w:tcBorders>
            <w:shd w:val="clear" w:color="auto" w:fill="auto"/>
            <w:vAlign w:val="center"/>
          </w:tcPr>
          <w:p w:rsidR="00161710" w:rsidRPr="000D4FC3" w:rsidRDefault="00161710" w:rsidP="0013422C">
            <w:pPr>
              <w:jc w:val="center"/>
              <w:rPr>
                <w:b/>
                <w:bCs/>
                <w:color w:val="auto"/>
              </w:rPr>
            </w:pPr>
          </w:p>
        </w:tc>
      </w:tr>
    </w:tbl>
    <w:p w:rsidR="00161710" w:rsidRDefault="00161710" w:rsidP="00161710">
      <w:pPr>
        <w:pStyle w:val="Textbody"/>
        <w:rPr>
          <w:i/>
          <w:sz w:val="24"/>
          <w:szCs w:val="24"/>
        </w:rPr>
      </w:pPr>
    </w:p>
    <w:p w:rsidR="00161710" w:rsidRPr="004F3A10" w:rsidRDefault="00161710" w:rsidP="00161710">
      <w:pPr>
        <w:tabs>
          <w:tab w:val="left" w:pos="1978"/>
          <w:tab w:val="left" w:pos="3828"/>
          <w:tab w:val="center" w:pos="4677"/>
        </w:tabs>
        <w:rPr>
          <w:b/>
          <w:color w:val="FF0000"/>
        </w:rPr>
      </w:pPr>
      <w:r w:rsidRPr="004F3A10">
        <w:rPr>
          <w:b/>
          <w:i/>
          <w:color w:val="FF0000"/>
        </w:rPr>
        <w:t>Dokument należy wypełnić i podpisać kwalifikowanym podpisem elektronicznym.</w:t>
      </w:r>
      <w:r>
        <w:rPr>
          <w:b/>
          <w:i/>
          <w:color w:val="FF0000"/>
        </w:rPr>
        <w:t xml:space="preserve"> </w:t>
      </w:r>
      <w:r w:rsidRPr="004F3A10">
        <w:rPr>
          <w:b/>
          <w:i/>
          <w:color w:val="FF0000"/>
        </w:rPr>
        <w:t xml:space="preserve">Zamawiający zaleca zapisanie dokumentu w formacie PDF. </w:t>
      </w:r>
    </w:p>
    <w:p w:rsidR="00161710" w:rsidRDefault="00161710" w:rsidP="00161710">
      <w:pPr>
        <w:pStyle w:val="Textbody"/>
        <w:rPr>
          <w:i/>
          <w:sz w:val="24"/>
          <w:szCs w:val="24"/>
        </w:rPr>
      </w:pPr>
    </w:p>
    <w:p w:rsidR="00161710" w:rsidRDefault="00161710" w:rsidP="00161710">
      <w:pPr>
        <w:pStyle w:val="Textbody"/>
        <w:rPr>
          <w:i/>
          <w:sz w:val="24"/>
          <w:szCs w:val="24"/>
        </w:rPr>
      </w:pPr>
      <w:r>
        <w:rPr>
          <w:i/>
          <w:sz w:val="24"/>
          <w:szCs w:val="24"/>
        </w:rPr>
        <w:t>1 – należy wpisać</w:t>
      </w:r>
    </w:p>
    <w:p w:rsidR="00161710" w:rsidRPr="000D4FC3" w:rsidRDefault="00161710" w:rsidP="00161710">
      <w:pPr>
        <w:pStyle w:val="Textbody"/>
        <w:rPr>
          <w:i/>
          <w:sz w:val="24"/>
          <w:szCs w:val="24"/>
        </w:rPr>
      </w:pPr>
      <w:r>
        <w:rPr>
          <w:i/>
          <w:sz w:val="24"/>
          <w:szCs w:val="24"/>
        </w:rPr>
        <w:t>2 – należy wpisać z dokładnością do dwóch miejsc po przecinku</w:t>
      </w:r>
    </w:p>
    <w:p w:rsidR="00161710" w:rsidRPr="004B3C50" w:rsidRDefault="00161710" w:rsidP="00161710">
      <w:pPr>
        <w:rPr>
          <w:b/>
          <w:szCs w:val="24"/>
        </w:rPr>
      </w:pPr>
    </w:p>
    <w:p w:rsidR="00D24DB1" w:rsidRDefault="00D24DB1" w:rsidP="00223C9C">
      <w:pPr>
        <w:ind w:left="0" w:firstLine="0"/>
        <w:rPr>
          <w:rFonts w:ascii="Century Gothic" w:hAnsi="Century Gothic"/>
          <w:b/>
          <w:sz w:val="20"/>
          <w:szCs w:val="20"/>
        </w:rPr>
      </w:pPr>
    </w:p>
    <w:p w:rsidR="00161710" w:rsidRPr="00D24DB1" w:rsidRDefault="00161710" w:rsidP="00223C9C">
      <w:pPr>
        <w:ind w:left="0" w:firstLine="0"/>
        <w:rPr>
          <w:rFonts w:ascii="Century Gothic" w:hAnsi="Century Gothic"/>
          <w:b/>
          <w:sz w:val="20"/>
          <w:szCs w:val="20"/>
        </w:rPr>
      </w:pPr>
    </w:p>
    <w:sectPr w:rsidR="00161710" w:rsidRPr="00D24DB1" w:rsidSect="00161710">
      <w:pgSz w:w="16838" w:h="11906" w:orient="landscape"/>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2DE" w:rsidRDefault="00C772DE" w:rsidP="00FB35C9">
      <w:pPr>
        <w:spacing w:after="0" w:line="240" w:lineRule="auto"/>
      </w:pPr>
      <w:r>
        <w:separator/>
      </w:r>
    </w:p>
  </w:endnote>
  <w:endnote w:type="continuationSeparator" w:id="0">
    <w:p w:rsidR="00C772DE" w:rsidRDefault="00C772DE"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2DE" w:rsidRDefault="00C772DE" w:rsidP="00FB35C9">
      <w:pPr>
        <w:spacing w:after="0" w:line="240" w:lineRule="auto"/>
      </w:pPr>
      <w:r>
        <w:separator/>
      </w:r>
    </w:p>
  </w:footnote>
  <w:footnote w:type="continuationSeparator" w:id="0">
    <w:p w:rsidR="00C772DE" w:rsidRDefault="00C772DE"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16FD1"/>
    <w:rsid w:val="00040AF1"/>
    <w:rsid w:val="00041D44"/>
    <w:rsid w:val="000430AC"/>
    <w:rsid w:val="00062FBC"/>
    <w:rsid w:val="00074C03"/>
    <w:rsid w:val="00090EAC"/>
    <w:rsid w:val="000A4603"/>
    <w:rsid w:val="000B59C2"/>
    <w:rsid w:val="000C44A6"/>
    <w:rsid w:val="000C4569"/>
    <w:rsid w:val="000D62F1"/>
    <w:rsid w:val="000F0C55"/>
    <w:rsid w:val="001115A1"/>
    <w:rsid w:val="00121779"/>
    <w:rsid w:val="00161710"/>
    <w:rsid w:val="00175F2A"/>
    <w:rsid w:val="001805D3"/>
    <w:rsid w:val="001818A5"/>
    <w:rsid w:val="00196A9C"/>
    <w:rsid w:val="001B04C0"/>
    <w:rsid w:val="001C26C5"/>
    <w:rsid w:val="001F301B"/>
    <w:rsid w:val="001F69C1"/>
    <w:rsid w:val="00223C9C"/>
    <w:rsid w:val="00226FB2"/>
    <w:rsid w:val="00227C34"/>
    <w:rsid w:val="00251558"/>
    <w:rsid w:val="00255FCC"/>
    <w:rsid w:val="00276F5E"/>
    <w:rsid w:val="0029086E"/>
    <w:rsid w:val="002A5608"/>
    <w:rsid w:val="002B4EDF"/>
    <w:rsid w:val="002D0C7F"/>
    <w:rsid w:val="0033180E"/>
    <w:rsid w:val="00332CD4"/>
    <w:rsid w:val="00337393"/>
    <w:rsid w:val="00352BB0"/>
    <w:rsid w:val="0036086D"/>
    <w:rsid w:val="00383224"/>
    <w:rsid w:val="00385CA4"/>
    <w:rsid w:val="003875D2"/>
    <w:rsid w:val="00393F07"/>
    <w:rsid w:val="003A173E"/>
    <w:rsid w:val="00402E6E"/>
    <w:rsid w:val="004043CD"/>
    <w:rsid w:val="0042375E"/>
    <w:rsid w:val="00492EC8"/>
    <w:rsid w:val="004B3C50"/>
    <w:rsid w:val="004C2918"/>
    <w:rsid w:val="004C73CD"/>
    <w:rsid w:val="004C7C9F"/>
    <w:rsid w:val="004F4786"/>
    <w:rsid w:val="00504789"/>
    <w:rsid w:val="00517B69"/>
    <w:rsid w:val="00521920"/>
    <w:rsid w:val="005324A9"/>
    <w:rsid w:val="00532DF6"/>
    <w:rsid w:val="00595060"/>
    <w:rsid w:val="005D5EFB"/>
    <w:rsid w:val="005E070E"/>
    <w:rsid w:val="005E744D"/>
    <w:rsid w:val="005F482C"/>
    <w:rsid w:val="00605F96"/>
    <w:rsid w:val="00635B77"/>
    <w:rsid w:val="006A0406"/>
    <w:rsid w:val="006C1F12"/>
    <w:rsid w:val="006D723F"/>
    <w:rsid w:val="00740BEC"/>
    <w:rsid w:val="0074335F"/>
    <w:rsid w:val="00781105"/>
    <w:rsid w:val="007A2FEF"/>
    <w:rsid w:val="007C4CED"/>
    <w:rsid w:val="007D6912"/>
    <w:rsid w:val="007E2D13"/>
    <w:rsid w:val="00892F50"/>
    <w:rsid w:val="008E5011"/>
    <w:rsid w:val="008F0FEE"/>
    <w:rsid w:val="009052F5"/>
    <w:rsid w:val="009059FA"/>
    <w:rsid w:val="00940D45"/>
    <w:rsid w:val="00944309"/>
    <w:rsid w:val="0096496A"/>
    <w:rsid w:val="00991EF8"/>
    <w:rsid w:val="009D0E1E"/>
    <w:rsid w:val="009D44EB"/>
    <w:rsid w:val="009E45EC"/>
    <w:rsid w:val="00A02D88"/>
    <w:rsid w:val="00A45E9C"/>
    <w:rsid w:val="00A94BE1"/>
    <w:rsid w:val="00B0026C"/>
    <w:rsid w:val="00B217BA"/>
    <w:rsid w:val="00B47980"/>
    <w:rsid w:val="00B62CAC"/>
    <w:rsid w:val="00BA083D"/>
    <w:rsid w:val="00BA7C2F"/>
    <w:rsid w:val="00BC06FB"/>
    <w:rsid w:val="00BC659D"/>
    <w:rsid w:val="00BE4537"/>
    <w:rsid w:val="00C131C5"/>
    <w:rsid w:val="00C2175C"/>
    <w:rsid w:val="00C34F00"/>
    <w:rsid w:val="00C42368"/>
    <w:rsid w:val="00C67863"/>
    <w:rsid w:val="00C772DE"/>
    <w:rsid w:val="00C82305"/>
    <w:rsid w:val="00C93878"/>
    <w:rsid w:val="00C96DEE"/>
    <w:rsid w:val="00CA6DE2"/>
    <w:rsid w:val="00CE6B33"/>
    <w:rsid w:val="00D22E27"/>
    <w:rsid w:val="00D24DB1"/>
    <w:rsid w:val="00D31385"/>
    <w:rsid w:val="00D437AC"/>
    <w:rsid w:val="00D52E13"/>
    <w:rsid w:val="00D52FB7"/>
    <w:rsid w:val="00D7296D"/>
    <w:rsid w:val="00D900D4"/>
    <w:rsid w:val="00D9151E"/>
    <w:rsid w:val="00D9357C"/>
    <w:rsid w:val="00D954AA"/>
    <w:rsid w:val="00DA05B8"/>
    <w:rsid w:val="00DA31C2"/>
    <w:rsid w:val="00DB0C56"/>
    <w:rsid w:val="00DF573C"/>
    <w:rsid w:val="00E22EDD"/>
    <w:rsid w:val="00E3458E"/>
    <w:rsid w:val="00E61FD8"/>
    <w:rsid w:val="00E62BB7"/>
    <w:rsid w:val="00E72ABF"/>
    <w:rsid w:val="00E91422"/>
    <w:rsid w:val="00EB0821"/>
    <w:rsid w:val="00EE6028"/>
    <w:rsid w:val="00F30425"/>
    <w:rsid w:val="00F32E64"/>
    <w:rsid w:val="00F803C1"/>
    <w:rsid w:val="00FA05E5"/>
    <w:rsid w:val="00FA2A40"/>
    <w:rsid w:val="00FB0DD1"/>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03403"/>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extbody">
    <w:name w:val="Text body"/>
    <w:basedOn w:val="Standard"/>
    <w:qFormat/>
    <w:rsid w:val="00161710"/>
    <w:pPr>
      <w:widowControl/>
      <w:autoSpaceDN/>
      <w:jc w:val="both"/>
      <w:textAlignment w:val="auto"/>
    </w:pPr>
    <w:rPr>
      <w:rFonts w:eastAsia="Times New Roman" w:cs="Times New Roman"/>
      <w:kern w:val="0"/>
      <w:sz w:val="22"/>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841">
      <w:bodyDiv w:val="1"/>
      <w:marLeft w:val="0"/>
      <w:marRight w:val="0"/>
      <w:marTop w:val="0"/>
      <w:marBottom w:val="0"/>
      <w:divBdr>
        <w:top w:val="none" w:sz="0" w:space="0" w:color="auto"/>
        <w:left w:val="none" w:sz="0" w:space="0" w:color="auto"/>
        <w:bottom w:val="none" w:sz="0" w:space="0" w:color="auto"/>
        <w:right w:val="none" w:sz="0" w:space="0" w:color="auto"/>
      </w:divBdr>
    </w:div>
    <w:div w:id="483357758">
      <w:bodyDiv w:val="1"/>
      <w:marLeft w:val="0"/>
      <w:marRight w:val="0"/>
      <w:marTop w:val="0"/>
      <w:marBottom w:val="0"/>
      <w:divBdr>
        <w:top w:val="none" w:sz="0" w:space="0" w:color="auto"/>
        <w:left w:val="none" w:sz="0" w:space="0" w:color="auto"/>
        <w:bottom w:val="none" w:sz="0" w:space="0" w:color="auto"/>
        <w:right w:val="none" w:sz="0" w:space="0" w:color="auto"/>
      </w:divBdr>
    </w:div>
    <w:div w:id="637615949">
      <w:bodyDiv w:val="1"/>
      <w:marLeft w:val="0"/>
      <w:marRight w:val="0"/>
      <w:marTop w:val="0"/>
      <w:marBottom w:val="0"/>
      <w:divBdr>
        <w:top w:val="none" w:sz="0" w:space="0" w:color="auto"/>
        <w:left w:val="none" w:sz="0" w:space="0" w:color="auto"/>
        <w:bottom w:val="none" w:sz="0" w:space="0" w:color="auto"/>
        <w:right w:val="none" w:sz="0" w:space="0" w:color="auto"/>
      </w:divBdr>
    </w:div>
    <w:div w:id="1777601806">
      <w:bodyDiv w:val="1"/>
      <w:marLeft w:val="0"/>
      <w:marRight w:val="0"/>
      <w:marTop w:val="0"/>
      <w:marBottom w:val="0"/>
      <w:divBdr>
        <w:top w:val="none" w:sz="0" w:space="0" w:color="auto"/>
        <w:left w:val="none" w:sz="0" w:space="0" w:color="auto"/>
        <w:bottom w:val="none" w:sz="0" w:space="0" w:color="auto"/>
        <w:right w:val="none" w:sz="0" w:space="0" w:color="auto"/>
      </w:divBdr>
    </w:div>
    <w:div w:id="2028561660">
      <w:bodyDiv w:val="1"/>
      <w:marLeft w:val="0"/>
      <w:marRight w:val="0"/>
      <w:marTop w:val="0"/>
      <w:marBottom w:val="0"/>
      <w:divBdr>
        <w:top w:val="none" w:sz="0" w:space="0" w:color="auto"/>
        <w:left w:val="none" w:sz="0" w:space="0" w:color="auto"/>
        <w:bottom w:val="none" w:sz="0" w:space="0" w:color="auto"/>
        <w:right w:val="none" w:sz="0" w:space="0" w:color="auto"/>
      </w:divBdr>
    </w:div>
    <w:div w:id="21032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021C-8793-4A14-A89D-A246B0FB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1314</Words>
  <Characters>7884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4</cp:revision>
  <cp:lastPrinted>2024-02-14T09:42:00Z</cp:lastPrinted>
  <dcterms:created xsi:type="dcterms:W3CDTF">2024-06-05T13:42:00Z</dcterms:created>
  <dcterms:modified xsi:type="dcterms:W3CDTF">2024-06-05T13:44:00Z</dcterms:modified>
</cp:coreProperties>
</file>