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863E07C"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C029CD">
        <w:rPr>
          <w:rFonts w:asciiTheme="minorHAnsi" w:eastAsiaTheme="majorEastAsia" w:hAnsiTheme="minorHAnsi" w:cstheme="minorHAnsi"/>
          <w:b/>
          <w:color w:val="002060"/>
          <w:lang w:eastAsia="en-US"/>
        </w:rPr>
        <w:t>4.</w:t>
      </w:r>
      <w:r w:rsidRPr="00A867FB">
        <w:rPr>
          <w:rFonts w:asciiTheme="minorHAnsi" w:eastAsiaTheme="majorEastAsia" w:hAnsiTheme="minorHAnsi" w:cstheme="minorHAnsi"/>
          <w:b/>
          <w:color w:val="002060"/>
          <w:lang w:eastAsia="en-US"/>
        </w:rPr>
        <w:t>202</w:t>
      </w:r>
      <w:r w:rsidR="00C029CD">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548D806F" w14:textId="4A415C57" w:rsidR="00873F5D" w:rsidRDefault="00341A34" w:rsidP="000D7ED2">
      <w:pPr>
        <w:jc w:val="center"/>
        <w:rPr>
          <w:rFonts w:asciiTheme="minorHAnsi" w:eastAsiaTheme="majorEastAsia" w:hAnsiTheme="minorHAnsi" w:cstheme="minorHAnsi"/>
          <w:b/>
          <w:color w:val="002060"/>
          <w:sz w:val="32"/>
          <w:szCs w:val="32"/>
          <w:lang w:eastAsia="en-US"/>
        </w:rPr>
      </w:pPr>
      <w:bookmarkStart w:id="0" w:name="_Hlk87955422"/>
      <w:r>
        <w:rPr>
          <w:rFonts w:asciiTheme="minorHAnsi" w:eastAsiaTheme="majorEastAsia" w:hAnsiTheme="minorHAnsi" w:cstheme="minorHAnsi"/>
          <w:b/>
          <w:color w:val="002060"/>
          <w:sz w:val="32"/>
          <w:szCs w:val="32"/>
          <w:lang w:eastAsia="en-US"/>
        </w:rPr>
        <w:t>Zakup wyposażeni</w:t>
      </w:r>
      <w:r w:rsidR="006A0B6A">
        <w:rPr>
          <w:rFonts w:asciiTheme="minorHAnsi" w:eastAsiaTheme="majorEastAsia" w:hAnsiTheme="minorHAnsi" w:cstheme="minorHAnsi"/>
          <w:b/>
          <w:color w:val="002060"/>
          <w:sz w:val="32"/>
          <w:szCs w:val="32"/>
          <w:lang w:eastAsia="en-US"/>
        </w:rPr>
        <w:t>a dla</w:t>
      </w:r>
      <w:r>
        <w:rPr>
          <w:rFonts w:asciiTheme="minorHAnsi" w:eastAsiaTheme="majorEastAsia" w:hAnsiTheme="minorHAnsi" w:cstheme="minorHAnsi"/>
          <w:b/>
          <w:color w:val="002060"/>
          <w:sz w:val="32"/>
          <w:szCs w:val="32"/>
          <w:lang w:eastAsia="en-US"/>
        </w:rPr>
        <w:t xml:space="preserve"> szkół podstawowych na terenie Gminy Komorniki</w:t>
      </w:r>
    </w:p>
    <w:bookmarkEnd w:id="0"/>
    <w:p w14:paraId="7390D2B6" w14:textId="77777777" w:rsidR="000D7ED2" w:rsidRDefault="000D7ED2"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68B63EF"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6B03DD">
        <w:rPr>
          <w:rFonts w:asciiTheme="minorHAnsi" w:eastAsiaTheme="majorEastAsia" w:hAnsiTheme="minorHAnsi" w:cstheme="minorHAnsi"/>
          <w:bCs/>
          <w:lang w:eastAsia="en-US"/>
        </w:rPr>
        <w:t>8</w:t>
      </w:r>
      <w:r w:rsidR="00C029CD">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C029CD">
        <w:rPr>
          <w:rFonts w:asciiTheme="minorHAnsi" w:eastAsiaTheme="majorEastAsia" w:hAnsiTheme="minorHAnsi" w:cstheme="minorHAnsi"/>
          <w:bCs/>
          <w:lang w:eastAsia="en-US"/>
        </w:rPr>
        <w:t xml:space="preserve">2 </w:t>
      </w:r>
      <w:r w:rsidR="002710E2">
        <w:rPr>
          <w:rFonts w:asciiTheme="minorHAnsi" w:eastAsiaTheme="majorEastAsia" w:hAnsiTheme="minorHAnsi" w:cstheme="minorHAnsi"/>
          <w:bCs/>
          <w:lang w:eastAsia="en-US"/>
        </w:rPr>
        <w:t>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2C3986B7" w:rsidR="005C5B61" w:rsidRDefault="005C5B61"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4BE2F24F" w:rsidR="00585396" w:rsidRDefault="00745387"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1F85F5C" w14:textId="2A19CBAD" w:rsidR="00297318" w:rsidRDefault="00297318" w:rsidP="00297318">
      <w:pPr>
        <w:pStyle w:val="Akapitzlist"/>
        <w:numPr>
          <w:ilvl w:val="0"/>
          <w:numId w:val="31"/>
        </w:numPr>
        <w:rPr>
          <w:rFonts w:asciiTheme="minorHAnsi" w:eastAsiaTheme="majorEastAsia" w:hAnsiTheme="minorHAnsi" w:cstheme="minorHAnsi"/>
          <w:bCs/>
          <w:sz w:val="26"/>
          <w:szCs w:val="26"/>
          <w:lang w:eastAsia="en-US"/>
        </w:rPr>
      </w:pPr>
      <w:r w:rsidRPr="00297318">
        <w:rPr>
          <w:rFonts w:asciiTheme="minorHAnsi" w:eastAsiaTheme="majorEastAsia" w:hAnsiTheme="minorHAnsi" w:cstheme="minorHAnsi"/>
          <w:bCs/>
          <w:sz w:val="26"/>
          <w:szCs w:val="26"/>
          <w:lang w:eastAsia="en-US"/>
        </w:rPr>
        <w:t>D</w:t>
      </w:r>
      <w:r>
        <w:rPr>
          <w:rFonts w:asciiTheme="minorHAnsi" w:eastAsiaTheme="majorEastAsia" w:hAnsiTheme="minorHAnsi" w:cstheme="minorHAnsi"/>
          <w:bCs/>
          <w:sz w:val="26"/>
          <w:szCs w:val="26"/>
          <w:lang w:eastAsia="en-US"/>
        </w:rPr>
        <w:t>okumenty lub oświadczenia składane wraz z ofertą</w:t>
      </w:r>
    </w:p>
    <w:p w14:paraId="6453B28A" w14:textId="77777777" w:rsidR="00297318" w:rsidRPr="00297318" w:rsidRDefault="00297318" w:rsidP="00297318">
      <w:pPr>
        <w:pStyle w:val="Akapitzlist"/>
        <w:ind w:left="1080"/>
        <w:rPr>
          <w:rFonts w:asciiTheme="minorHAnsi" w:eastAsiaTheme="majorEastAsia" w:hAnsiTheme="minorHAnsi" w:cstheme="minorHAnsi"/>
          <w:bCs/>
          <w:sz w:val="26"/>
          <w:szCs w:val="26"/>
          <w:lang w:eastAsia="en-US"/>
        </w:rPr>
      </w:pPr>
    </w:p>
    <w:p w14:paraId="5805FF67" w14:textId="5AEDC476" w:rsidR="007A52A4" w:rsidRDefault="007A52A4"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5B2E56E6" w14:textId="35F1DDFE"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ADE2601" w14:textId="77777777" w:rsidR="00BD4D93" w:rsidRPr="00C97B65" w:rsidRDefault="00BD4D9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FB33CE">
      <w:pPr>
        <w:pStyle w:val="Akapitzlist"/>
        <w:numPr>
          <w:ilvl w:val="0"/>
          <w:numId w:val="32"/>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3CE37E6"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DA012C" w:rsidRPr="00DA012C">
        <w:rPr>
          <w:rFonts w:asciiTheme="minorHAnsi" w:eastAsiaTheme="majorEastAsia" w:hAnsiTheme="minorHAnsi" w:cstheme="minorHAnsi"/>
          <w:lang w:eastAsia="en-US"/>
        </w:rPr>
        <w:t xml:space="preserve"> Dz. U. z 2021 r., poz. 1129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FB33CE">
      <w:pPr>
        <w:pStyle w:val="Akapitzlist"/>
        <w:numPr>
          <w:ilvl w:val="0"/>
          <w:numId w:val="32"/>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4C07096" w14:textId="5C12EF10" w:rsidR="00A63A3D" w:rsidRDefault="00A63A3D" w:rsidP="00A63A3D">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63A3D">
        <w:rPr>
          <w:rFonts w:asciiTheme="minorHAnsi" w:eastAsiaTheme="majorEastAsia" w:hAnsiTheme="minorHAnsi" w:cstheme="minorHAnsi"/>
          <w:lang w:eastAsia="en-US"/>
        </w:rPr>
        <w:t>Pr</w:t>
      </w:r>
      <w:r w:rsidR="00341A34" w:rsidRPr="00A63A3D">
        <w:rPr>
          <w:rFonts w:asciiTheme="minorHAnsi" w:eastAsiaTheme="majorEastAsia" w:hAnsiTheme="minorHAnsi" w:cstheme="minorHAnsi"/>
          <w:lang w:eastAsia="en-US"/>
        </w:rPr>
        <w:t xml:space="preserve">zedmiot zamówienia obejmuje dostawę fabrycznie nowego </w:t>
      </w:r>
      <w:r w:rsidR="006A1D72">
        <w:rPr>
          <w:rFonts w:asciiTheme="minorHAnsi" w:eastAsiaTheme="majorEastAsia" w:hAnsiTheme="minorHAnsi" w:cstheme="minorHAnsi"/>
          <w:lang w:eastAsia="en-US"/>
        </w:rPr>
        <w:t xml:space="preserve">wyposażenia pracowni przedmiotowych </w:t>
      </w:r>
      <w:r w:rsidR="00F26D6F">
        <w:rPr>
          <w:rFonts w:asciiTheme="minorHAnsi" w:eastAsiaTheme="majorEastAsia" w:hAnsiTheme="minorHAnsi" w:cstheme="minorHAnsi"/>
          <w:lang w:eastAsia="en-US"/>
        </w:rPr>
        <w:t xml:space="preserve">do poszczególnych </w:t>
      </w:r>
      <w:r w:rsidR="002A4588">
        <w:rPr>
          <w:rFonts w:asciiTheme="minorHAnsi" w:eastAsiaTheme="majorEastAsia" w:hAnsiTheme="minorHAnsi" w:cstheme="minorHAnsi"/>
          <w:lang w:eastAsia="en-US"/>
        </w:rPr>
        <w:t>s</w:t>
      </w:r>
      <w:r w:rsidR="00341A34" w:rsidRPr="00A63A3D">
        <w:rPr>
          <w:rFonts w:asciiTheme="minorHAnsi" w:eastAsiaTheme="majorEastAsia" w:hAnsiTheme="minorHAnsi" w:cstheme="minorHAnsi"/>
          <w:lang w:eastAsia="en-US"/>
        </w:rPr>
        <w:t>zk</w:t>
      </w:r>
      <w:r w:rsidRPr="00A63A3D">
        <w:rPr>
          <w:rFonts w:asciiTheme="minorHAnsi" w:eastAsiaTheme="majorEastAsia" w:hAnsiTheme="minorHAnsi" w:cstheme="minorHAnsi"/>
          <w:lang w:eastAsia="en-US"/>
        </w:rPr>
        <w:t>ół</w:t>
      </w:r>
      <w:r w:rsidR="00341A34" w:rsidRPr="00A63A3D">
        <w:rPr>
          <w:rFonts w:asciiTheme="minorHAnsi" w:eastAsiaTheme="majorEastAsia" w:hAnsiTheme="minorHAnsi" w:cstheme="minorHAnsi"/>
          <w:lang w:eastAsia="en-US"/>
        </w:rPr>
        <w:t xml:space="preserve"> </w:t>
      </w:r>
      <w:r w:rsidR="002A4588">
        <w:rPr>
          <w:rFonts w:asciiTheme="minorHAnsi" w:eastAsiaTheme="majorEastAsia" w:hAnsiTheme="minorHAnsi" w:cstheme="minorHAnsi"/>
          <w:lang w:eastAsia="en-US"/>
        </w:rPr>
        <w:t>p</w:t>
      </w:r>
      <w:r w:rsidR="00341A34" w:rsidRPr="00A63A3D">
        <w:rPr>
          <w:rFonts w:asciiTheme="minorHAnsi" w:eastAsiaTheme="majorEastAsia" w:hAnsiTheme="minorHAnsi" w:cstheme="minorHAnsi"/>
          <w:lang w:eastAsia="en-US"/>
        </w:rPr>
        <w:t>odstawow</w:t>
      </w:r>
      <w:r>
        <w:rPr>
          <w:rFonts w:asciiTheme="minorHAnsi" w:eastAsiaTheme="majorEastAsia" w:hAnsiTheme="minorHAnsi" w:cstheme="minorHAnsi"/>
          <w:lang w:eastAsia="en-US"/>
        </w:rPr>
        <w:t xml:space="preserve">ych </w:t>
      </w:r>
      <w:r w:rsidRPr="00A63A3D">
        <w:rPr>
          <w:rFonts w:asciiTheme="minorHAnsi" w:eastAsiaTheme="majorEastAsia" w:hAnsiTheme="minorHAnsi" w:cstheme="minorHAnsi"/>
          <w:lang w:eastAsia="en-US"/>
        </w:rPr>
        <w:t>na terenie Gminy Komorniki w ramach programu „Laboratoria Przyszłości</w:t>
      </w:r>
      <w:r w:rsidR="00F26D6F">
        <w:rPr>
          <w:rFonts w:asciiTheme="minorHAnsi" w:eastAsiaTheme="majorEastAsia" w:hAnsiTheme="minorHAnsi" w:cstheme="minorHAnsi"/>
          <w:lang w:eastAsia="en-US"/>
        </w:rPr>
        <w:t xml:space="preserve">”. </w:t>
      </w:r>
    </w:p>
    <w:p w14:paraId="6881E966" w14:textId="36030B69" w:rsidR="006A1D72" w:rsidRDefault="006A1D72" w:rsidP="00A63A3D">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S</w:t>
      </w:r>
      <w:r w:rsidRPr="006A1D72">
        <w:rPr>
          <w:rFonts w:asciiTheme="minorHAnsi" w:eastAsiaTheme="majorEastAsia" w:hAnsiTheme="minorHAnsi" w:cstheme="minorHAnsi"/>
          <w:lang w:eastAsia="en-US"/>
        </w:rPr>
        <w:t>zczegółowy opis zamówienia znajduje się w załączniku nr 1 do projektowanych postanowień umowy.</w:t>
      </w:r>
    </w:p>
    <w:p w14:paraId="706C98F5" w14:textId="77777777" w:rsidR="00A35843" w:rsidRPr="00A35843" w:rsidRDefault="00A35843" w:rsidP="00A35843">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35843">
        <w:rPr>
          <w:rFonts w:asciiTheme="minorHAnsi" w:eastAsiaTheme="majorEastAsia" w:hAnsiTheme="minorHAnsi" w:cstheme="minorHAnsi"/>
          <w:lang w:eastAsia="en-US"/>
        </w:rPr>
        <w:t xml:space="preserve">Zamawiający nie przewiduje  możliwości  udzielenia  zamówień,  o  których  mowa  w  art.  214  ust  1  pkt  8 Ustawy.  </w:t>
      </w:r>
    </w:p>
    <w:p w14:paraId="1134F02F" w14:textId="4DE2B677" w:rsidR="00A35843" w:rsidRDefault="00A35843" w:rsidP="00A35843">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35843">
        <w:rPr>
          <w:rFonts w:asciiTheme="minorHAnsi" w:eastAsiaTheme="majorEastAsia" w:hAnsiTheme="minorHAnsi" w:cstheme="minorHAnsi"/>
          <w:lang w:eastAsia="en-US"/>
        </w:rPr>
        <w:t>Dostarczony sprzęt musi być kompletny i zgodny z jego opisem w załączniku nr 1 do umowy. Niedopuszczalne jest, aby dla zapewnienia prawidłowego użytkowania wyposażenia, konieczne było instalowanie dodatkowych elementów w późniejszym czasie, szczególnie za dodatkową opłatą (nie dotyczy materiałów zużywalnych).</w:t>
      </w:r>
      <w:r w:rsidR="0099785A">
        <w:rPr>
          <w:rFonts w:asciiTheme="minorHAnsi" w:eastAsiaTheme="majorEastAsia" w:hAnsiTheme="minorHAnsi" w:cstheme="minorHAnsi"/>
          <w:lang w:eastAsia="en-US"/>
        </w:rPr>
        <w:t xml:space="preserve"> </w:t>
      </w:r>
    </w:p>
    <w:p w14:paraId="3B4E9821" w14:textId="760EE9B6" w:rsidR="00A35843" w:rsidRPr="00A35843" w:rsidRDefault="00A35843" w:rsidP="00255302">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35843">
        <w:rPr>
          <w:rFonts w:asciiTheme="minorHAnsi" w:eastAsiaTheme="majorEastAsia" w:hAnsiTheme="minorHAnsi" w:cstheme="minorHAnsi"/>
          <w:lang w:eastAsia="en-US"/>
        </w:rPr>
        <w:t>Warunki realizacji zamówienia opisane są w załączniku nr 3</w:t>
      </w:r>
      <w:r w:rsidR="006A1D72">
        <w:rPr>
          <w:rFonts w:asciiTheme="minorHAnsi" w:eastAsiaTheme="majorEastAsia" w:hAnsiTheme="minorHAnsi" w:cstheme="minorHAnsi"/>
          <w:lang w:eastAsia="en-US"/>
        </w:rPr>
        <w:t xml:space="preserve"> </w:t>
      </w:r>
      <w:r w:rsidRPr="00A35843">
        <w:rPr>
          <w:rFonts w:asciiTheme="minorHAnsi" w:eastAsiaTheme="majorEastAsia" w:hAnsiTheme="minorHAnsi" w:cstheme="minorHAnsi"/>
          <w:lang w:eastAsia="en-US"/>
        </w:rPr>
        <w:t>do SWZ.</w:t>
      </w:r>
    </w:p>
    <w:p w14:paraId="195F2010" w14:textId="005CAC55" w:rsidR="003F79EF" w:rsidRDefault="003F79EF" w:rsidP="003F79EF">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Rozwiązania równoważne</w:t>
      </w:r>
      <w:r>
        <w:rPr>
          <w:rFonts w:asciiTheme="minorHAnsi" w:eastAsiaTheme="majorEastAsia" w:hAnsiTheme="minorHAnsi" w:cstheme="minorHAnsi"/>
          <w:lang w:eastAsia="en-US"/>
        </w:rPr>
        <w:t>:</w:t>
      </w:r>
    </w:p>
    <w:p w14:paraId="715DBC48" w14:textId="1165D546"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340D1862"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756D35C0" w14:textId="77777777"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lastRenderedPageBreak/>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79B3F1E5" w14:textId="18E8B7C0"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załączniku nr 1 do projektowanych postanowień umowy</w:t>
      </w:r>
      <w:r w:rsidRPr="003F79EF">
        <w:rPr>
          <w:rFonts w:asciiTheme="minorHAnsi" w:eastAsiaTheme="majorEastAsia" w:hAnsiTheme="minorHAnsi" w:cstheme="minorHAnsi"/>
          <w:lang w:eastAsia="en-US"/>
        </w:rPr>
        <w:t xml:space="preserve"> pod warunkiem, że będą posiadały parametry techniczne, nie gorsze niż wymagane przez Zamawiającego.</w:t>
      </w:r>
    </w:p>
    <w:p w14:paraId="0753D4CF"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DFAF310" w14:textId="616124C9" w:rsidR="00341A34" w:rsidRPr="00341A34" w:rsidRDefault="000D7ED2" w:rsidP="00341A34">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Kody Wspólnego Słownika Zamówień: </w:t>
      </w:r>
    </w:p>
    <w:p w14:paraId="5D8D04F5" w14:textId="28F66967" w:rsidR="00427EBC" w:rsidRDefault="0055337D" w:rsidP="0055337D">
      <w:pPr>
        <w:pStyle w:val="Akapitzlist"/>
        <w:spacing w:before="120" w:after="120" w:line="269" w:lineRule="auto"/>
        <w:ind w:left="426"/>
        <w:jc w:val="both"/>
        <w:rPr>
          <w:rFonts w:asciiTheme="minorHAnsi" w:eastAsiaTheme="majorEastAsia" w:hAnsiTheme="minorHAnsi" w:cstheme="minorHAnsi"/>
          <w:lang w:eastAsia="en-US"/>
        </w:rPr>
      </w:pPr>
      <w:r w:rsidRPr="0055337D">
        <w:rPr>
          <w:rFonts w:asciiTheme="minorHAnsi" w:eastAsiaTheme="majorEastAsia" w:hAnsiTheme="minorHAnsi" w:cstheme="minorHAnsi"/>
          <w:lang w:eastAsia="en-US"/>
        </w:rPr>
        <w:t>kod CPV</w:t>
      </w:r>
      <w:r>
        <w:rPr>
          <w:rFonts w:asciiTheme="minorHAnsi" w:eastAsiaTheme="majorEastAsia" w:hAnsiTheme="minorHAnsi" w:cstheme="minorHAnsi"/>
          <w:lang w:eastAsia="en-US"/>
        </w:rPr>
        <w:t xml:space="preserve">   </w:t>
      </w:r>
      <w:r w:rsidRPr="0055337D">
        <w:rPr>
          <w:rFonts w:asciiTheme="minorHAnsi" w:eastAsiaTheme="majorEastAsia" w:hAnsiTheme="minorHAnsi" w:cstheme="minorHAnsi"/>
          <w:lang w:eastAsia="en-US"/>
        </w:rPr>
        <w:t>39162100-6 – Pomoce dydaktyczne</w:t>
      </w:r>
    </w:p>
    <w:p w14:paraId="3C46635B" w14:textId="77777777" w:rsidR="000B6CE4" w:rsidRDefault="000B6CE4" w:rsidP="00255302">
      <w:pPr>
        <w:pStyle w:val="Akapitzlist"/>
        <w:spacing w:before="120" w:after="120" w:line="269" w:lineRule="auto"/>
        <w:ind w:left="426"/>
        <w:jc w:val="both"/>
        <w:rPr>
          <w:rFonts w:asciiTheme="minorHAnsi" w:eastAsiaTheme="majorEastAsia" w:hAnsiTheme="minorHAnsi" w:cstheme="minorHAnsi"/>
          <w:lang w:eastAsia="en-US"/>
        </w:rPr>
      </w:pPr>
      <w:r w:rsidRPr="000B6CE4">
        <w:rPr>
          <w:rFonts w:asciiTheme="minorHAnsi" w:eastAsiaTheme="majorEastAsia" w:hAnsiTheme="minorHAnsi" w:cstheme="minorHAnsi"/>
          <w:lang w:eastAsia="en-US"/>
        </w:rPr>
        <w:t xml:space="preserve">39162110-9 - Sprzęt dydaktyczny, 32322000-6 – Urządzenia multimedialne, 38510000-3 – Mikroskopy </w:t>
      </w:r>
    </w:p>
    <w:p w14:paraId="2FD8D53E" w14:textId="10364E6A" w:rsidR="00025393" w:rsidRDefault="00025393" w:rsidP="00255302">
      <w:pPr>
        <w:pStyle w:val="Akapitzlist"/>
        <w:spacing w:before="120" w:after="120" w:line="269" w:lineRule="auto"/>
        <w:ind w:left="426"/>
        <w:jc w:val="both"/>
        <w:rPr>
          <w:rFonts w:asciiTheme="minorHAnsi" w:eastAsiaTheme="majorEastAsia" w:hAnsiTheme="minorHAnsi" w:cstheme="minorHAnsi"/>
          <w:lang w:eastAsia="en-US"/>
        </w:rPr>
      </w:pPr>
    </w:p>
    <w:p w14:paraId="34E764AF" w14:textId="01DFFCE0"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18068717" w14:textId="47C961D8" w:rsidR="00011A9A" w:rsidRPr="00697219" w:rsidRDefault="00011A9A" w:rsidP="00182615">
      <w:pPr>
        <w:pStyle w:val="Akapitzlist"/>
        <w:numPr>
          <w:ilvl w:val="0"/>
          <w:numId w:val="39"/>
        </w:numPr>
        <w:spacing w:line="269" w:lineRule="auto"/>
        <w:jc w:val="both"/>
        <w:rPr>
          <w:rFonts w:asciiTheme="minorHAnsi" w:hAnsiTheme="minorHAnsi" w:cstheme="minorHAnsi"/>
          <w:b/>
          <w:bCs/>
        </w:rPr>
      </w:pPr>
      <w:r w:rsidRPr="00182615">
        <w:rPr>
          <w:rFonts w:asciiTheme="minorHAnsi" w:hAnsiTheme="minorHAnsi" w:cstheme="minorHAnsi"/>
          <w:b/>
          <w:bCs/>
        </w:rPr>
        <w:t>Termin wykonania zamówienia</w:t>
      </w:r>
      <w:r w:rsidRPr="00697219">
        <w:rPr>
          <w:rFonts w:asciiTheme="minorHAnsi" w:hAnsiTheme="minorHAnsi" w:cstheme="minorHAnsi"/>
          <w:b/>
          <w:bCs/>
        </w:rPr>
        <w:t>:</w:t>
      </w:r>
      <w:r w:rsidR="00636851">
        <w:rPr>
          <w:rFonts w:asciiTheme="minorHAnsi" w:hAnsiTheme="minorHAnsi" w:cstheme="minorHAnsi"/>
          <w:b/>
          <w:bCs/>
        </w:rPr>
        <w:t xml:space="preserve"> </w:t>
      </w:r>
    </w:p>
    <w:p w14:paraId="0B754B08" w14:textId="67E09776" w:rsidR="006C3E7D" w:rsidRPr="00025393" w:rsidRDefault="002E7CC8" w:rsidP="0080198C">
      <w:pPr>
        <w:pStyle w:val="Akapitzlist"/>
        <w:spacing w:line="269" w:lineRule="auto"/>
        <w:ind w:left="851"/>
        <w:jc w:val="both"/>
        <w:rPr>
          <w:rFonts w:asciiTheme="minorHAnsi" w:hAnsiTheme="minorHAnsi" w:cstheme="minorHAnsi"/>
          <w:b/>
          <w:bCs/>
        </w:rPr>
      </w:pPr>
      <w:r>
        <w:rPr>
          <w:rFonts w:asciiTheme="minorHAnsi" w:hAnsiTheme="minorHAnsi" w:cstheme="minorHAnsi"/>
        </w:rPr>
        <w:t xml:space="preserve">Zamówienie należy wykonać w terminie </w:t>
      </w:r>
      <w:r w:rsidR="00853A17">
        <w:rPr>
          <w:rFonts w:asciiTheme="minorHAnsi" w:hAnsiTheme="minorHAnsi" w:cstheme="minorHAnsi"/>
          <w:b/>
          <w:bCs/>
        </w:rPr>
        <w:t>5</w:t>
      </w:r>
      <w:r w:rsidR="00636851" w:rsidRPr="00025393">
        <w:rPr>
          <w:rFonts w:asciiTheme="minorHAnsi" w:hAnsiTheme="minorHAnsi" w:cstheme="minorHAnsi"/>
          <w:b/>
          <w:bCs/>
        </w:rPr>
        <w:t xml:space="preserve"> miesi</w:t>
      </w:r>
      <w:r w:rsidR="000B6CE4">
        <w:rPr>
          <w:rFonts w:asciiTheme="minorHAnsi" w:hAnsiTheme="minorHAnsi" w:cstheme="minorHAnsi"/>
          <w:b/>
          <w:bCs/>
        </w:rPr>
        <w:t>ę</w:t>
      </w:r>
      <w:r w:rsidR="00025393" w:rsidRPr="00025393">
        <w:rPr>
          <w:rFonts w:asciiTheme="minorHAnsi" w:hAnsiTheme="minorHAnsi" w:cstheme="minorHAnsi"/>
          <w:b/>
          <w:bCs/>
        </w:rPr>
        <w:t>c</w:t>
      </w:r>
      <w:r w:rsidR="000B6CE4">
        <w:rPr>
          <w:rFonts w:asciiTheme="minorHAnsi" w:hAnsiTheme="minorHAnsi" w:cstheme="minorHAnsi"/>
          <w:b/>
          <w:bCs/>
        </w:rPr>
        <w:t>y</w:t>
      </w:r>
      <w:r w:rsidR="00636851" w:rsidRPr="00025393">
        <w:rPr>
          <w:rFonts w:asciiTheme="minorHAnsi" w:hAnsiTheme="minorHAnsi" w:cstheme="minorHAnsi"/>
          <w:b/>
          <w:bCs/>
        </w:rPr>
        <w:t xml:space="preserve"> </w:t>
      </w:r>
      <w:r w:rsidR="0080198C" w:rsidRPr="00025393">
        <w:rPr>
          <w:rFonts w:asciiTheme="minorHAnsi" w:hAnsiTheme="minorHAnsi" w:cstheme="minorHAnsi"/>
          <w:b/>
          <w:bCs/>
        </w:rPr>
        <w:t>od podpisania umowy</w:t>
      </w:r>
    </w:p>
    <w:p w14:paraId="2D967774" w14:textId="6B3EEC1B" w:rsidR="00011A9A" w:rsidRPr="00697219" w:rsidRDefault="00011A9A" w:rsidP="00E1155E">
      <w:pPr>
        <w:pStyle w:val="Akapitzlist"/>
        <w:numPr>
          <w:ilvl w:val="0"/>
          <w:numId w:val="39"/>
        </w:numPr>
        <w:spacing w:line="269" w:lineRule="auto"/>
        <w:jc w:val="both"/>
        <w:rPr>
          <w:rFonts w:asciiTheme="minorHAnsi" w:hAnsiTheme="minorHAnsi" w:cstheme="minorHAnsi"/>
          <w:b/>
          <w:bCs/>
        </w:rPr>
      </w:pPr>
      <w:r w:rsidRPr="00697219">
        <w:rPr>
          <w:rFonts w:asciiTheme="minorHAnsi" w:hAnsiTheme="minorHAnsi" w:cstheme="minorHAnsi"/>
          <w:b/>
          <w:bCs/>
        </w:rPr>
        <w:t>Termin złożenia oferty</w:t>
      </w:r>
      <w:r w:rsidRPr="00697219">
        <w:rPr>
          <w:rFonts w:asciiTheme="minorHAnsi" w:hAnsiTheme="minorHAnsi" w:cstheme="minorHAnsi"/>
        </w:rPr>
        <w:t>:</w:t>
      </w:r>
    </w:p>
    <w:p w14:paraId="75818444" w14:textId="642801F3" w:rsidR="007F21FC" w:rsidRPr="00697219" w:rsidRDefault="007F21FC" w:rsidP="007F21FC">
      <w:pPr>
        <w:pStyle w:val="Akapitzlist"/>
        <w:spacing w:line="269" w:lineRule="auto"/>
        <w:ind w:left="851"/>
        <w:jc w:val="both"/>
        <w:rPr>
          <w:rFonts w:asciiTheme="minorHAnsi" w:hAnsiTheme="minorHAnsi" w:cstheme="minorHAnsi"/>
        </w:rPr>
      </w:pPr>
      <w:r w:rsidRPr="00697219">
        <w:rPr>
          <w:rFonts w:asciiTheme="minorHAnsi" w:hAnsiTheme="minorHAnsi" w:cstheme="minorHAnsi"/>
        </w:rPr>
        <w:t xml:space="preserve">ofertę wraz z wymaganymi dokumentami należy złożyć do dnia </w:t>
      </w:r>
      <w:r w:rsidR="00C30D7A">
        <w:rPr>
          <w:rFonts w:asciiTheme="minorHAnsi" w:hAnsiTheme="minorHAnsi" w:cstheme="minorHAnsi"/>
          <w:b/>
          <w:bCs/>
        </w:rPr>
        <w:t xml:space="preserve">28 </w:t>
      </w:r>
      <w:r w:rsidR="000B6CE4">
        <w:rPr>
          <w:rFonts w:asciiTheme="minorHAnsi" w:hAnsiTheme="minorHAnsi" w:cstheme="minorHAnsi"/>
          <w:b/>
          <w:bCs/>
        </w:rPr>
        <w:t>lutego</w:t>
      </w:r>
      <w:r w:rsidRPr="00697219">
        <w:rPr>
          <w:rFonts w:asciiTheme="minorHAnsi" w:hAnsiTheme="minorHAnsi" w:cstheme="minorHAnsi"/>
          <w:b/>
          <w:bCs/>
        </w:rPr>
        <w:t xml:space="preserve"> 202</w:t>
      </w:r>
      <w:r w:rsidR="000B6CE4">
        <w:rPr>
          <w:rFonts w:asciiTheme="minorHAnsi" w:hAnsiTheme="minorHAnsi" w:cstheme="minorHAnsi"/>
          <w:b/>
          <w:bCs/>
        </w:rPr>
        <w:t xml:space="preserve">2 </w:t>
      </w:r>
      <w:r w:rsidRPr="00697219">
        <w:rPr>
          <w:rFonts w:asciiTheme="minorHAnsi" w:hAnsiTheme="minorHAnsi" w:cstheme="minorHAnsi"/>
        </w:rPr>
        <w:t>roku do godz. 10.00</w:t>
      </w:r>
    </w:p>
    <w:p w14:paraId="6C65618E" w14:textId="441A621F" w:rsidR="00011A9A" w:rsidRPr="00697219" w:rsidRDefault="00011A9A" w:rsidP="00E1155E">
      <w:pPr>
        <w:pStyle w:val="Akapitzlist"/>
        <w:numPr>
          <w:ilvl w:val="0"/>
          <w:numId w:val="39"/>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2B59A263" w:rsidR="007F21FC" w:rsidRPr="00697219"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 xml:space="preserve">Otwarcie ofert nastąpi dnia </w:t>
      </w:r>
      <w:r w:rsidR="00C30D7A">
        <w:rPr>
          <w:rFonts w:asciiTheme="minorHAnsi" w:hAnsiTheme="minorHAnsi" w:cstheme="minorHAnsi"/>
          <w:b/>
          <w:bCs/>
        </w:rPr>
        <w:t xml:space="preserve">28 </w:t>
      </w:r>
      <w:r w:rsidR="000B6CE4">
        <w:rPr>
          <w:rFonts w:asciiTheme="minorHAnsi" w:hAnsiTheme="minorHAnsi" w:cstheme="minorHAnsi"/>
          <w:b/>
          <w:bCs/>
        </w:rPr>
        <w:t>lutego</w:t>
      </w:r>
      <w:r w:rsidRPr="00697219">
        <w:rPr>
          <w:rFonts w:asciiTheme="minorHAnsi" w:hAnsiTheme="minorHAnsi" w:cstheme="minorHAnsi"/>
          <w:b/>
          <w:bCs/>
        </w:rPr>
        <w:t xml:space="preserve"> 202</w:t>
      </w:r>
      <w:r w:rsidR="000B6CE4">
        <w:rPr>
          <w:rFonts w:asciiTheme="minorHAnsi" w:hAnsiTheme="minorHAnsi" w:cstheme="minorHAnsi"/>
          <w:b/>
          <w:bCs/>
        </w:rPr>
        <w:t>2</w:t>
      </w:r>
      <w:r w:rsidRPr="00697219">
        <w:rPr>
          <w:rFonts w:asciiTheme="minorHAnsi" w:hAnsiTheme="minorHAnsi" w:cstheme="minorHAnsi"/>
        </w:rPr>
        <w:t xml:space="preserve"> r. o godz. 10:</w:t>
      </w:r>
      <w:r w:rsidR="0080198C" w:rsidRPr="00697219">
        <w:rPr>
          <w:rFonts w:asciiTheme="minorHAnsi" w:hAnsiTheme="minorHAnsi" w:cstheme="minorHAnsi"/>
        </w:rPr>
        <w:t>30</w:t>
      </w:r>
      <w:r w:rsidRPr="00697219">
        <w:rPr>
          <w:rFonts w:asciiTheme="minorHAnsi" w:hAnsiTheme="minorHAnsi" w:cstheme="minorHAnsi"/>
        </w:rPr>
        <w:t>.</w:t>
      </w:r>
      <w:r w:rsidRPr="00697219">
        <w:t xml:space="preserve"> </w:t>
      </w:r>
      <w:r w:rsidRPr="00697219">
        <w:rPr>
          <w:rFonts w:asciiTheme="minorHAnsi" w:hAnsiTheme="minorHAnsi" w:cstheme="minorHAnsi"/>
        </w:rPr>
        <w:t>poprzez odszyfrowanie wczytanych na Platformie platformazakupowa.pl ofert</w:t>
      </w:r>
      <w:r w:rsidRPr="00697219">
        <w:t xml:space="preserve"> </w:t>
      </w:r>
      <w:r w:rsidRPr="00697219">
        <w:rPr>
          <w:rFonts w:asciiTheme="minorHAnsi" w:hAnsiTheme="minorHAnsi" w:cstheme="minorHAnsi"/>
        </w:rPr>
        <w:t xml:space="preserve">pod adresem: </w:t>
      </w:r>
      <w:hyperlink r:id="rId7" w:history="1">
        <w:r w:rsidRPr="00697219">
          <w:rPr>
            <w:rStyle w:val="Hipercze"/>
            <w:rFonts w:asciiTheme="minorHAnsi" w:hAnsiTheme="minorHAnsi" w:cstheme="minorHAnsi"/>
            <w:color w:val="auto"/>
          </w:rPr>
          <w:t>https://platformazakupowa.pl/pn/komorniki</w:t>
        </w:r>
      </w:hyperlink>
    </w:p>
    <w:p w14:paraId="6F0BF6A8" w14:textId="17A5C2B6" w:rsidR="007F21FC" w:rsidRPr="00697219"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Otwarcie ofert jest niepubliczne.</w:t>
      </w:r>
    </w:p>
    <w:p w14:paraId="39027DE6" w14:textId="0FE03DB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697219">
        <w:rPr>
          <w:rFonts w:asciiTheme="minorHAnsi" w:hAnsiTheme="minorHAnsi" w:cstheme="minorHAnsi"/>
        </w:rPr>
        <w:t>W przypadku awarii systemu, która</w:t>
      </w:r>
      <w:r w:rsidRPr="007F21FC">
        <w:rPr>
          <w:rFonts w:asciiTheme="minorHAnsi" w:hAnsiTheme="minorHAnsi" w:cstheme="minorHAnsi"/>
        </w:rPr>
        <w:t xml:space="preserve">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FB33CE">
      <w:pPr>
        <w:pStyle w:val="Akapitzlist"/>
        <w:numPr>
          <w:ilvl w:val="0"/>
          <w:numId w:val="36"/>
        </w:numPr>
        <w:spacing w:line="269" w:lineRule="auto"/>
        <w:ind w:left="993" w:hanging="425"/>
        <w:jc w:val="both"/>
        <w:rPr>
          <w:rFonts w:asciiTheme="minorHAnsi" w:hAnsiTheme="minorHAnsi" w:cstheme="minorHAnsi"/>
        </w:rPr>
      </w:pPr>
      <w:r w:rsidRPr="00396190">
        <w:rPr>
          <w:rFonts w:asciiTheme="minorHAnsi" w:hAnsiTheme="minorHAnsi" w:cstheme="minorHAnsi"/>
        </w:rPr>
        <w:lastRenderedPageBreak/>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72C954FE" w:rsidR="005104DD" w:rsidRDefault="005104DD"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1" w:name="_Hlk88134851"/>
      <w:r w:rsidR="00545D8C" w:rsidRPr="00545D8C">
        <w:rPr>
          <w:rFonts w:asciiTheme="minorHAnsi" w:hAnsiTheme="minorHAnsi" w:cstheme="minorHAnsi"/>
        </w:rPr>
        <w:t>ust. 4 pkt 2) SWZ</w:t>
      </w:r>
      <w:bookmarkEnd w:id="1"/>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42B6863E" w:rsidR="007435E8" w:rsidRPr="005104DD" w:rsidRDefault="007435E8"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03F1AA92" w:rsidR="00011A9A" w:rsidRPr="00804988" w:rsidRDefault="00011A9A" w:rsidP="00964E19">
      <w:pPr>
        <w:pStyle w:val="Akapitzlist"/>
        <w:numPr>
          <w:ilvl w:val="0"/>
          <w:numId w:val="30"/>
        </w:numPr>
        <w:spacing w:line="269" w:lineRule="auto"/>
        <w:jc w:val="both"/>
        <w:rPr>
          <w:rFonts w:asciiTheme="minorHAnsi" w:hAnsiTheme="minorHAnsi" w:cstheme="minorHAnsi"/>
        </w:rPr>
      </w:pPr>
      <w:r w:rsidRPr="00804988">
        <w:rPr>
          <w:rFonts w:asciiTheme="minorHAnsi" w:hAnsiTheme="minorHAnsi" w:cstheme="minorHAnsi"/>
        </w:rPr>
        <w:t xml:space="preserve">Wykonawca pozostaje związany ofertą do dnia </w:t>
      </w:r>
      <w:r w:rsidR="00C30D7A">
        <w:rPr>
          <w:rFonts w:asciiTheme="minorHAnsi" w:hAnsiTheme="minorHAnsi" w:cstheme="minorHAnsi"/>
          <w:b/>
          <w:bCs/>
        </w:rPr>
        <w:t>29</w:t>
      </w:r>
      <w:r w:rsidR="000B6CE4" w:rsidRPr="00804988">
        <w:rPr>
          <w:rFonts w:asciiTheme="minorHAnsi" w:hAnsiTheme="minorHAnsi" w:cstheme="minorHAnsi"/>
          <w:b/>
          <w:bCs/>
        </w:rPr>
        <w:t xml:space="preserve"> marca</w:t>
      </w:r>
      <w:r w:rsidRPr="00804988">
        <w:rPr>
          <w:rFonts w:asciiTheme="minorHAnsi" w:hAnsiTheme="minorHAnsi" w:cstheme="minorHAnsi"/>
          <w:b/>
          <w:bCs/>
        </w:rPr>
        <w:t xml:space="preserve"> 202</w:t>
      </w:r>
      <w:r w:rsidR="00AA6AB0" w:rsidRPr="00804988">
        <w:rPr>
          <w:rFonts w:asciiTheme="minorHAnsi" w:hAnsiTheme="minorHAnsi" w:cstheme="minorHAnsi"/>
          <w:b/>
          <w:bCs/>
        </w:rPr>
        <w:t>2</w:t>
      </w:r>
      <w:r w:rsidRPr="00804988">
        <w:rPr>
          <w:rFonts w:asciiTheme="minorHAnsi" w:hAnsiTheme="minorHAnsi" w:cstheme="minorHAnsi"/>
          <w:b/>
          <w:bCs/>
        </w:rPr>
        <w:t xml:space="preserve"> roku.</w:t>
      </w:r>
    </w:p>
    <w:p w14:paraId="31B0E7DB"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03CC8830" w:rsidR="00EA1279" w:rsidRPr="00DB7293"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p>
    <w:p w14:paraId="2ABB94B7" w14:textId="77777777" w:rsidR="00EA1279" w:rsidRPr="001F4640"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DAF68CF" w14:textId="77777777" w:rsidR="002F65A2" w:rsidRPr="00A212E0" w:rsidRDefault="002F65A2" w:rsidP="002F65A2">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7D54BBCB" w14:textId="77777777" w:rsidR="002F65A2" w:rsidRPr="00A212E0" w:rsidRDefault="002F65A2" w:rsidP="002F65A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6B546DE" w14:textId="77777777" w:rsidR="002F65A2" w:rsidRPr="00A212E0"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36C90AE" w14:textId="77777777" w:rsidR="002F65A2" w:rsidRPr="00EE0765" w:rsidRDefault="002F65A2" w:rsidP="002F65A2">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2"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2"/>
    <w:p w14:paraId="56F761D7" w14:textId="77777777" w:rsidR="002F65A2" w:rsidRPr="00836826" w:rsidRDefault="002F65A2" w:rsidP="002F65A2">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B714DE5" w14:textId="77777777" w:rsidR="002F65A2" w:rsidRPr="00836826"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4C62D65" w14:textId="77777777" w:rsidR="002F65A2" w:rsidRPr="00A212E0"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1C86869" w14:textId="77777777" w:rsidR="002F65A2" w:rsidRPr="00A212E0"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05A7390" w14:textId="77777777" w:rsidR="002F65A2" w:rsidRPr="00A212E0"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0390D" w14:textId="77777777" w:rsidR="002F65A2" w:rsidRPr="00A212E0" w:rsidRDefault="002F65A2" w:rsidP="002F65A2">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69641E" w14:textId="77777777" w:rsidR="002F65A2" w:rsidRPr="00A212E0" w:rsidRDefault="002F65A2" w:rsidP="002F65A2">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4C3295CF" w14:textId="77777777" w:rsidR="002F65A2" w:rsidRPr="00D90111" w:rsidRDefault="002F65A2" w:rsidP="002F65A2">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4BAA07E8" w14:textId="77777777" w:rsidR="002F65A2" w:rsidRPr="00A212E0" w:rsidRDefault="002F65A2" w:rsidP="002F65A2">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w:t>
      </w:r>
      <w:r w:rsidRPr="00A212E0">
        <w:rPr>
          <w:rFonts w:asciiTheme="minorHAnsi" w:hAnsiTheme="minorHAnsi" w:cstheme="minorHAnsi"/>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4FE23B9" w14:textId="77777777" w:rsidR="002F65A2" w:rsidRPr="00A212E0" w:rsidRDefault="002F65A2" w:rsidP="002F65A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34AD653F" w14:textId="77777777" w:rsidR="002F65A2" w:rsidRPr="00A867FB" w:rsidRDefault="002F65A2" w:rsidP="002F65A2">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B11F115" w14:textId="77777777" w:rsidR="002F65A2" w:rsidRPr="00A867FB" w:rsidRDefault="002F65A2" w:rsidP="002F65A2">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A5AB29A" w14:textId="77777777" w:rsidR="002F65A2"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0482C771" w14:textId="77777777" w:rsidR="002F65A2" w:rsidRPr="0007614F"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829F984" w14:textId="77777777" w:rsidR="002F65A2" w:rsidRPr="00A867FB" w:rsidRDefault="002F65A2" w:rsidP="002F65A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6D561105" w14:textId="77777777" w:rsidR="002F65A2" w:rsidRPr="00A867FB" w:rsidRDefault="002F65A2" w:rsidP="002F65A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7E561" w14:textId="77777777" w:rsidR="002F65A2" w:rsidRPr="00A867FB" w:rsidRDefault="002F65A2" w:rsidP="002F65A2">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A8777C2" w14:textId="77777777" w:rsidR="002F65A2" w:rsidRPr="00A867FB" w:rsidRDefault="002F65A2" w:rsidP="002F65A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0A0A05D4" w14:textId="77777777" w:rsidR="002F65A2" w:rsidRPr="00A867FB" w:rsidRDefault="002F65A2" w:rsidP="002F65A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D8E39E8" w14:textId="77777777" w:rsidR="002F65A2" w:rsidRPr="00A867FB" w:rsidRDefault="002F65A2" w:rsidP="002F65A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4505359" w14:textId="77777777" w:rsidR="002F65A2" w:rsidRPr="00A867FB" w:rsidRDefault="002F65A2" w:rsidP="002F65A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utworzył struktury audytu wewnętrznego do monitorowania przestrzegania przepisów, wewnętrznych regulacji lub standardów,</w:t>
      </w:r>
    </w:p>
    <w:p w14:paraId="689A3D8B" w14:textId="77777777" w:rsidR="002F65A2" w:rsidRPr="00A867FB" w:rsidRDefault="002F65A2" w:rsidP="002F65A2">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0037F0E4" w14:textId="77777777" w:rsidR="002F65A2"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7D2103CF" w14:textId="77777777" w:rsidR="002F65A2" w:rsidRPr="00D90111"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69C2A1D" w14:textId="77777777" w:rsidR="002F65A2"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00883CF" w14:textId="77777777" w:rsidR="002F65A2" w:rsidRPr="00A867FB" w:rsidRDefault="002F65A2" w:rsidP="002F65A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41B57DFB" w14:textId="77777777" w:rsidR="002F65A2" w:rsidRPr="00A867FB" w:rsidRDefault="002F65A2" w:rsidP="002F65A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6AAEE198" w14:textId="77777777" w:rsidR="002F65A2" w:rsidRPr="00A867FB" w:rsidRDefault="002F65A2" w:rsidP="002F65A2">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52117523" w14:textId="77777777" w:rsidR="002F65A2" w:rsidRPr="00A867FB" w:rsidRDefault="002F65A2" w:rsidP="002F65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2C78F4B" w14:textId="77777777" w:rsidR="002F65A2" w:rsidRPr="00A867FB" w:rsidRDefault="002F65A2" w:rsidP="002F65A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3CD0DFFA" w14:textId="77777777" w:rsidR="002F65A2" w:rsidRPr="00A867FB" w:rsidRDefault="002F65A2" w:rsidP="002F65A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342D4859" w14:textId="77777777" w:rsidR="002F65A2" w:rsidRDefault="002F65A2" w:rsidP="002F65A2">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83D5699" w14:textId="2332AD1A" w:rsidR="002F65A2" w:rsidRPr="002F65A2" w:rsidRDefault="002F65A2"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6E9AD84E" w:rsidR="00EA1279" w:rsidRPr="002F65A2" w:rsidRDefault="00EA1279" w:rsidP="002F65A2">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2F65A2">
        <w:rPr>
          <w:rFonts w:asciiTheme="minorHAnsi" w:hAnsiTheme="minorHAnsi" w:cstheme="minorHAnsi"/>
        </w:rPr>
        <w:t xml:space="preserve">Zamawiający </w:t>
      </w:r>
      <w:r w:rsidR="00091CAB" w:rsidRPr="002F65A2">
        <w:rPr>
          <w:rFonts w:asciiTheme="minorHAnsi" w:hAnsiTheme="minorHAnsi" w:cstheme="minorHAnsi"/>
        </w:rPr>
        <w:t xml:space="preserve">nie </w:t>
      </w:r>
      <w:r w:rsidRPr="002F65A2">
        <w:rPr>
          <w:rFonts w:asciiTheme="minorHAnsi" w:hAnsiTheme="minorHAnsi" w:cstheme="minorHAnsi"/>
        </w:rPr>
        <w:t>określa</w:t>
      </w:r>
      <w:r w:rsidR="00091CAB" w:rsidRPr="002F65A2">
        <w:rPr>
          <w:rFonts w:asciiTheme="minorHAnsi" w:hAnsiTheme="minorHAnsi" w:cstheme="minorHAnsi"/>
        </w:rPr>
        <w:t xml:space="preserve"> szczególnych</w:t>
      </w:r>
      <w:r w:rsidRPr="002F65A2">
        <w:rPr>
          <w:rFonts w:asciiTheme="minorHAnsi" w:hAnsiTheme="minorHAnsi" w:cstheme="minorHAnsi"/>
        </w:rPr>
        <w:t xml:space="preserve"> </w:t>
      </w:r>
      <w:r w:rsidRPr="002F65A2">
        <w:rPr>
          <w:rFonts w:asciiTheme="minorHAnsi" w:hAnsiTheme="minorHAnsi" w:cstheme="minorHAnsi"/>
          <w:b/>
          <w:bCs/>
        </w:rPr>
        <w:t>warunk</w:t>
      </w:r>
      <w:r w:rsidR="00091CAB" w:rsidRPr="002F65A2">
        <w:rPr>
          <w:rFonts w:asciiTheme="minorHAnsi" w:hAnsiTheme="minorHAnsi" w:cstheme="minorHAnsi"/>
          <w:b/>
          <w:bCs/>
        </w:rPr>
        <w:t>ów</w:t>
      </w:r>
      <w:r w:rsidRPr="002F65A2">
        <w:rPr>
          <w:rFonts w:asciiTheme="minorHAnsi" w:hAnsiTheme="minorHAnsi" w:cstheme="minorHAnsi"/>
          <w:b/>
          <w:bCs/>
        </w:rPr>
        <w:t xml:space="preserve"> udziału w postępowaniu</w:t>
      </w:r>
      <w:r w:rsidR="00091CAB" w:rsidRPr="002F65A2">
        <w:rPr>
          <w:rFonts w:asciiTheme="minorHAnsi" w:hAnsiTheme="minorHAnsi" w:cstheme="minorHAnsi"/>
        </w:rPr>
        <w:t>.</w:t>
      </w:r>
    </w:p>
    <w:p w14:paraId="19B5352E" w14:textId="77777777" w:rsidR="006B03DD" w:rsidRPr="00BD4D93" w:rsidRDefault="006B03DD" w:rsidP="00BD4D93">
      <w:pPr>
        <w:pStyle w:val="Akapitzlist"/>
        <w:spacing w:before="120" w:after="120" w:line="269" w:lineRule="auto"/>
        <w:ind w:left="284"/>
        <w:jc w:val="both"/>
        <w:rPr>
          <w:rFonts w:asciiTheme="minorHAnsi" w:eastAsia="Arial" w:hAnsiTheme="minorHAnsi" w:cstheme="minorHAnsi"/>
          <w:color w:val="000000"/>
          <w:sz w:val="16"/>
          <w:szCs w:val="16"/>
        </w:rPr>
      </w:pPr>
    </w:p>
    <w:p w14:paraId="75642A63" w14:textId="7C52FAFA" w:rsidR="00EB0AC5" w:rsidRPr="00F07E27" w:rsidRDefault="008E526C" w:rsidP="00F07E27">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YKONAWCY/PODWYKONAWCY</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w:t>
      </w:r>
      <w:r w:rsidRPr="002676BE">
        <w:rPr>
          <w:rFonts w:asciiTheme="minorHAnsi" w:eastAsiaTheme="majorEastAsia" w:hAnsiTheme="minorHAnsi" w:cstheme="minorHAnsi"/>
          <w:lang w:eastAsia="en-US"/>
        </w:rPr>
        <w:lastRenderedPageBreak/>
        <w:t>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297318">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297318">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297318">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297318">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297318">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4223E24E"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297318">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5DCC1039" w14:textId="2FB2253F"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3CBDE314" w14:textId="1E6E8841" w:rsid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nie wymaga złożenia przedmiotowych środków dowodowych</w:t>
      </w:r>
    </w:p>
    <w:p w14:paraId="116DEEE5" w14:textId="77777777" w:rsidR="00611DEF" w:rsidRDefault="00611DEF"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0C774201" w14:textId="56DE04E4" w:rsidR="00611DEF" w:rsidRPr="00611DEF" w:rsidRDefault="00611DEF" w:rsidP="00611DEF">
      <w:pPr>
        <w:pStyle w:val="Akapitzlist"/>
        <w:numPr>
          <w:ilvl w:val="0"/>
          <w:numId w:val="41"/>
        </w:numPr>
        <w:spacing w:before="120" w:after="120" w:line="269" w:lineRule="auto"/>
        <w:ind w:left="426" w:hanging="437"/>
        <w:contextualSpacing/>
        <w:jc w:val="both"/>
        <w:rPr>
          <w:rFonts w:asciiTheme="minorHAnsi" w:eastAsiaTheme="majorEastAsia" w:hAnsiTheme="minorHAnsi" w:cstheme="minorHAnsi"/>
          <w:b/>
          <w:bCs/>
          <w:lang w:eastAsia="en-US"/>
        </w:rPr>
      </w:pPr>
      <w:r w:rsidRPr="00611DEF">
        <w:rPr>
          <w:rFonts w:asciiTheme="minorHAnsi" w:eastAsiaTheme="majorEastAsia" w:hAnsiTheme="minorHAnsi" w:cstheme="minorHAnsi"/>
          <w:b/>
          <w:bCs/>
          <w:lang w:eastAsia="en-US"/>
        </w:rPr>
        <w:t>DOKUMENTY LUB OŚWIADCZENIA SKŁADANE WRAZ Z OFERTĄ</w:t>
      </w:r>
    </w:p>
    <w:p w14:paraId="18673A5B" w14:textId="77777777" w:rsidR="00F821FE" w:rsidRP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5AB4AED3" w14:textId="6D2B72C0" w:rsidR="009B29D0" w:rsidRPr="009B29D0" w:rsidRDefault="00052BCB" w:rsidP="009B29D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9B29D0">
        <w:rPr>
          <w:rFonts w:asciiTheme="minorHAnsi" w:eastAsiaTheme="majorEastAsia" w:hAnsiTheme="minorHAnsi" w:cstheme="minorHAnsi"/>
          <w:b/>
          <w:bCs/>
          <w:lang w:eastAsia="en-US"/>
        </w:rPr>
        <w:t>Aktualne na dzień złożenia oświadczenia o niepodleganiu wykluczeniu</w:t>
      </w:r>
      <w:r w:rsidR="006B1831" w:rsidRPr="009B29D0">
        <w:rPr>
          <w:rFonts w:asciiTheme="minorHAnsi" w:eastAsiaTheme="majorEastAsia" w:hAnsiTheme="minorHAnsi" w:cstheme="minorHAnsi"/>
          <w:b/>
          <w:bCs/>
          <w:lang w:eastAsia="en-US"/>
        </w:rPr>
        <w:t xml:space="preserve"> </w:t>
      </w:r>
      <w:r w:rsidRPr="009B29D0">
        <w:rPr>
          <w:rFonts w:asciiTheme="minorHAnsi" w:eastAsiaTheme="majorEastAsia" w:hAnsiTheme="minorHAnsi" w:cstheme="minorHAnsi"/>
          <w:lang w:eastAsia="en-US"/>
        </w:rPr>
        <w:t xml:space="preserve">– </w:t>
      </w:r>
      <w:r w:rsidRPr="009B29D0">
        <w:rPr>
          <w:rFonts w:asciiTheme="minorHAnsi" w:eastAsiaTheme="majorEastAsia" w:hAnsiTheme="minorHAnsi" w:cstheme="minorHAnsi"/>
          <w:b/>
          <w:bCs/>
          <w:lang w:eastAsia="en-US"/>
        </w:rPr>
        <w:t xml:space="preserve">załącznik nr </w:t>
      </w:r>
      <w:r w:rsidR="009B29D0">
        <w:rPr>
          <w:rFonts w:asciiTheme="minorHAnsi" w:eastAsiaTheme="majorEastAsia" w:hAnsiTheme="minorHAnsi" w:cstheme="minorHAnsi"/>
          <w:b/>
          <w:bCs/>
          <w:lang w:eastAsia="en-US"/>
        </w:rPr>
        <w:t>2</w:t>
      </w:r>
      <w:r w:rsidRPr="009B29D0">
        <w:rPr>
          <w:rFonts w:asciiTheme="minorHAnsi" w:eastAsiaTheme="majorEastAsia" w:hAnsiTheme="minorHAnsi" w:cstheme="minorHAnsi"/>
          <w:b/>
          <w:bCs/>
          <w:lang w:eastAsia="en-US"/>
        </w:rPr>
        <w:t xml:space="preserve"> do SWZ</w:t>
      </w:r>
      <w:r w:rsidRPr="009B29D0">
        <w:rPr>
          <w:rFonts w:asciiTheme="minorHAnsi" w:eastAsiaTheme="majorEastAsia" w:hAnsiTheme="minorHAnsi" w:cstheme="minorHAnsi"/>
          <w:lang w:eastAsia="en-US"/>
        </w:rPr>
        <w:t>. Oświadczenie to stanowi dowód potwierdzający brak podstaw wykluczenia na dzień składania ofert</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Oświadczenie składają odrębnie</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każdy osobno spośród Wykonawców wspólnie ubiegających się o udzielenie zamówienia (dotyczy</w:t>
      </w:r>
      <w:r w:rsidR="009B29D0">
        <w:rPr>
          <w:rFonts w:asciiTheme="minorHAnsi" w:eastAsiaTheme="majorEastAsia" w:hAnsiTheme="minorHAnsi" w:cstheme="minorHAnsi"/>
          <w:lang w:eastAsia="en-US"/>
        </w:rPr>
        <w:t xml:space="preserve"> </w:t>
      </w:r>
      <w:r w:rsidR="009B29D0" w:rsidRPr="009B29D0">
        <w:rPr>
          <w:rFonts w:asciiTheme="minorHAnsi" w:eastAsiaTheme="majorEastAsia" w:hAnsiTheme="minorHAnsi" w:cstheme="minorHAnsi"/>
          <w:lang w:eastAsia="en-US"/>
        </w:rPr>
        <w:t xml:space="preserve">również   wspólników   spółki   cywilnej). </w:t>
      </w:r>
    </w:p>
    <w:p w14:paraId="7BA694EB" w14:textId="51B25A74" w:rsidR="00052BCB" w:rsidRPr="009B29D0" w:rsidRDefault="00052BCB" w:rsidP="009B29D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9B29D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59DFDAC7"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w:t>
      </w:r>
      <w:r w:rsidRPr="00052BCB">
        <w:rPr>
          <w:rFonts w:asciiTheme="minorHAnsi" w:eastAsiaTheme="majorEastAsia" w:hAnsiTheme="minorHAnsi" w:cstheme="minorHAnsi"/>
          <w:lang w:eastAsia="en-US"/>
        </w:rPr>
        <w:lastRenderedPageBreak/>
        <w:t>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1EE4DF8" w14:textId="4FAB8EF9" w:rsidR="00052BCB" w:rsidRPr="00111CCD" w:rsidRDefault="00052BCB" w:rsidP="00111CCD">
      <w:pPr>
        <w:pStyle w:val="Akapitzlist"/>
        <w:numPr>
          <w:ilvl w:val="3"/>
          <w:numId w:val="39"/>
        </w:numPr>
        <w:spacing w:before="120" w:after="120" w:line="269" w:lineRule="auto"/>
        <w:ind w:left="426" w:hanging="426"/>
        <w:contextualSpacing/>
        <w:jc w:val="both"/>
        <w:rPr>
          <w:rFonts w:asciiTheme="minorHAnsi" w:eastAsiaTheme="majorEastAsia" w:hAnsiTheme="minorHAnsi" w:cstheme="minorHAnsi"/>
          <w:lang w:eastAsia="en-US"/>
        </w:rPr>
      </w:pPr>
      <w:r w:rsidRPr="00111CCD">
        <w:rPr>
          <w:rFonts w:asciiTheme="minorHAnsi" w:eastAsiaTheme="majorEastAsia" w:hAnsiTheme="minorHAnsi" w:cstheme="minorHAnsi"/>
          <w:b/>
          <w:bCs/>
          <w:lang w:eastAsia="en-US"/>
        </w:rPr>
        <w:t>Zastrzeżenie tajemnicy przedsiębiorstwa</w:t>
      </w:r>
      <w:r w:rsidRPr="00111CCD">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4BED930"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34D64597" w14:textId="63ACC811" w:rsidR="00227123" w:rsidRPr="00111CCD" w:rsidRDefault="00227123" w:rsidP="00111CCD">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111CCD">
        <w:rPr>
          <w:rFonts w:asciiTheme="minorHAnsi" w:eastAsiaTheme="majorEastAsia" w:hAnsiTheme="minorHAnsi" w:cstheme="minorHAnsi"/>
          <w:lang w:eastAsia="en-US"/>
        </w:rPr>
        <w:t xml:space="preserve">W celu potwierdzenia, że osoba działająca w imieniu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 xml:space="preserve">ykonawcy,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sidRPr="00111CCD">
        <w:rPr>
          <w:rFonts w:asciiTheme="minorHAnsi" w:eastAsiaTheme="majorEastAsia" w:hAnsiTheme="minorHAnsi" w:cstheme="minorHAnsi"/>
          <w:lang w:eastAsia="en-US"/>
        </w:rPr>
        <w:t>Z</w:t>
      </w:r>
      <w:r w:rsidRPr="00111CCD">
        <w:rPr>
          <w:rFonts w:asciiTheme="minorHAnsi" w:eastAsiaTheme="majorEastAsia" w:hAnsiTheme="minorHAnsi" w:cstheme="minorHAnsi"/>
          <w:lang w:eastAsia="en-US"/>
        </w:rPr>
        <w:t xml:space="preserve">amawiający żąda od </w:t>
      </w:r>
      <w:r w:rsidR="00D73604" w:rsidRPr="00111CCD">
        <w:rPr>
          <w:rFonts w:asciiTheme="minorHAnsi" w:eastAsiaTheme="majorEastAsia" w:hAnsiTheme="minorHAnsi" w:cstheme="minorHAnsi"/>
          <w:lang w:eastAsia="en-US"/>
        </w:rPr>
        <w:t>W</w:t>
      </w:r>
      <w:r w:rsidRPr="00111CCD">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3C488444" w:rsidR="00227123" w:rsidRPr="00227123" w:rsidRDefault="00227123" w:rsidP="00111CCD">
      <w:pPr>
        <w:spacing w:before="120" w:after="120" w:line="269" w:lineRule="auto"/>
        <w:ind w:left="426"/>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w:t>
      </w:r>
      <w:r w:rsidRPr="00227123">
        <w:rPr>
          <w:rFonts w:asciiTheme="minorHAnsi" w:eastAsiaTheme="majorEastAsia" w:hAnsiTheme="minorHAnsi" w:cstheme="minorHAnsi"/>
          <w:lang w:eastAsia="en-US"/>
        </w:rPr>
        <w:lastRenderedPageBreak/>
        <w:t xml:space="preserve">baz danych, o ile wykonawca wskazał dane umożliwiające dostęp do tych dokumentów np. w treści </w:t>
      </w:r>
      <w:r w:rsidR="0028555F">
        <w:rPr>
          <w:rFonts w:asciiTheme="minorHAnsi" w:eastAsiaTheme="majorEastAsia" w:hAnsiTheme="minorHAnsi" w:cstheme="minorHAnsi"/>
          <w:lang w:eastAsia="en-US"/>
        </w:rPr>
        <w:t>załącznika nr 2 do SWZ.</w:t>
      </w:r>
    </w:p>
    <w:p w14:paraId="4BD4FCC9" w14:textId="15FD4173" w:rsidR="006B1831" w:rsidRDefault="006B1831" w:rsidP="006B1831">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złożone przez Wykonawcę oświadczenie, o którym mowa w art. 125 ust. 1, budz</w:t>
      </w:r>
      <w:r w:rsidR="0028555F">
        <w:rPr>
          <w:rFonts w:asciiTheme="minorHAnsi" w:eastAsiaTheme="majorEastAsia" w:hAnsiTheme="minorHAnsi" w:cstheme="minorHAnsi"/>
          <w:lang w:eastAsia="en-US"/>
        </w:rPr>
        <w:t>i</w:t>
      </w:r>
      <w:r w:rsidRPr="000175A0">
        <w:rPr>
          <w:rFonts w:asciiTheme="minorHAnsi" w:eastAsiaTheme="majorEastAsia" w:hAnsiTheme="minorHAnsi" w:cstheme="minorHAnsi"/>
          <w:lang w:eastAsia="en-US"/>
        </w:rPr>
        <w:t xml:space="preserve">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3CCC188" w14:textId="010B619F" w:rsidR="0028555F" w:rsidRDefault="0028555F" w:rsidP="006B1831">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28555F">
        <w:rPr>
          <w:rFonts w:asciiTheme="minorHAnsi" w:eastAsiaTheme="majorEastAsia" w:hAnsiTheme="minorHAnsi" w:cstheme="minorHAnsi"/>
          <w:lang w:eastAsia="en-US"/>
        </w:rPr>
        <w:t xml:space="preserve">Zamawiający nie będzie wzywał </w:t>
      </w:r>
      <w:r w:rsidR="00FE4B94">
        <w:rPr>
          <w:rFonts w:asciiTheme="minorHAnsi" w:eastAsiaTheme="majorEastAsia" w:hAnsiTheme="minorHAnsi" w:cstheme="minorHAnsi"/>
          <w:lang w:eastAsia="en-US"/>
        </w:rPr>
        <w:t>W</w:t>
      </w:r>
      <w:r w:rsidRPr="0028555F">
        <w:rPr>
          <w:rFonts w:asciiTheme="minorHAnsi" w:eastAsiaTheme="majorEastAsia" w:hAnsiTheme="minorHAnsi" w:cstheme="minorHAnsi"/>
          <w:lang w:eastAsia="en-US"/>
        </w:rPr>
        <w:t>ykonawcy, którego oferta zostanie najwyżej oceniona do złożenia podmiotowych środków dowodowych potwierdzających brak podstaw wykluczenia z postępowania.</w:t>
      </w:r>
    </w:p>
    <w:p w14:paraId="29A89D86" w14:textId="6CC10195" w:rsidR="006B1831" w:rsidRPr="0028555F" w:rsidRDefault="006B1831" w:rsidP="0028555F">
      <w:pPr>
        <w:pStyle w:val="Akapitzlist"/>
        <w:spacing w:before="120" w:after="120" w:line="269" w:lineRule="auto"/>
        <w:ind w:left="426"/>
        <w:contextualSpacing/>
        <w:jc w:val="both"/>
        <w:rPr>
          <w:rFonts w:asciiTheme="minorHAnsi" w:eastAsiaTheme="majorEastAsia" w:hAnsiTheme="minorHAnsi" w:cstheme="minorHAnsi"/>
          <w:lang w:eastAsia="en-US"/>
        </w:rPr>
      </w:pPr>
      <w:r w:rsidRPr="0028555F">
        <w:rPr>
          <w:rFonts w:asciiTheme="minorHAnsi" w:eastAsiaTheme="majorEastAsia" w:hAnsiTheme="minorHAnsi" w:cstheme="minorHAnsi"/>
          <w:lang w:eastAsia="en-US"/>
        </w:rPr>
        <w:t xml:space="preserve"> </w:t>
      </w:r>
    </w:p>
    <w:p w14:paraId="12CC5E61" w14:textId="55EBF3EE" w:rsidR="007A52A4" w:rsidRPr="002E2DC5" w:rsidRDefault="007A52A4" w:rsidP="002E2DC5">
      <w:pPr>
        <w:pStyle w:val="Akapitzlist"/>
        <w:numPr>
          <w:ilvl w:val="0"/>
          <w:numId w:val="41"/>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C2C1C">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t>
      </w:r>
      <w:r w:rsidRPr="00A867FB">
        <w:rPr>
          <w:rFonts w:asciiTheme="minorHAnsi" w:eastAsia="Calibri" w:hAnsiTheme="minorHAnsi" w:cstheme="minorHAnsi"/>
        </w:rPr>
        <w:lastRenderedPageBreak/>
        <w:t xml:space="preserve">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FB33CE">
      <w:pPr>
        <w:pStyle w:val="Akapitzlist"/>
        <w:numPr>
          <w:ilvl w:val="0"/>
          <w:numId w:val="18"/>
        </w:numPr>
        <w:spacing w:before="120" w:after="120" w:line="269" w:lineRule="auto"/>
        <w:ind w:left="426"/>
        <w:jc w:val="both"/>
        <w:rPr>
          <w:rFonts w:asciiTheme="minorHAnsi" w:hAnsiTheme="minorHAnsi" w:cstheme="minorHAnsi"/>
        </w:rPr>
      </w:pPr>
      <w:bookmarkStart w:id="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3"/>
    <w:p w14:paraId="2064DCDC" w14:textId="3812184A" w:rsidR="00CF3304" w:rsidRPr="00353CDA" w:rsidRDefault="007A52A4" w:rsidP="00AF4F2A">
      <w:pPr>
        <w:pStyle w:val="Akapitzlist"/>
        <w:numPr>
          <w:ilvl w:val="0"/>
          <w:numId w:val="18"/>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9367A6">
      <w:pPr>
        <w:pStyle w:val="Akapitzlist"/>
        <w:numPr>
          <w:ilvl w:val="0"/>
          <w:numId w:val="41"/>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Pr="00297318" w:rsidRDefault="005662D0"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341A11">
      <w:pPr>
        <w:pStyle w:val="Akapitzlist"/>
        <w:numPr>
          <w:ilvl w:val="0"/>
          <w:numId w:val="41"/>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Wszelką  korespondencję związaną z niniejszym postępowaniem należy przekazywać za pośrednictwem Platformy. Korespondencję uważa się za przekazaną w terminie, </w:t>
      </w:r>
      <w:r w:rsidRPr="003E08A0">
        <w:rPr>
          <w:rFonts w:asciiTheme="minorHAnsi" w:hAnsiTheme="minorHAnsi" w:cstheme="minorHAnsi"/>
        </w:rPr>
        <w:lastRenderedPageBreak/>
        <w:t>jeżeli dotrze do Zamawiającego przed upływem wymaganego terminu. Każda ze stron na żądanie drugiej niezwłocznie potwierdzi fakt otrzymania wiadomości elektronicznej.</w:t>
      </w:r>
    </w:p>
    <w:p w14:paraId="6501D881" w14:textId="20DB52DF"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9367A6">
      <w:pPr>
        <w:pStyle w:val="Akapitzlist"/>
        <w:numPr>
          <w:ilvl w:val="0"/>
          <w:numId w:val="19"/>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9367A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5596FABD" w:rsidR="00767697" w:rsidRPr="00802D26" w:rsidRDefault="00767697" w:rsidP="00802D2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Default="00A32654" w:rsidP="00976CA2">
      <w:pPr>
        <w:pStyle w:val="Akapitzlist"/>
        <w:spacing w:line="269" w:lineRule="auto"/>
        <w:ind w:left="851"/>
        <w:jc w:val="both"/>
        <w:rPr>
          <w:rFonts w:asciiTheme="minorHAnsi" w:hAnsiTheme="minorHAnsi" w:cstheme="minorHAnsi"/>
        </w:rPr>
      </w:pPr>
    </w:p>
    <w:p w14:paraId="088BB000" w14:textId="01382018" w:rsidR="00767697" w:rsidRDefault="009949D9" w:rsidP="00432A99">
      <w:pPr>
        <w:pStyle w:val="Akapitzlist"/>
        <w:numPr>
          <w:ilvl w:val="0"/>
          <w:numId w:val="41"/>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EF036E" w14:textId="504E884A" w:rsidR="00C66B76" w:rsidRDefault="00C66B76" w:rsidP="00C66B76">
      <w:pPr>
        <w:pStyle w:val="Akapitzlist"/>
        <w:numPr>
          <w:ilvl w:val="0"/>
          <w:numId w:val="29"/>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(ryczałtowa)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t xml:space="preserve">w tym koszt dostawy do poszczególnych lokalizacji szkół, </w:t>
      </w:r>
      <w:r w:rsidRPr="00C66B76">
        <w:rPr>
          <w:rFonts w:asciiTheme="minorHAnsi" w:hAnsiTheme="minorHAnsi" w:cstheme="minorHAnsi"/>
        </w:rPr>
        <w:t xml:space="preserve">które są konieczne do prawidłowego wykonania dostaw, </w:t>
      </w:r>
      <w:r w:rsidR="00AF63A5" w:rsidRPr="00AF63A5">
        <w:rPr>
          <w:rFonts w:asciiTheme="minorHAnsi" w:hAnsiTheme="minorHAnsi" w:cstheme="minorHAnsi"/>
        </w:rPr>
        <w:t>a także wszystkie potencjalne ryzyka ekonomiczne, jakie mogą wystąpić przy realizacji przedmiotu umowy, wynikające z okoliczności, których nie można było przewidzieć w chwili zawierania umowy</w:t>
      </w:r>
      <w:r w:rsidR="00AF63A5">
        <w:rPr>
          <w:rFonts w:asciiTheme="minorHAnsi" w:hAnsiTheme="minorHAnsi" w:cstheme="minorHAnsi"/>
        </w:rPr>
        <w:t>.</w:t>
      </w:r>
    </w:p>
    <w:p w14:paraId="486ED1A6" w14:textId="79294529" w:rsidR="00C66B76" w:rsidRDefault="00C66B76" w:rsidP="00C66B76">
      <w:pPr>
        <w:pStyle w:val="Akapitzlist"/>
        <w:numPr>
          <w:ilvl w:val="0"/>
          <w:numId w:val="29"/>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za przedmiot zamówienia jest ceną ryczałtową, której definicję określa art. 632 § 1 ustawy z dnia 23 kwietnia 1964 r. Kodeks cywilny (</w:t>
      </w:r>
      <w:proofErr w:type="spellStart"/>
      <w:r w:rsidRPr="00C66B76">
        <w:rPr>
          <w:rFonts w:asciiTheme="minorHAnsi" w:hAnsiTheme="minorHAnsi" w:cstheme="minorHAnsi"/>
        </w:rPr>
        <w:t>t.j</w:t>
      </w:r>
      <w:proofErr w:type="spellEnd"/>
      <w:r w:rsidRPr="00C66B76">
        <w:rPr>
          <w:rFonts w:asciiTheme="minorHAnsi" w:hAnsiTheme="minorHAnsi" w:cstheme="minorHAnsi"/>
        </w:rPr>
        <w:t xml:space="preserve">. Dz. U. z 2020 r. poz. 1740 z </w:t>
      </w:r>
      <w:proofErr w:type="spellStart"/>
      <w:r w:rsidRPr="00C66B76">
        <w:rPr>
          <w:rFonts w:asciiTheme="minorHAnsi" w:hAnsiTheme="minorHAnsi" w:cstheme="minorHAnsi"/>
        </w:rPr>
        <w:t>późn</w:t>
      </w:r>
      <w:proofErr w:type="spellEnd"/>
      <w:r w:rsidRPr="00C66B76">
        <w:rPr>
          <w:rFonts w:asciiTheme="minorHAnsi" w:hAnsiTheme="minorHAnsi" w:cstheme="minorHAnsi"/>
        </w:rPr>
        <w:t xml:space="preserve">. zm.). </w:t>
      </w:r>
    </w:p>
    <w:p w14:paraId="13369F5C" w14:textId="7C30B0D7" w:rsidR="00EE61EB" w:rsidRPr="00AF63A5" w:rsidRDefault="00EE61EB" w:rsidP="00AF63A5">
      <w:pPr>
        <w:pStyle w:val="Akapitzlist"/>
        <w:numPr>
          <w:ilvl w:val="0"/>
          <w:numId w:val="29"/>
        </w:numPr>
        <w:spacing w:before="120" w:after="120" w:line="269" w:lineRule="auto"/>
        <w:ind w:left="426" w:hanging="284"/>
        <w:jc w:val="both"/>
        <w:rPr>
          <w:rFonts w:asciiTheme="minorHAnsi" w:hAnsiTheme="minorHAnsi" w:cstheme="minorHAnsi"/>
        </w:rPr>
      </w:pPr>
      <w:r w:rsidRPr="00AF63A5">
        <w:rPr>
          <w:rFonts w:asciiTheme="minorHAnsi" w:hAnsiTheme="minorHAnsi" w:cstheme="minorHAnsi"/>
        </w:rPr>
        <w:t>Prawidłowe ustalenie należnej stawki podatku VAT należy do obowiązków Wykonawcy zgodnie z przepisami ustawy z dnia 11 marca 2004 r. o podatku od towarów i usług</w:t>
      </w:r>
      <w:r w:rsidR="009367A6" w:rsidRPr="00AF63A5">
        <w:rPr>
          <w:rFonts w:asciiTheme="minorHAnsi" w:hAnsiTheme="minorHAnsi" w:cstheme="minorHAnsi"/>
        </w:rPr>
        <w:t>.</w:t>
      </w:r>
    </w:p>
    <w:p w14:paraId="318C39FB" w14:textId="77777777"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 xml:space="preserve">Cena może być tylko jedna za oferowany przedmiot zamówienia, nie dopuszcza się </w:t>
      </w:r>
      <w:r w:rsidRPr="00FE4B94">
        <w:rPr>
          <w:rFonts w:asciiTheme="minorHAnsi" w:hAnsiTheme="minorHAnsi" w:cstheme="minorHAnsi"/>
        </w:rPr>
        <w:t>wariantowości cen.</w:t>
      </w:r>
    </w:p>
    <w:p w14:paraId="6B991671" w14:textId="181A3E4F"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 xml:space="preserve">Cena oferty zostanie wyliczona przez Wykonawcę w oparciu o Formularz </w:t>
      </w:r>
      <w:r w:rsidR="00FE4B94">
        <w:rPr>
          <w:rFonts w:asciiTheme="minorHAnsi" w:hAnsiTheme="minorHAnsi" w:cstheme="minorHAnsi"/>
        </w:rPr>
        <w:t>ofertowy</w:t>
      </w:r>
      <w:r w:rsidR="00432A99" w:rsidRPr="00FE4B94">
        <w:rPr>
          <w:rFonts w:asciiTheme="minorHAnsi" w:hAnsiTheme="minorHAnsi" w:cstheme="minorHAnsi"/>
        </w:rPr>
        <w:t>.</w:t>
      </w:r>
    </w:p>
    <w:p w14:paraId="6AFED918" w14:textId="7EBA82D2"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lastRenderedPageBreak/>
        <w:t xml:space="preserve">Wykonawca zobowiązany jest do określenia cen jednostkowych dla wszystkich pozycji Formularza </w:t>
      </w:r>
      <w:r w:rsidR="00FE4B94" w:rsidRPr="00FE4B94">
        <w:rPr>
          <w:rFonts w:asciiTheme="minorHAnsi" w:hAnsiTheme="minorHAnsi" w:cstheme="minorHAnsi"/>
        </w:rPr>
        <w:t>ofertowego</w:t>
      </w:r>
      <w:r w:rsidRPr="00FE4B94">
        <w:rPr>
          <w:rFonts w:asciiTheme="minorHAnsi" w:hAnsiTheme="minorHAnsi" w:cstheme="minorHAnsi"/>
        </w:rPr>
        <w:t>, a także do wyliczenia łącznej ceny oferty brutto oraz wartości dla zamówienia z zastosowaniem prawa opcji.</w:t>
      </w:r>
    </w:p>
    <w:p w14:paraId="75AD4D22" w14:textId="77777777" w:rsidR="00EE61EB" w:rsidRPr="00FE4B94"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FE4B94" w:rsidRDefault="00EE61EB" w:rsidP="006B12E7">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nie ulega zmianie przez okres ważności oferty (związania ofertą).</w:t>
      </w:r>
    </w:p>
    <w:p w14:paraId="3B40620B" w14:textId="6DE3DA38" w:rsidR="00EE61EB" w:rsidRPr="00432A99"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802D26">
      <w:pPr>
        <w:pStyle w:val="Akapitzlist"/>
        <w:numPr>
          <w:ilvl w:val="0"/>
          <w:numId w:val="29"/>
        </w:numPr>
        <w:spacing w:before="120" w:after="120" w:line="269" w:lineRule="auto"/>
        <w:ind w:left="426" w:hanging="284"/>
        <w:jc w:val="both"/>
        <w:rPr>
          <w:rFonts w:asciiTheme="minorHAnsi" w:hAnsiTheme="minorHAnsi" w:cstheme="minorHAnsi"/>
        </w:rPr>
      </w:pPr>
      <w:bookmarkStart w:id="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5"/>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341A11">
      <w:pPr>
        <w:pStyle w:val="Akapitzlist"/>
        <w:numPr>
          <w:ilvl w:val="0"/>
          <w:numId w:val="41"/>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3901D7ED" w14:textId="434D595A" w:rsidR="00025393" w:rsidRPr="0094301A" w:rsidRDefault="00F76A5D" w:rsidP="0094301A">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7E751628" w14:textId="772E34CB"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lastRenderedPageBreak/>
        <w:t xml:space="preserve">        </w:t>
      </w:r>
      <w:r w:rsidR="00125F1D">
        <w:rPr>
          <w:rFonts w:asciiTheme="minorHAnsi" w:hAnsiTheme="minorHAnsi" w:cstheme="minorHAnsi"/>
          <w:b/>
          <w:bCs/>
        </w:rPr>
        <w:t>c</w:t>
      </w:r>
      <w:r w:rsidR="0045148D" w:rsidRPr="006B12E7">
        <w:rPr>
          <w:rFonts w:asciiTheme="minorHAnsi" w:hAnsiTheme="minorHAnsi" w:cstheme="minorHAnsi"/>
          <w:b/>
          <w:bCs/>
        </w:rPr>
        <w:t xml:space="preserve">ena </w:t>
      </w:r>
      <w:r w:rsidR="0045148D" w:rsidRPr="006B12E7">
        <w:rPr>
          <w:rFonts w:asciiTheme="minorHAnsi" w:hAnsiTheme="minorHAnsi" w:cstheme="minorHAnsi"/>
          <w:b/>
          <w:bCs/>
        </w:rPr>
        <w:tab/>
      </w:r>
      <w:r w:rsidR="0045148D" w:rsidRPr="006B12E7">
        <w:rPr>
          <w:rFonts w:asciiTheme="minorHAnsi" w:hAnsiTheme="minorHAnsi" w:cstheme="minorHAnsi"/>
          <w:b/>
          <w:bCs/>
        </w:rPr>
        <w:tab/>
      </w:r>
      <w:r w:rsidR="0045148D" w:rsidRPr="006B12E7">
        <w:rPr>
          <w:rFonts w:asciiTheme="minorHAnsi" w:hAnsiTheme="minorHAnsi" w:cstheme="minorHAnsi"/>
          <w:b/>
          <w:bCs/>
        </w:rPr>
        <w:tab/>
      </w:r>
      <w:r w:rsidR="00125F1D">
        <w:rPr>
          <w:rFonts w:asciiTheme="minorHAnsi" w:hAnsiTheme="minorHAnsi" w:cstheme="minorHAnsi"/>
          <w:b/>
          <w:bCs/>
        </w:rPr>
        <w:t xml:space="preserve">                          </w:t>
      </w:r>
      <w:r w:rsidR="00D1602E">
        <w:rPr>
          <w:rFonts w:asciiTheme="minorHAnsi" w:hAnsiTheme="minorHAnsi" w:cstheme="minorHAnsi"/>
          <w:b/>
          <w:bCs/>
        </w:rPr>
        <w:t xml:space="preserve">                          </w:t>
      </w:r>
      <w:r w:rsidR="0045148D" w:rsidRPr="006B12E7">
        <w:rPr>
          <w:rFonts w:asciiTheme="minorHAnsi" w:hAnsiTheme="minorHAnsi" w:cstheme="minorHAnsi"/>
          <w:b/>
          <w:bCs/>
        </w:rPr>
        <w:t xml:space="preserve">- </w:t>
      </w:r>
      <w:r w:rsidR="0045148D" w:rsidRPr="006B12E7">
        <w:rPr>
          <w:rFonts w:asciiTheme="minorHAnsi" w:hAnsiTheme="minorHAnsi" w:cstheme="minorHAnsi"/>
          <w:b/>
          <w:bCs/>
        </w:rPr>
        <w:tab/>
      </w:r>
      <w:r w:rsidR="00125F1D">
        <w:rPr>
          <w:rFonts w:asciiTheme="minorHAnsi" w:hAnsiTheme="minorHAnsi" w:cstheme="minorHAnsi"/>
          <w:b/>
          <w:bCs/>
        </w:rPr>
        <w:t>6</w:t>
      </w:r>
      <w:r w:rsidR="0045148D" w:rsidRPr="006B12E7">
        <w:rPr>
          <w:rFonts w:asciiTheme="minorHAnsi" w:hAnsiTheme="minorHAnsi" w:cstheme="minorHAnsi"/>
          <w:b/>
          <w:bCs/>
        </w:rPr>
        <w:t xml:space="preserve">0% = </w:t>
      </w:r>
      <w:r w:rsidR="00125F1D">
        <w:rPr>
          <w:rFonts w:asciiTheme="minorHAnsi" w:hAnsiTheme="minorHAnsi" w:cstheme="minorHAnsi"/>
          <w:b/>
          <w:bCs/>
        </w:rPr>
        <w:t>6</w:t>
      </w:r>
      <w:r w:rsidR="0045148D" w:rsidRPr="006B12E7">
        <w:rPr>
          <w:rFonts w:asciiTheme="minorHAnsi" w:hAnsiTheme="minorHAnsi" w:cstheme="minorHAnsi"/>
          <w:b/>
          <w:bCs/>
        </w:rPr>
        <w:t>0 pkt</w:t>
      </w:r>
    </w:p>
    <w:p w14:paraId="6CDFEE32" w14:textId="60081D0E" w:rsidR="0045148D"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45599C">
        <w:rPr>
          <w:rFonts w:asciiTheme="minorHAnsi" w:hAnsiTheme="minorHAnsi" w:cstheme="minorHAnsi"/>
          <w:b/>
          <w:bCs/>
        </w:rPr>
        <w:t xml:space="preserve">okres gwarancji  </w:t>
      </w:r>
      <w:r w:rsidR="00182444">
        <w:rPr>
          <w:rFonts w:asciiTheme="minorHAnsi" w:hAnsiTheme="minorHAnsi" w:cstheme="minorHAnsi"/>
          <w:b/>
          <w:bCs/>
        </w:rPr>
        <w:t xml:space="preserve">                                                      </w:t>
      </w:r>
      <w:r w:rsidR="0045148D" w:rsidRPr="006B12E7">
        <w:rPr>
          <w:rFonts w:asciiTheme="minorHAnsi" w:hAnsiTheme="minorHAnsi" w:cstheme="minorHAnsi"/>
          <w:b/>
          <w:bCs/>
        </w:rPr>
        <w:tab/>
        <w:t xml:space="preserve">- </w:t>
      </w:r>
      <w:r w:rsidR="0045148D" w:rsidRPr="006B12E7">
        <w:rPr>
          <w:rFonts w:asciiTheme="minorHAnsi" w:hAnsiTheme="minorHAnsi" w:cstheme="minorHAnsi"/>
          <w:b/>
          <w:bCs/>
        </w:rPr>
        <w:tab/>
      </w:r>
      <w:r w:rsidR="0045599C">
        <w:rPr>
          <w:rFonts w:asciiTheme="minorHAnsi" w:hAnsiTheme="minorHAnsi" w:cstheme="minorHAnsi"/>
          <w:b/>
          <w:bCs/>
        </w:rPr>
        <w:t>4</w:t>
      </w:r>
      <w:r w:rsidR="0045148D" w:rsidRPr="006B12E7">
        <w:rPr>
          <w:rFonts w:asciiTheme="minorHAnsi" w:hAnsiTheme="minorHAnsi" w:cstheme="minorHAnsi"/>
          <w:b/>
          <w:bCs/>
        </w:rPr>
        <w:t xml:space="preserve">0% = </w:t>
      </w:r>
      <w:r w:rsidR="0045599C">
        <w:rPr>
          <w:rFonts w:asciiTheme="minorHAnsi" w:hAnsiTheme="minorHAnsi" w:cstheme="minorHAnsi"/>
          <w:b/>
          <w:bCs/>
        </w:rPr>
        <w:t>4</w:t>
      </w:r>
      <w:r w:rsidR="0045148D" w:rsidRPr="006B12E7">
        <w:rPr>
          <w:rFonts w:asciiTheme="minorHAnsi" w:hAnsiTheme="minorHAnsi" w:cstheme="minorHAnsi"/>
          <w:b/>
          <w:bCs/>
        </w:rPr>
        <w:t>0 pkt</w:t>
      </w:r>
    </w:p>
    <w:p w14:paraId="65C1E322" w14:textId="2740CFC4" w:rsidR="0045148D" w:rsidRPr="00125F1D"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45148D" w:rsidRPr="006B12E7">
        <w:rPr>
          <w:rFonts w:asciiTheme="minorHAnsi" w:hAnsiTheme="minorHAnsi" w:cstheme="minorHAnsi"/>
        </w:rPr>
        <w:t>1</w:t>
      </w:r>
      <w:r w:rsidR="006B12E7">
        <w:rPr>
          <w:rFonts w:asciiTheme="minorHAnsi" w:hAnsiTheme="minorHAnsi" w:cstheme="minorHAnsi"/>
        </w:rPr>
        <w:t>)</w:t>
      </w:r>
      <w:r w:rsidR="0045148D" w:rsidRPr="006B12E7">
        <w:rPr>
          <w:rFonts w:asciiTheme="minorHAnsi" w:hAnsiTheme="minorHAnsi" w:cstheme="minorHAnsi"/>
        </w:rPr>
        <w:tab/>
        <w:t>Kryterium: cena</w:t>
      </w:r>
    </w:p>
    <w:p w14:paraId="5A3369A4"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Kryterium cena będzie rozpatrywane na podstawie ceny brutto za wykonanie przedmiotu zamówienia, podanej przez Wykonawcę na Formularzu ofertowym.</w:t>
      </w:r>
    </w:p>
    <w:p w14:paraId="01688DB3"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ceny zostanie wyliczona według następującego schematu:</w:t>
      </w:r>
    </w:p>
    <w:p w14:paraId="2310CCB1" w14:textId="46599295"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                                Cena najniższej oferty   x  100</w:t>
      </w:r>
    </w:p>
    <w:p w14:paraId="568972C6" w14:textId="20C65183"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Ilość punktów =  --------------------------------------------   x  </w:t>
      </w:r>
      <w:r w:rsidR="00802D26">
        <w:rPr>
          <w:rFonts w:asciiTheme="minorHAnsi" w:hAnsiTheme="minorHAnsi" w:cstheme="minorHAnsi"/>
        </w:rPr>
        <w:t>6</w:t>
      </w:r>
      <w:r w:rsidRPr="006B12E7">
        <w:rPr>
          <w:rFonts w:asciiTheme="minorHAnsi" w:hAnsiTheme="minorHAnsi" w:cstheme="minorHAnsi"/>
        </w:rPr>
        <w:t>0 %</w:t>
      </w:r>
    </w:p>
    <w:p w14:paraId="7204FE6A" w14:textId="77777777"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ab/>
      </w:r>
      <w:r w:rsidRPr="006B12E7">
        <w:rPr>
          <w:rFonts w:asciiTheme="minorHAnsi" w:hAnsiTheme="minorHAnsi" w:cstheme="minorHAnsi"/>
        </w:rPr>
        <w:tab/>
        <w:t xml:space="preserve">           Cena badanej oferty</w:t>
      </w:r>
    </w:p>
    <w:p w14:paraId="5AFEF23D" w14:textId="61C52A79" w:rsidR="0045599C" w:rsidRPr="0045599C" w:rsidRDefault="006B12E7" w:rsidP="0045599C">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2) </w:t>
      </w:r>
      <w:r w:rsidR="0045148D" w:rsidRPr="006B12E7">
        <w:rPr>
          <w:rFonts w:asciiTheme="minorHAnsi" w:hAnsiTheme="minorHAnsi" w:cstheme="minorHAnsi"/>
        </w:rPr>
        <w:tab/>
        <w:t xml:space="preserve">Kryterium: </w:t>
      </w:r>
      <w:r w:rsidR="0045599C">
        <w:rPr>
          <w:rFonts w:asciiTheme="minorHAnsi" w:hAnsiTheme="minorHAnsi" w:cstheme="minorHAnsi"/>
        </w:rPr>
        <w:t>okres gwarancji (</w:t>
      </w:r>
      <w:r w:rsidR="0045599C" w:rsidRPr="0045599C">
        <w:rPr>
          <w:rFonts w:asciiTheme="minorHAnsi" w:hAnsiTheme="minorHAnsi" w:cstheme="minorHAnsi"/>
        </w:rPr>
        <w:t>G) w miesiącach:</w:t>
      </w:r>
    </w:p>
    <w:p w14:paraId="019FEAB3" w14:textId="165F426C"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Ocena oferty według kryterium „okresu gwarancji” zostanie dokonana według następującego schematu:</w:t>
      </w:r>
    </w:p>
    <w:p w14:paraId="449098F0" w14:textId="6AE71B66"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bookmarkStart w:id="6" w:name="_Hlk89164864"/>
      <w:r w:rsidRPr="0045599C">
        <w:rPr>
          <w:rFonts w:asciiTheme="minorHAnsi" w:hAnsiTheme="minorHAnsi" w:cstheme="minorHAnsi"/>
        </w:rPr>
        <w:t xml:space="preserve">- za przedłużenie gwarancji minimalnej o </w:t>
      </w:r>
      <w:r>
        <w:rPr>
          <w:rFonts w:asciiTheme="minorHAnsi" w:hAnsiTheme="minorHAnsi" w:cstheme="minorHAnsi"/>
        </w:rPr>
        <w:t>6 miesięcy</w:t>
      </w:r>
      <w:r w:rsidR="00CB21C2" w:rsidRPr="00CB21C2">
        <w:t xml:space="preserve"> </w:t>
      </w:r>
      <w:r w:rsidR="00CB21C2" w:rsidRPr="00CB21C2">
        <w:rPr>
          <w:rFonts w:asciiTheme="minorHAnsi" w:hAnsiTheme="minorHAnsi" w:cstheme="minorHAnsi"/>
        </w:rPr>
        <w:t>na zaoferowane wyposażenie</w:t>
      </w:r>
      <w:r w:rsidRPr="0045599C">
        <w:rPr>
          <w:rFonts w:asciiTheme="minorHAnsi" w:hAnsiTheme="minorHAnsi" w:cstheme="minorHAnsi"/>
        </w:rPr>
        <w:t xml:space="preserve">, tj. </w:t>
      </w:r>
      <w:r w:rsidR="00D1602E">
        <w:rPr>
          <w:rFonts w:asciiTheme="minorHAnsi" w:hAnsiTheme="minorHAnsi" w:cstheme="minorHAnsi"/>
        </w:rPr>
        <w:t>30</w:t>
      </w:r>
      <w:r w:rsidRPr="0045599C">
        <w:rPr>
          <w:rFonts w:asciiTheme="minorHAnsi" w:hAnsiTheme="minorHAnsi" w:cstheme="minorHAnsi"/>
        </w:rPr>
        <w:t xml:space="preserve"> miesięcy gwarancji – 10 punktów</w:t>
      </w:r>
    </w:p>
    <w:p w14:paraId="7A481683" w14:textId="019676AF" w:rsid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 za przedłużenie gwarancji minimalnej o </w:t>
      </w:r>
      <w:r w:rsidR="00D1602E">
        <w:rPr>
          <w:rFonts w:asciiTheme="minorHAnsi" w:hAnsiTheme="minorHAnsi" w:cstheme="minorHAnsi"/>
        </w:rPr>
        <w:t>1</w:t>
      </w:r>
      <w:r w:rsidRPr="0045599C">
        <w:rPr>
          <w:rFonts w:asciiTheme="minorHAnsi" w:hAnsiTheme="minorHAnsi" w:cstheme="minorHAnsi"/>
        </w:rPr>
        <w:t xml:space="preserve">2 </w:t>
      </w:r>
      <w:r w:rsidR="00D1602E">
        <w:rPr>
          <w:rFonts w:asciiTheme="minorHAnsi" w:hAnsiTheme="minorHAnsi" w:cstheme="minorHAnsi"/>
        </w:rPr>
        <w:t>miesięcy</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sidRPr="0045599C">
        <w:rPr>
          <w:rFonts w:asciiTheme="minorHAnsi" w:hAnsiTheme="minorHAnsi" w:cstheme="minorHAnsi"/>
        </w:rPr>
        <w:t xml:space="preserve">, tj. </w:t>
      </w:r>
      <w:r w:rsidR="00D1602E">
        <w:rPr>
          <w:rFonts w:asciiTheme="minorHAnsi" w:hAnsiTheme="minorHAnsi" w:cstheme="minorHAnsi"/>
        </w:rPr>
        <w:t>36</w:t>
      </w:r>
      <w:r w:rsidRPr="0045599C">
        <w:rPr>
          <w:rFonts w:asciiTheme="minorHAnsi" w:hAnsiTheme="minorHAnsi" w:cstheme="minorHAnsi"/>
        </w:rPr>
        <w:t xml:space="preserve"> miesięcy gwarancji – 20 punktów</w:t>
      </w:r>
    </w:p>
    <w:p w14:paraId="061BF08E" w14:textId="694113D8" w:rsidR="00182444" w:rsidRDefault="00182444" w:rsidP="0045599C">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182444">
        <w:rPr>
          <w:rFonts w:asciiTheme="minorHAnsi" w:hAnsiTheme="minorHAnsi" w:cstheme="minorHAnsi"/>
        </w:rPr>
        <w:t>za przedłużenie gwarancji minimalnej o 1</w:t>
      </w:r>
      <w:r>
        <w:rPr>
          <w:rFonts w:asciiTheme="minorHAnsi" w:hAnsiTheme="minorHAnsi" w:cstheme="minorHAnsi"/>
        </w:rPr>
        <w:t>8</w:t>
      </w:r>
      <w:r w:rsidRPr="00182444">
        <w:rPr>
          <w:rFonts w:asciiTheme="minorHAnsi" w:hAnsiTheme="minorHAnsi" w:cstheme="minorHAnsi"/>
        </w:rPr>
        <w:t xml:space="preserve"> miesięcy</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sidRPr="00182444">
        <w:rPr>
          <w:rFonts w:asciiTheme="minorHAnsi" w:hAnsiTheme="minorHAnsi" w:cstheme="minorHAnsi"/>
        </w:rPr>
        <w:t xml:space="preserve">, tj. </w:t>
      </w:r>
      <w:r>
        <w:rPr>
          <w:rFonts w:asciiTheme="minorHAnsi" w:hAnsiTheme="minorHAnsi" w:cstheme="minorHAnsi"/>
        </w:rPr>
        <w:t>42</w:t>
      </w:r>
      <w:r w:rsidRPr="00182444">
        <w:rPr>
          <w:rFonts w:asciiTheme="minorHAnsi" w:hAnsiTheme="minorHAnsi" w:cstheme="minorHAnsi"/>
        </w:rPr>
        <w:t xml:space="preserve"> miesi</w:t>
      </w:r>
      <w:r>
        <w:rPr>
          <w:rFonts w:asciiTheme="minorHAnsi" w:hAnsiTheme="minorHAnsi" w:cstheme="minorHAnsi"/>
        </w:rPr>
        <w:t>ące</w:t>
      </w:r>
      <w:r w:rsidRPr="00182444">
        <w:rPr>
          <w:rFonts w:asciiTheme="minorHAnsi" w:hAnsiTheme="minorHAnsi" w:cstheme="minorHAnsi"/>
        </w:rPr>
        <w:t xml:space="preserve"> gwarancji – </w:t>
      </w:r>
      <w:r>
        <w:rPr>
          <w:rFonts w:asciiTheme="minorHAnsi" w:hAnsiTheme="minorHAnsi" w:cstheme="minorHAnsi"/>
        </w:rPr>
        <w:t>3</w:t>
      </w:r>
      <w:r w:rsidRPr="00182444">
        <w:rPr>
          <w:rFonts w:asciiTheme="minorHAnsi" w:hAnsiTheme="minorHAnsi" w:cstheme="minorHAnsi"/>
        </w:rPr>
        <w:t>0 punktów</w:t>
      </w:r>
      <w:r>
        <w:rPr>
          <w:rFonts w:asciiTheme="minorHAnsi" w:hAnsiTheme="minorHAnsi" w:cstheme="minorHAnsi"/>
        </w:rPr>
        <w:t>,</w:t>
      </w:r>
    </w:p>
    <w:p w14:paraId="59FE5574" w14:textId="69267C7D" w:rsidR="00182444" w:rsidRDefault="00182444" w:rsidP="00182444">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182444">
        <w:rPr>
          <w:rFonts w:asciiTheme="minorHAnsi" w:hAnsiTheme="minorHAnsi" w:cstheme="minorHAnsi"/>
        </w:rPr>
        <w:t xml:space="preserve">za przedłużenie gwarancji minimalnej o </w:t>
      </w:r>
      <w:r>
        <w:rPr>
          <w:rFonts w:asciiTheme="minorHAnsi" w:hAnsiTheme="minorHAnsi" w:cstheme="minorHAnsi"/>
        </w:rPr>
        <w:t>24</w:t>
      </w:r>
      <w:r w:rsidRPr="00182444">
        <w:rPr>
          <w:rFonts w:asciiTheme="minorHAnsi" w:hAnsiTheme="minorHAnsi" w:cstheme="minorHAnsi"/>
        </w:rPr>
        <w:t xml:space="preserve"> miesi</w:t>
      </w:r>
      <w:r>
        <w:rPr>
          <w:rFonts w:asciiTheme="minorHAnsi" w:hAnsiTheme="minorHAnsi" w:cstheme="minorHAnsi"/>
        </w:rPr>
        <w:t>ące</w:t>
      </w:r>
      <w:r w:rsidR="00CB21C2">
        <w:rPr>
          <w:rFonts w:asciiTheme="minorHAnsi" w:hAnsiTheme="minorHAnsi" w:cstheme="minorHAnsi"/>
        </w:rPr>
        <w:t xml:space="preserve"> </w:t>
      </w:r>
      <w:r w:rsidR="00CB21C2" w:rsidRPr="00CB21C2">
        <w:rPr>
          <w:rFonts w:asciiTheme="minorHAnsi" w:hAnsiTheme="minorHAnsi" w:cstheme="minorHAnsi"/>
        </w:rPr>
        <w:t>na zaoferowane wyposażenie</w:t>
      </w:r>
      <w:r>
        <w:rPr>
          <w:rFonts w:asciiTheme="minorHAnsi" w:hAnsiTheme="minorHAnsi" w:cstheme="minorHAnsi"/>
        </w:rPr>
        <w:t>,</w:t>
      </w:r>
      <w:r w:rsidRPr="00182444">
        <w:rPr>
          <w:rFonts w:asciiTheme="minorHAnsi" w:hAnsiTheme="minorHAnsi" w:cstheme="minorHAnsi"/>
        </w:rPr>
        <w:t xml:space="preserve"> tj. </w:t>
      </w:r>
      <w:r>
        <w:rPr>
          <w:rFonts w:asciiTheme="minorHAnsi" w:hAnsiTheme="minorHAnsi" w:cstheme="minorHAnsi"/>
        </w:rPr>
        <w:t>48</w:t>
      </w:r>
      <w:r w:rsidRPr="00182444">
        <w:rPr>
          <w:rFonts w:asciiTheme="minorHAnsi" w:hAnsiTheme="minorHAnsi" w:cstheme="minorHAnsi"/>
        </w:rPr>
        <w:t xml:space="preserve"> miesi</w:t>
      </w:r>
      <w:r>
        <w:rPr>
          <w:rFonts w:asciiTheme="minorHAnsi" w:hAnsiTheme="minorHAnsi" w:cstheme="minorHAnsi"/>
        </w:rPr>
        <w:t>ęcy</w:t>
      </w:r>
      <w:r w:rsidRPr="00182444">
        <w:rPr>
          <w:rFonts w:asciiTheme="minorHAnsi" w:hAnsiTheme="minorHAnsi" w:cstheme="minorHAnsi"/>
        </w:rPr>
        <w:t xml:space="preserve"> gwarancji – </w:t>
      </w:r>
      <w:r>
        <w:rPr>
          <w:rFonts w:asciiTheme="minorHAnsi" w:hAnsiTheme="minorHAnsi" w:cstheme="minorHAnsi"/>
        </w:rPr>
        <w:t>4</w:t>
      </w:r>
      <w:r w:rsidRPr="00182444">
        <w:rPr>
          <w:rFonts w:asciiTheme="minorHAnsi" w:hAnsiTheme="minorHAnsi" w:cstheme="minorHAnsi"/>
        </w:rPr>
        <w:t>0 punktów</w:t>
      </w:r>
      <w:r>
        <w:rPr>
          <w:rFonts w:asciiTheme="minorHAnsi" w:hAnsiTheme="minorHAnsi" w:cstheme="minorHAnsi"/>
        </w:rPr>
        <w:t>,</w:t>
      </w:r>
    </w:p>
    <w:p w14:paraId="3A948BF0" w14:textId="7EFFF935"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Okres gwarancji należy podać w miesiącach: </w:t>
      </w:r>
      <w:r w:rsidR="00D1602E">
        <w:rPr>
          <w:rFonts w:asciiTheme="minorHAnsi" w:hAnsiTheme="minorHAnsi" w:cstheme="minorHAnsi"/>
        </w:rPr>
        <w:t>24</w:t>
      </w:r>
      <w:r w:rsidRPr="0045599C">
        <w:rPr>
          <w:rFonts w:asciiTheme="minorHAnsi" w:hAnsiTheme="minorHAnsi" w:cstheme="minorHAnsi"/>
        </w:rPr>
        <w:t xml:space="preserve">, </w:t>
      </w:r>
      <w:r w:rsidR="00D1602E">
        <w:rPr>
          <w:rFonts w:asciiTheme="minorHAnsi" w:hAnsiTheme="minorHAnsi" w:cstheme="minorHAnsi"/>
        </w:rPr>
        <w:t>30</w:t>
      </w:r>
      <w:r w:rsidR="00B308FE">
        <w:rPr>
          <w:rFonts w:asciiTheme="minorHAnsi" w:hAnsiTheme="minorHAnsi" w:cstheme="minorHAnsi"/>
        </w:rPr>
        <w:t xml:space="preserve">, </w:t>
      </w:r>
      <w:r w:rsidR="00D1602E">
        <w:rPr>
          <w:rFonts w:asciiTheme="minorHAnsi" w:hAnsiTheme="minorHAnsi" w:cstheme="minorHAnsi"/>
        </w:rPr>
        <w:t>36</w:t>
      </w:r>
      <w:r w:rsidR="00B308FE">
        <w:rPr>
          <w:rFonts w:asciiTheme="minorHAnsi" w:hAnsiTheme="minorHAnsi" w:cstheme="minorHAnsi"/>
        </w:rPr>
        <w:t>, 42, 48.</w:t>
      </w:r>
      <w:r w:rsidRPr="0045599C">
        <w:rPr>
          <w:rFonts w:asciiTheme="minorHAnsi" w:hAnsiTheme="minorHAnsi" w:cstheme="minorHAnsi"/>
        </w:rPr>
        <w:t xml:space="preserve"> </w:t>
      </w:r>
    </w:p>
    <w:p w14:paraId="6FC942D6" w14:textId="63F0E0BA"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 sytuacji, gdy Wykonawca nie wpisze okresu gwarancji na przedmiot zamówienia Zamawiający uzna, że będzie to minimalny okres gwarancji </w:t>
      </w:r>
      <w:r w:rsidR="00CB21C2" w:rsidRPr="00CB21C2">
        <w:rPr>
          <w:rFonts w:asciiTheme="minorHAnsi" w:hAnsiTheme="minorHAnsi" w:cstheme="minorHAnsi"/>
        </w:rPr>
        <w:t xml:space="preserve">na zaoferowane wyposażenie </w:t>
      </w:r>
      <w:r w:rsidRPr="0045599C">
        <w:rPr>
          <w:rFonts w:asciiTheme="minorHAnsi" w:hAnsiTheme="minorHAnsi" w:cstheme="minorHAnsi"/>
        </w:rPr>
        <w:t xml:space="preserve">wynoszący </w:t>
      </w:r>
      <w:r w:rsidR="00D1602E">
        <w:rPr>
          <w:rFonts w:asciiTheme="minorHAnsi" w:hAnsiTheme="minorHAnsi" w:cstheme="minorHAnsi"/>
        </w:rPr>
        <w:t>24 miesiące</w:t>
      </w:r>
      <w:r w:rsidRPr="0045599C">
        <w:rPr>
          <w:rFonts w:asciiTheme="minorHAnsi" w:hAnsiTheme="minorHAnsi" w:cstheme="minorHAnsi"/>
        </w:rPr>
        <w:t xml:space="preserve">, z kolei wpisanie okresu gwarancji dłuższego niż </w:t>
      </w:r>
      <w:r w:rsidR="00CB21C2">
        <w:rPr>
          <w:rFonts w:asciiTheme="minorHAnsi" w:hAnsiTheme="minorHAnsi" w:cstheme="minorHAnsi"/>
        </w:rPr>
        <w:t>48</w:t>
      </w:r>
      <w:r w:rsidRPr="0045599C">
        <w:rPr>
          <w:rFonts w:asciiTheme="minorHAnsi" w:hAnsiTheme="minorHAnsi" w:cstheme="minorHAnsi"/>
        </w:rPr>
        <w:t xml:space="preserve"> miesięcy spowoduje uznanie, że udzielono gwarancji na okres dłuższy, ale punktacja przyznana zostanie jak dla gwarancji na okres </w:t>
      </w:r>
      <w:r w:rsidR="00B308FE">
        <w:rPr>
          <w:rFonts w:asciiTheme="minorHAnsi" w:hAnsiTheme="minorHAnsi" w:cstheme="minorHAnsi"/>
        </w:rPr>
        <w:t xml:space="preserve">48 </w:t>
      </w:r>
      <w:r w:rsidRPr="0045599C">
        <w:rPr>
          <w:rFonts w:asciiTheme="minorHAnsi" w:hAnsiTheme="minorHAnsi" w:cstheme="minorHAnsi"/>
        </w:rPr>
        <w:t xml:space="preserve">miesięcy. </w:t>
      </w:r>
    </w:p>
    <w:bookmarkEnd w:id="6"/>
    <w:p w14:paraId="171604FB" w14:textId="317D354B"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Wpisanie okresu gwarancji krótszego niż </w:t>
      </w:r>
      <w:r w:rsidR="00CB21C2">
        <w:rPr>
          <w:rFonts w:asciiTheme="minorHAnsi" w:hAnsiTheme="minorHAnsi" w:cstheme="minorHAnsi"/>
        </w:rPr>
        <w:t>24</w:t>
      </w:r>
      <w:r w:rsidRPr="0045599C">
        <w:rPr>
          <w:rFonts w:asciiTheme="minorHAnsi" w:hAnsiTheme="minorHAnsi" w:cstheme="minorHAnsi"/>
        </w:rPr>
        <w:t xml:space="preserve"> mies</w:t>
      </w:r>
      <w:r w:rsidR="00CB21C2">
        <w:rPr>
          <w:rFonts w:asciiTheme="minorHAnsi" w:hAnsiTheme="minorHAnsi" w:cstheme="minorHAnsi"/>
        </w:rPr>
        <w:t>iące</w:t>
      </w:r>
      <w:r w:rsidRPr="0045599C">
        <w:rPr>
          <w:rFonts w:asciiTheme="minorHAnsi" w:hAnsiTheme="minorHAnsi" w:cstheme="minorHAnsi"/>
        </w:rPr>
        <w:t xml:space="preserve"> będzie skutkowało odrzuceniem oferty jako niezgodnej z SWZ.</w:t>
      </w:r>
    </w:p>
    <w:p w14:paraId="42C9C0C3" w14:textId="246A4E33" w:rsidR="0045599C" w:rsidRPr="0045599C"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45599C">
        <w:rPr>
          <w:rFonts w:asciiTheme="minorHAnsi" w:hAnsiTheme="minorHAnsi" w:cstheme="minorHAnsi"/>
        </w:rPr>
        <w:t xml:space="preserve">Wpisanie okresu mieszczącego się między </w:t>
      </w:r>
      <w:r w:rsidR="00B308FE">
        <w:rPr>
          <w:rFonts w:asciiTheme="minorHAnsi" w:hAnsiTheme="minorHAnsi" w:cstheme="minorHAnsi"/>
        </w:rPr>
        <w:t>24</w:t>
      </w:r>
      <w:r w:rsidRPr="0045599C">
        <w:rPr>
          <w:rFonts w:asciiTheme="minorHAnsi" w:hAnsiTheme="minorHAnsi" w:cstheme="minorHAnsi"/>
        </w:rPr>
        <w:t xml:space="preserve"> a </w:t>
      </w:r>
      <w:r w:rsidR="00B308FE">
        <w:rPr>
          <w:rFonts w:asciiTheme="minorHAnsi" w:hAnsiTheme="minorHAnsi" w:cstheme="minorHAnsi"/>
        </w:rPr>
        <w:t>48</w:t>
      </w:r>
      <w:r w:rsidRPr="0045599C">
        <w:rPr>
          <w:rFonts w:asciiTheme="minorHAnsi" w:hAnsiTheme="minorHAnsi" w:cstheme="minorHAnsi"/>
        </w:rPr>
        <w:t xml:space="preserve"> miesięcy, ale innego niż </w:t>
      </w:r>
      <w:r w:rsidR="00B308FE">
        <w:rPr>
          <w:rFonts w:asciiTheme="minorHAnsi" w:hAnsiTheme="minorHAnsi" w:cstheme="minorHAnsi"/>
        </w:rPr>
        <w:t xml:space="preserve">24, 30, </w:t>
      </w:r>
      <w:r w:rsidRPr="0045599C">
        <w:rPr>
          <w:rFonts w:asciiTheme="minorHAnsi" w:hAnsiTheme="minorHAnsi" w:cstheme="minorHAnsi"/>
        </w:rPr>
        <w:t xml:space="preserve">36, </w:t>
      </w:r>
      <w:r w:rsidR="00B308FE">
        <w:rPr>
          <w:rFonts w:asciiTheme="minorHAnsi" w:hAnsiTheme="minorHAnsi" w:cstheme="minorHAnsi"/>
        </w:rPr>
        <w:t xml:space="preserve">42 lub 48 </w:t>
      </w:r>
      <w:r w:rsidRPr="0045599C">
        <w:rPr>
          <w:rFonts w:asciiTheme="minorHAnsi" w:hAnsiTheme="minorHAnsi" w:cstheme="minorHAnsi"/>
        </w:rPr>
        <w:t xml:space="preserve">miesięcy, spowoduje uznanie, że udzielono gwarancji na ten okres, ale punktacja zostanie przyznana jak dla gwarancji krótszej punktowanej, najbardziej zbliżonej do gwarancji udzielonej.    </w:t>
      </w:r>
    </w:p>
    <w:p w14:paraId="11ABC9FF" w14:textId="70C32530" w:rsidR="0045148D" w:rsidRPr="006B12E7" w:rsidRDefault="00F635FB" w:rsidP="0045599C">
      <w:pPr>
        <w:widowControl w:val="0"/>
        <w:autoSpaceDE w:val="0"/>
        <w:autoSpaceDN w:val="0"/>
        <w:adjustRightInd w:val="0"/>
        <w:spacing w:before="120" w:after="120" w:line="269" w:lineRule="auto"/>
        <w:jc w:val="both"/>
        <w:rPr>
          <w:rFonts w:asciiTheme="minorHAnsi" w:hAnsiTheme="minorHAnsi" w:cstheme="minorHAnsi"/>
        </w:rPr>
      </w:pPr>
      <w:r w:rsidRPr="00F635FB">
        <w:rPr>
          <w:rFonts w:asciiTheme="minorHAnsi" w:hAnsiTheme="minorHAnsi" w:cstheme="minorHAnsi"/>
        </w:rPr>
        <w:t xml:space="preserve">Za najkorzystniejszą zostanie uznana oferta Wykonawcy, która odpowiada wymaganiom Specyfikacji Warunków Zamówienia i nie podlega odrzuceniu, natomiast Wykonawca </w:t>
      </w:r>
      <w:r w:rsidR="006217E1" w:rsidRPr="006217E1">
        <w:rPr>
          <w:rFonts w:asciiTheme="minorHAnsi" w:hAnsiTheme="minorHAnsi" w:cstheme="minorHAnsi"/>
        </w:rPr>
        <w:t>nie podlega wykluczeniu</w:t>
      </w:r>
      <w:r w:rsidRPr="00F635FB">
        <w:rPr>
          <w:rFonts w:asciiTheme="minorHAnsi" w:hAnsiTheme="minorHAnsi" w:cstheme="minorHAnsi"/>
        </w:rPr>
        <w:t>, a jego oferta uzyska największą liczbę punktów w ramach kryteriów określonych w SWZ</w:t>
      </w:r>
      <w:r>
        <w:rPr>
          <w:rFonts w:asciiTheme="minorHAnsi" w:hAnsiTheme="minorHAnsi" w:cstheme="minorHAnsi"/>
        </w:rPr>
        <w:t xml:space="preserve">, wyliczoną </w:t>
      </w:r>
      <w:r w:rsidR="0045148D" w:rsidRPr="006B12E7">
        <w:rPr>
          <w:rFonts w:asciiTheme="minorHAnsi" w:hAnsiTheme="minorHAnsi" w:cstheme="minorHAnsi"/>
        </w:rPr>
        <w:t>zgodnie ze wzorem: P = C+</w:t>
      </w:r>
      <w:r w:rsidR="00B308FE">
        <w:rPr>
          <w:rFonts w:asciiTheme="minorHAnsi" w:hAnsiTheme="minorHAnsi" w:cstheme="minorHAnsi"/>
        </w:rPr>
        <w:t>G</w:t>
      </w:r>
    </w:p>
    <w:p w14:paraId="0670FF87" w14:textId="1FF918B3"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lastRenderedPageBreak/>
        <w:t>Gdzie:</w:t>
      </w:r>
    </w:p>
    <w:p w14:paraId="045E99F8" w14:textId="77777777" w:rsidR="00F93A47" w:rsidRDefault="00F93A47" w:rsidP="006B12E7">
      <w:pPr>
        <w:widowControl w:val="0"/>
        <w:autoSpaceDE w:val="0"/>
        <w:autoSpaceDN w:val="0"/>
        <w:adjustRightInd w:val="0"/>
        <w:spacing w:before="120" w:after="120" w:line="269" w:lineRule="auto"/>
        <w:jc w:val="both"/>
        <w:rPr>
          <w:rFonts w:asciiTheme="minorHAnsi" w:hAnsiTheme="minorHAnsi" w:cstheme="minorHAnsi"/>
        </w:rPr>
      </w:pPr>
      <w:r w:rsidRPr="00F93A47">
        <w:rPr>
          <w:rFonts w:asciiTheme="minorHAnsi" w:hAnsiTheme="minorHAnsi" w:cstheme="minorHAnsi"/>
        </w:rPr>
        <w:t xml:space="preserve">P - łączna liczba punktów jaką uzyskała oceniana oferta </w:t>
      </w:r>
    </w:p>
    <w:p w14:paraId="38078C63" w14:textId="7FA55298"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C - liczba punktów przyznanych ofercie ocenionej w kryterium „cena”,</w:t>
      </w:r>
    </w:p>
    <w:p w14:paraId="14A185DA" w14:textId="49DC2F1B" w:rsidR="0045148D" w:rsidRDefault="00B308FE"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G</w:t>
      </w:r>
      <w:r w:rsidR="0045148D" w:rsidRPr="006B12E7">
        <w:rPr>
          <w:rFonts w:asciiTheme="minorHAnsi" w:hAnsiTheme="minorHAnsi" w:cstheme="minorHAnsi"/>
        </w:rPr>
        <w:t xml:space="preserve"> - liczba punktów przyznanych ofercie ocenionej w kryterium „</w:t>
      </w:r>
      <w:r>
        <w:rPr>
          <w:rFonts w:asciiTheme="minorHAnsi" w:hAnsiTheme="minorHAnsi" w:cstheme="minorHAnsi"/>
        </w:rPr>
        <w:t>okres gwarancji</w:t>
      </w:r>
      <w:r w:rsidR="0045148D" w:rsidRPr="006B12E7">
        <w:rPr>
          <w:rFonts w:asciiTheme="minorHAnsi" w:hAnsiTheme="minorHAnsi" w:cstheme="minorHAnsi"/>
        </w:rPr>
        <w:t>”</w:t>
      </w:r>
    </w:p>
    <w:p w14:paraId="38CC7294" w14:textId="6321339F"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2E97581F" w:rsidR="008B3B8B" w:rsidRPr="00AA6AB0" w:rsidRDefault="00AC1223" w:rsidP="00F635FB">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7F1C5AC6" w14:textId="77777777" w:rsidR="00AA6AB0" w:rsidRPr="00AA6AB0" w:rsidRDefault="00AA6AB0" w:rsidP="00AA6AB0">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54651DCA" w14:textId="77777777" w:rsidR="00410619" w:rsidRPr="00410619" w:rsidRDefault="008B3B8B" w:rsidP="00410619">
      <w:pPr>
        <w:pStyle w:val="Akapitzlist"/>
        <w:widowControl w:val="0"/>
        <w:numPr>
          <w:ilvl w:val="0"/>
          <w:numId w:val="41"/>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8B3B8B">
        <w:rPr>
          <w:rFonts w:asciiTheme="minorHAnsi" w:hAnsiTheme="minorHAnsi" w:cstheme="minorHAnsi"/>
          <w:b/>
        </w:rPr>
        <w:t>WADIUM</w:t>
      </w:r>
    </w:p>
    <w:p w14:paraId="0EFC60CA" w14:textId="0969B92D" w:rsidR="00410619" w:rsidRDefault="00410619" w:rsidP="00410619">
      <w:pPr>
        <w:pStyle w:val="Akapitzlist"/>
        <w:widowControl w:val="0"/>
        <w:tabs>
          <w:tab w:val="left" w:pos="426"/>
        </w:tabs>
        <w:autoSpaceDE w:val="0"/>
        <w:autoSpaceDN w:val="0"/>
        <w:adjustRightInd w:val="0"/>
        <w:spacing w:before="120" w:after="120" w:line="269" w:lineRule="auto"/>
        <w:ind w:left="0"/>
        <w:jc w:val="both"/>
        <w:rPr>
          <w:rFonts w:asciiTheme="minorHAnsi" w:hAnsiTheme="minorHAnsi" w:cstheme="minorHAnsi"/>
        </w:rPr>
      </w:pPr>
      <w:r w:rsidRPr="00410619">
        <w:rPr>
          <w:rFonts w:asciiTheme="minorHAnsi" w:hAnsiTheme="minorHAnsi" w:cstheme="minorHAnsi"/>
          <w:bCs/>
        </w:rPr>
        <w:t>Z</w:t>
      </w:r>
      <w:r w:rsidRPr="00410619">
        <w:rPr>
          <w:rFonts w:asciiTheme="minorHAnsi" w:hAnsiTheme="minorHAnsi" w:cstheme="minorHAnsi"/>
        </w:rPr>
        <w:t>amawiający nie wymaga wadium.</w:t>
      </w:r>
    </w:p>
    <w:p w14:paraId="37F1A0E8" w14:textId="77777777" w:rsidR="0094301A" w:rsidRPr="0094301A" w:rsidRDefault="0094301A" w:rsidP="00410619">
      <w:pPr>
        <w:pStyle w:val="Akapitzlist"/>
        <w:widowControl w:val="0"/>
        <w:tabs>
          <w:tab w:val="left" w:pos="426"/>
        </w:tabs>
        <w:autoSpaceDE w:val="0"/>
        <w:autoSpaceDN w:val="0"/>
        <w:adjustRightInd w:val="0"/>
        <w:spacing w:before="120" w:after="120" w:line="269" w:lineRule="auto"/>
        <w:ind w:left="0"/>
        <w:jc w:val="both"/>
        <w:rPr>
          <w:rFonts w:asciiTheme="minorHAnsi" w:hAnsiTheme="minorHAnsi" w:cstheme="minorHAnsi"/>
          <w:bCs/>
          <w:sz w:val="16"/>
          <w:szCs w:val="16"/>
        </w:rPr>
      </w:pPr>
    </w:p>
    <w:p w14:paraId="1D577386" w14:textId="540C96D8" w:rsidR="007517DE" w:rsidRPr="008B3B8B" w:rsidRDefault="007517DE" w:rsidP="00341A11">
      <w:pPr>
        <w:pStyle w:val="Akapitzlist"/>
        <w:numPr>
          <w:ilvl w:val="0"/>
          <w:numId w:val="41"/>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08ABF3D8" w14:textId="7DD36300" w:rsidR="005B54D5" w:rsidRDefault="00290270" w:rsidP="004724D6">
      <w:pPr>
        <w:spacing w:before="120" w:after="120" w:line="269" w:lineRule="auto"/>
        <w:ind w:right="-108"/>
        <w:jc w:val="both"/>
        <w:rPr>
          <w:rFonts w:asciiTheme="minorHAnsi" w:hAnsiTheme="minorHAnsi" w:cstheme="minorHAnsi"/>
        </w:rPr>
      </w:pPr>
      <w:r w:rsidRPr="00290270">
        <w:rPr>
          <w:rFonts w:asciiTheme="minorHAnsi" w:hAnsiTheme="minorHAnsi" w:cstheme="minorHAnsi"/>
        </w:rPr>
        <w:t xml:space="preserve">Zamawiający nie wymaga wniesienia </w:t>
      </w:r>
      <w:r>
        <w:rPr>
          <w:rFonts w:asciiTheme="minorHAnsi" w:hAnsiTheme="minorHAnsi" w:cstheme="minorHAnsi"/>
        </w:rPr>
        <w:t>zabezpieczenia należytego wykonania umowy</w:t>
      </w:r>
      <w:r w:rsidRPr="00290270">
        <w:rPr>
          <w:rFonts w:asciiTheme="minorHAnsi" w:hAnsiTheme="minorHAnsi" w:cstheme="minorHAnsi"/>
        </w:rPr>
        <w:t>.</w:t>
      </w:r>
    </w:p>
    <w:p w14:paraId="3189E79E" w14:textId="77777777" w:rsidR="00AA6AB0" w:rsidRPr="00AA6AB0" w:rsidRDefault="00AA6AB0" w:rsidP="004724D6">
      <w:pPr>
        <w:spacing w:before="120" w:after="120" w:line="269" w:lineRule="auto"/>
        <w:ind w:right="-108"/>
        <w:jc w:val="both"/>
        <w:rPr>
          <w:rFonts w:asciiTheme="minorHAnsi" w:hAnsiTheme="minorHAnsi" w:cstheme="minorHAnsi"/>
          <w:sz w:val="10"/>
          <w:szCs w:val="10"/>
        </w:rPr>
      </w:pPr>
    </w:p>
    <w:p w14:paraId="0C607EEC" w14:textId="4EF48B25" w:rsidR="007517DE" w:rsidRPr="00BA3D48" w:rsidRDefault="007517DE" w:rsidP="00341A11">
      <w:pPr>
        <w:pStyle w:val="Akapitzlist"/>
        <w:numPr>
          <w:ilvl w:val="0"/>
          <w:numId w:val="41"/>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1B60A3A" w14:textId="38C24E37" w:rsidR="00BA3D48" w:rsidRPr="00BA3D48" w:rsidRDefault="000C0B0D" w:rsidP="00BA3D48">
      <w:pPr>
        <w:pStyle w:val="Akapitzlist"/>
        <w:numPr>
          <w:ilvl w:val="0"/>
          <w:numId w:val="25"/>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 xml:space="preserve">Projektowane postanowienia umowy stanowią załącznik nr </w:t>
      </w:r>
      <w:r w:rsidR="00CB21C2" w:rsidRPr="00BA3D48">
        <w:rPr>
          <w:rFonts w:asciiTheme="minorHAnsi" w:hAnsiTheme="minorHAnsi" w:cstheme="minorHAnsi"/>
        </w:rPr>
        <w:t>3</w:t>
      </w:r>
      <w:r w:rsidR="00410619">
        <w:rPr>
          <w:rFonts w:asciiTheme="minorHAnsi" w:hAnsiTheme="minorHAnsi" w:cstheme="minorHAnsi"/>
        </w:rPr>
        <w:t xml:space="preserve"> </w:t>
      </w:r>
      <w:r w:rsidRPr="00BA3D48">
        <w:rPr>
          <w:rFonts w:asciiTheme="minorHAnsi" w:hAnsiTheme="minorHAnsi" w:cstheme="minorHAnsi"/>
        </w:rPr>
        <w:t>do SWZ</w:t>
      </w:r>
      <w:r w:rsidR="00410619">
        <w:rPr>
          <w:rFonts w:asciiTheme="minorHAnsi" w:hAnsiTheme="minorHAnsi" w:cstheme="minorHAnsi"/>
        </w:rPr>
        <w:t xml:space="preserve">. </w:t>
      </w:r>
    </w:p>
    <w:p w14:paraId="58C66280" w14:textId="2D9A7A6A" w:rsidR="008E3341" w:rsidRPr="00BA3D48" w:rsidRDefault="008E3341" w:rsidP="00BA3D48">
      <w:pPr>
        <w:pStyle w:val="Akapitzlist"/>
        <w:numPr>
          <w:ilvl w:val="0"/>
          <w:numId w:val="25"/>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Umowa zostanie zawarta na podstawie złożonej przez Wykonawcę oferty.</w:t>
      </w:r>
    </w:p>
    <w:p w14:paraId="4DBDB90B" w14:textId="3CC66905" w:rsidR="008E3341" w:rsidRPr="00BF6625"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Umowa zostanie zawarta pomiędzy Zamawiającym a Wykonawcą, którego oferta została uznana za </w:t>
      </w:r>
      <w:r w:rsidRPr="00BF6625">
        <w:rPr>
          <w:rFonts w:asciiTheme="minorHAnsi" w:hAnsiTheme="minorHAnsi" w:cstheme="minorHAnsi"/>
        </w:rPr>
        <w:t xml:space="preserve">najkorzystniejszą. </w:t>
      </w:r>
    </w:p>
    <w:p w14:paraId="7619A354" w14:textId="6229513A" w:rsidR="008E3341" w:rsidRPr="00BF6625"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BF6625" w:rsidRPr="00BF6625">
        <w:rPr>
          <w:rFonts w:asciiTheme="minorHAnsi" w:hAnsiTheme="minorHAnsi" w:cstheme="minorHAnsi"/>
        </w:rPr>
        <w:t>17</w:t>
      </w:r>
      <w:r w:rsidR="00C22A4A" w:rsidRPr="00BF6625">
        <w:rPr>
          <w:rFonts w:asciiTheme="minorHAnsi" w:hAnsiTheme="minorHAnsi" w:cstheme="minorHAnsi"/>
        </w:rPr>
        <w:t xml:space="preserve"> </w:t>
      </w:r>
      <w:r w:rsidR="00D10783" w:rsidRPr="00BF6625">
        <w:rPr>
          <w:rFonts w:asciiTheme="minorHAnsi" w:hAnsiTheme="minorHAnsi" w:cstheme="minorHAnsi"/>
        </w:rPr>
        <w:t>projektowanych postanowień umowy</w:t>
      </w:r>
      <w:r w:rsidRPr="00BF6625">
        <w:rPr>
          <w:rFonts w:asciiTheme="minorHAnsi" w:hAnsiTheme="minorHAnsi" w:cstheme="minorHAnsi"/>
        </w:rPr>
        <w:t>.</w:t>
      </w:r>
    </w:p>
    <w:p w14:paraId="60BA0D48" w14:textId="79FD4F03" w:rsidR="000C0B0D" w:rsidRPr="00BF6625" w:rsidRDefault="000C0B0D"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341A11">
      <w:pPr>
        <w:pStyle w:val="Akapitzlist"/>
        <w:numPr>
          <w:ilvl w:val="0"/>
          <w:numId w:val="41"/>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DB4B98">
      <w:pPr>
        <w:pStyle w:val="Akapitzlist"/>
        <w:numPr>
          <w:ilvl w:val="2"/>
          <w:numId w:val="41"/>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341A11">
      <w:pPr>
        <w:pStyle w:val="Akapitzlist"/>
        <w:numPr>
          <w:ilvl w:val="2"/>
          <w:numId w:val="41"/>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7"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F635FB">
      <w:pPr>
        <w:pStyle w:val="Akapitzlist"/>
        <w:numPr>
          <w:ilvl w:val="1"/>
          <w:numId w:val="41"/>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6713CEF6" w14:textId="77777777"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lastRenderedPageBreak/>
        <w:t>obowiązek informacyjny dla pracowników Zamawiającego dotyczący ochrony danych osobowych.</w:t>
      </w:r>
    </w:p>
    <w:p w14:paraId="4A121235" w14:textId="73509171" w:rsidR="000C0B0D" w:rsidRDefault="00195828" w:rsidP="00341A11">
      <w:pPr>
        <w:pStyle w:val="Akapitzlist"/>
        <w:numPr>
          <w:ilvl w:val="1"/>
          <w:numId w:val="41"/>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w:t>
      </w:r>
      <w:r w:rsidR="00AA6AB0">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7"/>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ykonawcy</w:t>
      </w:r>
      <w:r w:rsidR="00AA6AB0">
        <w:rPr>
          <w:rFonts w:asciiTheme="minorHAnsi" w:hAnsiTheme="minorHAnsi" w:cstheme="minorHAnsi"/>
        </w:rPr>
        <w:t>.</w:t>
      </w:r>
    </w:p>
    <w:p w14:paraId="74E893EF" w14:textId="77777777" w:rsidR="00AA6AB0" w:rsidRPr="0094301A" w:rsidRDefault="00AA6AB0" w:rsidP="00AA6AB0">
      <w:pPr>
        <w:pStyle w:val="Akapitzlist"/>
        <w:spacing w:before="120" w:after="120" w:line="269" w:lineRule="auto"/>
        <w:ind w:left="426" w:right="-108"/>
        <w:jc w:val="both"/>
        <w:rPr>
          <w:rFonts w:asciiTheme="minorHAnsi" w:hAnsiTheme="minorHAnsi" w:cstheme="minorHAnsi"/>
          <w:sz w:val="16"/>
          <w:szCs w:val="16"/>
        </w:rPr>
      </w:pPr>
    </w:p>
    <w:p w14:paraId="4A059817" w14:textId="29F434E9" w:rsidR="00E95A95" w:rsidRPr="008B3B8B" w:rsidRDefault="00170B3F" w:rsidP="00341A11">
      <w:pPr>
        <w:pStyle w:val="Akapitzlist"/>
        <w:numPr>
          <w:ilvl w:val="0"/>
          <w:numId w:val="41"/>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341A11">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lastRenderedPageBreak/>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E2F76A6"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0DE79CCB" w14:textId="77777777" w:rsidR="0094301A" w:rsidRDefault="0094301A"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AF4F2A">
      <w:pPr>
        <w:pStyle w:val="Akapitzlist"/>
        <w:numPr>
          <w:ilvl w:val="0"/>
          <w:numId w:val="28"/>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6C3E7D">
      <w:pPr>
        <w:pStyle w:val="Akapitzlist"/>
        <w:numPr>
          <w:ilvl w:val="0"/>
          <w:numId w:val="28"/>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56F5306A"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041C067" w14:textId="1287728A" w:rsidR="00C22A4A"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27ED816D" w14:textId="7EBAA5FC"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lastRenderedPageBreak/>
        <w:t>Oświadczenie o niepodleganiu wykluczeniu oraz spełnianiu warunków udziału w postępowaniu</w:t>
      </w:r>
    </w:p>
    <w:p w14:paraId="658F8D0F" w14:textId="3D010F3A" w:rsidR="00F76A5D" w:rsidRDefault="002D212A" w:rsidP="00341A11">
      <w:pPr>
        <w:pStyle w:val="pkt"/>
        <w:numPr>
          <w:ilvl w:val="6"/>
          <w:numId w:val="41"/>
        </w:numPr>
        <w:spacing w:before="0" w:after="0" w:line="240" w:lineRule="auto"/>
        <w:ind w:left="284" w:hanging="284"/>
        <w:rPr>
          <w:rFonts w:cstheme="minorHAnsi"/>
          <w:szCs w:val="24"/>
        </w:rPr>
      </w:pPr>
      <w:r w:rsidRPr="002D212A">
        <w:rPr>
          <w:rFonts w:cstheme="minorHAnsi"/>
          <w:szCs w:val="24"/>
        </w:rPr>
        <w:t>Projektowane postanowienia umowy</w:t>
      </w:r>
    </w:p>
    <w:p w14:paraId="1E3F2363" w14:textId="2DA6F826" w:rsidR="00025393" w:rsidRPr="00025393" w:rsidRDefault="00025393" w:rsidP="00025393">
      <w:pPr>
        <w:pStyle w:val="pkt"/>
        <w:rPr>
          <w:rFonts w:cstheme="minorHAnsi"/>
          <w:szCs w:val="24"/>
        </w:rPr>
      </w:pPr>
      <w:r w:rsidRPr="00025393">
        <w:rPr>
          <w:rFonts w:cstheme="minorHAnsi"/>
          <w:szCs w:val="24"/>
        </w:rPr>
        <w:t xml:space="preserve">Załącznik nr 1a do umowy – opis przedmiotu zamówienia </w:t>
      </w:r>
    </w:p>
    <w:p w14:paraId="773D617B" w14:textId="0976CD19" w:rsidR="00025393" w:rsidRPr="00025393" w:rsidRDefault="00025393" w:rsidP="00025393">
      <w:pPr>
        <w:pStyle w:val="pkt"/>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6A5B4BFB" w14:textId="4B7EDB90" w:rsidR="00705AFC" w:rsidRDefault="00705AFC" w:rsidP="00F74A6B">
      <w:pPr>
        <w:pStyle w:val="pkt"/>
        <w:spacing w:before="0" w:after="0" w:line="240" w:lineRule="auto"/>
        <w:rPr>
          <w:rFonts w:cstheme="minorHAnsi"/>
          <w:szCs w:val="24"/>
        </w:rPr>
      </w:pPr>
    </w:p>
    <w:p w14:paraId="5CB9F50F" w14:textId="64FB20CE" w:rsidR="00705AFC" w:rsidRDefault="00705AFC" w:rsidP="00F74A6B">
      <w:pPr>
        <w:pStyle w:val="pkt"/>
        <w:spacing w:before="0" w:after="0" w:line="240" w:lineRule="auto"/>
        <w:rPr>
          <w:rFonts w:cstheme="minorHAnsi"/>
          <w:szCs w:val="24"/>
        </w:rPr>
      </w:pPr>
    </w:p>
    <w:p w14:paraId="11266F4E" w14:textId="77777777" w:rsidR="00705AFC" w:rsidRDefault="00705AFC"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EF57" w14:textId="77777777" w:rsidR="00E01CD6" w:rsidRDefault="00E01CD6" w:rsidP="006A6065">
      <w:r>
        <w:separator/>
      </w:r>
    </w:p>
  </w:endnote>
  <w:endnote w:type="continuationSeparator" w:id="0">
    <w:p w14:paraId="0371F9A7" w14:textId="77777777" w:rsidR="00E01CD6" w:rsidRDefault="00E01CD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ADA0" w14:textId="77777777" w:rsidR="00E01CD6" w:rsidRDefault="00E01CD6" w:rsidP="006A6065">
      <w:r>
        <w:separator/>
      </w:r>
    </w:p>
  </w:footnote>
  <w:footnote w:type="continuationSeparator" w:id="0">
    <w:p w14:paraId="6AE31776" w14:textId="77777777" w:rsidR="00E01CD6" w:rsidRDefault="00E01CD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84D2B"/>
    <w:multiLevelType w:val="hybridMultilevel"/>
    <w:tmpl w:val="27FE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4B2"/>
    <w:multiLevelType w:val="hybridMultilevel"/>
    <w:tmpl w:val="B224808C"/>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F84"/>
    <w:multiLevelType w:val="hybridMultilevel"/>
    <w:tmpl w:val="814A7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4614"/>
    <w:multiLevelType w:val="hybridMultilevel"/>
    <w:tmpl w:val="4B1246E0"/>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6E3C17"/>
    <w:multiLevelType w:val="hybridMultilevel"/>
    <w:tmpl w:val="044C4B08"/>
    <w:lvl w:ilvl="0" w:tplc="77DC9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BA7013"/>
    <w:multiLevelType w:val="hybridMultilevel"/>
    <w:tmpl w:val="BB787932"/>
    <w:lvl w:ilvl="0" w:tplc="6142A4F0">
      <w:start w:val="1"/>
      <w:numFmt w:val="decimal"/>
      <w:lvlText w:val="%1."/>
      <w:lvlJc w:val="left"/>
      <w:pPr>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2432207"/>
    <w:multiLevelType w:val="hybridMultilevel"/>
    <w:tmpl w:val="3D2C425A"/>
    <w:lvl w:ilvl="0" w:tplc="DCD21EDE">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14686E"/>
    <w:multiLevelType w:val="hybridMultilevel"/>
    <w:tmpl w:val="346C8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121B2"/>
    <w:multiLevelType w:val="hybridMultilevel"/>
    <w:tmpl w:val="CD746C1A"/>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922C1ADC">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C6F41"/>
    <w:multiLevelType w:val="hybridMultilevel"/>
    <w:tmpl w:val="D7C4FF32"/>
    <w:lvl w:ilvl="0" w:tplc="978EB2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10424DB"/>
    <w:multiLevelType w:val="hybridMultilevel"/>
    <w:tmpl w:val="8152939C"/>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27ED77C">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54561E0"/>
    <w:multiLevelType w:val="hybridMultilevel"/>
    <w:tmpl w:val="4050A7B0"/>
    <w:lvl w:ilvl="0" w:tplc="A75AD57E">
      <w:start w:val="1"/>
      <w:numFmt w:val="lowerLetter"/>
      <w:lvlText w:val="%1)"/>
      <w:lvlJc w:val="left"/>
      <w:pPr>
        <w:ind w:left="576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F0144"/>
    <w:multiLevelType w:val="hybridMultilevel"/>
    <w:tmpl w:val="AEB4A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A226D"/>
    <w:multiLevelType w:val="hybridMultilevel"/>
    <w:tmpl w:val="CF3258D6"/>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23688"/>
    <w:multiLevelType w:val="hybridMultilevel"/>
    <w:tmpl w:val="813A1AA4"/>
    <w:lvl w:ilvl="0" w:tplc="4A4CA3F4">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3"/>
  </w:num>
  <w:num w:numId="3">
    <w:abstractNumId w:val="27"/>
  </w:num>
  <w:num w:numId="4">
    <w:abstractNumId w:val="17"/>
  </w:num>
  <w:num w:numId="5">
    <w:abstractNumId w:val="15"/>
  </w:num>
  <w:num w:numId="6">
    <w:abstractNumId w:val="35"/>
  </w:num>
  <w:num w:numId="7">
    <w:abstractNumId w:val="5"/>
  </w:num>
  <w:num w:numId="8">
    <w:abstractNumId w:val="25"/>
  </w:num>
  <w:num w:numId="9">
    <w:abstractNumId w:val="18"/>
  </w:num>
  <w:num w:numId="10">
    <w:abstractNumId w:val="11"/>
  </w:num>
  <w:num w:numId="11">
    <w:abstractNumId w:val="31"/>
  </w:num>
  <w:num w:numId="12">
    <w:abstractNumId w:val="1"/>
  </w:num>
  <w:num w:numId="13">
    <w:abstractNumId w:val="33"/>
  </w:num>
  <w:num w:numId="14">
    <w:abstractNumId w:val="28"/>
  </w:num>
  <w:num w:numId="15">
    <w:abstractNumId w:val="32"/>
  </w:num>
  <w:num w:numId="16">
    <w:abstractNumId w:val="12"/>
  </w:num>
  <w:num w:numId="17">
    <w:abstractNumId w:val="9"/>
  </w:num>
  <w:num w:numId="18">
    <w:abstractNumId w:val="30"/>
  </w:num>
  <w:num w:numId="19">
    <w:abstractNumId w:val="20"/>
  </w:num>
  <w:num w:numId="20">
    <w:abstractNumId w:val="21"/>
  </w:num>
  <w:num w:numId="21">
    <w:abstractNumId w:val="34"/>
  </w:num>
  <w:num w:numId="22">
    <w:abstractNumId w:val="39"/>
  </w:num>
  <w:num w:numId="23">
    <w:abstractNumId w:val="16"/>
  </w:num>
  <w:num w:numId="24">
    <w:abstractNumId w:val="24"/>
  </w:num>
  <w:num w:numId="25">
    <w:abstractNumId w:val="8"/>
  </w:num>
  <w:num w:numId="26">
    <w:abstractNumId w:val="2"/>
  </w:num>
  <w:num w:numId="27">
    <w:abstractNumId w:val="37"/>
  </w:num>
  <w:num w:numId="28">
    <w:abstractNumId w:val="4"/>
  </w:num>
  <w:num w:numId="29">
    <w:abstractNumId w:val="45"/>
  </w:num>
  <w:num w:numId="30">
    <w:abstractNumId w:val="13"/>
  </w:num>
  <w:num w:numId="31">
    <w:abstractNumId w:val="38"/>
  </w:num>
  <w:num w:numId="32">
    <w:abstractNumId w:val="14"/>
  </w:num>
  <w:num w:numId="33">
    <w:abstractNumId w:val="3"/>
  </w:num>
  <w:num w:numId="34">
    <w:abstractNumId w:val="43"/>
  </w:num>
  <w:num w:numId="35">
    <w:abstractNumId w:val="0"/>
  </w:num>
  <w:num w:numId="36">
    <w:abstractNumId w:val="42"/>
  </w:num>
  <w:num w:numId="37">
    <w:abstractNumId w:val="10"/>
  </w:num>
  <w:num w:numId="38">
    <w:abstractNumId w:val="19"/>
  </w:num>
  <w:num w:numId="39">
    <w:abstractNumId w:val="7"/>
  </w:num>
  <w:num w:numId="40">
    <w:abstractNumId w:val="22"/>
  </w:num>
  <w:num w:numId="41">
    <w:abstractNumId w:val="29"/>
  </w:num>
  <w:num w:numId="42">
    <w:abstractNumId w:val="40"/>
  </w:num>
  <w:num w:numId="43">
    <w:abstractNumId w:val="26"/>
  </w:num>
  <w:num w:numId="44">
    <w:abstractNumId w:val="6"/>
  </w:num>
  <w:num w:numId="45">
    <w:abstractNumId w:val="44"/>
  </w:num>
  <w:num w:numId="46">
    <w:abstractNumId w:val="3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5393"/>
    <w:rsid w:val="00032969"/>
    <w:rsid w:val="00032FEC"/>
    <w:rsid w:val="0003649F"/>
    <w:rsid w:val="00037246"/>
    <w:rsid w:val="0004037C"/>
    <w:rsid w:val="00046F80"/>
    <w:rsid w:val="00047537"/>
    <w:rsid w:val="00052BCB"/>
    <w:rsid w:val="00061CDF"/>
    <w:rsid w:val="00065D88"/>
    <w:rsid w:val="00066127"/>
    <w:rsid w:val="000753C4"/>
    <w:rsid w:val="000776B6"/>
    <w:rsid w:val="000815B2"/>
    <w:rsid w:val="00083063"/>
    <w:rsid w:val="0008720E"/>
    <w:rsid w:val="000878A1"/>
    <w:rsid w:val="00087FC1"/>
    <w:rsid w:val="00091CAB"/>
    <w:rsid w:val="00092EF8"/>
    <w:rsid w:val="00094644"/>
    <w:rsid w:val="00095DB1"/>
    <w:rsid w:val="00096BC1"/>
    <w:rsid w:val="000973A8"/>
    <w:rsid w:val="000A307C"/>
    <w:rsid w:val="000A4BDF"/>
    <w:rsid w:val="000B2AAE"/>
    <w:rsid w:val="000B5DCD"/>
    <w:rsid w:val="000B6BCB"/>
    <w:rsid w:val="000B6CE4"/>
    <w:rsid w:val="000C035A"/>
    <w:rsid w:val="000C0B0D"/>
    <w:rsid w:val="000C1AF2"/>
    <w:rsid w:val="000C351D"/>
    <w:rsid w:val="000C3821"/>
    <w:rsid w:val="000C59F1"/>
    <w:rsid w:val="000D2B95"/>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CCD"/>
    <w:rsid w:val="00113695"/>
    <w:rsid w:val="00114774"/>
    <w:rsid w:val="00115CAF"/>
    <w:rsid w:val="00121C9A"/>
    <w:rsid w:val="00125F1D"/>
    <w:rsid w:val="00127FD5"/>
    <w:rsid w:val="001350C3"/>
    <w:rsid w:val="001417BD"/>
    <w:rsid w:val="00142BB0"/>
    <w:rsid w:val="0015028A"/>
    <w:rsid w:val="00150F8A"/>
    <w:rsid w:val="00151234"/>
    <w:rsid w:val="00153325"/>
    <w:rsid w:val="001555C7"/>
    <w:rsid w:val="0015567E"/>
    <w:rsid w:val="00156272"/>
    <w:rsid w:val="00156D32"/>
    <w:rsid w:val="00156FED"/>
    <w:rsid w:val="001625F0"/>
    <w:rsid w:val="001636B9"/>
    <w:rsid w:val="00166E08"/>
    <w:rsid w:val="0016777E"/>
    <w:rsid w:val="00170B3F"/>
    <w:rsid w:val="00176EC6"/>
    <w:rsid w:val="00177049"/>
    <w:rsid w:val="00180D11"/>
    <w:rsid w:val="00182444"/>
    <w:rsid w:val="00182615"/>
    <w:rsid w:val="00185235"/>
    <w:rsid w:val="00190061"/>
    <w:rsid w:val="001919E4"/>
    <w:rsid w:val="00192372"/>
    <w:rsid w:val="0019491D"/>
    <w:rsid w:val="00194C9E"/>
    <w:rsid w:val="00194D98"/>
    <w:rsid w:val="00195828"/>
    <w:rsid w:val="001967E0"/>
    <w:rsid w:val="001A7E15"/>
    <w:rsid w:val="001B3A8D"/>
    <w:rsid w:val="001B437E"/>
    <w:rsid w:val="001B5E88"/>
    <w:rsid w:val="001B7B9E"/>
    <w:rsid w:val="001C76F9"/>
    <w:rsid w:val="001D4C71"/>
    <w:rsid w:val="001E074B"/>
    <w:rsid w:val="001F4640"/>
    <w:rsid w:val="001F644B"/>
    <w:rsid w:val="001F73E2"/>
    <w:rsid w:val="001F7C6E"/>
    <w:rsid w:val="00202543"/>
    <w:rsid w:val="00205C38"/>
    <w:rsid w:val="00207D90"/>
    <w:rsid w:val="0021059D"/>
    <w:rsid w:val="00210848"/>
    <w:rsid w:val="002111B2"/>
    <w:rsid w:val="00213AE5"/>
    <w:rsid w:val="0021510E"/>
    <w:rsid w:val="00215886"/>
    <w:rsid w:val="00215C81"/>
    <w:rsid w:val="00215E33"/>
    <w:rsid w:val="00217C85"/>
    <w:rsid w:val="002227FE"/>
    <w:rsid w:val="00222820"/>
    <w:rsid w:val="00223702"/>
    <w:rsid w:val="00224495"/>
    <w:rsid w:val="00225ECA"/>
    <w:rsid w:val="00227123"/>
    <w:rsid w:val="0022730A"/>
    <w:rsid w:val="00232A25"/>
    <w:rsid w:val="00232B74"/>
    <w:rsid w:val="002337A9"/>
    <w:rsid w:val="0023727A"/>
    <w:rsid w:val="002443FE"/>
    <w:rsid w:val="002466FD"/>
    <w:rsid w:val="002470FC"/>
    <w:rsid w:val="002502CC"/>
    <w:rsid w:val="002523DA"/>
    <w:rsid w:val="002546F1"/>
    <w:rsid w:val="00255302"/>
    <w:rsid w:val="0025677E"/>
    <w:rsid w:val="00262BF5"/>
    <w:rsid w:val="00265E32"/>
    <w:rsid w:val="00266776"/>
    <w:rsid w:val="002676BE"/>
    <w:rsid w:val="002710E2"/>
    <w:rsid w:val="00273915"/>
    <w:rsid w:val="00274259"/>
    <w:rsid w:val="00280CCF"/>
    <w:rsid w:val="0028222C"/>
    <w:rsid w:val="002836DC"/>
    <w:rsid w:val="0028555F"/>
    <w:rsid w:val="002859B0"/>
    <w:rsid w:val="00290270"/>
    <w:rsid w:val="00295EFD"/>
    <w:rsid w:val="002971E5"/>
    <w:rsid w:val="00297318"/>
    <w:rsid w:val="00297DD1"/>
    <w:rsid w:val="002A1DE3"/>
    <w:rsid w:val="002A25E1"/>
    <w:rsid w:val="002A4588"/>
    <w:rsid w:val="002A4839"/>
    <w:rsid w:val="002A61F7"/>
    <w:rsid w:val="002A6E56"/>
    <w:rsid w:val="002B59A1"/>
    <w:rsid w:val="002B71BF"/>
    <w:rsid w:val="002C1DB9"/>
    <w:rsid w:val="002C2D3A"/>
    <w:rsid w:val="002C3FA0"/>
    <w:rsid w:val="002C7686"/>
    <w:rsid w:val="002D0AD6"/>
    <w:rsid w:val="002D212A"/>
    <w:rsid w:val="002D3007"/>
    <w:rsid w:val="002D4376"/>
    <w:rsid w:val="002E036E"/>
    <w:rsid w:val="002E03EA"/>
    <w:rsid w:val="002E03FA"/>
    <w:rsid w:val="002E171D"/>
    <w:rsid w:val="002E2DC5"/>
    <w:rsid w:val="002E31DF"/>
    <w:rsid w:val="002E4194"/>
    <w:rsid w:val="002E7CC8"/>
    <w:rsid w:val="002F1421"/>
    <w:rsid w:val="002F3100"/>
    <w:rsid w:val="002F65A2"/>
    <w:rsid w:val="00302019"/>
    <w:rsid w:val="00312030"/>
    <w:rsid w:val="003132E1"/>
    <w:rsid w:val="00313AA6"/>
    <w:rsid w:val="00314853"/>
    <w:rsid w:val="00316089"/>
    <w:rsid w:val="00316A98"/>
    <w:rsid w:val="003230CB"/>
    <w:rsid w:val="00325A30"/>
    <w:rsid w:val="00330826"/>
    <w:rsid w:val="00330927"/>
    <w:rsid w:val="00333820"/>
    <w:rsid w:val="00341446"/>
    <w:rsid w:val="00341A11"/>
    <w:rsid w:val="00341A34"/>
    <w:rsid w:val="003420F9"/>
    <w:rsid w:val="00346BF4"/>
    <w:rsid w:val="003507FA"/>
    <w:rsid w:val="00351670"/>
    <w:rsid w:val="00353CDA"/>
    <w:rsid w:val="00357626"/>
    <w:rsid w:val="00360341"/>
    <w:rsid w:val="00361E91"/>
    <w:rsid w:val="003625B0"/>
    <w:rsid w:val="003626D2"/>
    <w:rsid w:val="00362E93"/>
    <w:rsid w:val="00364C7B"/>
    <w:rsid w:val="0037673E"/>
    <w:rsid w:val="00377664"/>
    <w:rsid w:val="00383926"/>
    <w:rsid w:val="00393B80"/>
    <w:rsid w:val="00396190"/>
    <w:rsid w:val="00397785"/>
    <w:rsid w:val="003A108F"/>
    <w:rsid w:val="003A20CF"/>
    <w:rsid w:val="003A427C"/>
    <w:rsid w:val="003A7C0D"/>
    <w:rsid w:val="003B171B"/>
    <w:rsid w:val="003B6036"/>
    <w:rsid w:val="003C027A"/>
    <w:rsid w:val="003C172E"/>
    <w:rsid w:val="003C3D6B"/>
    <w:rsid w:val="003C4507"/>
    <w:rsid w:val="003D674C"/>
    <w:rsid w:val="003D6E66"/>
    <w:rsid w:val="003E08A0"/>
    <w:rsid w:val="003E7F2D"/>
    <w:rsid w:val="003F5CEC"/>
    <w:rsid w:val="003F6C8B"/>
    <w:rsid w:val="003F79EF"/>
    <w:rsid w:val="0040225C"/>
    <w:rsid w:val="004053C0"/>
    <w:rsid w:val="00406E83"/>
    <w:rsid w:val="00410619"/>
    <w:rsid w:val="00421F06"/>
    <w:rsid w:val="00427EBC"/>
    <w:rsid w:val="0043042D"/>
    <w:rsid w:val="00432A99"/>
    <w:rsid w:val="004346B0"/>
    <w:rsid w:val="0044073B"/>
    <w:rsid w:val="00443950"/>
    <w:rsid w:val="00447BF0"/>
    <w:rsid w:val="004507A3"/>
    <w:rsid w:val="0045148D"/>
    <w:rsid w:val="00453789"/>
    <w:rsid w:val="0045599C"/>
    <w:rsid w:val="00461E76"/>
    <w:rsid w:val="004628B3"/>
    <w:rsid w:val="004635C1"/>
    <w:rsid w:val="00463885"/>
    <w:rsid w:val="00467474"/>
    <w:rsid w:val="00470D54"/>
    <w:rsid w:val="004723F1"/>
    <w:rsid w:val="004724D6"/>
    <w:rsid w:val="00473253"/>
    <w:rsid w:val="00477ABE"/>
    <w:rsid w:val="00477F15"/>
    <w:rsid w:val="00485C56"/>
    <w:rsid w:val="00485D4E"/>
    <w:rsid w:val="0048760B"/>
    <w:rsid w:val="0048772B"/>
    <w:rsid w:val="004922EC"/>
    <w:rsid w:val="00492CD0"/>
    <w:rsid w:val="0049621F"/>
    <w:rsid w:val="00497040"/>
    <w:rsid w:val="004A179D"/>
    <w:rsid w:val="004A3381"/>
    <w:rsid w:val="004A3959"/>
    <w:rsid w:val="004B0909"/>
    <w:rsid w:val="004B26F8"/>
    <w:rsid w:val="004B5225"/>
    <w:rsid w:val="004B76FB"/>
    <w:rsid w:val="004C1032"/>
    <w:rsid w:val="004C1DC6"/>
    <w:rsid w:val="004C4F93"/>
    <w:rsid w:val="004C66E2"/>
    <w:rsid w:val="004C78FD"/>
    <w:rsid w:val="004D4F39"/>
    <w:rsid w:val="004D73E5"/>
    <w:rsid w:val="004E0668"/>
    <w:rsid w:val="004E5E89"/>
    <w:rsid w:val="004F4E75"/>
    <w:rsid w:val="004F54DC"/>
    <w:rsid w:val="004F740C"/>
    <w:rsid w:val="005104DD"/>
    <w:rsid w:val="0051189F"/>
    <w:rsid w:val="00511CF5"/>
    <w:rsid w:val="00512A3F"/>
    <w:rsid w:val="00516738"/>
    <w:rsid w:val="00516813"/>
    <w:rsid w:val="005238F9"/>
    <w:rsid w:val="00523BAB"/>
    <w:rsid w:val="00524C7F"/>
    <w:rsid w:val="005315A5"/>
    <w:rsid w:val="00533E44"/>
    <w:rsid w:val="00536803"/>
    <w:rsid w:val="0053682D"/>
    <w:rsid w:val="005379EA"/>
    <w:rsid w:val="005401D8"/>
    <w:rsid w:val="005450CE"/>
    <w:rsid w:val="00545D8C"/>
    <w:rsid w:val="0055337D"/>
    <w:rsid w:val="00557E3E"/>
    <w:rsid w:val="005645F4"/>
    <w:rsid w:val="00565040"/>
    <w:rsid w:val="005662D0"/>
    <w:rsid w:val="00567DB6"/>
    <w:rsid w:val="0057459F"/>
    <w:rsid w:val="00574D86"/>
    <w:rsid w:val="00575335"/>
    <w:rsid w:val="00582943"/>
    <w:rsid w:val="0058298E"/>
    <w:rsid w:val="00585396"/>
    <w:rsid w:val="00587C1D"/>
    <w:rsid w:val="00592058"/>
    <w:rsid w:val="005956F8"/>
    <w:rsid w:val="005A04DE"/>
    <w:rsid w:val="005A0CFD"/>
    <w:rsid w:val="005A3581"/>
    <w:rsid w:val="005A4CAF"/>
    <w:rsid w:val="005B14A8"/>
    <w:rsid w:val="005B438C"/>
    <w:rsid w:val="005B54D5"/>
    <w:rsid w:val="005B6365"/>
    <w:rsid w:val="005C2C1C"/>
    <w:rsid w:val="005C2D4C"/>
    <w:rsid w:val="005C31E2"/>
    <w:rsid w:val="005C5888"/>
    <w:rsid w:val="005C5B61"/>
    <w:rsid w:val="005C64B8"/>
    <w:rsid w:val="005D01E8"/>
    <w:rsid w:val="005D0571"/>
    <w:rsid w:val="005D4210"/>
    <w:rsid w:val="005D542A"/>
    <w:rsid w:val="005E5440"/>
    <w:rsid w:val="005E599F"/>
    <w:rsid w:val="005F2322"/>
    <w:rsid w:val="005F4E4C"/>
    <w:rsid w:val="005F7B21"/>
    <w:rsid w:val="00602A33"/>
    <w:rsid w:val="00602EC5"/>
    <w:rsid w:val="00605793"/>
    <w:rsid w:val="00611DEF"/>
    <w:rsid w:val="00611ECD"/>
    <w:rsid w:val="00613782"/>
    <w:rsid w:val="00616B0F"/>
    <w:rsid w:val="006177A0"/>
    <w:rsid w:val="006209D3"/>
    <w:rsid w:val="0062166F"/>
    <w:rsid w:val="006217E1"/>
    <w:rsid w:val="006226D3"/>
    <w:rsid w:val="00623B3D"/>
    <w:rsid w:val="00626744"/>
    <w:rsid w:val="00630831"/>
    <w:rsid w:val="00631D68"/>
    <w:rsid w:val="0063292D"/>
    <w:rsid w:val="0063411F"/>
    <w:rsid w:val="00636851"/>
    <w:rsid w:val="00643C70"/>
    <w:rsid w:val="006448F6"/>
    <w:rsid w:val="006470B2"/>
    <w:rsid w:val="00655ADC"/>
    <w:rsid w:val="006574A9"/>
    <w:rsid w:val="00662C5E"/>
    <w:rsid w:val="00664478"/>
    <w:rsid w:val="006658EA"/>
    <w:rsid w:val="006760E2"/>
    <w:rsid w:val="006858C9"/>
    <w:rsid w:val="00687596"/>
    <w:rsid w:val="0069704B"/>
    <w:rsid w:val="00697219"/>
    <w:rsid w:val="00697E80"/>
    <w:rsid w:val="00697EC6"/>
    <w:rsid w:val="006A0B6A"/>
    <w:rsid w:val="006A1D72"/>
    <w:rsid w:val="006A1EC3"/>
    <w:rsid w:val="006A23F7"/>
    <w:rsid w:val="006A52B5"/>
    <w:rsid w:val="006A6065"/>
    <w:rsid w:val="006B03DD"/>
    <w:rsid w:val="006B12E7"/>
    <w:rsid w:val="006B1831"/>
    <w:rsid w:val="006B39DA"/>
    <w:rsid w:val="006B4596"/>
    <w:rsid w:val="006B4A43"/>
    <w:rsid w:val="006B521E"/>
    <w:rsid w:val="006B6EF5"/>
    <w:rsid w:val="006C3E7D"/>
    <w:rsid w:val="006C43ED"/>
    <w:rsid w:val="006C69A0"/>
    <w:rsid w:val="006D0694"/>
    <w:rsid w:val="006D3A21"/>
    <w:rsid w:val="006D764C"/>
    <w:rsid w:val="006E0AD2"/>
    <w:rsid w:val="006E2F8B"/>
    <w:rsid w:val="006E3DF8"/>
    <w:rsid w:val="006E6444"/>
    <w:rsid w:val="006F1F81"/>
    <w:rsid w:val="006F741A"/>
    <w:rsid w:val="00704515"/>
    <w:rsid w:val="007045FF"/>
    <w:rsid w:val="00704EEC"/>
    <w:rsid w:val="00705AFC"/>
    <w:rsid w:val="007152FD"/>
    <w:rsid w:val="007159FE"/>
    <w:rsid w:val="007162C4"/>
    <w:rsid w:val="00716E51"/>
    <w:rsid w:val="00720DAC"/>
    <w:rsid w:val="00724708"/>
    <w:rsid w:val="007335CA"/>
    <w:rsid w:val="00734EE0"/>
    <w:rsid w:val="007357AF"/>
    <w:rsid w:val="00740CBB"/>
    <w:rsid w:val="007435E8"/>
    <w:rsid w:val="007442A9"/>
    <w:rsid w:val="00744CF8"/>
    <w:rsid w:val="00745387"/>
    <w:rsid w:val="007517DE"/>
    <w:rsid w:val="00751A6A"/>
    <w:rsid w:val="00755EB8"/>
    <w:rsid w:val="00763327"/>
    <w:rsid w:val="00764441"/>
    <w:rsid w:val="00767697"/>
    <w:rsid w:val="00771881"/>
    <w:rsid w:val="00775E15"/>
    <w:rsid w:val="00780BE0"/>
    <w:rsid w:val="007853D8"/>
    <w:rsid w:val="0078713D"/>
    <w:rsid w:val="007A02EE"/>
    <w:rsid w:val="007A1A9B"/>
    <w:rsid w:val="007A52A4"/>
    <w:rsid w:val="007A781F"/>
    <w:rsid w:val="007B0B0E"/>
    <w:rsid w:val="007B5857"/>
    <w:rsid w:val="007C299C"/>
    <w:rsid w:val="007C3AB1"/>
    <w:rsid w:val="007C5935"/>
    <w:rsid w:val="007C6181"/>
    <w:rsid w:val="007D0300"/>
    <w:rsid w:val="007D2AA0"/>
    <w:rsid w:val="007D36B9"/>
    <w:rsid w:val="007D3B00"/>
    <w:rsid w:val="007E3FB9"/>
    <w:rsid w:val="007E5E9E"/>
    <w:rsid w:val="007F21FC"/>
    <w:rsid w:val="0080115B"/>
    <w:rsid w:val="0080198C"/>
    <w:rsid w:val="00802D26"/>
    <w:rsid w:val="00804988"/>
    <w:rsid w:val="00807578"/>
    <w:rsid w:val="00814EB4"/>
    <w:rsid w:val="0082176B"/>
    <w:rsid w:val="00824BD6"/>
    <w:rsid w:val="008269D2"/>
    <w:rsid w:val="00827A05"/>
    <w:rsid w:val="00831CBB"/>
    <w:rsid w:val="00835C6D"/>
    <w:rsid w:val="0083676D"/>
    <w:rsid w:val="00844040"/>
    <w:rsid w:val="0084545F"/>
    <w:rsid w:val="0085349D"/>
    <w:rsid w:val="00853A17"/>
    <w:rsid w:val="008609DC"/>
    <w:rsid w:val="00861011"/>
    <w:rsid w:val="0086291D"/>
    <w:rsid w:val="00865867"/>
    <w:rsid w:val="0086588F"/>
    <w:rsid w:val="00866733"/>
    <w:rsid w:val="0087227E"/>
    <w:rsid w:val="00873F5D"/>
    <w:rsid w:val="0087645D"/>
    <w:rsid w:val="008769C2"/>
    <w:rsid w:val="00877DF0"/>
    <w:rsid w:val="008816B9"/>
    <w:rsid w:val="008846A2"/>
    <w:rsid w:val="008846C3"/>
    <w:rsid w:val="00885932"/>
    <w:rsid w:val="008934D6"/>
    <w:rsid w:val="0089374A"/>
    <w:rsid w:val="008940C2"/>
    <w:rsid w:val="00896A3E"/>
    <w:rsid w:val="008A1355"/>
    <w:rsid w:val="008A143B"/>
    <w:rsid w:val="008A31BD"/>
    <w:rsid w:val="008A4152"/>
    <w:rsid w:val="008B30CB"/>
    <w:rsid w:val="008B398A"/>
    <w:rsid w:val="008B3B8B"/>
    <w:rsid w:val="008B545D"/>
    <w:rsid w:val="008B6C59"/>
    <w:rsid w:val="008C412B"/>
    <w:rsid w:val="008D2B03"/>
    <w:rsid w:val="008D4FD3"/>
    <w:rsid w:val="008D799B"/>
    <w:rsid w:val="008E079B"/>
    <w:rsid w:val="008E2FB1"/>
    <w:rsid w:val="008E3341"/>
    <w:rsid w:val="008E526C"/>
    <w:rsid w:val="008E564A"/>
    <w:rsid w:val="008F230F"/>
    <w:rsid w:val="008F2E99"/>
    <w:rsid w:val="00912AED"/>
    <w:rsid w:val="00914923"/>
    <w:rsid w:val="00914AB2"/>
    <w:rsid w:val="00916DB3"/>
    <w:rsid w:val="00924A88"/>
    <w:rsid w:val="00934C2C"/>
    <w:rsid w:val="00935F19"/>
    <w:rsid w:val="009367A6"/>
    <w:rsid w:val="0094301A"/>
    <w:rsid w:val="00951339"/>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9785A"/>
    <w:rsid w:val="009A5F51"/>
    <w:rsid w:val="009B0702"/>
    <w:rsid w:val="009B29D0"/>
    <w:rsid w:val="009B3761"/>
    <w:rsid w:val="009B6591"/>
    <w:rsid w:val="009C0230"/>
    <w:rsid w:val="009C0BAB"/>
    <w:rsid w:val="009D50E5"/>
    <w:rsid w:val="009D5C52"/>
    <w:rsid w:val="009E241E"/>
    <w:rsid w:val="009E252F"/>
    <w:rsid w:val="009E308E"/>
    <w:rsid w:val="009F077C"/>
    <w:rsid w:val="009F2B1C"/>
    <w:rsid w:val="009F4F48"/>
    <w:rsid w:val="009F5CCE"/>
    <w:rsid w:val="00A03659"/>
    <w:rsid w:val="00A10BFD"/>
    <w:rsid w:val="00A13916"/>
    <w:rsid w:val="00A15FA3"/>
    <w:rsid w:val="00A2014A"/>
    <w:rsid w:val="00A22DFA"/>
    <w:rsid w:val="00A2517A"/>
    <w:rsid w:val="00A258F2"/>
    <w:rsid w:val="00A27125"/>
    <w:rsid w:val="00A31EEF"/>
    <w:rsid w:val="00A32654"/>
    <w:rsid w:val="00A33922"/>
    <w:rsid w:val="00A35843"/>
    <w:rsid w:val="00A37E0C"/>
    <w:rsid w:val="00A42E61"/>
    <w:rsid w:val="00A445CD"/>
    <w:rsid w:val="00A44D27"/>
    <w:rsid w:val="00A4594B"/>
    <w:rsid w:val="00A5090E"/>
    <w:rsid w:val="00A61EA2"/>
    <w:rsid w:val="00A632EB"/>
    <w:rsid w:val="00A63482"/>
    <w:rsid w:val="00A63A3D"/>
    <w:rsid w:val="00A769DA"/>
    <w:rsid w:val="00A779E2"/>
    <w:rsid w:val="00A820AD"/>
    <w:rsid w:val="00A867FB"/>
    <w:rsid w:val="00A90881"/>
    <w:rsid w:val="00AA03E5"/>
    <w:rsid w:val="00AA1D05"/>
    <w:rsid w:val="00AA6AB0"/>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36E7"/>
    <w:rsid w:val="00AD4FE7"/>
    <w:rsid w:val="00AD5B06"/>
    <w:rsid w:val="00AE3DEA"/>
    <w:rsid w:val="00AF1671"/>
    <w:rsid w:val="00AF3316"/>
    <w:rsid w:val="00AF4D92"/>
    <w:rsid w:val="00AF4F2A"/>
    <w:rsid w:val="00AF63A5"/>
    <w:rsid w:val="00AF6EE4"/>
    <w:rsid w:val="00B00C11"/>
    <w:rsid w:val="00B04FBC"/>
    <w:rsid w:val="00B067F3"/>
    <w:rsid w:val="00B1107D"/>
    <w:rsid w:val="00B114CA"/>
    <w:rsid w:val="00B16F15"/>
    <w:rsid w:val="00B173DB"/>
    <w:rsid w:val="00B24E9C"/>
    <w:rsid w:val="00B24ECA"/>
    <w:rsid w:val="00B25837"/>
    <w:rsid w:val="00B26754"/>
    <w:rsid w:val="00B27B53"/>
    <w:rsid w:val="00B308FE"/>
    <w:rsid w:val="00B35AE1"/>
    <w:rsid w:val="00B40CA9"/>
    <w:rsid w:val="00B42E55"/>
    <w:rsid w:val="00B464B4"/>
    <w:rsid w:val="00B50B61"/>
    <w:rsid w:val="00B52E2C"/>
    <w:rsid w:val="00B60F9E"/>
    <w:rsid w:val="00B6367D"/>
    <w:rsid w:val="00B71B50"/>
    <w:rsid w:val="00B84419"/>
    <w:rsid w:val="00B91D63"/>
    <w:rsid w:val="00B9561D"/>
    <w:rsid w:val="00BA3953"/>
    <w:rsid w:val="00BA3D48"/>
    <w:rsid w:val="00BA501E"/>
    <w:rsid w:val="00BA600A"/>
    <w:rsid w:val="00BA7EE6"/>
    <w:rsid w:val="00BB01F0"/>
    <w:rsid w:val="00BB1275"/>
    <w:rsid w:val="00BB3654"/>
    <w:rsid w:val="00BB698D"/>
    <w:rsid w:val="00BC2429"/>
    <w:rsid w:val="00BC64F9"/>
    <w:rsid w:val="00BD0360"/>
    <w:rsid w:val="00BD407F"/>
    <w:rsid w:val="00BD42B1"/>
    <w:rsid w:val="00BD4D93"/>
    <w:rsid w:val="00BD5657"/>
    <w:rsid w:val="00BE6943"/>
    <w:rsid w:val="00BF6625"/>
    <w:rsid w:val="00C01C07"/>
    <w:rsid w:val="00C029CD"/>
    <w:rsid w:val="00C06B94"/>
    <w:rsid w:val="00C07E31"/>
    <w:rsid w:val="00C1078E"/>
    <w:rsid w:val="00C15DBC"/>
    <w:rsid w:val="00C17600"/>
    <w:rsid w:val="00C218C0"/>
    <w:rsid w:val="00C225A3"/>
    <w:rsid w:val="00C22A4A"/>
    <w:rsid w:val="00C231B9"/>
    <w:rsid w:val="00C30D7A"/>
    <w:rsid w:val="00C40AEA"/>
    <w:rsid w:val="00C41870"/>
    <w:rsid w:val="00C42290"/>
    <w:rsid w:val="00C423DE"/>
    <w:rsid w:val="00C434F6"/>
    <w:rsid w:val="00C44814"/>
    <w:rsid w:val="00C50828"/>
    <w:rsid w:val="00C51824"/>
    <w:rsid w:val="00C63CB4"/>
    <w:rsid w:val="00C63EEA"/>
    <w:rsid w:val="00C66B76"/>
    <w:rsid w:val="00C70873"/>
    <w:rsid w:val="00C7380D"/>
    <w:rsid w:val="00C75DDC"/>
    <w:rsid w:val="00C86D5E"/>
    <w:rsid w:val="00C87DFA"/>
    <w:rsid w:val="00C90C10"/>
    <w:rsid w:val="00C95EB7"/>
    <w:rsid w:val="00C96305"/>
    <w:rsid w:val="00C97B65"/>
    <w:rsid w:val="00CA151A"/>
    <w:rsid w:val="00CB1913"/>
    <w:rsid w:val="00CB1F2D"/>
    <w:rsid w:val="00CB21C2"/>
    <w:rsid w:val="00CB3D24"/>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FDD"/>
    <w:rsid w:val="00D10783"/>
    <w:rsid w:val="00D11810"/>
    <w:rsid w:val="00D11BD3"/>
    <w:rsid w:val="00D13BCB"/>
    <w:rsid w:val="00D1602E"/>
    <w:rsid w:val="00D177CC"/>
    <w:rsid w:val="00D270C7"/>
    <w:rsid w:val="00D27ADD"/>
    <w:rsid w:val="00D31CAD"/>
    <w:rsid w:val="00D32196"/>
    <w:rsid w:val="00D34713"/>
    <w:rsid w:val="00D35B71"/>
    <w:rsid w:val="00D428FA"/>
    <w:rsid w:val="00D42A8E"/>
    <w:rsid w:val="00D44370"/>
    <w:rsid w:val="00D4567A"/>
    <w:rsid w:val="00D45A3D"/>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12C"/>
    <w:rsid w:val="00DA03A4"/>
    <w:rsid w:val="00DA29D3"/>
    <w:rsid w:val="00DA41C1"/>
    <w:rsid w:val="00DA67E5"/>
    <w:rsid w:val="00DB4B98"/>
    <w:rsid w:val="00DB58C2"/>
    <w:rsid w:val="00DB65A1"/>
    <w:rsid w:val="00DB7293"/>
    <w:rsid w:val="00DC2469"/>
    <w:rsid w:val="00DC7163"/>
    <w:rsid w:val="00DD6C8D"/>
    <w:rsid w:val="00DE0D99"/>
    <w:rsid w:val="00DE4D23"/>
    <w:rsid w:val="00DE5192"/>
    <w:rsid w:val="00DE61DF"/>
    <w:rsid w:val="00DE660E"/>
    <w:rsid w:val="00DF0ED7"/>
    <w:rsid w:val="00DF2A08"/>
    <w:rsid w:val="00DF782C"/>
    <w:rsid w:val="00E01CD6"/>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43CD"/>
    <w:rsid w:val="00E75236"/>
    <w:rsid w:val="00E7661C"/>
    <w:rsid w:val="00E779EC"/>
    <w:rsid w:val="00E81588"/>
    <w:rsid w:val="00E9112A"/>
    <w:rsid w:val="00E91595"/>
    <w:rsid w:val="00E95A95"/>
    <w:rsid w:val="00E964C0"/>
    <w:rsid w:val="00EA1279"/>
    <w:rsid w:val="00EA138F"/>
    <w:rsid w:val="00EA37D8"/>
    <w:rsid w:val="00EA43F9"/>
    <w:rsid w:val="00EA54EC"/>
    <w:rsid w:val="00EA680A"/>
    <w:rsid w:val="00EA7FFC"/>
    <w:rsid w:val="00EB0AC5"/>
    <w:rsid w:val="00EC464A"/>
    <w:rsid w:val="00EC5BF7"/>
    <w:rsid w:val="00ED01E1"/>
    <w:rsid w:val="00ED21F2"/>
    <w:rsid w:val="00ED5804"/>
    <w:rsid w:val="00ED5F4B"/>
    <w:rsid w:val="00ED6B0F"/>
    <w:rsid w:val="00EE0765"/>
    <w:rsid w:val="00EE4268"/>
    <w:rsid w:val="00EE61EB"/>
    <w:rsid w:val="00EE7F4F"/>
    <w:rsid w:val="00EF1105"/>
    <w:rsid w:val="00EF3E1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3253F"/>
    <w:rsid w:val="00F32A44"/>
    <w:rsid w:val="00F3302D"/>
    <w:rsid w:val="00F3521A"/>
    <w:rsid w:val="00F37383"/>
    <w:rsid w:val="00F373C5"/>
    <w:rsid w:val="00F40703"/>
    <w:rsid w:val="00F40D86"/>
    <w:rsid w:val="00F416C0"/>
    <w:rsid w:val="00F4335C"/>
    <w:rsid w:val="00F44876"/>
    <w:rsid w:val="00F45C9B"/>
    <w:rsid w:val="00F50F2F"/>
    <w:rsid w:val="00F50F5E"/>
    <w:rsid w:val="00F520E3"/>
    <w:rsid w:val="00F55DF4"/>
    <w:rsid w:val="00F6337B"/>
    <w:rsid w:val="00F635FB"/>
    <w:rsid w:val="00F639F9"/>
    <w:rsid w:val="00F72C25"/>
    <w:rsid w:val="00F74A6B"/>
    <w:rsid w:val="00F76A5D"/>
    <w:rsid w:val="00F800DE"/>
    <w:rsid w:val="00F821FE"/>
    <w:rsid w:val="00F842C7"/>
    <w:rsid w:val="00F84884"/>
    <w:rsid w:val="00F8751B"/>
    <w:rsid w:val="00F93A47"/>
    <w:rsid w:val="00FA0C45"/>
    <w:rsid w:val="00FA11ED"/>
    <w:rsid w:val="00FA338F"/>
    <w:rsid w:val="00FA41F0"/>
    <w:rsid w:val="00FA79CD"/>
    <w:rsid w:val="00FB33CE"/>
    <w:rsid w:val="00FB38B7"/>
    <w:rsid w:val="00FB4BB1"/>
    <w:rsid w:val="00FC041D"/>
    <w:rsid w:val="00FC0806"/>
    <w:rsid w:val="00FC64D3"/>
    <w:rsid w:val="00FC7ED6"/>
    <w:rsid w:val="00FD17BB"/>
    <w:rsid w:val="00FE1938"/>
    <w:rsid w:val="00FE4B94"/>
    <w:rsid w:val="00FF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79056383">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8854</Words>
  <Characters>53128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2021-12-17T11:46:00Z</cp:lastPrinted>
  <dcterms:created xsi:type="dcterms:W3CDTF">2022-02-07T15:09:00Z</dcterms:created>
  <dcterms:modified xsi:type="dcterms:W3CDTF">2022-02-18T11:08:00Z</dcterms:modified>
</cp:coreProperties>
</file>