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EFCB" w14:textId="75688B1C" w:rsidR="006A1E8B" w:rsidRDefault="003724E3" w:rsidP="00156BEC">
      <w:r>
        <w:t xml:space="preserve">mgr inż. </w:t>
      </w:r>
      <w:r w:rsidR="006A1E8B">
        <w:t xml:space="preserve"> Antoni Poterałowicz</w:t>
      </w:r>
      <w:r w:rsidR="00181531">
        <w:t xml:space="preserve">                                                                                        Wrocław </w:t>
      </w:r>
      <w:r w:rsidR="000D4054">
        <w:t>2</w:t>
      </w:r>
      <w:r w:rsidR="001D160B">
        <w:t>6</w:t>
      </w:r>
      <w:r w:rsidR="00181531">
        <w:t>.</w:t>
      </w:r>
      <w:r w:rsidR="001D160B">
        <w:t>10</w:t>
      </w:r>
      <w:r w:rsidR="00181531">
        <w:t>.202</w:t>
      </w:r>
      <w:r w:rsidR="001D160B">
        <w:t>2</w:t>
      </w:r>
      <w:r w:rsidR="00181531">
        <w:t xml:space="preserve"> r.</w:t>
      </w:r>
    </w:p>
    <w:p w14:paraId="518F34DD" w14:textId="7DEBF3DF" w:rsidR="000D4054" w:rsidRDefault="000D4054" w:rsidP="00156BEC"/>
    <w:p w14:paraId="5FF7C04D" w14:textId="77777777" w:rsidR="000D4054" w:rsidRDefault="000D4054" w:rsidP="00156BEC"/>
    <w:p w14:paraId="10539CDC" w14:textId="35F9711B" w:rsidR="00E1292C" w:rsidRPr="00E1292C" w:rsidRDefault="00E1292C">
      <w:pPr>
        <w:rPr>
          <w:b/>
          <w:bCs/>
        </w:rPr>
      </w:pPr>
      <w:r w:rsidRPr="00E1292C">
        <w:rPr>
          <w:b/>
          <w:bCs/>
        </w:rPr>
        <w:t>Specyfikacja Techniczna Wykonania i Odbioru Robót Budowlanych</w:t>
      </w:r>
      <w:r w:rsidR="000D4054">
        <w:rPr>
          <w:b/>
          <w:bCs/>
        </w:rPr>
        <w:t xml:space="preserve"> – </w:t>
      </w:r>
      <w:r w:rsidR="001D160B">
        <w:rPr>
          <w:b/>
          <w:bCs/>
        </w:rPr>
        <w:t>remont pokrycia dachowego</w:t>
      </w:r>
      <w:r w:rsidR="000D4054">
        <w:rPr>
          <w:b/>
          <w:bCs/>
        </w:rPr>
        <w:t xml:space="preserve"> </w:t>
      </w:r>
    </w:p>
    <w:p w14:paraId="05336901" w14:textId="484E648B" w:rsidR="00E1292C" w:rsidRDefault="00E1292C"/>
    <w:p w14:paraId="7DD1A641" w14:textId="77777777" w:rsidR="00EE30B7" w:rsidRPr="00EE30B7" w:rsidRDefault="00EE30B7" w:rsidP="00EE30B7">
      <w:pPr>
        <w:keepNext/>
        <w:keepLines/>
        <w:spacing w:before="240" w:after="0" w:line="276" w:lineRule="auto"/>
        <w:jc w:val="both"/>
        <w:outlineLvl w:val="0"/>
        <w:rPr>
          <w:rFonts w:ascii="Calibri Light" w:eastAsia="Times New Roman" w:hAnsi="Calibri Light" w:cs="Times New Roman"/>
          <w:sz w:val="32"/>
          <w:szCs w:val="32"/>
        </w:rPr>
      </w:pPr>
      <w:bookmarkStart w:id="0" w:name="_Toc2679793"/>
      <w:r w:rsidRPr="00EE30B7">
        <w:rPr>
          <w:rFonts w:ascii="Calibri Light" w:eastAsia="Times New Roman" w:hAnsi="Calibri Light" w:cs="Times New Roman"/>
          <w:b/>
          <w:sz w:val="32"/>
          <w:szCs w:val="32"/>
        </w:rPr>
        <w:t>ST-0 WYMAGANIA OGÓLNE</w:t>
      </w:r>
      <w:bookmarkEnd w:id="0"/>
      <w:r w:rsidRPr="00EE30B7">
        <w:rPr>
          <w:rFonts w:ascii="Calibri Light" w:eastAsia="Times New Roman" w:hAnsi="Calibri Light" w:cs="Times New Roman"/>
          <w:b/>
          <w:sz w:val="32"/>
          <w:szCs w:val="32"/>
        </w:rPr>
        <w:t xml:space="preserve">  </w:t>
      </w:r>
    </w:p>
    <w:p w14:paraId="6EE41747" w14:textId="77777777" w:rsidR="00EE30B7" w:rsidRPr="00EE30B7" w:rsidRDefault="00EE30B7" w:rsidP="00EE30B7">
      <w:pPr>
        <w:spacing w:line="276" w:lineRule="auto"/>
        <w:jc w:val="both"/>
        <w:rPr>
          <w:rFonts w:ascii="Calibri" w:eastAsia="Calibri" w:hAnsi="Calibri" w:cs="Times New Roman"/>
          <w:b/>
        </w:rPr>
      </w:pPr>
      <w:r w:rsidRPr="00EE30B7">
        <w:rPr>
          <w:rFonts w:ascii="Calibri" w:eastAsia="Calibri" w:hAnsi="Calibri" w:cs="Times New Roman"/>
          <w:b/>
        </w:rPr>
        <w:t>1. WSTĘP</w:t>
      </w:r>
    </w:p>
    <w:p w14:paraId="3F5DEED0"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1.1 PRZEDMIOT SPECYFIKACJI TECHNICZNEJ.</w:t>
      </w:r>
    </w:p>
    <w:p w14:paraId="119F6A52" w14:textId="366A5A19"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Przedmiotem niniejszej specyfikacji technicznej ogólnej (ST-O) są wymagania ogólne dotyczące wykonania </w:t>
      </w:r>
      <w:r w:rsidRPr="00EE30B7">
        <w:rPr>
          <w:rFonts w:ascii="Calibri" w:eastAsia="Calibri" w:hAnsi="Calibri" w:cs="Calibri"/>
        </w:rPr>
        <w:t>i odbioru robót budowlanych dla zadania: „</w:t>
      </w:r>
      <w:r w:rsidR="001D160B">
        <w:rPr>
          <w:rFonts w:ascii="Calibri" w:eastAsia="Calibri" w:hAnsi="Calibri" w:cs="Calibri"/>
          <w:iCs/>
        </w:rPr>
        <w:t xml:space="preserve">Remont pokrycia dachowego bud. 34  </w:t>
      </w:r>
      <w:r w:rsidRPr="00EE30B7">
        <w:rPr>
          <w:rFonts w:ascii="Calibri" w:eastAsia="Calibri" w:hAnsi="Calibri" w:cs="Calibri"/>
        </w:rPr>
        <w:t>”</w:t>
      </w:r>
    </w:p>
    <w:p w14:paraId="2BBE8D94"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1.2. ZAKRES STOSOWANIA SPECYFIKACJI TECHNICZNEJ.</w:t>
      </w:r>
    </w:p>
    <w:p w14:paraId="484A2CAC"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Specyfikacja techniczna stanowi obowiązującą podstawę jako dokument przetargowy przy zlecaniu </w:t>
      </w:r>
      <w:r w:rsidRPr="00EE30B7">
        <w:rPr>
          <w:rFonts w:ascii="Calibri" w:eastAsia="Calibri" w:hAnsi="Calibri" w:cs="Times New Roman"/>
        </w:rPr>
        <w:br/>
        <w:t>i realizacji robót wymienionych w punkcie 1.1.</w:t>
      </w:r>
    </w:p>
    <w:p w14:paraId="60A0AE61"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1.3. ZAKRES ROBÓT OBJĘTYCH SPECYFIKACJAMI TECHNICZNYMI .</w:t>
      </w:r>
    </w:p>
    <w:p w14:paraId="0F4EAEA9" w14:textId="542B19A5" w:rsidR="00EE30B7" w:rsidRPr="00EE30B7" w:rsidRDefault="00EE30B7" w:rsidP="00EE30B7">
      <w:pPr>
        <w:jc w:val="both"/>
        <w:rPr>
          <w:rFonts w:ascii="Calibri" w:eastAsia="Calibri" w:hAnsi="Calibri" w:cs="Times New Roman"/>
        </w:rPr>
      </w:pPr>
      <w:r w:rsidRPr="00EE30B7">
        <w:rPr>
          <w:rFonts w:ascii="Calibri" w:eastAsia="Calibri" w:hAnsi="Calibri" w:cs="Times New Roman"/>
        </w:rPr>
        <w:t xml:space="preserve">Ustalenia zawarte w niniejszej specyfikacji obejmują wymagania ogólne, wspólne dla robót budowlanych objętych </w:t>
      </w:r>
      <w:bookmarkStart w:id="1" w:name="_Hlk69892882"/>
      <w:r w:rsidR="001D160B">
        <w:rPr>
          <w:rFonts w:ascii="Calibri" w:eastAsia="Calibri" w:hAnsi="Calibri" w:cs="Times New Roman"/>
        </w:rPr>
        <w:t>w/w opracowaniem</w:t>
      </w:r>
      <w:r w:rsidRPr="00EE30B7">
        <w:rPr>
          <w:rFonts w:ascii="Calibri" w:eastAsia="Calibri" w:hAnsi="Calibri" w:cs="Times New Roman"/>
        </w:rPr>
        <w:t>.</w:t>
      </w:r>
      <w:bookmarkEnd w:id="1"/>
    </w:p>
    <w:p w14:paraId="588F40B1"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1.4. OKREŚLENIA PODSTAWOWE</w:t>
      </w:r>
    </w:p>
    <w:p w14:paraId="0AB1A217"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Inspektor nadzoru – osoba wyznaczona przez Zamawiającego, upoważniona do nadzoru nad realizacją Robót i do występowania w jego imieniu w sprawach realizacji umowy.</w:t>
      </w:r>
    </w:p>
    <w:p w14:paraId="5BA41363" w14:textId="3C9C834C"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Kierownik </w:t>
      </w:r>
      <w:r>
        <w:rPr>
          <w:rFonts w:ascii="Calibri" w:eastAsia="Calibri" w:hAnsi="Calibri" w:cs="Times New Roman"/>
        </w:rPr>
        <w:t>robót</w:t>
      </w:r>
      <w:r w:rsidRPr="00EE30B7">
        <w:rPr>
          <w:rFonts w:ascii="Calibri" w:eastAsia="Calibri" w:hAnsi="Calibri" w:cs="Times New Roman"/>
        </w:rPr>
        <w:t xml:space="preserve"> – osoba wyznaczona przez Wykonawcę, upoważniona do kierowania Robotami i do występowania w jego imieniu w sprawach realizacji umowy.</w:t>
      </w:r>
    </w:p>
    <w:p w14:paraId="40889E4C"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Materiały – wszelkie tworzywa niezbędne do wykonania Robót, zgodne z Dokumentacją Projektową </w:t>
      </w:r>
      <w:r w:rsidRPr="00EE30B7">
        <w:rPr>
          <w:rFonts w:ascii="Calibri" w:eastAsia="Calibri" w:hAnsi="Calibri" w:cs="Times New Roman"/>
        </w:rPr>
        <w:br/>
        <w:t>i Specyfikacjami Technicznymi, zaakceptowane przez Inspektora Nadzoru.</w:t>
      </w:r>
    </w:p>
    <w:p w14:paraId="759C67AE"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Przedmiar robót – wykaz robót z podaniem ich ilości (przedmiar) w kolejności technologicznej ich wykonania</w:t>
      </w:r>
    </w:p>
    <w:p w14:paraId="6C186FC6"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Rusztowania – pomocnicze budowle czasowe, służące do wykonania projektowanego obiektu.</w:t>
      </w:r>
    </w:p>
    <w:p w14:paraId="0084FC5D"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Teren budowy – należy przez to rozumieć przestrzeń, w której prowadzone są roboty budowlane wraz z przestrzenią zajmowaną przez urządzenia zaplecza budowy. 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w:t>
      </w:r>
    </w:p>
    <w:p w14:paraId="02D36A5C" w14:textId="09AE2F2E" w:rsidR="00EE30B7" w:rsidRPr="00EE30B7" w:rsidRDefault="00EE30B7" w:rsidP="00EE30B7">
      <w:pPr>
        <w:jc w:val="both"/>
        <w:rPr>
          <w:rFonts w:ascii="Calibri" w:eastAsia="Calibri" w:hAnsi="Calibri" w:cs="Times New Roman"/>
        </w:rPr>
      </w:pPr>
      <w:r w:rsidRPr="00EE30B7">
        <w:rPr>
          <w:rFonts w:ascii="Calibri" w:eastAsia="Calibri" w:hAnsi="Calibri" w:cs="Times New Roman"/>
        </w:rPr>
        <w:t>Dokumentacja budowy – należy przez to rozumieć protokoły odbiorów częściowych i końcowych, w miarę potrzeby, rysunki i opisy służące realizacji obiektu</w:t>
      </w:r>
      <w:r w:rsidR="001D160B">
        <w:rPr>
          <w:rFonts w:ascii="Calibri" w:eastAsia="Calibri" w:hAnsi="Calibri" w:cs="Times New Roman"/>
        </w:rPr>
        <w:t xml:space="preserve"> </w:t>
      </w:r>
      <w:r w:rsidRPr="00EE30B7">
        <w:rPr>
          <w:rFonts w:ascii="Calibri" w:eastAsia="Calibri" w:hAnsi="Calibri" w:cs="Times New Roman"/>
        </w:rPr>
        <w:t xml:space="preserve"> i książkę obmiarów.</w:t>
      </w:r>
    </w:p>
    <w:p w14:paraId="03A40F0C" w14:textId="38174023" w:rsidR="00EE30B7" w:rsidRPr="00EE30B7" w:rsidRDefault="00EE30B7" w:rsidP="00EE30B7">
      <w:pPr>
        <w:jc w:val="both"/>
        <w:rPr>
          <w:rFonts w:ascii="Calibri" w:eastAsia="Calibri" w:hAnsi="Calibri" w:cs="Times New Roman"/>
        </w:rPr>
      </w:pPr>
      <w:r w:rsidRPr="00EE30B7">
        <w:rPr>
          <w:rFonts w:ascii="Calibri" w:eastAsia="Calibri" w:hAnsi="Calibri" w:cs="Times New Roman"/>
        </w:rPr>
        <w:t>Dokumentacja powykonawcza – należy przez to rozumieć dokumentację budowy z naniesionymi zmianami dokonanymi w toku wykonywania robót.</w:t>
      </w:r>
    </w:p>
    <w:p w14:paraId="47E2035C"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lastRenderedPageBreak/>
        <w:t>1.5. OGÓLNE WYMAGANIA DOTYCZĄCE ROBÓT</w:t>
      </w:r>
    </w:p>
    <w:p w14:paraId="44A7B7E4" w14:textId="706D6E63"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Wykonawca robót jest odpowiedzialny za swoje metody pracy i powinien uwzględniać ich zgodność </w:t>
      </w:r>
      <w:r w:rsidRPr="00EE30B7">
        <w:rPr>
          <w:rFonts w:ascii="Calibri" w:eastAsia="Calibri" w:hAnsi="Calibri" w:cs="Times New Roman"/>
        </w:rPr>
        <w:br/>
        <w:t xml:space="preserve">z </w:t>
      </w:r>
      <w:r w:rsidR="001D160B">
        <w:rPr>
          <w:rFonts w:ascii="Calibri" w:eastAsia="Calibri" w:hAnsi="Calibri" w:cs="Times New Roman"/>
        </w:rPr>
        <w:t xml:space="preserve">dokumentacją przetargową </w:t>
      </w:r>
      <w:r w:rsidRPr="00EE30B7">
        <w:rPr>
          <w:rFonts w:ascii="Calibri" w:eastAsia="Calibri" w:hAnsi="Calibri" w:cs="Times New Roman"/>
        </w:rPr>
        <w:t>i poleceniami Inspektora Nadzoru.</w:t>
      </w:r>
    </w:p>
    <w:p w14:paraId="7146861C"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1.6. RYSUNKI WYKONAWCY</w:t>
      </w:r>
    </w:p>
    <w:p w14:paraId="3993C9AC" w14:textId="43754874" w:rsidR="00EE30B7" w:rsidRPr="00EE30B7" w:rsidRDefault="001D160B" w:rsidP="00EE30B7">
      <w:pPr>
        <w:spacing w:line="276" w:lineRule="auto"/>
        <w:jc w:val="both"/>
        <w:rPr>
          <w:rFonts w:ascii="Calibri" w:eastAsia="Calibri" w:hAnsi="Calibri" w:cs="Times New Roman"/>
        </w:rPr>
      </w:pPr>
      <w:r>
        <w:rPr>
          <w:rFonts w:ascii="Calibri" w:eastAsia="Calibri" w:hAnsi="Calibri" w:cs="Times New Roman"/>
        </w:rPr>
        <w:t>Nie dotyczy</w:t>
      </w:r>
      <w:r w:rsidR="00EE30B7" w:rsidRPr="00EE30B7">
        <w:rPr>
          <w:rFonts w:ascii="Calibri" w:eastAsia="Calibri" w:hAnsi="Calibri" w:cs="Times New Roman"/>
        </w:rPr>
        <w:t>.</w:t>
      </w:r>
    </w:p>
    <w:p w14:paraId="75AC9BBB"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Rysunki powykonawcze:</w:t>
      </w:r>
    </w:p>
    <w:p w14:paraId="79DF4360" w14:textId="03A234DB" w:rsidR="00EE30B7" w:rsidRPr="00EE30B7" w:rsidRDefault="001D160B" w:rsidP="00EE30B7">
      <w:pPr>
        <w:spacing w:line="276" w:lineRule="auto"/>
        <w:jc w:val="both"/>
        <w:rPr>
          <w:rFonts w:ascii="Calibri" w:eastAsia="Calibri" w:hAnsi="Calibri" w:cs="Times New Roman"/>
        </w:rPr>
      </w:pPr>
      <w:r>
        <w:rPr>
          <w:rFonts w:ascii="Calibri" w:eastAsia="Calibri" w:hAnsi="Calibri" w:cs="Times New Roman"/>
        </w:rPr>
        <w:t>Nie dotyczy</w:t>
      </w:r>
      <w:r w:rsidR="00EE30B7" w:rsidRPr="00EE30B7">
        <w:rPr>
          <w:rFonts w:ascii="Calibri" w:eastAsia="Calibri" w:hAnsi="Calibri" w:cs="Times New Roman"/>
        </w:rPr>
        <w:t>.</w:t>
      </w:r>
    </w:p>
    <w:p w14:paraId="0528B031"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1.7. ORGANIZACJA RUCHU.</w:t>
      </w:r>
    </w:p>
    <w:p w14:paraId="04FBF416" w14:textId="71C38FBF"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Wykonawca jest zobowiązany do utrzymania ruchu wewnętrznego, w okresie trwania realizacji robót aż do zakończenia i odbioru ostatecznego robót. Tablice informacyjne będą utrzymywane przez Wykonawcę w dobrym stanie przez cały okres realizacji robót. Koszt zabezpieczenia wewnętrznego terenu </w:t>
      </w:r>
      <w:r w:rsidR="001D160B">
        <w:rPr>
          <w:rFonts w:ascii="Calibri" w:eastAsia="Calibri" w:hAnsi="Calibri" w:cs="Times New Roman"/>
        </w:rPr>
        <w:t>prowadzenia robót</w:t>
      </w:r>
      <w:r w:rsidRPr="00EE30B7">
        <w:rPr>
          <w:rFonts w:ascii="Calibri" w:eastAsia="Calibri" w:hAnsi="Calibri" w:cs="Times New Roman"/>
        </w:rPr>
        <w:t xml:space="preserve"> nie podlega odrębnej zapłacie i przyjmuje się, że jest włączony w cenę umowną.</w:t>
      </w:r>
    </w:p>
    <w:p w14:paraId="50CFB0E1"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1.8. OCHRONA ŚRODOWISKA.</w:t>
      </w:r>
    </w:p>
    <w:p w14:paraId="4AC18D1E"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Wykonawca ma obowiązek znać i stosować w czasie prowadzenia robot wszelkie przepisy dotyczące ochrony środowiska naturalnego.</w:t>
      </w:r>
    </w:p>
    <w:p w14:paraId="7E4F8885"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Stosując się do tych wymagań będzie miał szczególny wzgląd na:</w:t>
      </w:r>
    </w:p>
    <w:p w14:paraId="4C35413D"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 lokalizację baz, warsztatów, magazynów, składowisk, ukopów i dróg dojazdowych,</w:t>
      </w:r>
    </w:p>
    <w:p w14:paraId="3214A2CB"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2) środki ostrożności i zabezpieczenia przed:</w:t>
      </w:r>
    </w:p>
    <w:p w14:paraId="5CB61338"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zanieczyszczeniem zbiorników i cieków wodnych pyłami lub substancjami toksycznymi,</w:t>
      </w:r>
    </w:p>
    <w:p w14:paraId="500C4481"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zanieczyszczeniem powietrza pyłami i gazami,</w:t>
      </w:r>
    </w:p>
    <w:p w14:paraId="01ACD7B1"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możliwością powstania pożaru.</w:t>
      </w:r>
    </w:p>
    <w:p w14:paraId="5EDB5812"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1.9. OCHRONA PRZECIWPOŻAROWA</w:t>
      </w:r>
    </w:p>
    <w:p w14:paraId="1FCEA247"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Wykonawca będzie przestrzegać przepisy ochrony przeciwpożarowej. Wykonawca będzie utrzymywać sprawny sprzęt przeciwpożarowy wymagany przez odpowiednie przepisy, na terenie baz produkcyjnych, w pomieszczeniach biurowych i magazynach oraz w maszynach i pojazdach.</w:t>
      </w:r>
    </w:p>
    <w:p w14:paraId="55345250"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53469CB4"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1.10. MATERIAŁY SZKODLIWE DLA OTOCZENIA</w:t>
      </w:r>
    </w:p>
    <w:p w14:paraId="56F696D5"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Materiały, które w sposób trwały są szkodliwe dla otoczenia, nie będą dopuszczone do użycia.</w:t>
      </w:r>
    </w:p>
    <w:p w14:paraId="4D05435E"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1.11. OCHRONA WŁASNOŚCI PUBLICZNEJ I PRYWATNEJ</w:t>
      </w:r>
    </w:p>
    <w:p w14:paraId="5DF64CC1" w14:textId="1770B615"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Wykonawca odpowiada za ochronę instalacji na powierzchni ziemi i za urządzenia podziemne, takie jak rurociągi, kable itp. oraz uzyska od odpowiednich władz będących właścicielami tych urządzeń</w:t>
      </w:r>
      <w:r>
        <w:rPr>
          <w:rFonts w:ascii="Calibri" w:eastAsia="Calibri" w:hAnsi="Calibri" w:cs="Times New Roman"/>
        </w:rPr>
        <w:t>,</w:t>
      </w:r>
    </w:p>
    <w:p w14:paraId="4CEB7FA0"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lastRenderedPageBreak/>
        <w:t xml:space="preserve">potwierdzenie informacji dostarczonych mu przez Zamawiającego w ramach planu ich lokalizacji. Wykonawca zapewni właściwe oznaczenie i zabezpieczenie przed uszkodzeniem tych instalacji </w:t>
      </w:r>
      <w:r w:rsidRPr="00EE30B7">
        <w:rPr>
          <w:rFonts w:ascii="Calibri" w:eastAsia="Calibri" w:hAnsi="Calibri" w:cs="Times New Roman"/>
        </w:rPr>
        <w:br/>
        <w:t>i urządzeń w czasie trwania budowy.</w:t>
      </w:r>
    </w:p>
    <w:p w14:paraId="018BEC1B"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Wykonawca zobowiązany jest umieścić w swoim harmonogramie rezerwę czasową dla wszelkiego rodzaju robót, które mają być wykonane w zakresie przełożenia instalacji i urządzeń podziemnych na terenie budowy i powiadomić Inspektora i władze lokalne o zamiarze rozpoczęcia robót. O fakcie przypadkowego uszkodzenia tych instalacji Wykonawca bezzwłocznie powiadomi Inspektora </w:t>
      </w:r>
      <w:r w:rsidRPr="00EE30B7">
        <w:rPr>
          <w:rFonts w:ascii="Calibri" w:eastAsia="Calibri" w:hAnsi="Calibri" w:cs="Times New Roman"/>
        </w:rPr>
        <w:br/>
        <w:t>i zainteresowane władze oraz będzie z nimi współpracował dostarczając wszelkiej pomocy potrzebnej przy dokonywaniu napraw.</w:t>
      </w:r>
    </w:p>
    <w:p w14:paraId="6FED6627"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Wykonawca będzie odpowiadać za wszelkie, spowodowane przez jego działania, uszkodzenia instalacji na powierzchni ziemi i urządzeń podziemnych, wykazanych w dokumentach dostarczonych mu przez Zamawiającego.</w:t>
      </w:r>
    </w:p>
    <w:p w14:paraId="0174D5AB"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1.12. OGRANICZENIE OBCIĄŻEŃ OSI POJAZDÓW</w:t>
      </w:r>
    </w:p>
    <w:p w14:paraId="7A35A48F"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Wykonawca stosować się będzie do ustawowych ograniczeń obciążenia na oś przy transporcie materiałów i wyposażenia na i z terenu robót. Uzyska on wszelkie niezbędne zezwolenia od władz, co do przewozu nietypowych wagowo lub gabarytowo ładunków (estakada) i w sposób ciągły będzie </w:t>
      </w:r>
      <w:r w:rsidRPr="00EE30B7">
        <w:rPr>
          <w:rFonts w:ascii="Calibri" w:eastAsia="Calibri" w:hAnsi="Calibri" w:cs="Times New Roman"/>
        </w:rPr>
        <w:br/>
        <w:t>o każdym takim przewozie powiadamiał Inspektora. Pojazdy i ładunki powodujące nadmierne obciążenie osiowe nie będą dopuszczone na świeżo ukończony fragment budowy w obrębie terenu budowy i Wykonawca będzie odpowiadał za naprawę wszelkich robót, zgodnie z poleceniami Inspektora Nadzoru.</w:t>
      </w:r>
    </w:p>
    <w:p w14:paraId="76F6FEEE"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1.13. STOSOWANIE SIĘ DO PRAWA I INNYCH PRZEPISÓW</w:t>
      </w:r>
    </w:p>
    <w:p w14:paraId="7C9ED4F0"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Wykonawca zobowiązany jest znać wszystkie przepisy wydane przez władze centralne i lokalne oraz inne przepisy i wytyczne, które są w jakikolwiek sposób związane z Robotami i będzie w pełni odpowiedzialny za przestrzeganie tych praw, przepisów i wytycznych podczas prowadzenia Robót.</w:t>
      </w:r>
    </w:p>
    <w:p w14:paraId="745BEB5A"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1.14. ZGODNOŚĆ Z WYMAGANIAMI ZEZWOLEŃ</w:t>
      </w:r>
    </w:p>
    <w:p w14:paraId="0560D8C1"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Wykonawca powinien stosować się do wymagań tych zezwoleń i powinien umożliwić instytucji wykonanie inspekcji i sprawdzenia Robót. Ponadto, powinien on umożliwić instytucji uczestniczenie w procedurach, badaniach i kontroli, które jednak nie zwalniają Wykonawcy z odpowiedzialności związanych z Umową.</w:t>
      </w:r>
    </w:p>
    <w:p w14:paraId="6F681DBB"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1.15. WARUNKI BEZPIECZEŃSTWA PRACY </w:t>
      </w:r>
    </w:p>
    <w:p w14:paraId="084982ED"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Wykonawca będzie przestrzegał przy realizacji robót warunki w zakresie bezpieczeństwa i higieny pracy i warunki p.poż /Dz. U. Nr 169, z 97 poz. 1650/ W szczególności jest zobowiązany wykluczyć prace personelu w warunkach niebezpiecznych, szkodliwych dla zdrowia i nie spełniających odpowiednich wymagań sanitarnych. Wykonawca dostarczy na miejsce wykonywania robót i będzie utrzymywał wyposażenie konieczne dla zapewnienia bezpieczeństwa / Dz. U. Nr 47 z 03 poz. 401/, a także zapewni odzież wymagana dla personelu zatrudnionego na terenie wykonywania robót, a takie wyposażenie, sprzęt i narzędzia zgodne z obowiązującymi przepisami BHP.  Kierownik budowy, zgodnie z art. 21a ustawy Prawo Budowlane, jest zobowiązany sporządzić / przed rozpoczęciem robót /plan bezpieczeństwa i ochrony zdrowia na terenie wykonywania robót /Dz. U. Nr 120 z 03 poz. 1126/</w:t>
      </w:r>
    </w:p>
    <w:p w14:paraId="07307878" w14:textId="77777777" w:rsidR="00EE30B7" w:rsidRPr="00EE30B7" w:rsidRDefault="00EE30B7" w:rsidP="00EE30B7">
      <w:pPr>
        <w:spacing w:line="276" w:lineRule="auto"/>
        <w:rPr>
          <w:rFonts w:ascii="Calibri" w:eastAsia="Calibri" w:hAnsi="Calibri" w:cs="Times New Roman"/>
        </w:rPr>
      </w:pPr>
      <w:r w:rsidRPr="00EE30B7">
        <w:rPr>
          <w:rFonts w:ascii="Calibri" w:eastAsia="Calibri" w:hAnsi="Calibri" w:cs="Times New Roman"/>
        </w:rPr>
        <w:lastRenderedPageBreak/>
        <w:t>1.16. ZAPLECZE BUDOWY</w:t>
      </w:r>
    </w:p>
    <w:p w14:paraId="698A5A2D" w14:textId="03946D0D"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Wykonawca zbuduje zaplecze budowlane spełniające wszelkie wymagania polskiego prawa w tym zakresie. Wykonawca uwzględni wszelkie uzasadnione zmiany lub modyfikacje sugerowane przez Inspektora Nadzoru. Pomieszczenia przeznaczone do pobytu ludzi muszą być regularnie sprzątane, a śmieci i odpadki regularnie usuwane z terenu zaplecza. Jako zaplecze Wykonawcy kwalifikuje się także zaplecze magazynowania materiałów.</w:t>
      </w:r>
    </w:p>
    <w:p w14:paraId="7BB24E3B"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a) Toalety</w:t>
      </w:r>
    </w:p>
    <w:p w14:paraId="02701E21" w14:textId="7EDE6FBB"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Przenośne latryny lub kabiny toaletowe winny być zlokalizowane zgodnie z rysunkiem przedstawionym do akceptacji Inspektora Nadzoru. Do planu lokalizacyjnego winna być dołączona kopia umowy z odpowiednim podmiotem gospodarczym odpowiedzialnym za utrzymanie ich we właściwym stanie oraz za wywóz nieczystości w odpowiedniej częstotliwości.</w:t>
      </w:r>
    </w:p>
    <w:p w14:paraId="224092A9"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b) Woda</w:t>
      </w:r>
    </w:p>
    <w:p w14:paraId="2247197E" w14:textId="4ACD6069"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Zamawiający wskaże punkt poboru wody dla celów budowlanych i konsumpcyjnych na terenie budowy. Koszt wody zużytej przez Wykonawcę ponosi Wykonawca. </w:t>
      </w:r>
    </w:p>
    <w:p w14:paraId="1CA9B4D1"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c) Zasilanie elektryczne</w:t>
      </w:r>
    </w:p>
    <w:p w14:paraId="358A78B0" w14:textId="3F3DE095"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W przypadku, kiedy Wykonawca będzie korzystał z energii elektrycznej, jest on zobowiązany ponieść koszty podłączenia do istniejących przewodów głównych, przewodów instalacji elektrycznej w budynkach, etc. a także dostarczyć mierniki zużycia i spełnić inne wymagania wynikające z umowy przyłączeniowej. Rodzaj materiału użytego jak i przebieg prac wykonanych w związku z instalacją muszą uzyskać pozytywną opinię Inspektora Nadzoru. Wykonawca za zużytą energię elektryczną zostanie obciążony zgodnie z warunkami umowy przyłączeniowej. W jakimkolwiek przypadku, gdy źródłem pobieranego prądu będzie prąd zmienny służący do tymczasowego oświetlenia lub zasilenia sprzętu przenośnego, Wykonawca odpowiedzialny będzie za ustawienie wymaganego napięcia roboczego, a także za powzięcie wszelkich środków bezpieczeństwa wobec pracowników korzystających z tego źródła prądu. Wykonawca ma dokonać wszelkich opłat za zużytą energię elektryczną jak również usunąć instalację i wyrównać wszelkie szkody po zakończeniu Robót.</w:t>
      </w:r>
    </w:p>
    <w:p w14:paraId="1C44CBB6"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d) Ogrodzenie </w:t>
      </w:r>
    </w:p>
    <w:p w14:paraId="1647BB71"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Zaplecze budowy należy szczelnie ogrodzić i zapewnić ochronę przez osobami postronnymi.</w:t>
      </w:r>
    </w:p>
    <w:p w14:paraId="58EEABFA"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e) Biuro Wykonawcy</w:t>
      </w:r>
    </w:p>
    <w:p w14:paraId="57486C10" w14:textId="67C4DBC5" w:rsidR="00EE30B7" w:rsidRPr="00EE30B7" w:rsidRDefault="005C3982" w:rsidP="00EE30B7">
      <w:pPr>
        <w:spacing w:line="276" w:lineRule="auto"/>
        <w:jc w:val="both"/>
        <w:rPr>
          <w:rFonts w:ascii="Calibri" w:eastAsia="Calibri" w:hAnsi="Calibri" w:cs="Times New Roman"/>
        </w:rPr>
      </w:pPr>
      <w:r>
        <w:rPr>
          <w:rFonts w:ascii="Calibri" w:eastAsia="Calibri" w:hAnsi="Calibri" w:cs="Times New Roman"/>
        </w:rPr>
        <w:t>Nie dotyczy</w:t>
      </w:r>
      <w:r w:rsidR="00EE30B7" w:rsidRPr="00EE30B7">
        <w:rPr>
          <w:rFonts w:ascii="Calibri" w:eastAsia="Calibri" w:hAnsi="Calibri" w:cs="Times New Roman"/>
        </w:rPr>
        <w:t>.</w:t>
      </w:r>
    </w:p>
    <w:p w14:paraId="10667E47"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f) Tablica informacyjna </w:t>
      </w:r>
    </w:p>
    <w:p w14:paraId="470722D0" w14:textId="05F45153" w:rsidR="00EE30B7" w:rsidRPr="00EE30B7" w:rsidRDefault="005C3982" w:rsidP="00EE30B7">
      <w:pPr>
        <w:spacing w:line="276" w:lineRule="auto"/>
        <w:jc w:val="both"/>
        <w:rPr>
          <w:rFonts w:ascii="Calibri" w:eastAsia="Calibri" w:hAnsi="Calibri" w:cs="Times New Roman"/>
        </w:rPr>
      </w:pPr>
      <w:r>
        <w:rPr>
          <w:rFonts w:ascii="Calibri" w:eastAsia="Calibri" w:hAnsi="Calibri" w:cs="Times New Roman"/>
        </w:rPr>
        <w:t>Nie dotyczy</w:t>
      </w:r>
      <w:r w:rsidR="00EE30B7" w:rsidRPr="00EE30B7">
        <w:rPr>
          <w:rFonts w:ascii="Calibri" w:eastAsia="Calibri" w:hAnsi="Calibri" w:cs="Times New Roman"/>
        </w:rPr>
        <w:t>.</w:t>
      </w:r>
    </w:p>
    <w:p w14:paraId="77CF682A" w14:textId="77777777" w:rsidR="00EE30B7" w:rsidRPr="00EE30B7" w:rsidRDefault="00EE30B7" w:rsidP="00EE30B7">
      <w:pPr>
        <w:rPr>
          <w:rFonts w:ascii="Calibri" w:eastAsia="Calibri" w:hAnsi="Calibri" w:cs="Times New Roman"/>
        </w:rPr>
      </w:pPr>
      <w:r w:rsidRPr="00EE30B7">
        <w:rPr>
          <w:rFonts w:ascii="Calibri" w:eastAsia="Calibri" w:hAnsi="Calibri" w:cs="Times New Roman"/>
        </w:rPr>
        <w:t xml:space="preserve">1.17  LIKWIDACJA PLACU BUDOWY </w:t>
      </w:r>
    </w:p>
    <w:p w14:paraId="6ADC14F5" w14:textId="77777777" w:rsidR="00EE30B7" w:rsidRPr="00EE30B7" w:rsidRDefault="00EE30B7" w:rsidP="00EE30B7">
      <w:pPr>
        <w:rPr>
          <w:rFonts w:ascii="Calibri" w:eastAsia="Calibri" w:hAnsi="Calibri" w:cs="Times New Roman"/>
        </w:rPr>
      </w:pPr>
      <w:r w:rsidRPr="00EE30B7">
        <w:rPr>
          <w:rFonts w:ascii="Calibri" w:eastAsia="Calibri" w:hAnsi="Calibri" w:cs="Times New Roman"/>
        </w:rPr>
        <w:t>Wykonawca jest zobowiązany do likwidacji placu budowy i pełnego uporządkowania terenu wokół budowy. Uprzątnięcie terenu budowy stanowi wymóg określony przepisami  administracyjnymi  o porządku.</w:t>
      </w:r>
    </w:p>
    <w:p w14:paraId="4B8302F2" w14:textId="77777777" w:rsidR="00EE30B7" w:rsidRPr="00EE30B7" w:rsidRDefault="00EE30B7" w:rsidP="00EE30B7">
      <w:pPr>
        <w:spacing w:line="276" w:lineRule="auto"/>
        <w:jc w:val="both"/>
        <w:rPr>
          <w:rFonts w:ascii="Calibri" w:eastAsia="Calibri" w:hAnsi="Calibri" w:cs="Times New Roman"/>
          <w:b/>
        </w:rPr>
      </w:pPr>
      <w:r w:rsidRPr="00EE30B7">
        <w:rPr>
          <w:rFonts w:ascii="Calibri" w:eastAsia="Calibri" w:hAnsi="Calibri" w:cs="Times New Roman"/>
          <w:b/>
        </w:rPr>
        <w:t>2. MATERIAŁY</w:t>
      </w:r>
    </w:p>
    <w:p w14:paraId="7C14EC21"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lastRenderedPageBreak/>
        <w:t>2.1. ŹRÓDŁA UZYSKANIA MATERIAŁÓW</w:t>
      </w:r>
    </w:p>
    <w:p w14:paraId="49B3B59C"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Wykonawca zobowiązany jest do udokumentowania Inspektorowi Nadzoru, że materiały uzyskane </w:t>
      </w:r>
      <w:r w:rsidRPr="00EE30B7">
        <w:rPr>
          <w:rFonts w:ascii="Calibri" w:eastAsia="Calibri" w:hAnsi="Calibri" w:cs="Times New Roman"/>
        </w:rPr>
        <w:br/>
        <w:t>z dopuszczonego źródła w sposób ciągły spełniają wymagania Specyfikacji w czasie postępu robót. Materiały muszą odpowiadać parametrom technicznym przyjętym w projekcie oraz posiadać Deklarację Właściwości Użytkowych wydanej na podstawie Rozporządzenia Parlamentu Europejskiego i Rady (UE) nr 305/2011 z dnia 9 marca 2011 r. ustanawiające zharmonizowane warunki wprowadzania do obrotu wyrobów budowlanych i uchylające dyrektywę Rady 89/106/EWG oraz ustawy z dnia 30 sierpnia 2002 r. o systemie oceny zgodności (Dz.U. 2002 nr 166 poz. 1360), tj. (Dz.U. 2014 poz. 1645):</w:t>
      </w:r>
    </w:p>
    <w:p w14:paraId="0E4AF2D3"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 2.2. POZYSKIWANIE MATERIAŁÓW MIEJSCOWYCH</w:t>
      </w:r>
    </w:p>
    <w:p w14:paraId="6C523143" w14:textId="582C6E78" w:rsidR="00EE30B7" w:rsidRPr="00EE30B7" w:rsidRDefault="00D254B5" w:rsidP="00EE30B7">
      <w:pPr>
        <w:spacing w:line="276" w:lineRule="auto"/>
        <w:jc w:val="both"/>
        <w:rPr>
          <w:rFonts w:ascii="Calibri" w:eastAsia="Calibri" w:hAnsi="Calibri" w:cs="Times New Roman"/>
        </w:rPr>
      </w:pPr>
      <w:r>
        <w:rPr>
          <w:rFonts w:ascii="Calibri" w:eastAsia="Calibri" w:hAnsi="Calibri" w:cs="Times New Roman"/>
        </w:rPr>
        <w:t>Nie dotyczy</w:t>
      </w:r>
      <w:r w:rsidR="00EE30B7" w:rsidRPr="00EE30B7">
        <w:rPr>
          <w:rFonts w:ascii="Calibri" w:eastAsia="Calibri" w:hAnsi="Calibri" w:cs="Times New Roman"/>
        </w:rPr>
        <w:t>.</w:t>
      </w:r>
    </w:p>
    <w:p w14:paraId="2838C26A"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2.3. INSPEKCJA WYTWÓRNI MATERIAŁÓW</w:t>
      </w:r>
    </w:p>
    <w:p w14:paraId="248725B7" w14:textId="391CFA83" w:rsidR="00EE30B7" w:rsidRPr="00EE30B7" w:rsidRDefault="00D254B5" w:rsidP="00EE30B7">
      <w:pPr>
        <w:spacing w:line="276" w:lineRule="auto"/>
        <w:jc w:val="both"/>
        <w:rPr>
          <w:rFonts w:ascii="Calibri" w:eastAsia="Calibri" w:hAnsi="Calibri" w:cs="Times New Roman"/>
        </w:rPr>
      </w:pPr>
      <w:r>
        <w:rPr>
          <w:rFonts w:ascii="Calibri" w:eastAsia="Calibri" w:hAnsi="Calibri" w:cs="Times New Roman"/>
        </w:rPr>
        <w:t>Nie dotyczy</w:t>
      </w:r>
      <w:r w:rsidR="00EE30B7" w:rsidRPr="00EE30B7">
        <w:rPr>
          <w:rFonts w:ascii="Calibri" w:eastAsia="Calibri" w:hAnsi="Calibri" w:cs="Times New Roman"/>
        </w:rPr>
        <w:t>.</w:t>
      </w:r>
    </w:p>
    <w:p w14:paraId="6FBEA2B6"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2.4 PRZECHOWYWANIE I SKŁADOWANIE MATERIAŁÓW</w:t>
      </w:r>
    </w:p>
    <w:p w14:paraId="7F751A06"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Wykonawca zapewni, aby tymczasowo składowane materiały, do czasu gdy będą one potrzebne do robót, były zabezpieczone przed zanieczyszczeniem, zachowały swoją jakość i właściwość do robót </w:t>
      </w:r>
      <w:r w:rsidRPr="00EE30B7">
        <w:rPr>
          <w:rFonts w:ascii="Calibri" w:eastAsia="Calibri" w:hAnsi="Calibri" w:cs="Times New Roman"/>
        </w:rPr>
        <w:br/>
        <w:t>i były dostępne do kontroli przez Inspektora.</w:t>
      </w:r>
    </w:p>
    <w:p w14:paraId="4A744666" w14:textId="3B34BE0B"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 xml:space="preserve">Miejsca czasowego składowania materiałów będą zlokalizowane w obrębie terenu budowy </w:t>
      </w:r>
      <w:r w:rsidRPr="00EE30B7">
        <w:rPr>
          <w:rFonts w:ascii="Calibri" w:eastAsia="Calibri" w:hAnsi="Calibri" w:cs="Times New Roman"/>
        </w:rPr>
        <w:br/>
        <w:t xml:space="preserve">w miejscach uzgodnionych z Inspektorem </w:t>
      </w:r>
      <w:r w:rsidR="00D254B5">
        <w:rPr>
          <w:rFonts w:ascii="Calibri" w:eastAsia="Calibri" w:hAnsi="Calibri" w:cs="Times New Roman"/>
        </w:rPr>
        <w:t xml:space="preserve">nadzoru </w:t>
      </w:r>
      <w:r w:rsidRPr="00EE30B7">
        <w:rPr>
          <w:rFonts w:ascii="Calibri" w:eastAsia="Calibri" w:hAnsi="Calibri" w:cs="Times New Roman"/>
        </w:rPr>
        <w:t xml:space="preserve"> w miejscach zorganizowanych przez Wykonawcę. </w:t>
      </w:r>
    </w:p>
    <w:p w14:paraId="69BD9862" w14:textId="77777777" w:rsidR="00EE30B7" w:rsidRPr="00EE30B7" w:rsidRDefault="00EE30B7" w:rsidP="00EE30B7">
      <w:pPr>
        <w:rPr>
          <w:rFonts w:ascii="Calibri" w:eastAsia="Calibri" w:hAnsi="Calibri" w:cs="Times New Roman"/>
        </w:rPr>
      </w:pPr>
      <w:r w:rsidRPr="00EE30B7">
        <w:rPr>
          <w:rFonts w:ascii="Calibri" w:eastAsia="Calibri" w:hAnsi="Calibri" w:cs="Times New Roman"/>
        </w:rPr>
        <w:t>2.5 MATERIAŁY NIE ODPOWIADAJĄCE WYMAGANIOM</w:t>
      </w:r>
    </w:p>
    <w:p w14:paraId="298BE5EF"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 xml:space="preserve">Materiały uznane przez Inspektora nadzoru za niezgodne ze szczegółowymi specyfikacjami technicznymi muszą być niezwłocznie usunięte przez Wykonawcę z terenu budowy. Każdy rodzaj robót, w którym znajdują się nie zaakceptowane przez Inspektora nadzoru materiały, elementy budowlane lub urządzenia, Wykonawca wykonuje na własne ryzyko i ponosi pełną odpowiedzialność techniczną i kosztową, a roboty te zostaną odrzucone tj. zakwalifikowane jako wadliwe  </w:t>
      </w:r>
      <w:r w:rsidRPr="00EE30B7">
        <w:rPr>
          <w:rFonts w:ascii="Calibri" w:eastAsia="Calibri" w:hAnsi="Calibri" w:cs="Times New Roman"/>
        </w:rPr>
        <w:br/>
        <w:t>i niezapłacone.</w:t>
      </w:r>
    </w:p>
    <w:p w14:paraId="7700BEBD"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2.6 WARIANTOWE STOSOWANIE MATERIAŁÓW</w:t>
      </w:r>
    </w:p>
    <w:p w14:paraId="72A24C59" w14:textId="0630100D" w:rsidR="00EE30B7" w:rsidRPr="00EE30B7" w:rsidRDefault="00EE30B7" w:rsidP="00EE30B7">
      <w:pPr>
        <w:jc w:val="both"/>
        <w:rPr>
          <w:rFonts w:ascii="Calibri" w:eastAsia="Calibri" w:hAnsi="Calibri" w:cs="Times New Roman"/>
        </w:rPr>
      </w:pPr>
      <w:r w:rsidRPr="00EE30B7">
        <w:rPr>
          <w:rFonts w:ascii="Calibri" w:eastAsia="Calibri" w:hAnsi="Calibri" w:cs="Times New Roman"/>
        </w:rPr>
        <w:t>Podane w materiałach przetargowych nazwy dostawców, producentów, materiałów, urządzeń czy ich elementów należy traktować jako przykładowe.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Zamawiającego. Zastosowane w specyfikacjach technicznych wykonania i odbioru robót wskazania pochodzenia wyrobów służą określeniu standardów cech technicznych i jakościowych. Wykonawca, który powoła się na rozwiązania równoważne do opisywanych przez Zamawiającego, jest obowiązany wykazać, że oferowane przez niego dostawy, usługi lub roboty budowlane spełniają wymagania określone przez Zamawiającego. Zamawiający wymagać będzie, aby oferowane rozwiązania przedstawić pisemnie na etapie składania oferty i powtórnie dołączyć do protokołów odbioru.</w:t>
      </w:r>
    </w:p>
    <w:p w14:paraId="5757DD8E" w14:textId="77777777" w:rsidR="00EE30B7" w:rsidRPr="00EE30B7" w:rsidRDefault="00EE30B7" w:rsidP="00EE30B7">
      <w:pPr>
        <w:spacing w:line="276" w:lineRule="auto"/>
        <w:jc w:val="both"/>
        <w:rPr>
          <w:rFonts w:ascii="Calibri" w:eastAsia="Calibri" w:hAnsi="Calibri" w:cs="Times New Roman"/>
          <w:b/>
        </w:rPr>
      </w:pPr>
      <w:r w:rsidRPr="00EE30B7">
        <w:rPr>
          <w:rFonts w:ascii="Calibri" w:eastAsia="Calibri" w:hAnsi="Calibri" w:cs="Times New Roman"/>
          <w:b/>
        </w:rPr>
        <w:t>3. SPRZĘT WYKONAWCY</w:t>
      </w:r>
    </w:p>
    <w:p w14:paraId="60DB67BA" w14:textId="716B7F8A"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lastRenderedPageBreak/>
        <w:t>Wykonawca jest zobowiązany do używania jedynie takiego sprzętu - który nie spowoduje niekorzystnego wpływu na jakość wykonywanych robót. Sprzęt używany do robót powinien być zgodny z ofertą Wykonawcy.</w:t>
      </w:r>
    </w:p>
    <w:p w14:paraId="02B7306F"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Jakikolwiek sprzęt, maszyny, urządzenia i narzędzia nie gwarantujące zachowania warunków umowy, zostaną przez Inspektora zdyskwalifikowane i nie dopuszczone do robót.</w:t>
      </w:r>
    </w:p>
    <w:p w14:paraId="48C9C367" w14:textId="77777777" w:rsidR="00EE30B7" w:rsidRPr="00EE30B7" w:rsidRDefault="00EE30B7" w:rsidP="00EE30B7">
      <w:pPr>
        <w:spacing w:line="276" w:lineRule="auto"/>
        <w:jc w:val="both"/>
        <w:rPr>
          <w:rFonts w:ascii="Calibri" w:eastAsia="Calibri" w:hAnsi="Calibri" w:cs="Times New Roman"/>
          <w:b/>
        </w:rPr>
      </w:pPr>
      <w:r w:rsidRPr="00EE30B7">
        <w:rPr>
          <w:rFonts w:ascii="Calibri" w:eastAsia="Calibri" w:hAnsi="Calibri" w:cs="Times New Roman"/>
          <w:b/>
        </w:rPr>
        <w:t>4. TRANSPORT</w:t>
      </w:r>
    </w:p>
    <w:p w14:paraId="7F5A1F48"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Wykonawca jest zobowiązany do stosowania jedynie takich środków transportu, które nie wpłyną niekorzystnie na jakość wykonywanych robót i właściwości przewożonych materiałów. Liczba środków transportu musi zapewniać, że roboty będą wykonane i zakończone zgodnie z Umową. Pojazdy używane przez Wykonawcę na drogach publicznych muszą spełniać wymagania dotyczące przepisów ruchu drogowego w odniesieniu do dopuszczalnych obciążeń osi i innych. Po uprzednim poinstruowaniu przez Inspektora Nadzoru, środki transportu nie odpowiadające tym warunkom będą usunięte z placu budowy.</w:t>
      </w:r>
    </w:p>
    <w:p w14:paraId="3F6F0E55" w14:textId="77777777" w:rsidR="00EE30B7" w:rsidRPr="00EE30B7" w:rsidRDefault="00EE30B7" w:rsidP="00EE30B7">
      <w:pPr>
        <w:spacing w:line="276" w:lineRule="auto"/>
        <w:jc w:val="both"/>
        <w:rPr>
          <w:rFonts w:ascii="Calibri" w:eastAsia="Calibri" w:hAnsi="Calibri" w:cs="Times New Roman"/>
          <w:b/>
        </w:rPr>
      </w:pPr>
      <w:r w:rsidRPr="00EE30B7">
        <w:rPr>
          <w:rFonts w:ascii="Calibri" w:eastAsia="Calibri" w:hAnsi="Calibri" w:cs="Times New Roman"/>
          <w:b/>
        </w:rPr>
        <w:t>5. WYKONANIE ROBÓT</w:t>
      </w:r>
    </w:p>
    <w:p w14:paraId="2285B26A" w14:textId="734492AB"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Wykonawca jest odpowiedzialny za prowadzenie robót zgodnie z umową oraz za jakość zastosowanych materiałów i wykonywanych robót</w:t>
      </w:r>
      <w:r w:rsidR="00D254B5">
        <w:rPr>
          <w:rFonts w:ascii="Calibri" w:eastAsia="Calibri" w:hAnsi="Calibri" w:cs="Times New Roman"/>
        </w:rPr>
        <w:t xml:space="preserve"> o</w:t>
      </w:r>
      <w:r w:rsidRPr="00EE30B7">
        <w:rPr>
          <w:rFonts w:ascii="Calibri" w:eastAsia="Calibri" w:hAnsi="Calibri" w:cs="Times New Roman"/>
        </w:rPr>
        <w:t xml:space="preserve">raz wymaganiami </w:t>
      </w:r>
      <w:r w:rsidR="00D254B5">
        <w:rPr>
          <w:rFonts w:ascii="Calibri" w:eastAsia="Calibri" w:hAnsi="Calibri" w:cs="Times New Roman"/>
        </w:rPr>
        <w:t>STWIORB</w:t>
      </w:r>
      <w:r w:rsidRPr="00EE30B7">
        <w:rPr>
          <w:rFonts w:ascii="Calibri" w:eastAsia="Calibri" w:hAnsi="Calibri" w:cs="Times New Roman"/>
        </w:rPr>
        <w:t xml:space="preserve"> oraz poleceniami Inspektora Nadzoru.</w:t>
      </w:r>
    </w:p>
    <w:p w14:paraId="537C7108" w14:textId="089DB76D" w:rsidR="00EE30B7" w:rsidRPr="00EE30B7" w:rsidRDefault="00EE30B7" w:rsidP="00EE30B7">
      <w:pPr>
        <w:jc w:val="both"/>
        <w:rPr>
          <w:rFonts w:ascii="Calibri" w:eastAsia="Calibri" w:hAnsi="Calibri" w:cs="Times New Roman"/>
        </w:rPr>
      </w:pPr>
      <w:r w:rsidRPr="00EE30B7">
        <w:rPr>
          <w:rFonts w:ascii="Calibri" w:eastAsia="Calibri" w:hAnsi="Calibri" w:cs="Times New Roman"/>
        </w:rPr>
        <w:t>Decyzje Inspektora Nadzoru dotyczące akceptacji lub odrzucenia materiałów i elementów robót będą oparte na wymaganiach sformułowanych Umowie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Nadzoru będą wykonywane nie później niż w czasie przez niego wyznaczonym. Skutki finansowe z tego tytułu ponosi Wykonawca.</w:t>
      </w:r>
    </w:p>
    <w:p w14:paraId="54F71569" w14:textId="77777777" w:rsidR="00EE30B7" w:rsidRPr="00EE30B7" w:rsidRDefault="00EE30B7" w:rsidP="00EE30B7">
      <w:pPr>
        <w:spacing w:line="276" w:lineRule="auto"/>
        <w:jc w:val="both"/>
        <w:rPr>
          <w:rFonts w:ascii="Calibri" w:eastAsia="Calibri" w:hAnsi="Calibri" w:cs="Times New Roman"/>
          <w:b/>
        </w:rPr>
      </w:pPr>
      <w:r w:rsidRPr="00EE30B7">
        <w:rPr>
          <w:rFonts w:ascii="Calibri" w:eastAsia="Calibri" w:hAnsi="Calibri" w:cs="Times New Roman"/>
          <w:b/>
        </w:rPr>
        <w:t>7. OBMIAR ROBÓT</w:t>
      </w:r>
    </w:p>
    <w:p w14:paraId="25FD2EE5" w14:textId="1C2E28A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Sposoby dokonywania obmiarów podane są w poszczególnych ST</w:t>
      </w:r>
      <w:r w:rsidR="005C3982">
        <w:rPr>
          <w:rFonts w:ascii="Calibri" w:eastAsia="Calibri" w:hAnsi="Calibri" w:cs="Times New Roman"/>
        </w:rPr>
        <w:t>, w przypadku umowy na ryczałt nie jest wymagana książka obmiarów</w:t>
      </w:r>
      <w:r w:rsidRPr="00EE30B7">
        <w:rPr>
          <w:rFonts w:ascii="Calibri" w:eastAsia="Calibri" w:hAnsi="Calibri" w:cs="Times New Roman"/>
        </w:rPr>
        <w:t>.</w:t>
      </w:r>
    </w:p>
    <w:p w14:paraId="7CFCC12F" w14:textId="77777777" w:rsidR="00EE30B7" w:rsidRPr="00EE30B7" w:rsidRDefault="00EE30B7" w:rsidP="00EE30B7">
      <w:pPr>
        <w:spacing w:line="276" w:lineRule="auto"/>
        <w:jc w:val="both"/>
        <w:rPr>
          <w:rFonts w:ascii="Calibri" w:eastAsia="Calibri" w:hAnsi="Calibri" w:cs="Times New Roman"/>
          <w:b/>
        </w:rPr>
      </w:pPr>
      <w:r w:rsidRPr="00EE30B7">
        <w:rPr>
          <w:rFonts w:ascii="Calibri" w:eastAsia="Calibri" w:hAnsi="Calibri" w:cs="Times New Roman"/>
          <w:b/>
        </w:rPr>
        <w:t>8. ODBIÓR ROBÓT</w:t>
      </w:r>
    </w:p>
    <w:p w14:paraId="078C188C" w14:textId="77777777" w:rsidR="00EE30B7" w:rsidRPr="00EE30B7" w:rsidRDefault="00EE30B7" w:rsidP="00EE30B7">
      <w:pPr>
        <w:rPr>
          <w:rFonts w:ascii="Calibri" w:eastAsia="Calibri" w:hAnsi="Calibri" w:cs="Times New Roman"/>
        </w:rPr>
      </w:pPr>
      <w:bookmarkStart w:id="2" w:name="_Toc267475738"/>
      <w:r w:rsidRPr="00EE30B7">
        <w:rPr>
          <w:rFonts w:ascii="Calibri" w:eastAsia="Calibri" w:hAnsi="Calibri" w:cs="Times New Roman"/>
        </w:rPr>
        <w:t>Rodzaje odbiorów robót</w:t>
      </w:r>
      <w:bookmarkEnd w:id="2"/>
    </w:p>
    <w:p w14:paraId="249658B3" w14:textId="77777777" w:rsidR="00EE30B7" w:rsidRPr="00EE30B7" w:rsidRDefault="00EE30B7" w:rsidP="00EE30B7">
      <w:pPr>
        <w:rPr>
          <w:rFonts w:ascii="Calibri" w:eastAsia="Calibri" w:hAnsi="Calibri" w:cs="Times New Roman"/>
        </w:rPr>
      </w:pPr>
      <w:r w:rsidRPr="00EE30B7">
        <w:rPr>
          <w:rFonts w:ascii="Calibri" w:eastAsia="Calibri" w:hAnsi="Calibri" w:cs="Times New Roman"/>
        </w:rPr>
        <w:t>W zależności od ustaleń odpowiednich ST, roboty podlegają następującym odbiorom:</w:t>
      </w:r>
    </w:p>
    <w:p w14:paraId="36D59A74" w14:textId="77777777" w:rsidR="00EE30B7" w:rsidRPr="00EE30B7" w:rsidRDefault="00EE30B7" w:rsidP="00EE30B7">
      <w:pPr>
        <w:rPr>
          <w:rFonts w:ascii="Calibri" w:eastAsia="Calibri" w:hAnsi="Calibri" w:cs="Times New Roman"/>
        </w:rPr>
      </w:pPr>
      <w:bookmarkStart w:id="3" w:name="_Toc267475739"/>
      <w:r w:rsidRPr="00EE30B7">
        <w:rPr>
          <w:rFonts w:ascii="Calibri" w:eastAsia="Calibri" w:hAnsi="Calibri" w:cs="Times New Roman"/>
        </w:rPr>
        <w:t>▪</w:t>
      </w:r>
      <w:r w:rsidRPr="00EE30B7">
        <w:rPr>
          <w:rFonts w:ascii="Calibri" w:eastAsia="Calibri" w:hAnsi="Calibri" w:cs="Times New Roman"/>
        </w:rPr>
        <w:tab/>
        <w:t>Odbiór robót zanikających lub ulegających zakryciu</w:t>
      </w:r>
    </w:p>
    <w:p w14:paraId="15B16661" w14:textId="0400BAA0" w:rsidR="00EE30B7" w:rsidRPr="00EE30B7" w:rsidRDefault="00EE30B7" w:rsidP="00EE30B7">
      <w:pPr>
        <w:rPr>
          <w:rFonts w:ascii="Calibri" w:eastAsia="Calibri" w:hAnsi="Calibri" w:cs="Times New Roman"/>
        </w:rPr>
      </w:pPr>
      <w:r w:rsidRPr="00EE30B7">
        <w:rPr>
          <w:rFonts w:ascii="Calibri" w:eastAsia="Calibri" w:hAnsi="Calibri" w:cs="Times New Roman"/>
        </w:rPr>
        <w:t>▪</w:t>
      </w:r>
      <w:r w:rsidRPr="00EE30B7">
        <w:rPr>
          <w:rFonts w:ascii="Calibri" w:eastAsia="Calibri" w:hAnsi="Calibri" w:cs="Times New Roman"/>
        </w:rPr>
        <w:tab/>
        <w:t>▪</w:t>
      </w:r>
      <w:r w:rsidRPr="00EE30B7">
        <w:rPr>
          <w:rFonts w:ascii="Calibri" w:eastAsia="Calibri" w:hAnsi="Calibri" w:cs="Times New Roman"/>
        </w:rPr>
        <w:tab/>
        <w:t xml:space="preserve">Odbiór częściowy </w:t>
      </w:r>
    </w:p>
    <w:p w14:paraId="51B157C0" w14:textId="77777777" w:rsidR="00EE30B7" w:rsidRPr="00EE30B7" w:rsidRDefault="00EE30B7" w:rsidP="00EE30B7">
      <w:pPr>
        <w:rPr>
          <w:rFonts w:ascii="Calibri" w:eastAsia="Calibri" w:hAnsi="Calibri" w:cs="Times New Roman"/>
        </w:rPr>
      </w:pPr>
      <w:r w:rsidRPr="00EE30B7">
        <w:rPr>
          <w:rFonts w:ascii="Calibri" w:eastAsia="Calibri" w:hAnsi="Calibri" w:cs="Times New Roman"/>
        </w:rPr>
        <w:t>▪</w:t>
      </w:r>
      <w:r w:rsidRPr="00EE30B7">
        <w:rPr>
          <w:rFonts w:ascii="Calibri" w:eastAsia="Calibri" w:hAnsi="Calibri" w:cs="Times New Roman"/>
        </w:rPr>
        <w:tab/>
        <w:t>Odbiór końcowy</w:t>
      </w:r>
    </w:p>
    <w:p w14:paraId="1B8049A7" w14:textId="214FFE45" w:rsidR="00EE30B7" w:rsidRPr="00EE30B7" w:rsidRDefault="00EE30B7" w:rsidP="00EE30B7">
      <w:pPr>
        <w:rPr>
          <w:rFonts w:ascii="Calibri" w:eastAsia="Calibri" w:hAnsi="Calibri" w:cs="Times New Roman"/>
        </w:rPr>
      </w:pPr>
      <w:r w:rsidRPr="00EE30B7">
        <w:rPr>
          <w:rFonts w:ascii="Calibri" w:eastAsia="Calibri" w:hAnsi="Calibri" w:cs="Times New Roman"/>
        </w:rPr>
        <w:t>▪</w:t>
      </w:r>
      <w:r w:rsidRPr="00EE30B7">
        <w:rPr>
          <w:rFonts w:ascii="Calibri" w:eastAsia="Calibri" w:hAnsi="Calibri" w:cs="Times New Roman"/>
        </w:rPr>
        <w:tab/>
        <w:t xml:space="preserve">Odbiór </w:t>
      </w:r>
      <w:r w:rsidR="005C3982">
        <w:rPr>
          <w:rFonts w:ascii="Calibri" w:eastAsia="Calibri" w:hAnsi="Calibri" w:cs="Times New Roman"/>
        </w:rPr>
        <w:t>w</w:t>
      </w:r>
      <w:r w:rsidRPr="00EE30B7">
        <w:rPr>
          <w:rFonts w:ascii="Calibri" w:eastAsia="Calibri" w:hAnsi="Calibri" w:cs="Times New Roman"/>
        </w:rPr>
        <w:t xml:space="preserve"> okresie rękojmi</w:t>
      </w:r>
    </w:p>
    <w:p w14:paraId="23964A89" w14:textId="77777777" w:rsidR="00EE30B7" w:rsidRPr="00EE30B7" w:rsidRDefault="00EE30B7" w:rsidP="00EE30B7">
      <w:pPr>
        <w:rPr>
          <w:rFonts w:ascii="Calibri" w:eastAsia="Calibri" w:hAnsi="Calibri" w:cs="Times New Roman"/>
        </w:rPr>
      </w:pPr>
      <w:r w:rsidRPr="00EE30B7">
        <w:rPr>
          <w:rFonts w:ascii="Calibri" w:eastAsia="Calibri" w:hAnsi="Calibri" w:cs="Times New Roman"/>
        </w:rPr>
        <w:t>▪</w:t>
      </w:r>
      <w:r w:rsidRPr="00EE30B7">
        <w:rPr>
          <w:rFonts w:ascii="Calibri" w:eastAsia="Calibri" w:hAnsi="Calibri" w:cs="Times New Roman"/>
        </w:rPr>
        <w:tab/>
        <w:t>Odbiór ostateczny – pogwarancyjny.</w:t>
      </w:r>
    </w:p>
    <w:p w14:paraId="57B62C74" w14:textId="77777777" w:rsidR="00EE30B7" w:rsidRPr="00EE30B7" w:rsidRDefault="00EE30B7" w:rsidP="00EE30B7">
      <w:pPr>
        <w:jc w:val="both"/>
        <w:rPr>
          <w:rFonts w:ascii="Calibri" w:eastAsia="Calibri" w:hAnsi="Calibri" w:cs="Times New Roman"/>
          <w:b/>
        </w:rPr>
      </w:pPr>
      <w:r w:rsidRPr="00EE30B7">
        <w:rPr>
          <w:rFonts w:ascii="Calibri" w:eastAsia="Calibri" w:hAnsi="Calibri" w:cs="Times New Roman"/>
          <w:b/>
        </w:rPr>
        <w:t>8.1 Odbiór robót zanikających i ulegających zakryciu</w:t>
      </w:r>
      <w:bookmarkEnd w:id="3"/>
    </w:p>
    <w:p w14:paraId="02D4514F"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Odbiór robót zanikających i ulegających zakryciu polega na finalnej ocenie jakości wykonywanych robót oraz ilości tych robót, które w dalszym procesie realizacji ulegną zakryciu.</w:t>
      </w:r>
    </w:p>
    <w:p w14:paraId="263FFE25"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lastRenderedPageBreak/>
        <w:t>Odbiór robót zanikających i ulegających zakryciu będzie dokonany w czasie umożliwiającym wykonanie ewentualnych korekt i poprawek bez hamowania ogólnego postępu robót. Odbioru tego dokonuje Inspektor nadzoru.</w:t>
      </w:r>
    </w:p>
    <w:p w14:paraId="00059F00" w14:textId="2E2B5AC1" w:rsidR="00EE30B7" w:rsidRPr="00EE30B7" w:rsidRDefault="00EE30B7" w:rsidP="00EE30B7">
      <w:pPr>
        <w:jc w:val="both"/>
        <w:rPr>
          <w:rFonts w:ascii="Calibri" w:eastAsia="Calibri" w:hAnsi="Calibri" w:cs="Times New Roman"/>
        </w:rPr>
      </w:pPr>
      <w:r w:rsidRPr="00EE30B7">
        <w:rPr>
          <w:rFonts w:ascii="Calibri" w:eastAsia="Calibri" w:hAnsi="Calibri" w:cs="Times New Roman"/>
        </w:rPr>
        <w:t xml:space="preserve">Gotowość danej części robót do odbioru zgłasza wykonawca </w:t>
      </w:r>
      <w:r w:rsidR="00D254B5">
        <w:rPr>
          <w:rFonts w:ascii="Calibri" w:eastAsia="Calibri" w:hAnsi="Calibri" w:cs="Times New Roman"/>
        </w:rPr>
        <w:t>telefonicznie i mailowo</w:t>
      </w:r>
      <w:r w:rsidRPr="00EE30B7">
        <w:rPr>
          <w:rFonts w:ascii="Calibri" w:eastAsia="Calibri" w:hAnsi="Calibri" w:cs="Times New Roman"/>
        </w:rPr>
        <w:t xml:space="preserve"> Inspektora nadzoru</w:t>
      </w:r>
      <w:r w:rsidR="00D254B5">
        <w:rPr>
          <w:rFonts w:ascii="Calibri" w:eastAsia="Calibri" w:hAnsi="Calibri" w:cs="Times New Roman"/>
        </w:rPr>
        <w:t xml:space="preserve"> (mail: </w:t>
      </w:r>
      <w:hyperlink r:id="rId7" w:history="1">
        <w:r w:rsidR="00D254B5" w:rsidRPr="009C6A2E">
          <w:rPr>
            <w:rStyle w:val="Hipercze"/>
            <w:rFonts w:ascii="Calibri" w:eastAsia="Calibri" w:hAnsi="Calibri" w:cs="Times New Roman"/>
          </w:rPr>
          <w:t>investcad3@wp.pl</w:t>
        </w:r>
      </w:hyperlink>
      <w:r w:rsidR="00D254B5">
        <w:rPr>
          <w:rFonts w:ascii="Calibri" w:eastAsia="Calibri" w:hAnsi="Calibri" w:cs="Times New Roman"/>
        </w:rPr>
        <w:t xml:space="preserve"> i  tel. 501222570 ) </w:t>
      </w:r>
      <w:r w:rsidRPr="00EE30B7">
        <w:rPr>
          <w:rFonts w:ascii="Calibri" w:eastAsia="Calibri" w:hAnsi="Calibri" w:cs="Times New Roman"/>
        </w:rPr>
        <w:t xml:space="preserve">. Odbiór będzie przeprowadzony niezwłocznie, nie później jednak niż w ciągu </w:t>
      </w:r>
      <w:r w:rsidR="00D254B5">
        <w:rPr>
          <w:rFonts w:ascii="Calibri" w:eastAsia="Calibri" w:hAnsi="Calibri" w:cs="Times New Roman"/>
        </w:rPr>
        <w:t>2</w:t>
      </w:r>
      <w:r w:rsidRPr="00EE30B7">
        <w:rPr>
          <w:rFonts w:ascii="Calibri" w:eastAsia="Calibri" w:hAnsi="Calibri" w:cs="Times New Roman"/>
        </w:rPr>
        <w:t xml:space="preserve"> dni </w:t>
      </w:r>
      <w:r w:rsidR="00D254B5">
        <w:rPr>
          <w:rFonts w:ascii="Calibri" w:eastAsia="Calibri" w:hAnsi="Calibri" w:cs="Times New Roman"/>
        </w:rPr>
        <w:t xml:space="preserve">roboczych </w:t>
      </w:r>
      <w:r w:rsidRPr="00EE30B7">
        <w:rPr>
          <w:rFonts w:ascii="Calibri" w:eastAsia="Calibri" w:hAnsi="Calibri" w:cs="Times New Roman"/>
        </w:rPr>
        <w:t>od daty powiadomienia o tym fakcie Inspektora nadzoru.</w:t>
      </w:r>
    </w:p>
    <w:p w14:paraId="72B1670A" w14:textId="4DEA29DB" w:rsidR="00EE30B7" w:rsidRPr="00EE30B7" w:rsidRDefault="00EE30B7" w:rsidP="00EE30B7">
      <w:pPr>
        <w:jc w:val="both"/>
        <w:rPr>
          <w:rFonts w:ascii="Calibri" w:eastAsia="Calibri" w:hAnsi="Calibri" w:cs="Times New Roman"/>
        </w:rPr>
      </w:pPr>
      <w:r w:rsidRPr="00EE30B7">
        <w:rPr>
          <w:rFonts w:ascii="Calibri" w:eastAsia="Calibri" w:hAnsi="Calibri" w:cs="Times New Roman"/>
        </w:rPr>
        <w:t xml:space="preserve">Jakość i ilość robót ulegających zakryciu ocenia Inspektor nadzoru na podstawie dokumentów zawierających przeprowadzone pomiary, w konfrontacji z dokumentacją </w:t>
      </w:r>
      <w:r w:rsidR="00D254B5">
        <w:rPr>
          <w:rFonts w:ascii="Calibri" w:eastAsia="Calibri" w:hAnsi="Calibri" w:cs="Times New Roman"/>
        </w:rPr>
        <w:t xml:space="preserve">przetargową </w:t>
      </w:r>
      <w:r w:rsidRPr="00EE30B7">
        <w:rPr>
          <w:rFonts w:ascii="Calibri" w:eastAsia="Calibri" w:hAnsi="Calibri" w:cs="Times New Roman"/>
        </w:rPr>
        <w:t xml:space="preserve"> i uprzednimi ustaleniami.</w:t>
      </w:r>
    </w:p>
    <w:p w14:paraId="1ACAD2A3" w14:textId="77777777" w:rsidR="00EE30B7" w:rsidRPr="00EE30B7" w:rsidRDefault="00EE30B7" w:rsidP="00EE30B7">
      <w:pPr>
        <w:jc w:val="both"/>
        <w:rPr>
          <w:rFonts w:ascii="Calibri" w:eastAsia="Calibri" w:hAnsi="Calibri" w:cs="Times New Roman"/>
          <w:b/>
        </w:rPr>
      </w:pPr>
      <w:r w:rsidRPr="00EE30B7">
        <w:rPr>
          <w:rFonts w:ascii="Calibri" w:eastAsia="Calibri" w:hAnsi="Calibri" w:cs="Times New Roman"/>
          <w:b/>
        </w:rPr>
        <w:t>8.2 Odbiory instalacji i urządzeń technicznych</w:t>
      </w:r>
    </w:p>
    <w:p w14:paraId="02BCAB04" w14:textId="05CE30B9" w:rsidR="00EE30B7" w:rsidRPr="00EE30B7" w:rsidRDefault="00D254B5" w:rsidP="00EE30B7">
      <w:pPr>
        <w:jc w:val="both"/>
        <w:rPr>
          <w:rFonts w:ascii="Calibri" w:eastAsia="Calibri" w:hAnsi="Calibri" w:cs="Times New Roman"/>
        </w:rPr>
      </w:pPr>
      <w:r>
        <w:rPr>
          <w:rFonts w:ascii="Calibri" w:eastAsia="Calibri" w:hAnsi="Calibri" w:cs="Times New Roman"/>
        </w:rPr>
        <w:t>Nie dotyczy</w:t>
      </w:r>
    </w:p>
    <w:p w14:paraId="1AF974EC" w14:textId="77777777" w:rsidR="00EE30B7" w:rsidRPr="00EE30B7" w:rsidRDefault="00EE30B7" w:rsidP="00EE30B7">
      <w:pPr>
        <w:jc w:val="both"/>
        <w:rPr>
          <w:rFonts w:ascii="Calibri" w:eastAsia="Calibri" w:hAnsi="Calibri" w:cs="Times New Roman"/>
          <w:b/>
        </w:rPr>
      </w:pPr>
      <w:bookmarkStart w:id="4" w:name="_Toc267475740"/>
      <w:r w:rsidRPr="00EE30B7">
        <w:rPr>
          <w:rFonts w:ascii="Calibri" w:eastAsia="Calibri" w:hAnsi="Calibri" w:cs="Times New Roman"/>
          <w:b/>
        </w:rPr>
        <w:t>8.3 Odbiór częściowy</w:t>
      </w:r>
      <w:bookmarkEnd w:id="4"/>
    </w:p>
    <w:p w14:paraId="6F074B9D"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Odbiór częściowy polega na ocenie ilości i jakości wykonanych części robót. Odbioru częściowego robót dokonuje się dla zakresu robót określonego w dokumentach umownych wg zasad jak przy odbiorze ostatecznym robót. Odbioru robót dokonuje Inspektor nadzoru.</w:t>
      </w:r>
    </w:p>
    <w:p w14:paraId="05ECBAA1" w14:textId="77777777" w:rsidR="00EE30B7" w:rsidRPr="00EE30B7" w:rsidRDefault="00EE30B7" w:rsidP="00EE30B7">
      <w:pPr>
        <w:jc w:val="both"/>
        <w:rPr>
          <w:rFonts w:ascii="Calibri" w:eastAsia="Calibri" w:hAnsi="Calibri" w:cs="Times New Roman"/>
          <w:b/>
        </w:rPr>
      </w:pPr>
      <w:bookmarkStart w:id="5" w:name="_Toc267475741"/>
      <w:r w:rsidRPr="00EE30B7">
        <w:rPr>
          <w:rFonts w:ascii="Calibri" w:eastAsia="Calibri" w:hAnsi="Calibri" w:cs="Times New Roman"/>
          <w:b/>
        </w:rPr>
        <w:t>8.4 Odbiór końcowy</w:t>
      </w:r>
      <w:bookmarkEnd w:id="5"/>
    </w:p>
    <w:p w14:paraId="65C057E0" w14:textId="77777777" w:rsidR="00EE30B7" w:rsidRPr="00EE30B7" w:rsidRDefault="00EE30B7" w:rsidP="00EE30B7">
      <w:pPr>
        <w:jc w:val="both"/>
        <w:rPr>
          <w:rFonts w:ascii="Calibri" w:eastAsia="Calibri" w:hAnsi="Calibri" w:cs="Times New Roman"/>
        </w:rPr>
      </w:pPr>
      <w:bookmarkStart w:id="6" w:name="_Toc267475742"/>
      <w:r w:rsidRPr="00EE30B7">
        <w:rPr>
          <w:rFonts w:ascii="Calibri" w:eastAsia="Calibri" w:hAnsi="Calibri" w:cs="Times New Roman"/>
        </w:rPr>
        <w:t>Zasady odbioru końcowego robót</w:t>
      </w:r>
      <w:bookmarkEnd w:id="6"/>
    </w:p>
    <w:p w14:paraId="1EF81EB8"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Odbiór końcowy polega na finalnej ocenie rzeczywistego wykonania robót w odniesieniu do zakresu (ilości) oraz jakości.</w:t>
      </w:r>
    </w:p>
    <w:p w14:paraId="2FBF335D"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Całkowite zakończenie robót oraz gotowość do odbioru końcowego  będzie stwierdzona przez Wykonawcę wpisem do dziennika budowy.</w:t>
      </w:r>
    </w:p>
    <w:p w14:paraId="55224B4E"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Odbiór ostateczny robót nastąpi w terminie ustalonym w dokumentach umowy z Zamawiającym, licząc od dnia potwierdzenia przez Inspektora nadzoru zakończenia robót i przyjęcia dokumentów odbiorowych.</w:t>
      </w:r>
    </w:p>
    <w:p w14:paraId="1FAFC4FB" w14:textId="02965030" w:rsidR="00EE30B7" w:rsidRPr="00EE30B7" w:rsidRDefault="00EE30B7" w:rsidP="00EE30B7">
      <w:pPr>
        <w:jc w:val="both"/>
        <w:rPr>
          <w:rFonts w:ascii="Calibri" w:eastAsia="Calibri" w:hAnsi="Calibri" w:cs="Times New Roman"/>
        </w:rPr>
      </w:pPr>
      <w:r w:rsidRPr="00EE30B7">
        <w:rPr>
          <w:rFonts w:ascii="Calibri" w:eastAsia="Calibri" w:hAnsi="Calibri" w:cs="Times New Roman"/>
        </w:rPr>
        <w:t xml:space="preserve">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w:t>
      </w:r>
      <w:r w:rsidR="00D254B5">
        <w:rPr>
          <w:rFonts w:ascii="Calibri" w:eastAsia="Calibri" w:hAnsi="Calibri" w:cs="Times New Roman"/>
        </w:rPr>
        <w:t>przetargową</w:t>
      </w:r>
    </w:p>
    <w:p w14:paraId="35249C43"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W toku odbioru ostatecznego robót, komisja zapozna się z realizacją ustaleń przyjętych w trakcie odbiorów robót zanikających i ulegających zakryciu oraz odbiorów częściowych, zwłaszcza w zakresie wykonania robót uzupełniających i robót poprawkowych.</w:t>
      </w:r>
    </w:p>
    <w:p w14:paraId="588B9054"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 xml:space="preserve">W przypadkach nie wykonania wyznaczonych robót poprawkowych lub robót uzupełniających </w:t>
      </w:r>
      <w:r w:rsidRPr="00EE30B7">
        <w:rPr>
          <w:rFonts w:ascii="Calibri" w:eastAsia="Calibri" w:hAnsi="Calibri" w:cs="Times New Roman"/>
        </w:rPr>
        <w:br/>
        <w:t>w poszczególnych elementach konstrukcyjnych i wykończeniowych, komisja przerwie swoje czynności i ustali nowy termin odbioru ostatecznego.</w:t>
      </w:r>
    </w:p>
    <w:p w14:paraId="7D2CC61F"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W przypadku stwierdzenia przez komisję, że jakość wykonywanych robót w poszczególnych asortymentach nieznacznie odbiega od wymaganej dokumentacją projektową i ST z uwzględnieniem tolerancji i nie ma większego wpływu na cechy eksploatacyjne obiektu, komisja oceni pomniejszoną wartość wykonywanych robót w stosunku do wymagań przyjętych w dokumentach umowy.</w:t>
      </w:r>
    </w:p>
    <w:p w14:paraId="39B98AC6" w14:textId="77777777" w:rsidR="00EE30B7" w:rsidRPr="00EE30B7" w:rsidRDefault="00EE30B7" w:rsidP="00EE30B7">
      <w:pPr>
        <w:jc w:val="both"/>
        <w:rPr>
          <w:rFonts w:ascii="Calibri" w:eastAsia="Calibri" w:hAnsi="Calibri" w:cs="Times New Roman"/>
        </w:rPr>
      </w:pPr>
      <w:bookmarkStart w:id="7" w:name="_Toc267475743"/>
    </w:p>
    <w:p w14:paraId="1E0D9CFB"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lastRenderedPageBreak/>
        <w:t>Dokumenty do odbioru końcowe</w:t>
      </w:r>
      <w:bookmarkEnd w:id="7"/>
      <w:r w:rsidRPr="00EE30B7">
        <w:rPr>
          <w:rFonts w:ascii="Calibri" w:eastAsia="Calibri" w:hAnsi="Calibri" w:cs="Times New Roman"/>
        </w:rPr>
        <w:t>go.</w:t>
      </w:r>
    </w:p>
    <w:p w14:paraId="0B4C14DD"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Podstawowym dokumentem jest protokół odbioru ostatecznego robót, sporządzony wg wzoru ustalonego przez Zamawiającego.</w:t>
      </w:r>
    </w:p>
    <w:p w14:paraId="00C9274C"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Do odbioru ostatecznego Wykonawca jest zobowiązany przygotować następujące dokumenty:</w:t>
      </w:r>
    </w:p>
    <w:p w14:paraId="0A955B53" w14:textId="1A18521F" w:rsidR="00EE30B7" w:rsidRPr="00D254B5" w:rsidRDefault="00D254B5" w:rsidP="00D254B5">
      <w:pPr>
        <w:pStyle w:val="Akapitzlist"/>
        <w:numPr>
          <w:ilvl w:val="0"/>
          <w:numId w:val="9"/>
        </w:numPr>
        <w:jc w:val="both"/>
        <w:rPr>
          <w:rFonts w:ascii="Calibri" w:eastAsia="Calibri" w:hAnsi="Calibri" w:cs="Times New Roman"/>
        </w:rPr>
      </w:pPr>
      <w:r w:rsidRPr="00D254B5">
        <w:rPr>
          <w:rFonts w:ascii="Calibri" w:eastAsia="Calibri" w:hAnsi="Calibri" w:cs="Times New Roman"/>
        </w:rPr>
        <w:t>p</w:t>
      </w:r>
      <w:r w:rsidR="00EE30B7" w:rsidRPr="00D254B5">
        <w:rPr>
          <w:rFonts w:ascii="Calibri" w:eastAsia="Calibri" w:hAnsi="Calibri" w:cs="Times New Roman"/>
        </w:rPr>
        <w:t>rotokoły odbiorów robót ulegających zakryciu i zanikających,</w:t>
      </w:r>
    </w:p>
    <w:p w14:paraId="1EDD3075" w14:textId="25942FBF" w:rsidR="00EE30B7" w:rsidRPr="00D254B5" w:rsidRDefault="00EE30B7" w:rsidP="00D254B5">
      <w:pPr>
        <w:pStyle w:val="Akapitzlist"/>
        <w:numPr>
          <w:ilvl w:val="0"/>
          <w:numId w:val="9"/>
        </w:numPr>
        <w:jc w:val="both"/>
        <w:rPr>
          <w:rFonts w:ascii="Calibri" w:eastAsia="Calibri" w:hAnsi="Calibri" w:cs="Times New Roman"/>
        </w:rPr>
      </w:pPr>
      <w:r w:rsidRPr="00D254B5">
        <w:rPr>
          <w:rFonts w:ascii="Calibri" w:eastAsia="Calibri" w:hAnsi="Calibri" w:cs="Times New Roman"/>
        </w:rPr>
        <w:t>protokoły odbiorów częściowych,</w:t>
      </w:r>
    </w:p>
    <w:p w14:paraId="4D072B74" w14:textId="2912E181" w:rsidR="00EE30B7" w:rsidRPr="00D254B5" w:rsidRDefault="00EE30B7" w:rsidP="00D254B5">
      <w:pPr>
        <w:pStyle w:val="Akapitzlist"/>
        <w:numPr>
          <w:ilvl w:val="0"/>
          <w:numId w:val="9"/>
        </w:numPr>
        <w:jc w:val="both"/>
        <w:rPr>
          <w:rFonts w:ascii="Calibri" w:eastAsia="Calibri" w:hAnsi="Calibri" w:cs="Times New Roman"/>
        </w:rPr>
      </w:pPr>
      <w:r w:rsidRPr="00D254B5">
        <w:rPr>
          <w:rFonts w:ascii="Calibri" w:eastAsia="Calibri" w:hAnsi="Calibri" w:cs="Times New Roman"/>
        </w:rPr>
        <w:t>książki obmiarów (oryginały),</w:t>
      </w:r>
    </w:p>
    <w:p w14:paraId="4EB10570" w14:textId="250EA9E6" w:rsidR="00EE30B7" w:rsidRDefault="00EE30B7" w:rsidP="00D254B5">
      <w:pPr>
        <w:pStyle w:val="Akapitzlist"/>
        <w:numPr>
          <w:ilvl w:val="0"/>
          <w:numId w:val="9"/>
        </w:numPr>
        <w:jc w:val="both"/>
        <w:rPr>
          <w:rFonts w:ascii="Calibri" w:eastAsia="Calibri" w:hAnsi="Calibri" w:cs="Times New Roman"/>
        </w:rPr>
      </w:pPr>
      <w:r w:rsidRPr="00D254B5">
        <w:rPr>
          <w:rFonts w:ascii="Calibri" w:eastAsia="Calibri" w:hAnsi="Calibri" w:cs="Times New Roman"/>
        </w:rPr>
        <w:t>deklaracje zgodności lub certyfikaty zgodności wbudowanych materiałów, certyfikaty na znak bezpieczeństwa zgodnie z ST i programem zabezpieczenia jakości (PZJ),</w:t>
      </w:r>
    </w:p>
    <w:p w14:paraId="3E9898A6" w14:textId="57388448" w:rsidR="00D254B5" w:rsidRPr="00D254B5" w:rsidRDefault="00D254B5" w:rsidP="00D254B5">
      <w:pPr>
        <w:pStyle w:val="Akapitzlist"/>
        <w:numPr>
          <w:ilvl w:val="0"/>
          <w:numId w:val="9"/>
        </w:numPr>
        <w:jc w:val="both"/>
        <w:rPr>
          <w:rFonts w:ascii="Calibri" w:eastAsia="Calibri" w:hAnsi="Calibri" w:cs="Times New Roman"/>
        </w:rPr>
      </w:pPr>
      <w:r>
        <w:rPr>
          <w:rFonts w:ascii="Calibri" w:eastAsia="Calibri" w:hAnsi="Calibri" w:cs="Times New Roman"/>
        </w:rPr>
        <w:t>karta odpadów (w tym niebezpiecznych) na zdemontowane materiały</w:t>
      </w:r>
    </w:p>
    <w:p w14:paraId="50526B8A" w14:textId="2E3793A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W przypadku, gdy wg komisji, roboty pod względem przygotowania dokumentacyjnego nie będą gotowe do odbioru ostatecznego, komisja w porozumieniu z Wykonawcą wyznaczy ponowny termin odbioru ostatecznego robót.</w:t>
      </w:r>
    </w:p>
    <w:p w14:paraId="04F47B82"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Wszystkie zarządzone przez komisję roboty poprawkowe lub uzupełniające będą zestawione wg wzoru ustalonego przez Zamawiającego.</w:t>
      </w:r>
    </w:p>
    <w:p w14:paraId="3232CCB2"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Termin wykonania robót poprawkowych i robót uzupełniających wyznaczy komisja i stwierdzi ich wykonanie.</w:t>
      </w:r>
    </w:p>
    <w:p w14:paraId="61E3916B" w14:textId="77777777" w:rsidR="00EE30B7" w:rsidRPr="00EE30B7" w:rsidRDefault="00EE30B7" w:rsidP="00EE30B7">
      <w:pPr>
        <w:rPr>
          <w:rFonts w:ascii="Calibri" w:eastAsia="Calibri" w:hAnsi="Calibri" w:cs="Times New Roman"/>
          <w:b/>
        </w:rPr>
      </w:pPr>
      <w:r w:rsidRPr="00EE30B7">
        <w:rPr>
          <w:rFonts w:ascii="Calibri" w:eastAsia="Calibri" w:hAnsi="Calibri" w:cs="Times New Roman"/>
          <w:b/>
        </w:rPr>
        <w:t>8.5 Odbiór po okresie rękojmi</w:t>
      </w:r>
    </w:p>
    <w:p w14:paraId="724E9E05"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 xml:space="preserve">Odbiór pogwarancyjny po upływie okresu rękojmi polega na ocenie wykonanych robót związanych </w:t>
      </w:r>
      <w:r w:rsidRPr="00EE30B7">
        <w:rPr>
          <w:rFonts w:ascii="Calibri" w:eastAsia="Calibri" w:hAnsi="Calibri" w:cs="Times New Roman"/>
        </w:rPr>
        <w:br/>
        <w:t>z usunięciem wad, które ujawnią się w okresie rękojmi.</w:t>
      </w:r>
    </w:p>
    <w:p w14:paraId="4D111216" w14:textId="77777777" w:rsidR="00EE30B7" w:rsidRPr="00EE30B7" w:rsidRDefault="00EE30B7" w:rsidP="00EE30B7">
      <w:pPr>
        <w:rPr>
          <w:rFonts w:ascii="Calibri" w:eastAsia="Calibri" w:hAnsi="Calibri" w:cs="Times New Roman"/>
        </w:rPr>
      </w:pPr>
    </w:p>
    <w:p w14:paraId="22EFC1F7" w14:textId="77777777" w:rsidR="00EE30B7" w:rsidRPr="00EE30B7" w:rsidRDefault="00EE30B7" w:rsidP="00EE30B7">
      <w:pPr>
        <w:rPr>
          <w:rFonts w:ascii="Calibri" w:eastAsia="Calibri" w:hAnsi="Calibri" w:cs="Times New Roman"/>
          <w:b/>
        </w:rPr>
      </w:pPr>
      <w:r w:rsidRPr="00EE30B7">
        <w:rPr>
          <w:rFonts w:ascii="Calibri" w:eastAsia="Calibri" w:hAnsi="Calibri" w:cs="Times New Roman"/>
          <w:b/>
        </w:rPr>
        <w:t>8.6 Odbiór ostateczny – pogwarancyjny.</w:t>
      </w:r>
    </w:p>
    <w:p w14:paraId="62F0F0C1"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 xml:space="preserve">Odbiór po upływie okresu gwarancji będzie dokonany na podstawie oceny wizualnej obiektu  </w:t>
      </w:r>
      <w:r w:rsidRPr="00EE30B7">
        <w:rPr>
          <w:rFonts w:ascii="Calibri" w:eastAsia="Calibri" w:hAnsi="Calibri" w:cs="Times New Roman"/>
        </w:rPr>
        <w:br/>
        <w:t>z uwzględnieniem zasad opisanych w punkcie „Odbiór robót końcowy”.</w:t>
      </w:r>
    </w:p>
    <w:p w14:paraId="5050F5A7" w14:textId="77777777" w:rsidR="00EE30B7" w:rsidRPr="00EE30B7" w:rsidRDefault="00EE30B7" w:rsidP="00EE30B7">
      <w:pPr>
        <w:jc w:val="both"/>
        <w:rPr>
          <w:rFonts w:ascii="Calibri" w:eastAsia="Calibri" w:hAnsi="Calibri" w:cs="Times New Roman"/>
        </w:rPr>
      </w:pPr>
    </w:p>
    <w:p w14:paraId="4CECE3D4" w14:textId="77777777" w:rsidR="00EE30B7" w:rsidRPr="00EE30B7" w:rsidRDefault="00EE30B7" w:rsidP="00EE30B7">
      <w:pPr>
        <w:spacing w:line="276" w:lineRule="auto"/>
        <w:jc w:val="both"/>
        <w:rPr>
          <w:rFonts w:ascii="Calibri" w:eastAsia="Calibri" w:hAnsi="Calibri" w:cs="Times New Roman"/>
          <w:b/>
        </w:rPr>
      </w:pPr>
      <w:r w:rsidRPr="00EE30B7">
        <w:rPr>
          <w:rFonts w:ascii="Calibri" w:eastAsia="Calibri" w:hAnsi="Calibri" w:cs="Times New Roman"/>
          <w:b/>
        </w:rPr>
        <w:t>9. PODSTAWA PŁATNOŚCI</w:t>
      </w:r>
    </w:p>
    <w:p w14:paraId="36ED25E4" w14:textId="77777777" w:rsidR="00EE30B7" w:rsidRPr="00EE30B7" w:rsidRDefault="00EE30B7" w:rsidP="00EE30B7">
      <w:pPr>
        <w:spacing w:line="276" w:lineRule="auto"/>
        <w:jc w:val="both"/>
        <w:rPr>
          <w:rFonts w:ascii="Calibri" w:eastAsia="Calibri" w:hAnsi="Calibri" w:cs="Times New Roman"/>
        </w:rPr>
      </w:pPr>
      <w:r w:rsidRPr="00EE30B7">
        <w:rPr>
          <w:rFonts w:ascii="Calibri" w:eastAsia="Calibri" w:hAnsi="Calibri" w:cs="Times New Roman"/>
        </w:rPr>
        <w:t>Rozliczenie robót następuje na zasadach określonych przez Zamawiającego w Umowie.</w:t>
      </w:r>
    </w:p>
    <w:p w14:paraId="42D3688E" w14:textId="77777777" w:rsidR="00EE30B7" w:rsidRPr="00EE30B7" w:rsidRDefault="00EE30B7" w:rsidP="00EE30B7">
      <w:pPr>
        <w:spacing w:line="276" w:lineRule="auto"/>
        <w:jc w:val="both"/>
        <w:rPr>
          <w:rFonts w:ascii="Calibri" w:eastAsia="Calibri" w:hAnsi="Calibri" w:cs="Times New Roman"/>
          <w:b/>
        </w:rPr>
      </w:pPr>
      <w:r w:rsidRPr="00EE30B7">
        <w:rPr>
          <w:rFonts w:ascii="Calibri" w:eastAsia="Calibri" w:hAnsi="Calibri" w:cs="Times New Roman"/>
          <w:b/>
        </w:rPr>
        <w:t>10. DOKUMENTY ODNIESIENIA</w:t>
      </w:r>
    </w:p>
    <w:p w14:paraId="435EE96D" w14:textId="25282AD0" w:rsidR="00EE30B7" w:rsidRPr="00EE30B7" w:rsidRDefault="00EE30B7" w:rsidP="00EE30B7">
      <w:pPr>
        <w:rPr>
          <w:rFonts w:ascii="Calibri" w:eastAsia="Calibri" w:hAnsi="Calibri" w:cs="Times New Roman"/>
        </w:rPr>
      </w:pPr>
      <w:r w:rsidRPr="00EE30B7">
        <w:rPr>
          <w:rFonts w:ascii="Calibri" w:eastAsia="Calibri" w:hAnsi="Calibri" w:cs="Times New Roman"/>
        </w:rPr>
        <w:t xml:space="preserve">Ustawa z dnia 7 lipca 1994 r. Prawo budowlane </w:t>
      </w:r>
    </w:p>
    <w:p w14:paraId="17024C75" w14:textId="77777777" w:rsidR="00EE30B7" w:rsidRPr="00EE30B7" w:rsidRDefault="00EE30B7" w:rsidP="00EE30B7">
      <w:pPr>
        <w:rPr>
          <w:rFonts w:ascii="Calibri" w:eastAsia="Calibri" w:hAnsi="Calibri" w:cs="Times New Roman"/>
        </w:rPr>
      </w:pPr>
      <w:r w:rsidRPr="00EE30B7">
        <w:rPr>
          <w:rFonts w:ascii="Calibri" w:eastAsia="Calibri" w:hAnsi="Calibri" w:cs="Times New Roman"/>
        </w:rPr>
        <w:t>Ustawa z dnia 16 kwietnia 2004 r. o wyrobach budowlanych (</w:t>
      </w:r>
      <w:proofErr w:type="spellStart"/>
      <w:r w:rsidRPr="00EE30B7">
        <w:rPr>
          <w:rFonts w:ascii="Calibri" w:eastAsia="Calibri" w:hAnsi="Calibri" w:cs="Times New Roman"/>
        </w:rPr>
        <w:t>t.j.Dz.U</w:t>
      </w:r>
      <w:proofErr w:type="spellEnd"/>
      <w:r w:rsidRPr="00EE30B7">
        <w:rPr>
          <w:rFonts w:ascii="Calibri" w:eastAsia="Calibri" w:hAnsi="Calibri" w:cs="Times New Roman"/>
        </w:rPr>
        <w:t>. 2016 poz.1570)</w:t>
      </w:r>
    </w:p>
    <w:p w14:paraId="4E3BF2BA" w14:textId="77777777" w:rsidR="00EE30B7" w:rsidRPr="00EE30B7" w:rsidRDefault="00EE30B7" w:rsidP="00EE30B7">
      <w:pPr>
        <w:rPr>
          <w:rFonts w:ascii="Calibri" w:eastAsia="Calibri" w:hAnsi="Calibri" w:cs="Times New Roman"/>
        </w:rPr>
      </w:pPr>
      <w:r w:rsidRPr="00EE30B7">
        <w:rPr>
          <w:rFonts w:ascii="Calibri" w:eastAsia="Calibri" w:hAnsi="Calibri" w:cs="Times New Roman"/>
        </w:rPr>
        <w:t>Ustawa z dnia 30 sierpnia 2002 r. o systemie oceny zgodności. (</w:t>
      </w:r>
      <w:proofErr w:type="spellStart"/>
      <w:r w:rsidRPr="00EE30B7">
        <w:rPr>
          <w:rFonts w:ascii="Calibri" w:eastAsia="Calibri" w:hAnsi="Calibri" w:cs="Times New Roman"/>
        </w:rPr>
        <w:t>t.j</w:t>
      </w:r>
      <w:proofErr w:type="spellEnd"/>
      <w:r w:rsidRPr="00EE30B7">
        <w:rPr>
          <w:rFonts w:ascii="Calibri" w:eastAsia="Calibri" w:hAnsi="Calibri" w:cs="Times New Roman"/>
        </w:rPr>
        <w:t xml:space="preserve">. Dz.U. 2016 poz.655) </w:t>
      </w:r>
    </w:p>
    <w:p w14:paraId="6CDBBBAF" w14:textId="77777777" w:rsidR="00EE30B7" w:rsidRPr="00EE30B7" w:rsidRDefault="00EE30B7" w:rsidP="00EE30B7">
      <w:pPr>
        <w:rPr>
          <w:rFonts w:ascii="Calibri" w:eastAsia="Calibri" w:hAnsi="Calibri" w:cs="Times New Roman"/>
        </w:rPr>
      </w:pPr>
      <w:r w:rsidRPr="00EE30B7">
        <w:rPr>
          <w:rFonts w:ascii="Calibri" w:eastAsia="Calibri" w:hAnsi="Calibri" w:cs="Times New Roman"/>
        </w:rPr>
        <w:t xml:space="preserve">Ustawa z dnia 24 sierpnia 1991 r. o ochronie przeciwpożarowej (Dz.U. 2017 poz. 736) </w:t>
      </w:r>
    </w:p>
    <w:p w14:paraId="44BC1AEA" w14:textId="77777777" w:rsidR="00EE30B7" w:rsidRPr="00EE30B7" w:rsidRDefault="00EE30B7" w:rsidP="00EE30B7">
      <w:pPr>
        <w:jc w:val="both"/>
        <w:rPr>
          <w:rFonts w:ascii="Calibri" w:eastAsia="Calibri" w:hAnsi="Calibri" w:cs="Times New Roman"/>
        </w:rPr>
      </w:pPr>
      <w:r w:rsidRPr="00EE30B7">
        <w:rPr>
          <w:rFonts w:ascii="Calibri" w:eastAsia="Calibri" w:hAnsi="Calibri" w:cs="Times New Roman"/>
        </w:rPr>
        <w:t xml:space="preserve">Ustawa z dnia 27 kwietnia 2001 r. Prawo ochrony środowiska (Dz.U. 2017 poz. 519) </w:t>
      </w:r>
    </w:p>
    <w:p w14:paraId="5647B616" w14:textId="77777777" w:rsidR="00EE30B7" w:rsidRPr="00EE30B7" w:rsidRDefault="00EE30B7" w:rsidP="00EE30B7">
      <w:pPr>
        <w:rPr>
          <w:rFonts w:ascii="Calibri" w:eastAsia="Calibri" w:hAnsi="Calibri" w:cs="Times New Roman"/>
        </w:rPr>
      </w:pPr>
      <w:r w:rsidRPr="00EE30B7">
        <w:rPr>
          <w:rFonts w:ascii="Calibri" w:eastAsia="Calibri" w:hAnsi="Calibri" w:cs="Times New Roman"/>
        </w:rPr>
        <w:t>Rozporządzenie Ministra Pracy i Polityki Socjalnej z dnia 26 września 1997 r. w sprawie ogólnych przepisów bezpieczeństwa i higieny pracy (</w:t>
      </w:r>
      <w:proofErr w:type="spellStart"/>
      <w:r w:rsidRPr="00EE30B7">
        <w:rPr>
          <w:rFonts w:ascii="Calibri" w:eastAsia="Calibri" w:hAnsi="Calibri" w:cs="Times New Roman"/>
        </w:rPr>
        <w:t>t.j</w:t>
      </w:r>
      <w:proofErr w:type="spellEnd"/>
      <w:r w:rsidRPr="00EE30B7">
        <w:rPr>
          <w:rFonts w:ascii="Calibri" w:eastAsia="Calibri" w:hAnsi="Calibri" w:cs="Times New Roman"/>
        </w:rPr>
        <w:t xml:space="preserve">. Dz.U. 2003 nr 169 poz. 1650) </w:t>
      </w:r>
    </w:p>
    <w:p w14:paraId="18215DE9" w14:textId="77777777" w:rsidR="00EE30B7" w:rsidRPr="00EE30B7" w:rsidRDefault="00EE30B7" w:rsidP="00EE30B7">
      <w:pPr>
        <w:rPr>
          <w:rFonts w:ascii="Calibri" w:eastAsia="Calibri" w:hAnsi="Calibri" w:cs="Times New Roman"/>
        </w:rPr>
      </w:pPr>
      <w:r w:rsidRPr="00EE30B7">
        <w:rPr>
          <w:rFonts w:ascii="Calibri" w:eastAsia="Calibri" w:hAnsi="Calibri" w:cs="Times New Roman"/>
        </w:rPr>
        <w:lastRenderedPageBreak/>
        <w:t>Rozporządzenie Ministra Infrastruktury z dnia 6 lutego 2003 r. – w sprawie bezpieczeństwa i higieny pracy podczas wykonywania robót budowlanych (Dz.U. 2003 nr 47 poz. 401)</w:t>
      </w:r>
    </w:p>
    <w:p w14:paraId="29688A1F" w14:textId="65531E9F" w:rsidR="00EE30B7" w:rsidRPr="00EE30B7" w:rsidRDefault="00D254B5" w:rsidP="00EE30B7">
      <w:pPr>
        <w:rPr>
          <w:rFonts w:ascii="Calibri" w:eastAsia="Calibri" w:hAnsi="Calibri" w:cs="Times New Roman"/>
        </w:rPr>
      </w:pPr>
      <w:r>
        <w:rPr>
          <w:rFonts w:ascii="Calibri" w:eastAsia="Calibri" w:hAnsi="Calibri" w:cs="Times New Roman"/>
        </w:rPr>
        <w:t>Dokumentacja przetargowa</w:t>
      </w:r>
    </w:p>
    <w:p w14:paraId="2A878707" w14:textId="77777777" w:rsidR="00EE30B7" w:rsidRPr="00EE30B7" w:rsidRDefault="00EE30B7" w:rsidP="00EE30B7">
      <w:pPr>
        <w:rPr>
          <w:rFonts w:ascii="Calibri Light" w:eastAsia="Times New Roman" w:hAnsi="Calibri Light" w:cs="Times New Roman"/>
          <w:b/>
          <w:sz w:val="32"/>
          <w:szCs w:val="32"/>
        </w:rPr>
      </w:pPr>
      <w:r w:rsidRPr="00EE30B7">
        <w:rPr>
          <w:rFonts w:ascii="Calibri" w:eastAsia="Calibri" w:hAnsi="Calibri" w:cs="Times New Roman"/>
          <w:b/>
        </w:rPr>
        <w:br w:type="page"/>
      </w:r>
    </w:p>
    <w:p w14:paraId="0273FD78" w14:textId="4ADF7102" w:rsidR="00EE30B7" w:rsidRDefault="00EE30B7">
      <w:r>
        <w:rPr>
          <w:rFonts w:ascii="Calibri" w:eastAsia="Calibri" w:hAnsi="Calibri" w:cs="Times New Roman"/>
        </w:rPr>
        <w:lastRenderedPageBreak/>
        <w:t>2. S</w:t>
      </w:r>
      <w:r w:rsidRPr="00EE30B7">
        <w:rPr>
          <w:rFonts w:ascii="Calibri" w:eastAsia="Calibri" w:hAnsi="Calibri" w:cs="Times New Roman"/>
        </w:rPr>
        <w:t>pecyfikacja techniczn</w:t>
      </w:r>
      <w:r>
        <w:rPr>
          <w:rFonts w:ascii="Calibri" w:eastAsia="Calibri" w:hAnsi="Calibri" w:cs="Times New Roman"/>
        </w:rPr>
        <w:t>a</w:t>
      </w:r>
      <w:r w:rsidRPr="00EE30B7">
        <w:rPr>
          <w:rFonts w:ascii="Calibri" w:eastAsia="Calibri" w:hAnsi="Calibri" w:cs="Times New Roman"/>
        </w:rPr>
        <w:t xml:space="preserve"> (ST).</w:t>
      </w:r>
    </w:p>
    <w:p w14:paraId="5F66C2AC" w14:textId="502AA91C" w:rsidR="00CD17DE" w:rsidRDefault="00CD17DE" w:rsidP="00CD17DE">
      <w:pPr>
        <w:pStyle w:val="Nagwek1"/>
        <w:spacing w:line="276" w:lineRule="auto"/>
        <w:jc w:val="both"/>
        <w:rPr>
          <w:b/>
          <w:color w:val="auto"/>
        </w:rPr>
      </w:pPr>
      <w:bookmarkStart w:id="8" w:name="_Toc527533706"/>
      <w:bookmarkStart w:id="9" w:name="_Toc531713457"/>
      <w:bookmarkStart w:id="10" w:name="_Toc2679794"/>
      <w:r>
        <w:rPr>
          <w:b/>
          <w:color w:val="auto"/>
        </w:rPr>
        <w:t>ST-0</w:t>
      </w:r>
      <w:r w:rsidRPr="00CF6F1E">
        <w:rPr>
          <w:b/>
          <w:color w:val="auto"/>
        </w:rPr>
        <w:t xml:space="preserve">1 ROBOTY </w:t>
      </w:r>
      <w:r>
        <w:rPr>
          <w:b/>
          <w:color w:val="auto"/>
        </w:rPr>
        <w:t xml:space="preserve">DEMONTAŻOWE </w:t>
      </w:r>
      <w:bookmarkEnd w:id="8"/>
      <w:bookmarkEnd w:id="9"/>
      <w:bookmarkEnd w:id="10"/>
    </w:p>
    <w:p w14:paraId="044717C8" w14:textId="77777777" w:rsidR="00CD17DE" w:rsidRPr="00BF4750" w:rsidRDefault="00CD17DE" w:rsidP="00CD17DE">
      <w:pPr>
        <w:jc w:val="center"/>
        <w:rPr>
          <w:sz w:val="32"/>
          <w:szCs w:val="32"/>
        </w:rPr>
      </w:pPr>
      <w:r w:rsidRPr="00BF4750">
        <w:rPr>
          <w:sz w:val="32"/>
          <w:szCs w:val="32"/>
        </w:rPr>
        <w:t>Kod CPV 45111100-9</w:t>
      </w:r>
    </w:p>
    <w:p w14:paraId="3667F839" w14:textId="77777777" w:rsidR="00CD17DE" w:rsidRPr="00780428" w:rsidRDefault="00CD17DE" w:rsidP="00CD17DE">
      <w:pPr>
        <w:spacing w:line="276" w:lineRule="auto"/>
        <w:jc w:val="both"/>
        <w:rPr>
          <w:b/>
        </w:rPr>
      </w:pPr>
      <w:r w:rsidRPr="00780428">
        <w:rPr>
          <w:b/>
        </w:rPr>
        <w:t>1. WSTĘP</w:t>
      </w:r>
    </w:p>
    <w:p w14:paraId="4DAA6EC2" w14:textId="77777777" w:rsidR="00CD17DE" w:rsidRPr="00780428" w:rsidRDefault="00CD17DE" w:rsidP="00CD17DE">
      <w:pPr>
        <w:spacing w:line="276" w:lineRule="auto"/>
        <w:jc w:val="both"/>
      </w:pPr>
      <w:r w:rsidRPr="00780428">
        <w:t>1.1. PRZEDMIOT SPECYFIKACJI</w:t>
      </w:r>
    </w:p>
    <w:p w14:paraId="1E67F054" w14:textId="2091576C" w:rsidR="00CD17DE" w:rsidRPr="003B1919" w:rsidRDefault="00CD17DE" w:rsidP="00CD17DE">
      <w:pPr>
        <w:jc w:val="both"/>
      </w:pPr>
      <w:r w:rsidRPr="003B1919">
        <w:t xml:space="preserve">Przedmiotem niniejszej specyfikacji technicznej (ST) są wymagania dotyczące wykonania i odbioru robót demontażowych i rozbiórkowych dla zadania: </w:t>
      </w:r>
      <w:r w:rsidRPr="009924D0">
        <w:rPr>
          <w:rFonts w:cstheme="minorHAnsi"/>
        </w:rPr>
        <w:t>„</w:t>
      </w:r>
      <w:r w:rsidR="00D254B5">
        <w:rPr>
          <w:rFonts w:ascii="Calibri" w:eastAsia="Calibri" w:hAnsi="Calibri" w:cs="Calibri"/>
          <w:iCs/>
        </w:rPr>
        <w:t>Remont pokrycia dachowego w bud. 34</w:t>
      </w:r>
      <w:r w:rsidRPr="009924D0">
        <w:rPr>
          <w:rFonts w:cstheme="minorHAnsi"/>
        </w:rPr>
        <w:t>”</w:t>
      </w:r>
    </w:p>
    <w:p w14:paraId="147B96EB" w14:textId="77777777" w:rsidR="00CD17DE" w:rsidRPr="00780428" w:rsidRDefault="00CD17DE" w:rsidP="00CD17DE">
      <w:pPr>
        <w:spacing w:line="276" w:lineRule="auto"/>
        <w:jc w:val="both"/>
      </w:pPr>
      <w:r w:rsidRPr="00780428">
        <w:t>1.2. ZAKRES STOSOWANIA SPECYFIKACJI</w:t>
      </w:r>
    </w:p>
    <w:p w14:paraId="64596506" w14:textId="77777777" w:rsidR="00CD17DE" w:rsidRPr="00780428" w:rsidRDefault="00CD17DE" w:rsidP="00CD17DE">
      <w:pPr>
        <w:spacing w:line="276" w:lineRule="auto"/>
        <w:jc w:val="both"/>
      </w:pPr>
      <w:r w:rsidRPr="00780428">
        <w:t>Specyfikacja jest stosowana jako dokument kontraktowy przy zlecaniu i realizacji Robót wymienionych w punkcie 1.1.</w:t>
      </w:r>
    </w:p>
    <w:p w14:paraId="54858519" w14:textId="77777777" w:rsidR="00CD17DE" w:rsidRPr="00780428" w:rsidRDefault="00CD17DE" w:rsidP="00CD17DE">
      <w:pPr>
        <w:spacing w:line="276" w:lineRule="auto"/>
        <w:jc w:val="both"/>
      </w:pPr>
      <w:r w:rsidRPr="00780428">
        <w:t>1.3. ZAKRES ROBÓT OBJĘTYCH SPECYFIKACJĄ</w:t>
      </w:r>
    </w:p>
    <w:p w14:paraId="214FFBD5" w14:textId="77777777" w:rsidR="00CD17DE" w:rsidRDefault="00CD17DE" w:rsidP="00CD17DE">
      <w:pPr>
        <w:spacing w:line="276" w:lineRule="auto"/>
        <w:jc w:val="both"/>
      </w:pPr>
      <w:r w:rsidRPr="00780428">
        <w:t xml:space="preserve">Ustalenia zawarte w niniejszej specyfikacji dotyczą zasad prowadzenia robót związanych </w:t>
      </w:r>
      <w:r>
        <w:br/>
      </w:r>
      <w:r w:rsidRPr="00780428">
        <w:t xml:space="preserve">z wykonaniem rozbiórek występujących </w:t>
      </w:r>
      <w:r>
        <w:t>na terenie planowanych prac budowlanych</w:t>
      </w:r>
      <w:r w:rsidRPr="00780428">
        <w:t>.</w:t>
      </w:r>
      <w:r>
        <w:t xml:space="preserve"> W skład robót wchodzi rozbiórka:</w:t>
      </w:r>
    </w:p>
    <w:p w14:paraId="66014B20" w14:textId="3FCAE4D8" w:rsidR="00CD17DE" w:rsidRDefault="00CD17DE" w:rsidP="00A27E91">
      <w:pPr>
        <w:numPr>
          <w:ilvl w:val="0"/>
          <w:numId w:val="5"/>
        </w:numPr>
        <w:spacing w:after="0" w:line="360" w:lineRule="auto"/>
        <w:ind w:left="993" w:hanging="284"/>
        <w:jc w:val="both"/>
        <w:rPr>
          <w:rFonts w:eastAsia="Calibri" w:cs="Times New Roman"/>
        </w:rPr>
      </w:pPr>
      <w:r w:rsidRPr="00E4741B">
        <w:rPr>
          <w:rFonts w:eastAsia="Calibri" w:cs="Times New Roman"/>
        </w:rPr>
        <w:t>Pokryci</w:t>
      </w:r>
      <w:r>
        <w:rPr>
          <w:rFonts w:eastAsia="Calibri" w:cs="Times New Roman"/>
        </w:rPr>
        <w:t>a</w:t>
      </w:r>
      <w:r w:rsidRPr="00E4741B">
        <w:rPr>
          <w:rFonts w:eastAsia="Calibri" w:cs="Times New Roman"/>
        </w:rPr>
        <w:t xml:space="preserve"> </w:t>
      </w:r>
      <w:r w:rsidR="00D254B5">
        <w:rPr>
          <w:rFonts w:eastAsia="Calibri" w:cs="Times New Roman"/>
        </w:rPr>
        <w:t>z papy asfaltowej</w:t>
      </w:r>
      <w:r>
        <w:rPr>
          <w:rFonts w:eastAsia="Calibri" w:cs="Times New Roman"/>
        </w:rPr>
        <w:t xml:space="preserve"> </w:t>
      </w:r>
    </w:p>
    <w:p w14:paraId="65E6C2BC" w14:textId="148B0182" w:rsidR="00CD17DE" w:rsidRDefault="00D254B5" w:rsidP="00A27E91">
      <w:pPr>
        <w:numPr>
          <w:ilvl w:val="0"/>
          <w:numId w:val="5"/>
        </w:numPr>
        <w:spacing w:after="0" w:line="360" w:lineRule="auto"/>
        <w:ind w:left="993" w:hanging="284"/>
        <w:jc w:val="both"/>
        <w:rPr>
          <w:rFonts w:eastAsia="Calibri" w:cs="Times New Roman"/>
        </w:rPr>
      </w:pPr>
      <w:r>
        <w:rPr>
          <w:rFonts w:eastAsia="Calibri" w:cs="Times New Roman"/>
        </w:rPr>
        <w:t>Obróbki blacharskie</w:t>
      </w:r>
      <w:r w:rsidR="00CD17DE">
        <w:rPr>
          <w:rFonts w:eastAsia="Calibri" w:cs="Times New Roman"/>
        </w:rPr>
        <w:t xml:space="preserve">  </w:t>
      </w:r>
    </w:p>
    <w:p w14:paraId="14538243" w14:textId="77777777" w:rsidR="00CD17DE" w:rsidRPr="00780428" w:rsidRDefault="00CD17DE" w:rsidP="00CD17DE">
      <w:pPr>
        <w:spacing w:line="276" w:lineRule="auto"/>
        <w:jc w:val="both"/>
      </w:pPr>
      <w:r w:rsidRPr="00780428">
        <w:t>1.4. OKREŚLENIA PODSTAWOWE</w:t>
      </w:r>
    </w:p>
    <w:p w14:paraId="62B8F56B" w14:textId="77777777" w:rsidR="00CD17DE" w:rsidRPr="00780428" w:rsidRDefault="00CD17DE" w:rsidP="00CD17DE">
      <w:pPr>
        <w:spacing w:line="276" w:lineRule="auto"/>
        <w:jc w:val="both"/>
      </w:pPr>
      <w:r w:rsidRPr="00780428">
        <w:t xml:space="preserve">Określenia podane w niniejszej ST są zgodne z obowiązującymi odpowiednimi normami </w:t>
      </w:r>
      <w:r>
        <w:br/>
      </w:r>
      <w:r w:rsidRPr="00780428">
        <w:t>i wytycznymi.</w:t>
      </w:r>
    </w:p>
    <w:p w14:paraId="6CABE2BC" w14:textId="77777777" w:rsidR="00CD17DE" w:rsidRPr="00780428" w:rsidRDefault="00CD17DE" w:rsidP="00CD17DE">
      <w:pPr>
        <w:spacing w:line="276" w:lineRule="auto"/>
        <w:jc w:val="both"/>
      </w:pPr>
      <w:r w:rsidRPr="00780428">
        <w:t>1.5. OGÓLNE WYMAGANIA DOTYCZĄCE ROBÓT</w:t>
      </w:r>
    </w:p>
    <w:p w14:paraId="19263079" w14:textId="77777777" w:rsidR="00CD17DE" w:rsidRPr="00780428" w:rsidRDefault="00CD17DE" w:rsidP="00CD17DE">
      <w:pPr>
        <w:spacing w:line="276" w:lineRule="auto"/>
        <w:jc w:val="both"/>
      </w:pPr>
      <w:r w:rsidRPr="00780428">
        <w:t xml:space="preserve">Wykonawca robót jest odpowiedzialny za jakość wykonania robót, ich zgodność </w:t>
      </w:r>
      <w:r>
        <w:t>z projektem budowlanym (wykonawczym) zapisami S</w:t>
      </w:r>
      <w:r w:rsidRPr="00780428">
        <w:t xml:space="preserve">T </w:t>
      </w:r>
      <w:r>
        <w:t>oraz</w:t>
      </w:r>
      <w:r w:rsidRPr="00780428">
        <w:t xml:space="preserve"> poleceniami Inspektora Nadzoru Inwestorskiego.</w:t>
      </w:r>
    </w:p>
    <w:p w14:paraId="691E5444" w14:textId="77777777" w:rsidR="00CD17DE" w:rsidRPr="00780428" w:rsidRDefault="00CD17DE" w:rsidP="00CD17DE">
      <w:pPr>
        <w:spacing w:line="276" w:lineRule="auto"/>
        <w:jc w:val="both"/>
        <w:rPr>
          <w:b/>
        </w:rPr>
      </w:pPr>
      <w:r w:rsidRPr="00780428">
        <w:rPr>
          <w:b/>
        </w:rPr>
        <w:t>2. MATERIAŁY</w:t>
      </w:r>
    </w:p>
    <w:p w14:paraId="4B93AB64" w14:textId="77777777" w:rsidR="00CD17DE" w:rsidRPr="00550D98" w:rsidRDefault="00CD17DE" w:rsidP="00CD17DE">
      <w:pPr>
        <w:jc w:val="both"/>
      </w:pPr>
      <w:r w:rsidRPr="00550D98">
        <w:t xml:space="preserve">Materiały </w:t>
      </w:r>
      <w:r>
        <w:t xml:space="preserve">uzyskane z rozbiórek </w:t>
      </w:r>
      <w:r w:rsidRPr="00550D98">
        <w:t>przez wykonawcę</w:t>
      </w:r>
      <w:r>
        <w:t xml:space="preserve"> należy zutylizować  w legalnym punkcie składowania odpadów</w:t>
      </w:r>
      <w:r w:rsidRPr="00550D98">
        <w:t>.</w:t>
      </w:r>
      <w:r>
        <w:t xml:space="preserve"> </w:t>
      </w:r>
    </w:p>
    <w:p w14:paraId="7B22EA60" w14:textId="77777777" w:rsidR="00CD17DE" w:rsidRPr="00780428" w:rsidRDefault="00CD17DE" w:rsidP="00CD17DE">
      <w:pPr>
        <w:spacing w:line="276" w:lineRule="auto"/>
        <w:jc w:val="both"/>
        <w:rPr>
          <w:b/>
        </w:rPr>
      </w:pPr>
      <w:r w:rsidRPr="00780428">
        <w:rPr>
          <w:b/>
        </w:rPr>
        <w:t>3. SPRZĘT</w:t>
      </w:r>
    </w:p>
    <w:p w14:paraId="10BE79E4" w14:textId="1357B18E" w:rsidR="00CD17DE" w:rsidRPr="00EA3B3F" w:rsidRDefault="00CD17DE" w:rsidP="00CD17DE">
      <w:pPr>
        <w:jc w:val="both"/>
      </w:pPr>
      <w:r w:rsidRPr="000A718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projekcie technologicznym oraz projekcie organizacji robót, zaakceptowanym przez Inspektora Nadzoru.</w:t>
      </w:r>
      <w:r>
        <w:t xml:space="preserve"> </w:t>
      </w:r>
      <w:r w:rsidRPr="000A718B">
        <w:t xml:space="preserve">Liczba i wydajność sprzętu będzie gwarantować przeprowadzenie robót, zgodnie z zasadami określonymi w dokumentacji projektowej, ST i wskazaniach Inspektora Nadzoru </w:t>
      </w:r>
      <w:r>
        <w:br/>
      </w:r>
      <w:r w:rsidRPr="000A718B">
        <w:t>w terminie przewidzianym umową.</w:t>
      </w:r>
      <w:r>
        <w:t xml:space="preserve"> </w:t>
      </w:r>
      <w:r w:rsidRPr="000A718B">
        <w:t>Sprzęt ma być utrzymywany w dobrym stanie i gotowości do pracy. Będzie spełniał normy ochrony środowiska i przepisy dotyczące jego użytkowania. Wykonawca dostarczy Inspektorowi nadzoru kopię dokumentów potwierdzających dopuszczenie sprzętu do użytkowania, tam gdzi</w:t>
      </w:r>
      <w:r>
        <w:t xml:space="preserve">e jest to wymagane przepisami.  </w:t>
      </w:r>
      <w:r w:rsidRPr="000A718B">
        <w:t xml:space="preserve">Jeżeli dokumentacja projektowa lub ST </w:t>
      </w:r>
      <w:r w:rsidRPr="000A718B">
        <w:lastRenderedPageBreak/>
        <w:t xml:space="preserve">przewidują możliwość wariantowego użycia sprzętu przy wykonywanych robotach, Wykonawca powiadomi Inspektora nadzoru o swoim zamiarze wyboru i uzyska jego akceptacje przed użyciem sprzętu. Wybrany sprzęt, po akceptacji Inspektora Nadzoru, nie może być później zmieniany bez jego zgody. </w:t>
      </w:r>
    </w:p>
    <w:p w14:paraId="7656E80E" w14:textId="77777777" w:rsidR="00CD17DE" w:rsidRPr="00780428" w:rsidRDefault="00CD17DE" w:rsidP="00CD17DE">
      <w:pPr>
        <w:spacing w:line="276" w:lineRule="auto"/>
        <w:jc w:val="both"/>
        <w:rPr>
          <w:b/>
        </w:rPr>
      </w:pPr>
      <w:r w:rsidRPr="00780428">
        <w:rPr>
          <w:b/>
        </w:rPr>
        <w:t>4. TRANSPORT</w:t>
      </w:r>
    </w:p>
    <w:p w14:paraId="7F11652E" w14:textId="77777777" w:rsidR="00CD17DE" w:rsidRPr="00EA3B3F" w:rsidRDefault="00CD17DE" w:rsidP="00CD17DE">
      <w:pPr>
        <w:jc w:val="both"/>
      </w:pPr>
      <w:r w:rsidRPr="00EA3B3F">
        <w:t>Wykonawca jest zobowiązany do stosowania jedynie takich środków transportu, które nie wpłyną niekorzystnie na</w:t>
      </w:r>
      <w:r>
        <w:t xml:space="preserve"> </w:t>
      </w:r>
      <w:r w:rsidRPr="00EA3B3F">
        <w:t>jakość wykonywanych robót oraz otoczenie przylegające do terenu rozbiórki. Liczba środków transportu powinna</w:t>
      </w:r>
      <w:r>
        <w:t xml:space="preserve"> </w:t>
      </w:r>
      <w:r w:rsidRPr="00EA3B3F">
        <w:t>zapewniać prowadzenie robót zgodnie z zasadami określonymi w ST i w terminie przewidzianym umową. Przy</w:t>
      </w:r>
      <w:r>
        <w:t xml:space="preserve"> </w:t>
      </w:r>
      <w:r w:rsidRPr="00EA3B3F">
        <w:t>ruchu na drogach pu</w:t>
      </w:r>
      <w:r>
        <w:t xml:space="preserve">blicznych pojazdy będą spełniać </w:t>
      </w:r>
      <w:r w:rsidRPr="00EA3B3F">
        <w:t>wymagania doty</w:t>
      </w:r>
      <w:r>
        <w:t xml:space="preserve">czące przepisów ruchu drogowego </w:t>
      </w:r>
      <w:r w:rsidRPr="00EA3B3F">
        <w:t>w odniesieniu do dopuszczalnych nacisków na oś i innych parametrów technicznych.</w:t>
      </w:r>
      <w:r>
        <w:t xml:space="preserve"> </w:t>
      </w:r>
      <w:r w:rsidRPr="00EA3B3F">
        <w:t>Wykonawca będzie usuwać na bieżąco, na własny koszt, wszelkie zanieczyszczenia, uszkodzenia spowodowane</w:t>
      </w:r>
      <w:r>
        <w:t xml:space="preserve"> </w:t>
      </w:r>
      <w:r w:rsidRPr="00EA3B3F">
        <w:t xml:space="preserve">jego pojazdami na drogach publicznych oraz dojazdach do terenu rozbiórki. Materiał z rozbiórki </w:t>
      </w:r>
      <w:r>
        <w:t>należy przewozić samochodami ciężarowymi skrzyniowymi</w:t>
      </w:r>
      <w:r w:rsidRPr="00EA3B3F">
        <w:t xml:space="preserve"> i </w:t>
      </w:r>
      <w:r>
        <w:t xml:space="preserve">samowyładowczymi </w:t>
      </w:r>
      <w:r w:rsidRPr="00EA3B3F">
        <w:t>pod warunkiem ich zabezpieczenia odpowiednimi plandekami uniemożliwiającymi</w:t>
      </w:r>
      <w:r>
        <w:t xml:space="preserve"> </w:t>
      </w:r>
      <w:r w:rsidRPr="00EA3B3F">
        <w:t>przypadkowe rozsypywanie przewożonych materiałów. Materiały z rozbiórki stają się własnością Wykonawcy</w:t>
      </w:r>
      <w:r>
        <w:t xml:space="preserve"> </w:t>
      </w:r>
      <w:r w:rsidRPr="00EA3B3F">
        <w:t>i podlegają zagospodarowaniu zgodnie z przepisami dotyczącymi gospodarki odpadami lub utylizacji</w:t>
      </w:r>
      <w:r>
        <w:t>.</w:t>
      </w:r>
    </w:p>
    <w:p w14:paraId="59639EE7" w14:textId="77777777" w:rsidR="00CD17DE" w:rsidRPr="00780428" w:rsidRDefault="00CD17DE" w:rsidP="00CD17DE">
      <w:pPr>
        <w:spacing w:line="276" w:lineRule="auto"/>
        <w:jc w:val="both"/>
        <w:rPr>
          <w:b/>
        </w:rPr>
      </w:pPr>
      <w:r w:rsidRPr="00780428">
        <w:rPr>
          <w:b/>
        </w:rPr>
        <w:t>5. WYKONANIE ROBÓT</w:t>
      </w:r>
    </w:p>
    <w:p w14:paraId="5DD3F43C" w14:textId="77777777" w:rsidR="00CD17DE" w:rsidRPr="000B6478" w:rsidRDefault="00CD17DE" w:rsidP="00CD17DE">
      <w:r w:rsidRPr="000B6478">
        <w:t xml:space="preserve">5.1. Roboty przygotowawcze. </w:t>
      </w:r>
    </w:p>
    <w:p w14:paraId="250D219E" w14:textId="77777777" w:rsidR="00CD17DE" w:rsidRPr="000B6478" w:rsidRDefault="00CD17DE" w:rsidP="00CD17DE">
      <w:pPr>
        <w:jc w:val="both"/>
      </w:pPr>
      <w:r w:rsidRPr="000B6478">
        <w:t>Gruz i inne elementy z rozbiórek należy wywieźć odpowiednio na wysypisko lub składowisko zgodnie ze stosownymi przepisami i rozporządzeniami</w:t>
      </w:r>
    </w:p>
    <w:p w14:paraId="45654B24" w14:textId="77777777" w:rsidR="00CD17DE" w:rsidRPr="000B6478" w:rsidRDefault="00CD17DE" w:rsidP="00CD17DE">
      <w:pPr>
        <w:jc w:val="both"/>
      </w:pPr>
      <w:r w:rsidRPr="000B6478">
        <w:t>Materiały do utylizacji należy zutylizować zgodnie z ze stosownymi przepisami i rozporządzeniami.</w:t>
      </w:r>
    </w:p>
    <w:p w14:paraId="5A0086FB" w14:textId="77777777" w:rsidR="00CD17DE" w:rsidRPr="00FB68BC" w:rsidRDefault="00CD17DE" w:rsidP="00CD17DE">
      <w:r w:rsidRPr="00FB68BC">
        <w:t>Roboty prowadzić zgodnie z Rozporządzenie Ministra Infrastruktury z dnia 6 lutego 2003 r. w sprawie</w:t>
      </w:r>
      <w:r>
        <w:t xml:space="preserve"> </w:t>
      </w:r>
      <w:r w:rsidRPr="00FB68BC">
        <w:t>bezpieczeństwa i higieny pracy podczas wykonywani</w:t>
      </w:r>
      <w:r>
        <w:t xml:space="preserve">a robót budowlanych (Dz.U. 2003 </w:t>
      </w:r>
      <w:r w:rsidRPr="00FB68BC">
        <w:t>nr 47 poz. 401)</w:t>
      </w:r>
    </w:p>
    <w:p w14:paraId="61474265" w14:textId="77777777" w:rsidR="00CD17DE" w:rsidRPr="00780428" w:rsidRDefault="00CD17DE" w:rsidP="00CD17DE">
      <w:pPr>
        <w:jc w:val="both"/>
      </w:pPr>
      <w:r w:rsidRPr="00780428">
        <w:t>5.2. Roboty rozbiórkowe</w:t>
      </w:r>
    </w:p>
    <w:p w14:paraId="05CAF629" w14:textId="77777777" w:rsidR="00CD17DE" w:rsidRPr="00780428" w:rsidRDefault="00CD17DE" w:rsidP="00CD17DE">
      <w:pPr>
        <w:spacing w:line="276" w:lineRule="auto"/>
        <w:jc w:val="both"/>
      </w:pPr>
      <w:r w:rsidRPr="00780428">
        <w:t>Roboty prowadzić zgodnie z rozporządzeniem Ministra Infrastruktury z dnia 06.02.2003 r. (Dz. U. Nr 47</w:t>
      </w:r>
      <w:r>
        <w:t xml:space="preserve"> </w:t>
      </w:r>
      <w:r w:rsidRPr="00780428">
        <w:t>poz. 401) w sprawie bezpieczeństwa i higieny pracy podczas wykonywania robót budowlanych.</w:t>
      </w:r>
      <w:r>
        <w:t xml:space="preserve">  </w:t>
      </w:r>
      <w:r w:rsidRPr="00780428">
        <w:t>Odpady powstałe podczas rozbiórki przetransportować do poszczególnych zakładów zajmujących się składowaniem i utylizacją.</w:t>
      </w:r>
    </w:p>
    <w:p w14:paraId="565231B9" w14:textId="77777777" w:rsidR="00CD17DE" w:rsidRPr="00780428" w:rsidRDefault="00CD17DE" w:rsidP="00CD17DE">
      <w:pPr>
        <w:spacing w:line="276" w:lineRule="auto"/>
        <w:jc w:val="both"/>
        <w:rPr>
          <w:b/>
        </w:rPr>
      </w:pPr>
      <w:r w:rsidRPr="00780428">
        <w:rPr>
          <w:b/>
        </w:rPr>
        <w:t>6. KONTROLA JAKOŚCI ROBÓT</w:t>
      </w:r>
    </w:p>
    <w:p w14:paraId="2A4A7434" w14:textId="77777777" w:rsidR="00CD17DE" w:rsidRPr="00780428" w:rsidRDefault="00CD17DE" w:rsidP="00CD17DE">
      <w:pPr>
        <w:spacing w:line="276" w:lineRule="auto"/>
        <w:jc w:val="both"/>
      </w:pPr>
      <w:r w:rsidRPr="00780428">
        <w:t xml:space="preserve">Wg zasad określonych pkt.6. </w:t>
      </w:r>
      <w:r>
        <w:t>ST-O</w:t>
      </w:r>
      <w:r w:rsidRPr="00780428">
        <w:t>. Kontrole jakości robót rozbiórkowych dokonuje Inspektor Nadzoru Inwestorskiego.</w:t>
      </w:r>
    </w:p>
    <w:p w14:paraId="0558BB3F" w14:textId="77777777" w:rsidR="00CD17DE" w:rsidRPr="00780428" w:rsidRDefault="00CD17DE" w:rsidP="00CD17DE">
      <w:pPr>
        <w:spacing w:line="276" w:lineRule="auto"/>
        <w:jc w:val="both"/>
        <w:rPr>
          <w:b/>
        </w:rPr>
      </w:pPr>
      <w:r w:rsidRPr="00780428">
        <w:rPr>
          <w:b/>
        </w:rPr>
        <w:t>7. OBMIAR ROBÓT</w:t>
      </w:r>
    </w:p>
    <w:p w14:paraId="381416E3" w14:textId="77777777" w:rsidR="00CD17DE" w:rsidRPr="00780428" w:rsidRDefault="00CD17DE" w:rsidP="00CD17DE">
      <w:pPr>
        <w:spacing w:line="276" w:lineRule="auto"/>
        <w:jc w:val="both"/>
      </w:pPr>
      <w:r w:rsidRPr="00780428">
        <w:t>Jednostkami obmiarowymi są: [</w:t>
      </w:r>
      <w:proofErr w:type="spellStart"/>
      <w:r>
        <w:t>kpl</w:t>
      </w:r>
      <w:proofErr w:type="spellEnd"/>
      <w:r w:rsidRPr="00780428">
        <w:t>]</w:t>
      </w:r>
      <w:r>
        <w:t>, [m3], [t.], [m], [m2].</w:t>
      </w:r>
    </w:p>
    <w:p w14:paraId="75BEC260" w14:textId="77777777" w:rsidR="00CD17DE" w:rsidRPr="00780428" w:rsidRDefault="00CD17DE" w:rsidP="00CD17DE">
      <w:pPr>
        <w:spacing w:line="276" w:lineRule="auto"/>
        <w:jc w:val="both"/>
        <w:rPr>
          <w:b/>
        </w:rPr>
      </w:pPr>
      <w:r w:rsidRPr="00780428">
        <w:rPr>
          <w:b/>
        </w:rPr>
        <w:t>8. ODBIÓR ROBÓT</w:t>
      </w:r>
    </w:p>
    <w:p w14:paraId="3233DAC1" w14:textId="77777777" w:rsidR="00CD17DE" w:rsidRPr="001C0BBB" w:rsidRDefault="00CD17DE" w:rsidP="00CD17DE">
      <w:pPr>
        <w:spacing w:line="276" w:lineRule="auto"/>
        <w:jc w:val="both"/>
      </w:pPr>
      <w:r w:rsidRPr="001C0BBB">
        <w:t xml:space="preserve">Po zakończeniu całości robót  należy dokonać końcowego odbioru robót i sporządzić </w:t>
      </w:r>
      <w:r>
        <w:t xml:space="preserve">należny </w:t>
      </w:r>
      <w:r w:rsidRPr="001C0BBB">
        <w:t xml:space="preserve">protokół odbioru. </w:t>
      </w:r>
    </w:p>
    <w:p w14:paraId="0A5BFDF3" w14:textId="77777777" w:rsidR="00CD17DE" w:rsidRPr="00780428" w:rsidRDefault="00CD17DE" w:rsidP="00CD17DE">
      <w:pPr>
        <w:spacing w:line="276" w:lineRule="auto"/>
        <w:jc w:val="both"/>
        <w:rPr>
          <w:b/>
        </w:rPr>
      </w:pPr>
      <w:r w:rsidRPr="00780428">
        <w:rPr>
          <w:b/>
        </w:rPr>
        <w:t>9. PODSTAWA PŁATNOŚCI</w:t>
      </w:r>
    </w:p>
    <w:p w14:paraId="062A12F8" w14:textId="77777777" w:rsidR="00CD17DE" w:rsidRPr="00780428" w:rsidRDefault="00CD17DE" w:rsidP="00CD17DE">
      <w:pPr>
        <w:spacing w:line="276" w:lineRule="auto"/>
        <w:jc w:val="both"/>
      </w:pPr>
      <w:r w:rsidRPr="00780428">
        <w:lastRenderedPageBreak/>
        <w:t>Rozliczenie robót następuje na zasadach określonych przez Zamawiającego w umowie</w:t>
      </w:r>
      <w:r>
        <w:t>.</w:t>
      </w:r>
    </w:p>
    <w:p w14:paraId="172676B5" w14:textId="77777777" w:rsidR="00CD17DE" w:rsidRPr="00780428" w:rsidRDefault="00CD17DE" w:rsidP="00CD17DE">
      <w:pPr>
        <w:spacing w:line="276" w:lineRule="auto"/>
        <w:jc w:val="both"/>
        <w:rPr>
          <w:b/>
        </w:rPr>
      </w:pPr>
      <w:r w:rsidRPr="00780428">
        <w:rPr>
          <w:b/>
        </w:rPr>
        <w:t xml:space="preserve">10. </w:t>
      </w:r>
      <w:r>
        <w:rPr>
          <w:b/>
        </w:rPr>
        <w:t>DOKUMENTY ODNIESIENIA</w:t>
      </w:r>
    </w:p>
    <w:p w14:paraId="39A4C396" w14:textId="77777777" w:rsidR="00CD17DE" w:rsidRDefault="00CD17DE" w:rsidP="00CD17DE">
      <w:pPr>
        <w:autoSpaceDE w:val="0"/>
        <w:spacing w:line="276" w:lineRule="auto"/>
        <w:jc w:val="both"/>
        <w:rPr>
          <w:rFonts w:ascii="Calibri" w:hAnsi="Calibri" w:cs="Calibri"/>
        </w:rPr>
      </w:pPr>
      <w:r>
        <w:rPr>
          <w:rFonts w:ascii="Calibri" w:hAnsi="Calibri" w:cs="Calibri"/>
        </w:rPr>
        <w:t xml:space="preserve">Ustawa z dnia 14 grudnia 2012 r. o odpadach (Dz. U. Nr 2013 poz. 21) </w:t>
      </w:r>
    </w:p>
    <w:p w14:paraId="00F0366D" w14:textId="77777777" w:rsidR="00CD17DE" w:rsidRDefault="00CD17DE" w:rsidP="00CD17DE">
      <w:pPr>
        <w:autoSpaceDE w:val="0"/>
        <w:spacing w:line="276" w:lineRule="auto"/>
        <w:jc w:val="both"/>
        <w:rPr>
          <w:rFonts w:ascii="Calibri" w:hAnsi="Calibri" w:cs="Calibri"/>
        </w:rPr>
      </w:pPr>
      <w:r>
        <w:rPr>
          <w:rFonts w:ascii="Calibri" w:hAnsi="Calibri" w:cs="Calibri"/>
        </w:rPr>
        <w:t>Rozporządzenie Ministra Infrastruktury z dnia 6 lutego 2003 r. w sprawie bezpieczeństwa i higieny pracy podczas wykonywania robót budowlanych (Dz. U. 2003 Nr 47, poz. 401).</w:t>
      </w:r>
    </w:p>
    <w:p w14:paraId="1A649A6A" w14:textId="594C82C4" w:rsidR="00CD17DE" w:rsidRPr="00783089" w:rsidRDefault="00CD17DE" w:rsidP="00CD17DE">
      <w:r>
        <w:t xml:space="preserve">Dokumentacja </w:t>
      </w:r>
      <w:r w:rsidR="0010048A">
        <w:t>przetargowa</w:t>
      </w:r>
      <w:r>
        <w:t>.</w:t>
      </w:r>
    </w:p>
    <w:sectPr w:rsidR="00CD17DE" w:rsidRPr="007830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EF0A" w14:textId="77777777" w:rsidR="0020648A" w:rsidRDefault="0020648A" w:rsidP="003642F6">
      <w:pPr>
        <w:spacing w:after="0" w:line="240" w:lineRule="auto"/>
      </w:pPr>
      <w:r>
        <w:separator/>
      </w:r>
    </w:p>
  </w:endnote>
  <w:endnote w:type="continuationSeparator" w:id="0">
    <w:p w14:paraId="5EB6A71E" w14:textId="77777777" w:rsidR="0020648A" w:rsidRDefault="0020648A" w:rsidP="0036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entone Lig">
    <w:altName w:val="Mentone Lig"/>
    <w:panose1 w:val="00000000000000000000"/>
    <w:charset w:val="EE"/>
    <w:family w:val="swiss"/>
    <w:notTrueType/>
    <w:pitch w:val="default"/>
    <w:sig w:usb0="00000005" w:usb1="00000000" w:usb2="00000000" w:usb3="00000000" w:csb0="00000002"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an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34735"/>
      <w:docPartObj>
        <w:docPartGallery w:val="Page Numbers (Bottom of Page)"/>
        <w:docPartUnique/>
      </w:docPartObj>
    </w:sdtPr>
    <w:sdtContent>
      <w:p w14:paraId="49E4BD98" w14:textId="2A77B70F" w:rsidR="00CD17DE" w:rsidRDefault="00CD17DE">
        <w:pPr>
          <w:pStyle w:val="Stopka"/>
        </w:pPr>
        <w:r>
          <w:fldChar w:fldCharType="begin"/>
        </w:r>
        <w:r>
          <w:instrText>PAGE   \* MERGEFORMAT</w:instrText>
        </w:r>
        <w:r>
          <w:fldChar w:fldCharType="separate"/>
        </w:r>
        <w:r>
          <w:t>2</w:t>
        </w:r>
        <w:r>
          <w:fldChar w:fldCharType="end"/>
        </w:r>
      </w:p>
    </w:sdtContent>
  </w:sdt>
  <w:p w14:paraId="1619BFDE" w14:textId="77777777" w:rsidR="00CD17DE" w:rsidRDefault="00CD1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D03D" w14:textId="77777777" w:rsidR="0020648A" w:rsidRDefault="0020648A" w:rsidP="003642F6">
      <w:pPr>
        <w:spacing w:after="0" w:line="240" w:lineRule="auto"/>
      </w:pPr>
      <w:r>
        <w:separator/>
      </w:r>
    </w:p>
  </w:footnote>
  <w:footnote w:type="continuationSeparator" w:id="0">
    <w:p w14:paraId="2661607D" w14:textId="77777777" w:rsidR="0020648A" w:rsidRDefault="0020648A" w:rsidP="00364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6F1B"/>
    <w:multiLevelType w:val="multilevel"/>
    <w:tmpl w:val="2258E3CC"/>
    <w:lvl w:ilvl="0">
      <w:start w:val="1"/>
      <w:numFmt w:val="decimal"/>
      <w:pStyle w:val="DEMIURGNumeracja1"/>
      <w:lvlText w:val="%1."/>
      <w:lvlJc w:val="left"/>
      <w:pPr>
        <w:ind w:left="502" w:hanging="36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EMIURGNumeracja2"/>
      <w:lvlText w:val="%1.%2."/>
      <w:lvlJc w:val="left"/>
      <w:pPr>
        <w:ind w:left="432" w:hanging="432"/>
      </w:pPr>
    </w:lvl>
    <w:lvl w:ilvl="2">
      <w:start w:val="1"/>
      <w:numFmt w:val="decimal"/>
      <w:pStyle w:val="DEMIURGNumeracja3"/>
      <w:lvlText w:val="%1.%2.%3."/>
      <w:lvlJc w:val="left"/>
      <w:pPr>
        <w:ind w:left="1224" w:hanging="50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DEMIURGNumeracja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1182D"/>
    <w:multiLevelType w:val="hybridMultilevel"/>
    <w:tmpl w:val="3E8CEF2E"/>
    <w:lvl w:ilvl="0" w:tplc="3B4A1064">
      <w:start w:val="1"/>
      <w:numFmt w:val="bullet"/>
      <w:pStyle w:val="Wypunktowanie"/>
      <w:lvlText w:val=""/>
      <w:lvlJc w:val="left"/>
      <w:pPr>
        <w:tabs>
          <w:tab w:val="num" w:pos="1211"/>
        </w:tabs>
        <w:ind w:left="1211" w:hanging="360"/>
      </w:pPr>
      <w:rPr>
        <w:rFonts w:ascii="Symbol" w:hAnsi="Symbol" w:hint="default"/>
      </w:rPr>
    </w:lvl>
    <w:lvl w:ilvl="1" w:tplc="449EBF9A">
      <w:start w:val="1"/>
      <w:numFmt w:val="bullet"/>
      <w:pStyle w:val="Listapunktowana4"/>
      <w:lvlText w:val=""/>
      <w:lvlJc w:val="left"/>
      <w:pPr>
        <w:tabs>
          <w:tab w:val="num" w:pos="2291"/>
        </w:tabs>
        <w:ind w:left="2291" w:hanging="360"/>
      </w:pPr>
      <w:rPr>
        <w:rFonts w:ascii="Symbol" w:hAnsi="Symbol"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557334A"/>
    <w:multiLevelType w:val="hybridMultilevel"/>
    <w:tmpl w:val="6A163AB8"/>
    <w:lvl w:ilvl="0" w:tplc="4D18282A">
      <w:start w:val="1"/>
      <w:numFmt w:val="bullet"/>
      <w:pStyle w:val="DEMIURGPunktator2"/>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3" w15:restartNumberingAfterBreak="0">
    <w:nsid w:val="354C5F6F"/>
    <w:multiLevelType w:val="hybridMultilevel"/>
    <w:tmpl w:val="8DF206B2"/>
    <w:lvl w:ilvl="0" w:tplc="6A34EB62">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DEB184E"/>
    <w:multiLevelType w:val="multilevel"/>
    <w:tmpl w:val="546650CC"/>
    <w:lvl w:ilvl="0">
      <w:start w:val="1"/>
      <w:numFmt w:val="upperRoman"/>
      <w:pStyle w:val="nag1"/>
      <w:lvlText w:val="%1."/>
      <w:lvlJc w:val="right"/>
      <w:pPr>
        <w:tabs>
          <w:tab w:val="num" w:pos="284"/>
        </w:tabs>
        <w:ind w:left="284" w:hanging="284"/>
      </w:pPr>
      <w:rPr>
        <w:rFonts w:ascii="Times New Roman" w:hAnsi="Times New Roman" w:hint="default"/>
        <w:b/>
        <w:i w:val="0"/>
        <w:sz w:val="32"/>
        <w:szCs w:val="32"/>
      </w:rPr>
    </w:lvl>
    <w:lvl w:ilvl="1">
      <w:start w:val="1"/>
      <w:numFmt w:val="decimal"/>
      <w:pStyle w:val="nag2"/>
      <w:lvlText w:val="%2."/>
      <w:lvlJc w:val="left"/>
      <w:pPr>
        <w:tabs>
          <w:tab w:val="num" w:pos="284"/>
        </w:tabs>
        <w:ind w:left="284" w:hanging="284"/>
      </w:pPr>
      <w:rPr>
        <w:rFonts w:ascii="Times New Roman" w:hAnsi="Times New Roman" w:hint="default"/>
        <w:b/>
        <w:i w:val="0"/>
        <w:sz w:val="28"/>
        <w:szCs w:val="28"/>
      </w:rPr>
    </w:lvl>
    <w:lvl w:ilvl="2">
      <w:start w:val="1"/>
      <w:numFmt w:val="none"/>
      <w:pStyle w:val="nag3"/>
      <w:lvlText w:val="1.1."/>
      <w:lvlJc w:val="left"/>
      <w:pPr>
        <w:tabs>
          <w:tab w:val="num" w:pos="284"/>
        </w:tabs>
        <w:ind w:left="284" w:hanging="284"/>
      </w:pPr>
      <w:rPr>
        <w:rFonts w:ascii="Times New Roman" w:hAnsi="Times New Roman" w:hint="default"/>
        <w:b/>
        <w:i w:val="0"/>
        <w:sz w:val="24"/>
        <w:szCs w:val="24"/>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D51DDD"/>
    <w:multiLevelType w:val="hybridMultilevel"/>
    <w:tmpl w:val="85360FB4"/>
    <w:lvl w:ilvl="0" w:tplc="CC16012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40404E"/>
    <w:multiLevelType w:val="hybridMultilevel"/>
    <w:tmpl w:val="1826AF20"/>
    <w:lvl w:ilvl="0" w:tplc="4446ACC4">
      <w:start w:val="1"/>
      <w:numFmt w:val="bullet"/>
      <w:pStyle w:val="DEMIURGPunktator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 w15:restartNumberingAfterBreak="0">
    <w:nsid w:val="569859EE"/>
    <w:multiLevelType w:val="multilevel"/>
    <w:tmpl w:val="AE36F478"/>
    <w:styleLink w:val="WW8Num2"/>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8" w15:restartNumberingAfterBreak="0">
    <w:nsid w:val="69315950"/>
    <w:multiLevelType w:val="hybridMultilevel"/>
    <w:tmpl w:val="18AE0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9777962">
    <w:abstractNumId w:val="4"/>
  </w:num>
  <w:num w:numId="2" w16cid:durableId="868569626">
    <w:abstractNumId w:val="1"/>
  </w:num>
  <w:num w:numId="3" w16cid:durableId="443816302">
    <w:abstractNumId w:val="0"/>
  </w:num>
  <w:num w:numId="4" w16cid:durableId="1380593395">
    <w:abstractNumId w:val="6"/>
  </w:num>
  <w:num w:numId="5" w16cid:durableId="419645695">
    <w:abstractNumId w:val="2"/>
  </w:num>
  <w:num w:numId="6" w16cid:durableId="1998419096">
    <w:abstractNumId w:val="7"/>
  </w:num>
  <w:num w:numId="7" w16cid:durableId="752237305">
    <w:abstractNumId w:val="3"/>
  </w:num>
  <w:num w:numId="8" w16cid:durableId="1175729891">
    <w:abstractNumId w:val="8"/>
  </w:num>
  <w:num w:numId="9" w16cid:durableId="36595370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EC"/>
    <w:rsid w:val="000777CA"/>
    <w:rsid w:val="00084F17"/>
    <w:rsid w:val="000D12C3"/>
    <w:rsid w:val="000D4054"/>
    <w:rsid w:val="0010048A"/>
    <w:rsid w:val="00156BEC"/>
    <w:rsid w:val="00181531"/>
    <w:rsid w:val="001B7773"/>
    <w:rsid w:val="001D160B"/>
    <w:rsid w:val="0020466E"/>
    <w:rsid w:val="00205FA0"/>
    <w:rsid w:val="0020648A"/>
    <w:rsid w:val="00210CB4"/>
    <w:rsid w:val="003642F6"/>
    <w:rsid w:val="003724E3"/>
    <w:rsid w:val="00382697"/>
    <w:rsid w:val="004C3E9A"/>
    <w:rsid w:val="004D5090"/>
    <w:rsid w:val="00560B3C"/>
    <w:rsid w:val="005C3982"/>
    <w:rsid w:val="006479E9"/>
    <w:rsid w:val="006A1E8B"/>
    <w:rsid w:val="006D10B5"/>
    <w:rsid w:val="00711368"/>
    <w:rsid w:val="007453FB"/>
    <w:rsid w:val="00840645"/>
    <w:rsid w:val="008F7BA6"/>
    <w:rsid w:val="009C4E1F"/>
    <w:rsid w:val="009D18BD"/>
    <w:rsid w:val="00A27E91"/>
    <w:rsid w:val="00B60CEB"/>
    <w:rsid w:val="00CD17DE"/>
    <w:rsid w:val="00CD37E6"/>
    <w:rsid w:val="00D254B5"/>
    <w:rsid w:val="00D42174"/>
    <w:rsid w:val="00DA0E1F"/>
    <w:rsid w:val="00DD2F8A"/>
    <w:rsid w:val="00DD30A4"/>
    <w:rsid w:val="00DE0148"/>
    <w:rsid w:val="00DE5557"/>
    <w:rsid w:val="00E1292C"/>
    <w:rsid w:val="00E810B5"/>
    <w:rsid w:val="00EA5659"/>
    <w:rsid w:val="00EE3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1862"/>
  <w15:chartTrackingRefBased/>
  <w15:docId w15:val="{41E782BD-2E43-4D3A-87A2-E77E9DC3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B3C"/>
  </w:style>
  <w:style w:type="paragraph" w:styleId="Nagwek1">
    <w:name w:val="heading 1"/>
    <w:aliases w:val="Tytuł1"/>
    <w:basedOn w:val="Normalny"/>
    <w:next w:val="Normalny"/>
    <w:link w:val="Nagwek1Znak"/>
    <w:uiPriority w:val="9"/>
    <w:qFormat/>
    <w:rsid w:val="00CD1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DEMIURG Branża"/>
    <w:basedOn w:val="Normalny"/>
    <w:next w:val="Normalny"/>
    <w:link w:val="Nagwek2Znak"/>
    <w:unhideWhenUsed/>
    <w:qFormat/>
    <w:rsid w:val="00CD1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D1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CD17D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w:basedOn w:val="Normalny"/>
    <w:link w:val="NagwekZnak"/>
    <w:unhideWhenUsed/>
    <w:rsid w:val="003642F6"/>
    <w:pPr>
      <w:tabs>
        <w:tab w:val="center" w:pos="4536"/>
        <w:tab w:val="right" w:pos="9072"/>
      </w:tabs>
      <w:spacing w:after="0" w:line="240" w:lineRule="auto"/>
    </w:pPr>
  </w:style>
  <w:style w:type="character" w:customStyle="1" w:styleId="NagwekZnak">
    <w:name w:val="Nagłówek Znak"/>
    <w:aliases w:val=" Znak Znak"/>
    <w:basedOn w:val="Domylnaczcionkaakapitu"/>
    <w:link w:val="Nagwek"/>
    <w:rsid w:val="003642F6"/>
  </w:style>
  <w:style w:type="paragraph" w:styleId="Stopka">
    <w:name w:val="footer"/>
    <w:basedOn w:val="Normalny"/>
    <w:link w:val="StopkaZnak"/>
    <w:unhideWhenUsed/>
    <w:rsid w:val="003642F6"/>
    <w:pPr>
      <w:tabs>
        <w:tab w:val="center" w:pos="4536"/>
        <w:tab w:val="right" w:pos="9072"/>
      </w:tabs>
      <w:spacing w:after="0" w:line="240" w:lineRule="auto"/>
    </w:pPr>
  </w:style>
  <w:style w:type="character" w:customStyle="1" w:styleId="StopkaZnak">
    <w:name w:val="Stopka Znak"/>
    <w:basedOn w:val="Domylnaczcionkaakapitu"/>
    <w:link w:val="Stopka"/>
    <w:rsid w:val="003642F6"/>
  </w:style>
  <w:style w:type="paragraph" w:styleId="Tekstprzypisukocowego">
    <w:name w:val="endnote text"/>
    <w:basedOn w:val="Normalny"/>
    <w:link w:val="TekstprzypisukocowegoZnak"/>
    <w:uiPriority w:val="99"/>
    <w:semiHidden/>
    <w:unhideWhenUsed/>
    <w:rsid w:val="00CD17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17DE"/>
    <w:rPr>
      <w:sz w:val="20"/>
      <w:szCs w:val="20"/>
    </w:rPr>
  </w:style>
  <w:style w:type="character" w:styleId="Odwoanieprzypisukocowego">
    <w:name w:val="endnote reference"/>
    <w:basedOn w:val="Domylnaczcionkaakapitu"/>
    <w:uiPriority w:val="99"/>
    <w:semiHidden/>
    <w:unhideWhenUsed/>
    <w:rsid w:val="00CD17DE"/>
    <w:rPr>
      <w:vertAlign w:val="superscript"/>
    </w:rPr>
  </w:style>
  <w:style w:type="character" w:customStyle="1" w:styleId="Nagwek1Znak">
    <w:name w:val="Nagłówek 1 Znak"/>
    <w:aliases w:val="Tytuł1 Znak"/>
    <w:basedOn w:val="Domylnaczcionkaakapitu"/>
    <w:link w:val="Nagwek1"/>
    <w:uiPriority w:val="9"/>
    <w:rsid w:val="00CD17DE"/>
    <w:rPr>
      <w:rFonts w:asciiTheme="majorHAnsi" w:eastAsiaTheme="majorEastAsia" w:hAnsiTheme="majorHAnsi" w:cstheme="majorBidi"/>
      <w:color w:val="2F5496" w:themeColor="accent1" w:themeShade="BF"/>
      <w:sz w:val="32"/>
      <w:szCs w:val="32"/>
    </w:rPr>
  </w:style>
  <w:style w:type="character" w:customStyle="1" w:styleId="Nagwek2Znak">
    <w:name w:val="Nagłówek 2 Znak"/>
    <w:aliases w:val="DEMIURG Branża Znak"/>
    <w:basedOn w:val="Domylnaczcionkaakapitu"/>
    <w:link w:val="Nagwek2"/>
    <w:rsid w:val="00CD17D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CD17DE"/>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semiHidden/>
    <w:rsid w:val="00CD17DE"/>
    <w:rPr>
      <w:rFonts w:asciiTheme="majorHAnsi" w:eastAsiaTheme="majorEastAsia" w:hAnsiTheme="majorHAnsi" w:cstheme="majorBidi"/>
      <w:color w:val="1F3763" w:themeColor="accent1" w:themeShade="7F"/>
    </w:rPr>
  </w:style>
  <w:style w:type="paragraph" w:customStyle="1" w:styleId="Default">
    <w:name w:val="Default"/>
    <w:rsid w:val="00CD17DE"/>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nag1">
    <w:name w:val="nag.1"/>
    <w:basedOn w:val="Normalny"/>
    <w:next w:val="Normalny"/>
    <w:rsid w:val="00CD17DE"/>
    <w:pPr>
      <w:widowControl w:val="0"/>
      <w:numPr>
        <w:numId w:val="1"/>
      </w:numPr>
      <w:shd w:val="clear" w:color="auto" w:fill="FFFFFF"/>
      <w:autoSpaceDE w:val="0"/>
      <w:autoSpaceDN w:val="0"/>
      <w:adjustRightInd w:val="0"/>
      <w:spacing w:before="300" w:after="300" w:line="360" w:lineRule="auto"/>
      <w:outlineLvl w:val="0"/>
    </w:pPr>
    <w:rPr>
      <w:rFonts w:ascii="Times New Roman" w:eastAsia="Times New Roman" w:hAnsi="Times New Roman" w:cs="Times New Roman"/>
      <w:b/>
      <w:bCs/>
      <w:color w:val="000000"/>
      <w:spacing w:val="-10"/>
      <w:sz w:val="32"/>
      <w:szCs w:val="32"/>
      <w:lang w:eastAsia="pl-PL"/>
    </w:rPr>
  </w:style>
  <w:style w:type="paragraph" w:customStyle="1" w:styleId="nag2">
    <w:name w:val="nag.2"/>
    <w:basedOn w:val="Normalny"/>
    <w:next w:val="Normalny"/>
    <w:rsid w:val="00CD17DE"/>
    <w:pPr>
      <w:widowControl w:val="0"/>
      <w:numPr>
        <w:ilvl w:val="1"/>
        <w:numId w:val="1"/>
      </w:numPr>
      <w:shd w:val="clear" w:color="auto" w:fill="FFFFFF"/>
      <w:autoSpaceDE w:val="0"/>
      <w:autoSpaceDN w:val="0"/>
      <w:adjustRightInd w:val="0"/>
      <w:spacing w:before="240" w:after="240" w:line="360" w:lineRule="auto"/>
      <w:outlineLvl w:val="1"/>
    </w:pPr>
    <w:rPr>
      <w:rFonts w:ascii="Times New Roman" w:eastAsia="Times New Roman" w:hAnsi="Times New Roman" w:cs="Times New Roman"/>
      <w:b/>
      <w:bCs/>
      <w:color w:val="000000"/>
      <w:spacing w:val="-12"/>
      <w:sz w:val="28"/>
      <w:szCs w:val="28"/>
      <w:lang w:eastAsia="pl-PL"/>
    </w:rPr>
  </w:style>
  <w:style w:type="paragraph" w:customStyle="1" w:styleId="nag3">
    <w:name w:val="nag.3"/>
    <w:basedOn w:val="Normalny"/>
    <w:next w:val="Normalny"/>
    <w:rsid w:val="00CD17DE"/>
    <w:pPr>
      <w:widowControl w:val="0"/>
      <w:numPr>
        <w:ilvl w:val="2"/>
        <w:numId w:val="1"/>
      </w:numPr>
      <w:shd w:val="clear" w:color="auto" w:fill="FFFFFF"/>
      <w:autoSpaceDE w:val="0"/>
      <w:autoSpaceDN w:val="0"/>
      <w:adjustRightInd w:val="0"/>
      <w:spacing w:before="120" w:after="120" w:line="360" w:lineRule="auto"/>
      <w:outlineLvl w:val="2"/>
    </w:pPr>
    <w:rPr>
      <w:rFonts w:ascii="Times New Roman" w:eastAsia="Times New Roman" w:hAnsi="Times New Roman" w:cs="Times New Roman"/>
      <w:b/>
      <w:iCs/>
      <w:color w:val="000000"/>
      <w:spacing w:val="-11"/>
      <w:sz w:val="24"/>
      <w:szCs w:val="24"/>
      <w:lang w:eastAsia="pl-PL"/>
    </w:rPr>
  </w:style>
  <w:style w:type="paragraph" w:styleId="Akapitzlist">
    <w:name w:val="List Paragraph"/>
    <w:basedOn w:val="Normalny"/>
    <w:link w:val="AkapitzlistZnak"/>
    <w:uiPriority w:val="34"/>
    <w:qFormat/>
    <w:rsid w:val="00CD17DE"/>
    <w:pPr>
      <w:ind w:left="720"/>
      <w:contextualSpacing/>
    </w:pPr>
  </w:style>
  <w:style w:type="paragraph" w:styleId="Tekstdymka">
    <w:name w:val="Balloon Text"/>
    <w:basedOn w:val="Normalny"/>
    <w:link w:val="TekstdymkaZnak"/>
    <w:unhideWhenUsed/>
    <w:rsid w:val="00CD17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CD17DE"/>
    <w:rPr>
      <w:rFonts w:ascii="Segoe UI" w:hAnsi="Segoe UI" w:cs="Segoe UI"/>
      <w:sz w:val="18"/>
      <w:szCs w:val="18"/>
    </w:rPr>
  </w:style>
  <w:style w:type="paragraph" w:styleId="Nagwekspisutreci">
    <w:name w:val="TOC Heading"/>
    <w:basedOn w:val="Nagwek1"/>
    <w:next w:val="Normalny"/>
    <w:uiPriority w:val="39"/>
    <w:unhideWhenUsed/>
    <w:qFormat/>
    <w:rsid w:val="00CD17DE"/>
    <w:pPr>
      <w:outlineLvl w:val="9"/>
    </w:pPr>
    <w:rPr>
      <w:lang w:eastAsia="pl-PL"/>
    </w:rPr>
  </w:style>
  <w:style w:type="paragraph" w:styleId="Spistreci1">
    <w:name w:val="toc 1"/>
    <w:basedOn w:val="Normalny"/>
    <w:next w:val="Normalny"/>
    <w:autoRedefine/>
    <w:uiPriority w:val="39"/>
    <w:unhideWhenUsed/>
    <w:rsid w:val="00CD17DE"/>
    <w:pPr>
      <w:spacing w:after="100"/>
    </w:pPr>
  </w:style>
  <w:style w:type="character" w:styleId="Hipercze">
    <w:name w:val="Hyperlink"/>
    <w:basedOn w:val="Domylnaczcionkaakapitu"/>
    <w:uiPriority w:val="99"/>
    <w:unhideWhenUsed/>
    <w:rsid w:val="00CD17DE"/>
    <w:rPr>
      <w:color w:val="0563C1" w:themeColor="hyperlink"/>
      <w:u w:val="single"/>
    </w:rPr>
  </w:style>
  <w:style w:type="paragraph" w:customStyle="1" w:styleId="znormal">
    <w:name w:val="z_normal"/>
    <w:rsid w:val="00CD17DE"/>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Specyfikacja-podstawowy">
    <w:name w:val="Specyfikacja- podstawowy"/>
    <w:basedOn w:val="Normalny"/>
    <w:link w:val="Specyfikacja-podstawowyZnak"/>
    <w:rsid w:val="00CD17DE"/>
    <w:pPr>
      <w:spacing w:after="0" w:line="240" w:lineRule="auto"/>
      <w:jc w:val="both"/>
    </w:pPr>
    <w:rPr>
      <w:rFonts w:ascii="Times New Roman" w:eastAsia="Times New Roman" w:hAnsi="Times New Roman" w:cs="Times New Roman"/>
      <w:sz w:val="24"/>
      <w:szCs w:val="24"/>
      <w:lang w:eastAsia="pl-PL"/>
    </w:rPr>
  </w:style>
  <w:style w:type="paragraph" w:customStyle="1" w:styleId="Normal1">
    <w:name w:val="Normal1"/>
    <w:basedOn w:val="Normalny"/>
    <w:rsid w:val="00CD17DE"/>
    <w:pPr>
      <w:widowControl w:val="0"/>
      <w:suppressAutoHyphens/>
      <w:spacing w:after="0" w:line="240" w:lineRule="auto"/>
    </w:pPr>
    <w:rPr>
      <w:rFonts w:ascii="Times New Roman" w:eastAsia="Times New Roman" w:hAnsi="Times New Roman" w:cs="Times New Roman"/>
      <w:sz w:val="20"/>
      <w:szCs w:val="20"/>
    </w:rPr>
  </w:style>
  <w:style w:type="character" w:styleId="Pogrubienie">
    <w:name w:val="Strong"/>
    <w:basedOn w:val="Domylnaczcionkaakapitu"/>
    <w:uiPriority w:val="22"/>
    <w:qFormat/>
    <w:rsid w:val="00CD17DE"/>
    <w:rPr>
      <w:b/>
      <w:bCs/>
    </w:rPr>
  </w:style>
  <w:style w:type="paragraph" w:styleId="NormalnyWeb">
    <w:name w:val="Normal (Web)"/>
    <w:basedOn w:val="Normalny"/>
    <w:link w:val="NormalnyWebZnak"/>
    <w:uiPriority w:val="99"/>
    <w:unhideWhenUsed/>
    <w:rsid w:val="00CD17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punktowanie">
    <w:name w:val="Wypunktowanie"/>
    <w:basedOn w:val="Normalny"/>
    <w:rsid w:val="00CD17DE"/>
    <w:pPr>
      <w:numPr>
        <w:numId w:val="2"/>
      </w:numPr>
      <w:tabs>
        <w:tab w:val="left" w:pos="284"/>
      </w:tabs>
      <w:spacing w:after="80" w:line="240" w:lineRule="auto"/>
      <w:jc w:val="both"/>
    </w:pPr>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CD17DE"/>
    <w:pPr>
      <w:spacing w:after="80" w:line="240" w:lineRule="auto"/>
      <w:ind w:left="567"/>
      <w:jc w:val="both"/>
    </w:pPr>
    <w:rPr>
      <w:rFonts w:ascii="Arial" w:eastAsia="Times New Roman" w:hAnsi="Arial" w:cs="Times New Roman"/>
      <w:sz w:val="20"/>
      <w:szCs w:val="20"/>
      <w:lang w:val="en-US" w:eastAsia="pl-PL"/>
    </w:rPr>
  </w:style>
  <w:style w:type="character" w:customStyle="1" w:styleId="TekstpodstawowywcityZnak">
    <w:name w:val="Tekst podstawowy wcięty Znak"/>
    <w:basedOn w:val="Domylnaczcionkaakapitu"/>
    <w:link w:val="Tekstpodstawowywcity"/>
    <w:semiHidden/>
    <w:rsid w:val="00CD17DE"/>
    <w:rPr>
      <w:rFonts w:ascii="Arial" w:eastAsia="Times New Roman" w:hAnsi="Arial" w:cs="Times New Roman"/>
      <w:sz w:val="20"/>
      <w:szCs w:val="20"/>
      <w:lang w:val="en-US" w:eastAsia="pl-PL"/>
    </w:rPr>
  </w:style>
  <w:style w:type="paragraph" w:styleId="Listapunktowana4">
    <w:name w:val="List Bullet 4"/>
    <w:basedOn w:val="Normalny"/>
    <w:autoRedefine/>
    <w:semiHidden/>
    <w:rsid w:val="00CD17DE"/>
    <w:pPr>
      <w:numPr>
        <w:ilvl w:val="1"/>
        <w:numId w:val="2"/>
      </w:numPr>
      <w:tabs>
        <w:tab w:val="clear" w:pos="2291"/>
        <w:tab w:val="num" w:pos="1560"/>
      </w:tabs>
      <w:spacing w:after="0" w:line="240" w:lineRule="auto"/>
      <w:ind w:left="1560" w:hanging="284"/>
    </w:pPr>
    <w:rPr>
      <w:rFonts w:ascii="Arial" w:eastAsia="Times New Roman" w:hAnsi="Arial" w:cs="Times New Roman"/>
      <w:sz w:val="20"/>
      <w:szCs w:val="20"/>
      <w:lang w:eastAsia="pl-PL"/>
    </w:rPr>
  </w:style>
  <w:style w:type="character" w:customStyle="1" w:styleId="AkapitzlistZnak">
    <w:name w:val="Akapit z listą Znak"/>
    <w:basedOn w:val="Domylnaczcionkaakapitu"/>
    <w:link w:val="Akapitzlist"/>
    <w:uiPriority w:val="34"/>
    <w:rsid w:val="00CD17DE"/>
  </w:style>
  <w:style w:type="paragraph" w:customStyle="1" w:styleId="ox-7c9b060440-msonormal">
    <w:name w:val="ox-7c9b060440-msonormal"/>
    <w:basedOn w:val="Normalny"/>
    <w:rsid w:val="00CD17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basedOn w:val="Domylnaczcionkaakapitu"/>
    <w:link w:val="NormalnyWeb"/>
    <w:uiPriority w:val="99"/>
    <w:rsid w:val="00CD17DE"/>
    <w:rPr>
      <w:rFonts w:ascii="Times New Roman" w:eastAsia="Times New Roman" w:hAnsi="Times New Roman" w:cs="Times New Roman"/>
      <w:sz w:val="24"/>
      <w:szCs w:val="24"/>
      <w:lang w:eastAsia="pl-PL"/>
    </w:rPr>
  </w:style>
  <w:style w:type="paragraph" w:customStyle="1" w:styleId="INTEGRA-Normalny">
    <w:name w:val="INTEGRA-Normalny"/>
    <w:basedOn w:val="Normalny"/>
    <w:link w:val="INTEGRA-NormalnyZnak"/>
    <w:qFormat/>
    <w:rsid w:val="00CD17DE"/>
    <w:pPr>
      <w:spacing w:after="120" w:line="360" w:lineRule="auto"/>
      <w:ind w:left="708" w:right="5"/>
      <w:jc w:val="both"/>
    </w:pPr>
    <w:rPr>
      <w:rFonts w:ascii="Arial" w:hAnsi="Arial"/>
    </w:rPr>
  </w:style>
  <w:style w:type="character" w:customStyle="1" w:styleId="INTEGRA-NormalnyZnak">
    <w:name w:val="INTEGRA-Normalny Znak"/>
    <w:basedOn w:val="Domylnaczcionkaakapitu"/>
    <w:link w:val="INTEGRA-Normalny"/>
    <w:rsid w:val="00CD17DE"/>
    <w:rPr>
      <w:rFonts w:ascii="Arial" w:hAnsi="Arial"/>
    </w:rPr>
  </w:style>
  <w:style w:type="paragraph" w:styleId="Tekstpodstawowyzwciciem2">
    <w:name w:val="Body Text First Indent 2"/>
    <w:basedOn w:val="Tekstpodstawowywcity"/>
    <w:link w:val="Tekstpodstawowyzwciciem2Znak"/>
    <w:uiPriority w:val="99"/>
    <w:unhideWhenUsed/>
    <w:rsid w:val="00CD17DE"/>
    <w:pPr>
      <w:spacing w:after="200" w:line="276" w:lineRule="auto"/>
      <w:ind w:left="360" w:firstLine="360"/>
      <w:jc w:val="left"/>
    </w:pPr>
    <w:rPr>
      <w:rFonts w:asciiTheme="minorHAnsi" w:eastAsiaTheme="minorHAnsi" w:hAnsiTheme="minorHAnsi" w:cstheme="minorBidi"/>
      <w:sz w:val="22"/>
      <w:szCs w:val="22"/>
      <w:lang w:val="pl-PL" w:eastAsia="en-US"/>
    </w:rPr>
  </w:style>
  <w:style w:type="character" w:customStyle="1" w:styleId="Tekstpodstawowyzwciciem2Znak">
    <w:name w:val="Tekst podstawowy z wcięciem 2 Znak"/>
    <w:basedOn w:val="TekstpodstawowywcityZnak"/>
    <w:link w:val="Tekstpodstawowyzwciciem2"/>
    <w:uiPriority w:val="99"/>
    <w:rsid w:val="00CD17DE"/>
    <w:rPr>
      <w:rFonts w:ascii="Arial" w:eastAsia="Times New Roman" w:hAnsi="Arial" w:cs="Times New Roman"/>
      <w:sz w:val="20"/>
      <w:szCs w:val="20"/>
      <w:lang w:val="en-US" w:eastAsia="pl-PL"/>
    </w:rPr>
  </w:style>
  <w:style w:type="paragraph" w:styleId="Lista3">
    <w:name w:val="List 3"/>
    <w:basedOn w:val="Normalny"/>
    <w:uiPriority w:val="99"/>
    <w:unhideWhenUsed/>
    <w:rsid w:val="00CD17DE"/>
    <w:pPr>
      <w:spacing w:after="200" w:line="276" w:lineRule="auto"/>
      <w:ind w:left="849" w:hanging="283"/>
      <w:contextualSpacing/>
    </w:pPr>
  </w:style>
  <w:style w:type="paragraph" w:customStyle="1" w:styleId="Standardowytekst">
    <w:name w:val="Standardowy.tekst"/>
    <w:rsid w:val="00CD17DE"/>
    <w:pPr>
      <w:suppressAutoHyphens/>
      <w:overflowPunct w:val="0"/>
      <w:autoSpaceDE w:val="0"/>
      <w:spacing w:after="0" w:line="240" w:lineRule="auto"/>
      <w:jc w:val="both"/>
    </w:pPr>
    <w:rPr>
      <w:rFonts w:ascii="Times New Roman" w:eastAsia="Times New Roman" w:hAnsi="Times New Roman" w:cs="Times New Roman"/>
      <w:sz w:val="20"/>
      <w:szCs w:val="20"/>
      <w:lang w:val="en-US" w:eastAsia="ar-SA"/>
    </w:rPr>
  </w:style>
  <w:style w:type="paragraph" w:customStyle="1" w:styleId="tekstost">
    <w:name w:val="tekst ost"/>
    <w:basedOn w:val="Normalny"/>
    <w:rsid w:val="00CD17DE"/>
    <w:pPr>
      <w:suppressAutoHyphens/>
      <w:overflowPunct w:val="0"/>
      <w:autoSpaceDE w:val="0"/>
      <w:spacing w:after="0" w:line="240" w:lineRule="auto"/>
      <w:jc w:val="both"/>
    </w:pPr>
    <w:rPr>
      <w:rFonts w:ascii="Times New Roman" w:eastAsia="Times New Roman" w:hAnsi="Times New Roman" w:cs="Times New Roman"/>
      <w:sz w:val="20"/>
      <w:szCs w:val="20"/>
      <w:lang w:val="en-US" w:eastAsia="ar-SA"/>
    </w:rPr>
  </w:style>
  <w:style w:type="paragraph" w:styleId="Tekstpodstawowy3">
    <w:name w:val="Body Text 3"/>
    <w:basedOn w:val="Normalny"/>
    <w:link w:val="Tekstpodstawowy3Znak"/>
    <w:uiPriority w:val="99"/>
    <w:semiHidden/>
    <w:unhideWhenUsed/>
    <w:rsid w:val="00CD17DE"/>
    <w:pPr>
      <w:spacing w:after="120"/>
    </w:pPr>
    <w:rPr>
      <w:sz w:val="16"/>
      <w:szCs w:val="16"/>
    </w:rPr>
  </w:style>
  <w:style w:type="character" w:customStyle="1" w:styleId="Tekstpodstawowy3Znak">
    <w:name w:val="Tekst podstawowy 3 Znak"/>
    <w:basedOn w:val="Domylnaczcionkaakapitu"/>
    <w:link w:val="Tekstpodstawowy3"/>
    <w:uiPriority w:val="99"/>
    <w:semiHidden/>
    <w:rsid w:val="00CD17DE"/>
    <w:rPr>
      <w:sz w:val="16"/>
      <w:szCs w:val="16"/>
    </w:rPr>
  </w:style>
  <w:style w:type="paragraph" w:customStyle="1" w:styleId="DEMIURGNumeracja1">
    <w:name w:val="DEMIURG Numeracja 1"/>
    <w:basedOn w:val="Akapitzlist"/>
    <w:link w:val="DEMIURGNumeracja1Znak"/>
    <w:qFormat/>
    <w:rsid w:val="00CD17DE"/>
    <w:pPr>
      <w:numPr>
        <w:numId w:val="3"/>
      </w:numPr>
      <w:spacing w:before="120" w:after="120" w:line="360" w:lineRule="auto"/>
      <w:ind w:left="709" w:hanging="709"/>
      <w:contextualSpacing w:val="0"/>
    </w:pPr>
    <w:rPr>
      <w:rFonts w:ascii="Century Gothic" w:eastAsia="Calibri" w:hAnsi="Century Gothic" w:cs="Times New Roman"/>
      <w:b/>
      <w:sz w:val="16"/>
    </w:rPr>
  </w:style>
  <w:style w:type="paragraph" w:customStyle="1" w:styleId="DEMIURGNumeracja2">
    <w:name w:val="DEMIURG Numeracja 2"/>
    <w:basedOn w:val="Akapitzlist"/>
    <w:qFormat/>
    <w:rsid w:val="00CD17DE"/>
    <w:pPr>
      <w:numPr>
        <w:ilvl w:val="1"/>
        <w:numId w:val="3"/>
      </w:numPr>
      <w:tabs>
        <w:tab w:val="num" w:pos="284"/>
      </w:tabs>
      <w:spacing w:before="120" w:after="120" w:line="360" w:lineRule="auto"/>
      <w:ind w:left="709" w:hanging="709"/>
      <w:contextualSpacing w:val="0"/>
      <w:jc w:val="both"/>
    </w:pPr>
    <w:rPr>
      <w:rFonts w:ascii="Century Gothic" w:eastAsia="Calibri" w:hAnsi="Century Gothic" w:cs="Times New Roman"/>
      <w:b/>
      <w:sz w:val="16"/>
    </w:rPr>
  </w:style>
  <w:style w:type="paragraph" w:customStyle="1" w:styleId="DEMIURGNumeracja3">
    <w:name w:val="DEMIURG Numeracja 3"/>
    <w:basedOn w:val="Akapitzlist"/>
    <w:link w:val="DEMIURGNumeracja3Znak"/>
    <w:qFormat/>
    <w:rsid w:val="00CD17DE"/>
    <w:pPr>
      <w:numPr>
        <w:ilvl w:val="2"/>
        <w:numId w:val="3"/>
      </w:numPr>
      <w:spacing w:before="120" w:after="120" w:line="360" w:lineRule="auto"/>
      <w:contextualSpacing w:val="0"/>
      <w:jc w:val="both"/>
    </w:pPr>
    <w:rPr>
      <w:rFonts w:ascii="Century Gothic" w:eastAsia="Calibri" w:hAnsi="Century Gothic" w:cs="Times New Roman"/>
      <w:b/>
      <w:sz w:val="16"/>
    </w:rPr>
  </w:style>
  <w:style w:type="paragraph" w:customStyle="1" w:styleId="DEMIURGNumeracja4">
    <w:name w:val="DEMIURG Numeracja 4"/>
    <w:basedOn w:val="DEMIURGNumeracja3"/>
    <w:qFormat/>
    <w:rsid w:val="00CD17DE"/>
    <w:pPr>
      <w:numPr>
        <w:ilvl w:val="3"/>
      </w:numPr>
      <w:tabs>
        <w:tab w:val="num" w:pos="360"/>
      </w:tabs>
    </w:pPr>
  </w:style>
  <w:style w:type="character" w:customStyle="1" w:styleId="DEMIURGNumeracja3Znak">
    <w:name w:val="DEMIURG Numeracja 3 Znak"/>
    <w:link w:val="DEMIURGNumeracja3"/>
    <w:rsid w:val="00CD17DE"/>
    <w:rPr>
      <w:rFonts w:ascii="Century Gothic" w:eastAsia="Calibri" w:hAnsi="Century Gothic" w:cs="Times New Roman"/>
      <w:b/>
      <w:sz w:val="16"/>
    </w:rPr>
  </w:style>
  <w:style w:type="paragraph" w:customStyle="1" w:styleId="DEMIURGPunktator1">
    <w:name w:val="DEMIURG Punktator 1"/>
    <w:basedOn w:val="DEMIURGNumeracja4"/>
    <w:link w:val="DEMIURGPunktator1Znak"/>
    <w:qFormat/>
    <w:rsid w:val="00CD17DE"/>
    <w:pPr>
      <w:numPr>
        <w:ilvl w:val="0"/>
        <w:numId w:val="4"/>
      </w:numPr>
      <w:spacing w:before="0" w:after="0"/>
    </w:pPr>
    <w:rPr>
      <w:b w:val="0"/>
    </w:rPr>
  </w:style>
  <w:style w:type="character" w:customStyle="1" w:styleId="DEMIURGPunktator1Znak">
    <w:name w:val="DEMIURG Punktator 1 Znak"/>
    <w:link w:val="DEMIURGPunktator1"/>
    <w:rsid w:val="00CD17DE"/>
    <w:rPr>
      <w:rFonts w:ascii="Century Gothic" w:eastAsia="Calibri" w:hAnsi="Century Gothic" w:cs="Times New Roman"/>
      <w:sz w:val="16"/>
    </w:rPr>
  </w:style>
  <w:style w:type="paragraph" w:styleId="Tekstpodstawowywcity3">
    <w:name w:val="Body Text Indent 3"/>
    <w:basedOn w:val="Normalny"/>
    <w:link w:val="Tekstpodstawowywcity3Znak"/>
    <w:uiPriority w:val="99"/>
    <w:semiHidden/>
    <w:unhideWhenUsed/>
    <w:rsid w:val="00CD17D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D17DE"/>
    <w:rPr>
      <w:sz w:val="16"/>
      <w:szCs w:val="16"/>
    </w:rPr>
  </w:style>
  <w:style w:type="paragraph" w:customStyle="1" w:styleId="Adam">
    <w:name w:val="Adam"/>
    <w:basedOn w:val="Normalny"/>
    <w:rsid w:val="00CD17DE"/>
    <w:pPr>
      <w:suppressAutoHyphens/>
      <w:spacing w:after="0" w:line="240" w:lineRule="auto"/>
    </w:pPr>
    <w:rPr>
      <w:rFonts w:ascii="Arial" w:eastAsia="Arial" w:hAnsi="Arial" w:cs="Times New Roman"/>
      <w:b/>
      <w:sz w:val="20"/>
      <w:szCs w:val="20"/>
      <w:lang w:eastAsia="pl-PL" w:bidi="pl-PL"/>
    </w:rPr>
  </w:style>
  <w:style w:type="character" w:customStyle="1" w:styleId="FontStyle38">
    <w:name w:val="Font Style38"/>
    <w:basedOn w:val="Domylnaczcionkaakapitu"/>
    <w:rsid w:val="00CD17DE"/>
    <w:rPr>
      <w:rFonts w:ascii="Times New Roman" w:hAnsi="Times New Roman" w:cs="Times New Roman"/>
      <w:sz w:val="22"/>
      <w:szCs w:val="22"/>
    </w:rPr>
  </w:style>
  <w:style w:type="character" w:customStyle="1" w:styleId="FontStyle30">
    <w:name w:val="Font Style30"/>
    <w:basedOn w:val="Domylnaczcionkaakapitu"/>
    <w:rsid w:val="00CD17DE"/>
    <w:rPr>
      <w:rFonts w:ascii="Times New Roman" w:hAnsi="Times New Roman" w:cs="Times New Roman"/>
      <w:sz w:val="22"/>
      <w:szCs w:val="22"/>
    </w:rPr>
  </w:style>
  <w:style w:type="paragraph" w:styleId="Tekstpodstawowy">
    <w:name w:val="Body Text"/>
    <w:basedOn w:val="Normalny"/>
    <w:link w:val="TekstpodstawowyZnak"/>
    <w:unhideWhenUsed/>
    <w:rsid w:val="00CD17DE"/>
    <w:pPr>
      <w:spacing w:after="120"/>
    </w:pPr>
  </w:style>
  <w:style w:type="character" w:customStyle="1" w:styleId="TekstpodstawowyZnak">
    <w:name w:val="Tekst podstawowy Znak"/>
    <w:basedOn w:val="Domylnaczcionkaakapitu"/>
    <w:link w:val="Tekstpodstawowy"/>
    <w:rsid w:val="00CD17DE"/>
  </w:style>
  <w:style w:type="paragraph" w:styleId="Spistreci2">
    <w:name w:val="toc 2"/>
    <w:basedOn w:val="Normalny"/>
    <w:next w:val="Normalny"/>
    <w:autoRedefine/>
    <w:uiPriority w:val="39"/>
    <w:rsid w:val="00CD17DE"/>
    <w:pPr>
      <w:widowControl w:val="0"/>
      <w:autoSpaceDE w:val="0"/>
      <w:autoSpaceDN w:val="0"/>
      <w:adjustRightInd w:val="0"/>
      <w:spacing w:after="0" w:line="240" w:lineRule="auto"/>
    </w:pPr>
    <w:rPr>
      <w:rFonts w:ascii="Calibri" w:eastAsia="Times New Roman" w:hAnsi="Calibri" w:cs="Arial"/>
      <w:b/>
      <w:bCs/>
      <w:smallCaps/>
      <w:lang w:eastAsia="pl-PL"/>
    </w:rPr>
  </w:style>
  <w:style w:type="paragraph" w:styleId="Spistreci3">
    <w:name w:val="toc 3"/>
    <w:basedOn w:val="Normalny"/>
    <w:next w:val="Normalny"/>
    <w:autoRedefine/>
    <w:uiPriority w:val="39"/>
    <w:rsid w:val="00CD17DE"/>
    <w:pPr>
      <w:widowControl w:val="0"/>
      <w:autoSpaceDE w:val="0"/>
      <w:autoSpaceDN w:val="0"/>
      <w:adjustRightInd w:val="0"/>
      <w:spacing w:after="0" w:line="240" w:lineRule="auto"/>
    </w:pPr>
    <w:rPr>
      <w:rFonts w:ascii="Calibri" w:eastAsia="Times New Roman" w:hAnsi="Calibri" w:cs="Arial"/>
      <w:smallCaps/>
      <w:lang w:eastAsia="pl-PL"/>
    </w:rPr>
  </w:style>
  <w:style w:type="paragraph" w:styleId="Spistreci4">
    <w:name w:val="toc 4"/>
    <w:basedOn w:val="Normalny"/>
    <w:next w:val="Normalny"/>
    <w:autoRedefine/>
    <w:semiHidden/>
    <w:rsid w:val="00CD17DE"/>
    <w:pPr>
      <w:widowControl w:val="0"/>
      <w:autoSpaceDE w:val="0"/>
      <w:autoSpaceDN w:val="0"/>
      <w:adjustRightInd w:val="0"/>
      <w:spacing w:after="0" w:line="240" w:lineRule="auto"/>
    </w:pPr>
    <w:rPr>
      <w:rFonts w:ascii="Calibri" w:eastAsia="Times New Roman" w:hAnsi="Calibri" w:cs="Arial"/>
      <w:lang w:eastAsia="pl-PL"/>
    </w:rPr>
  </w:style>
  <w:style w:type="paragraph" w:styleId="Spistreci5">
    <w:name w:val="toc 5"/>
    <w:basedOn w:val="Normalny"/>
    <w:next w:val="Normalny"/>
    <w:autoRedefine/>
    <w:semiHidden/>
    <w:rsid w:val="00CD17DE"/>
    <w:pPr>
      <w:widowControl w:val="0"/>
      <w:autoSpaceDE w:val="0"/>
      <w:autoSpaceDN w:val="0"/>
      <w:adjustRightInd w:val="0"/>
      <w:spacing w:after="0" w:line="240" w:lineRule="auto"/>
    </w:pPr>
    <w:rPr>
      <w:rFonts w:ascii="Calibri" w:eastAsia="Times New Roman" w:hAnsi="Calibri" w:cs="Arial"/>
      <w:lang w:eastAsia="pl-PL"/>
    </w:rPr>
  </w:style>
  <w:style w:type="paragraph" w:styleId="Spistreci6">
    <w:name w:val="toc 6"/>
    <w:basedOn w:val="Normalny"/>
    <w:next w:val="Normalny"/>
    <w:autoRedefine/>
    <w:semiHidden/>
    <w:rsid w:val="00CD17DE"/>
    <w:pPr>
      <w:widowControl w:val="0"/>
      <w:autoSpaceDE w:val="0"/>
      <w:autoSpaceDN w:val="0"/>
      <w:adjustRightInd w:val="0"/>
      <w:spacing w:after="0" w:line="240" w:lineRule="auto"/>
    </w:pPr>
    <w:rPr>
      <w:rFonts w:ascii="Calibri" w:eastAsia="Times New Roman" w:hAnsi="Calibri" w:cs="Arial"/>
      <w:lang w:eastAsia="pl-PL"/>
    </w:rPr>
  </w:style>
  <w:style w:type="paragraph" w:styleId="Spistreci7">
    <w:name w:val="toc 7"/>
    <w:basedOn w:val="Normalny"/>
    <w:next w:val="Normalny"/>
    <w:autoRedefine/>
    <w:semiHidden/>
    <w:rsid w:val="00CD17DE"/>
    <w:pPr>
      <w:widowControl w:val="0"/>
      <w:autoSpaceDE w:val="0"/>
      <w:autoSpaceDN w:val="0"/>
      <w:adjustRightInd w:val="0"/>
      <w:spacing w:after="0" w:line="240" w:lineRule="auto"/>
    </w:pPr>
    <w:rPr>
      <w:rFonts w:ascii="Calibri" w:eastAsia="Times New Roman" w:hAnsi="Calibri" w:cs="Arial"/>
      <w:lang w:eastAsia="pl-PL"/>
    </w:rPr>
  </w:style>
  <w:style w:type="paragraph" w:styleId="Spistreci8">
    <w:name w:val="toc 8"/>
    <w:basedOn w:val="Normalny"/>
    <w:next w:val="Normalny"/>
    <w:autoRedefine/>
    <w:semiHidden/>
    <w:rsid w:val="00CD17DE"/>
    <w:pPr>
      <w:widowControl w:val="0"/>
      <w:autoSpaceDE w:val="0"/>
      <w:autoSpaceDN w:val="0"/>
      <w:adjustRightInd w:val="0"/>
      <w:spacing w:after="0" w:line="240" w:lineRule="auto"/>
    </w:pPr>
    <w:rPr>
      <w:rFonts w:ascii="Calibri" w:eastAsia="Times New Roman" w:hAnsi="Calibri" w:cs="Arial"/>
      <w:lang w:eastAsia="pl-PL"/>
    </w:rPr>
  </w:style>
  <w:style w:type="paragraph" w:styleId="Spistreci9">
    <w:name w:val="toc 9"/>
    <w:basedOn w:val="Normalny"/>
    <w:next w:val="Normalny"/>
    <w:autoRedefine/>
    <w:semiHidden/>
    <w:rsid w:val="00CD17DE"/>
    <w:pPr>
      <w:widowControl w:val="0"/>
      <w:autoSpaceDE w:val="0"/>
      <w:autoSpaceDN w:val="0"/>
      <w:adjustRightInd w:val="0"/>
      <w:spacing w:after="0" w:line="240" w:lineRule="auto"/>
    </w:pPr>
    <w:rPr>
      <w:rFonts w:ascii="Calibri" w:eastAsia="Times New Roman" w:hAnsi="Calibri" w:cs="Arial"/>
      <w:lang w:eastAsia="pl-PL"/>
    </w:rPr>
  </w:style>
  <w:style w:type="table" w:styleId="Tabela-Elegancki">
    <w:name w:val="Table Elegant"/>
    <w:basedOn w:val="Standardowy"/>
    <w:rsid w:val="00CD17D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Numerstrony">
    <w:name w:val="page number"/>
    <w:basedOn w:val="Domylnaczcionkaakapitu"/>
    <w:rsid w:val="00CD17DE"/>
  </w:style>
  <w:style w:type="character" w:customStyle="1" w:styleId="blue">
    <w:name w:val="blue"/>
    <w:basedOn w:val="Domylnaczcionkaakapitu"/>
    <w:rsid w:val="00CD17DE"/>
  </w:style>
  <w:style w:type="paragraph" w:styleId="Tytu">
    <w:name w:val="Title"/>
    <w:basedOn w:val="Normalny"/>
    <w:link w:val="TytuZnak"/>
    <w:qFormat/>
    <w:rsid w:val="00CD17DE"/>
    <w:pPr>
      <w:spacing w:after="0" w:line="240" w:lineRule="auto"/>
      <w:jc w:val="center"/>
    </w:pPr>
    <w:rPr>
      <w:rFonts w:ascii="Bookman Old Style" w:eastAsia="Times New Roman" w:hAnsi="Bookman Old Style" w:cs="Times New Roman"/>
      <w:szCs w:val="20"/>
      <w:u w:val="single"/>
      <w:lang w:eastAsia="pl-PL"/>
    </w:rPr>
  </w:style>
  <w:style w:type="character" w:customStyle="1" w:styleId="TytuZnak">
    <w:name w:val="Tytuł Znak"/>
    <w:basedOn w:val="Domylnaczcionkaakapitu"/>
    <w:link w:val="Tytu"/>
    <w:rsid w:val="00CD17DE"/>
    <w:rPr>
      <w:rFonts w:ascii="Bookman Old Style" w:eastAsia="Times New Roman" w:hAnsi="Bookman Old Style" w:cs="Times New Roman"/>
      <w:szCs w:val="20"/>
      <w:u w:val="single"/>
      <w:lang w:eastAsia="pl-PL"/>
    </w:rPr>
  </w:style>
  <w:style w:type="character" w:styleId="Uwydatnienie">
    <w:name w:val="Emphasis"/>
    <w:basedOn w:val="Domylnaczcionkaakapitu"/>
    <w:uiPriority w:val="20"/>
    <w:qFormat/>
    <w:rsid w:val="00CD17DE"/>
    <w:rPr>
      <w:i/>
      <w:iCs/>
    </w:rPr>
  </w:style>
  <w:style w:type="character" w:customStyle="1" w:styleId="highlight">
    <w:name w:val="highlight"/>
    <w:basedOn w:val="Domylnaczcionkaakapitu"/>
    <w:rsid w:val="00CD17DE"/>
  </w:style>
  <w:style w:type="paragraph" w:customStyle="1" w:styleId="DEMIURGPunktator2">
    <w:name w:val="DEMIURG Punktator 2"/>
    <w:basedOn w:val="Normalny"/>
    <w:link w:val="DEMIURGPunktator2Znak"/>
    <w:qFormat/>
    <w:rsid w:val="00CD17DE"/>
    <w:pPr>
      <w:numPr>
        <w:numId w:val="5"/>
      </w:numPr>
      <w:spacing w:after="0" w:line="360" w:lineRule="auto"/>
      <w:ind w:left="1434" w:hanging="357"/>
      <w:jc w:val="both"/>
    </w:pPr>
    <w:rPr>
      <w:rFonts w:ascii="Century Gothic" w:eastAsia="Calibri" w:hAnsi="Century Gothic" w:cs="Times New Roman"/>
      <w:sz w:val="16"/>
    </w:rPr>
  </w:style>
  <w:style w:type="character" w:customStyle="1" w:styleId="DEMIURGPunktator2Znak">
    <w:name w:val="DEMIURG Punktator 2 Znak"/>
    <w:basedOn w:val="Domylnaczcionkaakapitu"/>
    <w:link w:val="DEMIURGPunktator2"/>
    <w:rsid w:val="00CD17DE"/>
    <w:rPr>
      <w:rFonts w:ascii="Century Gothic" w:eastAsia="Calibri" w:hAnsi="Century Gothic" w:cs="Times New Roman"/>
      <w:sz w:val="16"/>
    </w:rPr>
  </w:style>
  <w:style w:type="paragraph" w:customStyle="1" w:styleId="Pa3">
    <w:name w:val="Pa3"/>
    <w:basedOn w:val="Default"/>
    <w:next w:val="Default"/>
    <w:uiPriority w:val="99"/>
    <w:rsid w:val="00CD17DE"/>
    <w:pPr>
      <w:spacing w:line="181" w:lineRule="atLeast"/>
    </w:pPr>
    <w:rPr>
      <w:rFonts w:ascii="Mentone Lig" w:hAnsi="Mentone Lig" w:cstheme="minorBidi"/>
      <w:color w:val="auto"/>
    </w:rPr>
  </w:style>
  <w:style w:type="paragraph" w:customStyle="1" w:styleId="Standard">
    <w:name w:val="Standard"/>
    <w:rsid w:val="00CD17D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agwek31">
    <w:name w:val="Nagłówek 31"/>
    <w:basedOn w:val="Normalny"/>
    <w:rsid w:val="00CD17DE"/>
    <w:pPr>
      <w:keepNext/>
      <w:widowControl w:val="0"/>
      <w:suppressAutoHyphens/>
      <w:autoSpaceDN w:val="0"/>
      <w:spacing w:before="240" w:after="120" w:line="240" w:lineRule="auto"/>
      <w:textAlignment w:val="baseline"/>
    </w:pPr>
    <w:rPr>
      <w:rFonts w:ascii="Arial" w:eastAsia="Liberation Sans" w:hAnsi="Arial" w:cs="Tahoma"/>
      <w:kern w:val="3"/>
      <w:sz w:val="28"/>
      <w:szCs w:val="28"/>
      <w:lang w:val="de-DE" w:eastAsia="ja-JP" w:bidi="fa-IR"/>
    </w:rPr>
  </w:style>
  <w:style w:type="character" w:customStyle="1" w:styleId="Specyfikacja-podstawowyZnak">
    <w:name w:val="Specyfikacja- podstawowy Znak"/>
    <w:basedOn w:val="Domylnaczcionkaakapitu"/>
    <w:link w:val="Specyfikacja-podstawowy"/>
    <w:rsid w:val="00CD17DE"/>
    <w:rPr>
      <w:rFonts w:ascii="Times New Roman" w:eastAsia="Times New Roman" w:hAnsi="Times New Roman" w:cs="Times New Roman"/>
      <w:sz w:val="24"/>
      <w:szCs w:val="24"/>
      <w:lang w:eastAsia="pl-PL"/>
    </w:rPr>
  </w:style>
  <w:style w:type="character" w:customStyle="1" w:styleId="ircsu">
    <w:name w:val="irc_su"/>
    <w:basedOn w:val="Domylnaczcionkaakapitu"/>
    <w:rsid w:val="00CD17DE"/>
  </w:style>
  <w:style w:type="character" w:customStyle="1" w:styleId="DEMIURGNumeracja1Znak">
    <w:name w:val="DEMIURG Numeracja 1 Znak"/>
    <w:basedOn w:val="Domylnaczcionkaakapitu"/>
    <w:link w:val="DEMIURGNumeracja1"/>
    <w:rsid w:val="00CD17DE"/>
    <w:rPr>
      <w:rFonts w:ascii="Century Gothic" w:eastAsia="Calibri" w:hAnsi="Century Gothic" w:cs="Times New Roman"/>
      <w:b/>
      <w:sz w:val="16"/>
    </w:rPr>
  </w:style>
  <w:style w:type="paragraph" w:styleId="Mapadokumentu">
    <w:name w:val="Document Map"/>
    <w:basedOn w:val="Normalny"/>
    <w:link w:val="MapadokumentuZnak"/>
    <w:uiPriority w:val="99"/>
    <w:semiHidden/>
    <w:unhideWhenUsed/>
    <w:rsid w:val="00CD17D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D17DE"/>
    <w:rPr>
      <w:rFonts w:ascii="Tahoma" w:hAnsi="Tahoma" w:cs="Tahoma"/>
      <w:sz w:val="16"/>
      <w:szCs w:val="16"/>
    </w:rPr>
  </w:style>
  <w:style w:type="paragraph" w:customStyle="1" w:styleId="Textbody">
    <w:name w:val="Text body"/>
    <w:basedOn w:val="Standard"/>
    <w:rsid w:val="00CD17DE"/>
    <w:pPr>
      <w:spacing w:after="120"/>
    </w:pPr>
  </w:style>
  <w:style w:type="numbering" w:customStyle="1" w:styleId="WW8Num2">
    <w:name w:val="WW8Num2"/>
    <w:basedOn w:val="Bezlisty"/>
    <w:rsid w:val="00CD17DE"/>
    <w:pPr>
      <w:numPr>
        <w:numId w:val="6"/>
      </w:numPr>
    </w:pPr>
  </w:style>
  <w:style w:type="paragraph" w:customStyle="1" w:styleId="z11">
    <w:name w:val="z11"/>
    <w:rsid w:val="00CD17DE"/>
    <w:pPr>
      <w:widowControl w:val="0"/>
      <w:suppressAutoHyphens/>
      <w:overflowPunct w:val="0"/>
      <w:autoSpaceDE w:val="0"/>
      <w:autoSpaceDN w:val="0"/>
      <w:adjustRightInd w:val="0"/>
      <w:spacing w:before="57" w:after="0" w:line="224" w:lineRule="exact"/>
      <w:jc w:val="both"/>
      <w:textAlignment w:val="baseline"/>
    </w:pPr>
    <w:rPr>
      <w:rFonts w:ascii="Times New Roman" w:eastAsia="Times New Roman" w:hAnsi="Times New Roman" w:cs="Times New Roman"/>
      <w:color w:val="000000"/>
      <w:sz w:val="19"/>
      <w:szCs w:val="20"/>
      <w:u w:val="single"/>
      <w:lang w:eastAsia="pl-PL"/>
    </w:rPr>
  </w:style>
  <w:style w:type="paragraph" w:customStyle="1" w:styleId="KRESKA">
    <w:name w:val="KRESKA"/>
    <w:basedOn w:val="znormal"/>
    <w:rsid w:val="00CD17DE"/>
    <w:pPr>
      <w:tabs>
        <w:tab w:val="left" w:pos="851"/>
      </w:tabs>
      <w:suppressAutoHyphens/>
      <w:overflowPunct w:val="0"/>
      <w:ind w:left="-595"/>
      <w:textAlignment w:val="baseline"/>
    </w:pPr>
    <w:rPr>
      <w:szCs w:val="20"/>
    </w:rPr>
  </w:style>
  <w:style w:type="paragraph" w:customStyle="1" w:styleId="BOMBA">
    <w:name w:val="BOMBA"/>
    <w:basedOn w:val="Normalny"/>
    <w:rsid w:val="00CD17DE"/>
    <w:pPr>
      <w:widowControl w:val="0"/>
      <w:tabs>
        <w:tab w:val="left" w:pos="851"/>
      </w:tabs>
      <w:suppressAutoHyphens/>
      <w:overflowPunct w:val="0"/>
      <w:autoSpaceDE w:val="0"/>
      <w:autoSpaceDN w:val="0"/>
      <w:adjustRightInd w:val="0"/>
      <w:spacing w:after="0" w:line="360" w:lineRule="auto"/>
      <w:ind w:left="-935"/>
      <w:jc w:val="both"/>
      <w:textAlignment w:val="baseline"/>
    </w:pPr>
    <w:rPr>
      <w:rFonts w:ascii="Times New Roman" w:eastAsia="Times New Roman" w:hAnsi="Times New Roman" w:cs="Times New Roman"/>
      <w:color w:val="000000"/>
      <w:szCs w:val="20"/>
      <w:lang w:eastAsia="pl-PL"/>
    </w:rPr>
  </w:style>
  <w:style w:type="paragraph" w:customStyle="1" w:styleId="z3">
    <w:name w:val="z3"/>
    <w:rsid w:val="00CD17DE"/>
    <w:pPr>
      <w:keepNext/>
      <w:widowControl w:val="0"/>
      <w:suppressAutoHyphens/>
      <w:overflowPunct w:val="0"/>
      <w:autoSpaceDE w:val="0"/>
      <w:autoSpaceDN w:val="0"/>
      <w:adjustRightInd w:val="0"/>
      <w:spacing w:before="57" w:after="0" w:line="360" w:lineRule="auto"/>
      <w:ind w:left="397"/>
      <w:jc w:val="both"/>
      <w:textAlignment w:val="baseline"/>
    </w:pPr>
    <w:rPr>
      <w:rFonts w:ascii="Times New Roman" w:eastAsia="Times New Roman" w:hAnsi="Times New Roman" w:cs="Times New Roman"/>
      <w:color w:val="000000"/>
      <w:szCs w:val="20"/>
      <w:lang w:eastAsia="pl-PL"/>
    </w:rPr>
  </w:style>
  <w:style w:type="paragraph" w:customStyle="1" w:styleId="ztabela">
    <w:name w:val="z_tabela"/>
    <w:rsid w:val="00CD17DE"/>
    <w:pPr>
      <w:widowControl w:val="0"/>
      <w:pBdr>
        <w:top w:val="single" w:sz="6" w:space="0" w:color="000000"/>
      </w:pBdr>
      <w:suppressAutoHyphens/>
      <w:overflowPunct w:val="0"/>
      <w:autoSpaceDE w:val="0"/>
      <w:autoSpaceDN w:val="0"/>
      <w:adjustRightInd w:val="0"/>
      <w:spacing w:before="57" w:after="0" w:line="360" w:lineRule="auto"/>
      <w:ind w:left="113"/>
      <w:textAlignment w:val="baseline"/>
    </w:pPr>
    <w:rPr>
      <w:rFonts w:ascii="Times New Roman" w:eastAsia="Times New Roman" w:hAnsi="Times New Roman" w:cs="Times New Roman"/>
      <w:color w:val="000000"/>
      <w:szCs w:val="20"/>
      <w:lang w:eastAsia="pl-PL"/>
    </w:rPr>
  </w:style>
  <w:style w:type="character" w:styleId="Tekstzastpczy">
    <w:name w:val="Placeholder Text"/>
    <w:basedOn w:val="Domylnaczcionkaakapitu"/>
    <w:uiPriority w:val="99"/>
    <w:semiHidden/>
    <w:rsid w:val="00CD17DE"/>
    <w:rPr>
      <w:color w:val="808080"/>
    </w:rPr>
  </w:style>
  <w:style w:type="paragraph" w:customStyle="1" w:styleId="DEMIURGPunkty2">
    <w:name w:val="DEMIURG Punkty 2"/>
    <w:basedOn w:val="DEMIURGPunktator1"/>
    <w:link w:val="DEMIURGPunkty2Znak"/>
    <w:qFormat/>
    <w:rsid w:val="00CD17DE"/>
    <w:pPr>
      <w:keepLines/>
      <w:numPr>
        <w:numId w:val="0"/>
      </w:numPr>
      <w:spacing w:before="120" w:after="120"/>
      <w:ind w:left="1440" w:hanging="360"/>
    </w:pPr>
  </w:style>
  <w:style w:type="character" w:customStyle="1" w:styleId="DEMIURGPunkty2Znak">
    <w:name w:val="DEMIURG Punkty 2 Znak"/>
    <w:basedOn w:val="DEMIURGPunktator1Znak"/>
    <w:link w:val="DEMIURGPunkty2"/>
    <w:locked/>
    <w:rsid w:val="00CD17DE"/>
    <w:rPr>
      <w:rFonts w:ascii="Century Gothic" w:eastAsia="Calibri" w:hAnsi="Century Gothic" w:cs="Times New Roman"/>
      <w:sz w:val="16"/>
    </w:rPr>
  </w:style>
  <w:style w:type="character" w:styleId="Nierozpoznanawzmianka">
    <w:name w:val="Unresolved Mention"/>
    <w:basedOn w:val="Domylnaczcionkaakapitu"/>
    <w:uiPriority w:val="99"/>
    <w:semiHidden/>
    <w:unhideWhenUsed/>
    <w:rsid w:val="00D2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8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vestcad3@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3607</Words>
  <Characters>21647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Poterałowicz</dc:creator>
  <cp:keywords/>
  <dc:description/>
  <cp:lastModifiedBy>Antoni Poterałowicz</cp:lastModifiedBy>
  <cp:revision>3</cp:revision>
  <cp:lastPrinted>2021-04-21T08:08:00Z</cp:lastPrinted>
  <dcterms:created xsi:type="dcterms:W3CDTF">2022-10-26T12:05:00Z</dcterms:created>
  <dcterms:modified xsi:type="dcterms:W3CDTF">2022-10-26T12:08:00Z</dcterms:modified>
</cp:coreProperties>
</file>