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44087" w14:textId="2037B8F3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3F03E4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A95061" w:rsidRPr="001843FD">
        <w:rPr>
          <w:rFonts w:asciiTheme="minorHAnsi" w:hAnsiTheme="minorHAnsi" w:cstheme="minorHAnsi"/>
          <w:color w:val="auto"/>
          <w:sz w:val="22"/>
          <w:szCs w:val="22"/>
        </w:rPr>
        <w:t>.10.2024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19A5AD7" w14:textId="77777777" w:rsidR="00B838B9" w:rsidRDefault="00B838B9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5C7ED7" w14:textId="5AD47652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A95061" w:rsidRPr="00676E15">
        <w:rPr>
          <w:rFonts w:asciiTheme="minorHAnsi" w:hAnsiTheme="minorHAnsi" w:cstheme="minorHAnsi"/>
          <w:b/>
          <w:color w:val="auto"/>
          <w:sz w:val="22"/>
          <w:szCs w:val="22"/>
        </w:rPr>
        <w:t>2.16</w:t>
      </w: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.2024</w:t>
      </w:r>
    </w:p>
    <w:p w14:paraId="6AC74F74" w14:textId="69F9CC89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1843FD" w:rsidRPr="00676E15">
        <w:rPr>
          <w:rFonts w:asciiTheme="minorHAnsi" w:hAnsiTheme="minorHAnsi" w:cstheme="minorHAnsi"/>
          <w:color w:val="auto"/>
          <w:sz w:val="22"/>
          <w:szCs w:val="22"/>
          <w:u w:val="single"/>
        </w:rPr>
        <w:t>Utrzymanie i rozwój Systemu SAP wraz z wymaganymi usługami dla Uniwersytetu Medycznego w Białymstoku</w:t>
      </w:r>
    </w:p>
    <w:p w14:paraId="5FB0D20B" w14:textId="77777777" w:rsidR="00676E15" w:rsidRDefault="00676E15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038BCC" w14:textId="14BF00D8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>ZMIANA TREŚCI SWZ</w:t>
      </w:r>
    </w:p>
    <w:p w14:paraId="7D16C6E8" w14:textId="20609D3D" w:rsidR="00EF4C66" w:rsidRPr="00C2760C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Zamawiaj</w:t>
      </w:r>
      <w:r w:rsidR="00C2760C">
        <w:rPr>
          <w:rFonts w:asciiTheme="minorHAnsi" w:hAnsiTheme="minorHAnsi" w:cstheme="minorHAnsi"/>
          <w:color w:val="000000" w:themeColor="text1"/>
          <w:sz w:val="22"/>
          <w:szCs w:val="22"/>
        </w:rPr>
        <w:t>ący informuje, iż od uczestnika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760C">
        <w:rPr>
          <w:rFonts w:asciiTheme="minorHAnsi" w:hAnsiTheme="minorHAnsi" w:cstheme="minorHAnsi"/>
          <w:color w:val="000000" w:themeColor="text1"/>
          <w:sz w:val="22"/>
          <w:szCs w:val="22"/>
        </w:rPr>
        <w:t>postępowania wpłynęło zapytanie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treści SWZ.</w:t>
      </w:r>
    </w:p>
    <w:p w14:paraId="6DD99C27" w14:textId="77777777" w:rsidR="00EF4C66" w:rsidRPr="00C2760C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>II.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Zgodnie z art. 135 ust. 2 ustawy z dnia 11 września 2019 r. Prawo zamówień publicznych </w:t>
      </w:r>
    </w:p>
    <w:p w14:paraId="5139B8C0" w14:textId="0A7B9157" w:rsidR="00A95061" w:rsidRPr="00C2760C" w:rsidRDefault="00A95061" w:rsidP="00C2760C">
      <w:pPr>
        <w:pStyle w:val="Nagwek1"/>
        <w:spacing w:before="0" w:line="360" w:lineRule="auto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>(t. j. Dz. U. z 2024</w:t>
      </w:r>
      <w:r w:rsidR="00EF4C66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 poz. 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>1320</w:t>
      </w:r>
      <w:r w:rsidR="00EF4C66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>) - zwanej dalej ustawą Pzp, Zam</w:t>
      </w:r>
      <w:r w:rsidR="00C2760C">
        <w:rPr>
          <w:rFonts w:asciiTheme="minorHAnsi" w:hAnsiTheme="minorHAnsi" w:cstheme="minorHAnsi"/>
          <w:color w:val="000000" w:themeColor="text1"/>
          <w:sz w:val="22"/>
          <w:szCs w:val="22"/>
        </w:rPr>
        <w:t>awiający publikuje treść zapytania</w:t>
      </w:r>
      <w:r w:rsidR="00EF4C66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43FD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F4C66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udziela </w:t>
      </w:r>
      <w:r w:rsidR="00C2760C">
        <w:rPr>
          <w:rFonts w:asciiTheme="minorHAnsi" w:hAnsiTheme="minorHAnsi" w:cstheme="minorHAnsi"/>
          <w:color w:val="000000" w:themeColor="text1"/>
          <w:sz w:val="22"/>
          <w:szCs w:val="22"/>
        </w:rPr>
        <w:t>następującej odpowiedzi.</w:t>
      </w:r>
    </w:p>
    <w:p w14:paraId="61AB1B2D" w14:textId="77777777" w:rsidR="006C780E" w:rsidRPr="00C2760C" w:rsidRDefault="006C780E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>Pytanie nr 1</w:t>
      </w:r>
      <w:r w:rsidRPr="00C2760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042392B0" w14:textId="37EC0541" w:rsidR="00850122" w:rsidRPr="00C2760C" w:rsidRDefault="00850122" w:rsidP="00850122">
      <w:pPr>
        <w:spacing w:after="0" w:line="360" w:lineRule="auto"/>
        <w:ind w:left="-5"/>
        <w:rPr>
          <w:rFonts w:asciiTheme="minorHAnsi" w:hAnsiTheme="minorHAnsi" w:cstheme="minorHAnsi"/>
          <w:iCs/>
          <w:color w:val="000000" w:themeColor="text1"/>
        </w:rPr>
      </w:pPr>
      <w:r w:rsidRPr="00C2760C">
        <w:rPr>
          <w:rFonts w:asciiTheme="minorHAnsi" w:hAnsiTheme="minorHAnsi" w:cstheme="minorHAnsi"/>
          <w:iCs/>
          <w:color w:val="000000" w:themeColor="text1"/>
        </w:rPr>
        <w:t xml:space="preserve">Szanowni Państwo, producent oprogramowania, firma SAP SE, przekazał nam informację, iż polityka cenowa SAP uległa zmianie. W związku z czym nie otrzymaliśmy jeszcze oferty dla Państwa, cały proces znacząco się wydłuża. Uprzejmie zatem prosimy o wydłużenie terminu składania ofert. </w:t>
      </w:r>
    </w:p>
    <w:p w14:paraId="74926CDF" w14:textId="4616754F" w:rsidR="00850122" w:rsidRPr="00C2760C" w:rsidRDefault="00850122" w:rsidP="00850122">
      <w:pPr>
        <w:spacing w:after="0" w:line="360" w:lineRule="auto"/>
        <w:ind w:left="-5"/>
        <w:rPr>
          <w:rFonts w:asciiTheme="minorHAnsi" w:hAnsiTheme="minorHAnsi" w:cstheme="minorHAnsi"/>
          <w:iCs/>
          <w:color w:val="000000" w:themeColor="text1"/>
        </w:rPr>
      </w:pPr>
      <w:r w:rsidRPr="00C2760C">
        <w:rPr>
          <w:rFonts w:asciiTheme="minorHAnsi" w:hAnsiTheme="minorHAnsi" w:cstheme="minorHAnsi"/>
          <w:iCs/>
          <w:color w:val="000000" w:themeColor="text1"/>
        </w:rPr>
        <w:t xml:space="preserve">Odpowiedź Zamawiającego: </w:t>
      </w:r>
      <w:r w:rsidR="00C2760C" w:rsidRPr="00C2760C">
        <w:rPr>
          <w:rFonts w:asciiTheme="minorHAnsi" w:hAnsiTheme="minorHAnsi" w:cstheme="minorHAnsi"/>
          <w:iCs/>
          <w:color w:val="000000" w:themeColor="text1"/>
        </w:rPr>
        <w:t xml:space="preserve">Zamawiający wyraża zgodę. </w:t>
      </w:r>
    </w:p>
    <w:p w14:paraId="203CEF7E" w14:textId="764D5391" w:rsidR="001A7655" w:rsidRPr="002B1699" w:rsidRDefault="001A7655" w:rsidP="001D174E">
      <w:pPr>
        <w:spacing w:after="0" w:line="360" w:lineRule="auto"/>
        <w:ind w:left="-5"/>
        <w:rPr>
          <w:rStyle w:val="Wyrnienieintensywne"/>
          <w:rFonts w:asciiTheme="minorHAnsi" w:hAnsiTheme="minorHAnsi" w:cstheme="minorHAnsi"/>
          <w:b/>
        </w:rPr>
      </w:pPr>
    </w:p>
    <w:p w14:paraId="2255E25C" w14:textId="08768F51" w:rsidR="00E41651" w:rsidRPr="001D174E" w:rsidRDefault="006C780E" w:rsidP="00D61728">
      <w:pPr>
        <w:pStyle w:val="Akapitzlist"/>
        <w:numPr>
          <w:ilvl w:val="0"/>
          <w:numId w:val="22"/>
        </w:numPr>
        <w:autoSpaceDN w:val="0"/>
        <w:spacing w:after="0" w:line="360" w:lineRule="auto"/>
        <w:ind w:left="284" w:hanging="284"/>
        <w:rPr>
          <w:rFonts w:cstheme="minorHAnsi"/>
        </w:rPr>
      </w:pPr>
      <w:r w:rsidRPr="001D174E">
        <w:rPr>
          <w:rFonts w:asciiTheme="minorHAnsi" w:hAnsiTheme="minorHAnsi" w:cstheme="minorHAnsi"/>
        </w:rPr>
        <w:t xml:space="preserve"> </w:t>
      </w:r>
      <w:r w:rsidR="00C2760C">
        <w:rPr>
          <w:rFonts w:asciiTheme="minorHAnsi" w:hAnsiTheme="minorHAnsi" w:cstheme="minorHAnsi"/>
        </w:rPr>
        <w:t xml:space="preserve">W związku z wyrażeniem zgody na prośbę Wykonawcy, </w:t>
      </w:r>
      <w:r w:rsidR="00E41651" w:rsidRPr="001D174E">
        <w:rPr>
          <w:rFonts w:eastAsia="Times" w:cstheme="minorHAnsi"/>
          <w:iCs/>
          <w:lang w:val="it-IT" w:eastAsia="it-IT"/>
        </w:rPr>
        <w:t>Zamawiający, z</w:t>
      </w:r>
      <w:r w:rsidR="00E41651" w:rsidRPr="001D174E">
        <w:rPr>
          <w:rFonts w:eastAsia="Times" w:cstheme="minorHAnsi"/>
          <w:iCs/>
          <w:kern w:val="22"/>
          <w:lang w:val="it-IT" w:eastAsia="it-IT"/>
        </w:rPr>
        <w:t>godni</w:t>
      </w:r>
      <w:r w:rsidR="00C2760C">
        <w:rPr>
          <w:rFonts w:eastAsia="Times" w:cstheme="minorHAnsi"/>
          <w:iCs/>
          <w:kern w:val="22"/>
          <w:lang w:val="it-IT" w:eastAsia="it-IT"/>
        </w:rPr>
        <w:t>e z art. 137 ust. 1 ustawy Pzp,</w:t>
      </w:r>
      <w:r w:rsidR="00E41651" w:rsidRPr="001D174E">
        <w:rPr>
          <w:rFonts w:eastAsia="Times" w:cstheme="minorHAnsi"/>
          <w:b/>
          <w:bCs/>
          <w:iCs/>
          <w:kern w:val="22"/>
          <w:lang w:val="it-IT" w:eastAsia="it-IT"/>
        </w:rPr>
        <w:t xml:space="preserve"> zmienia treść SWZ j.n.:</w:t>
      </w:r>
    </w:p>
    <w:p w14:paraId="236997D9" w14:textId="7E902BA4" w:rsidR="001843FD" w:rsidRDefault="001843FD" w:rsidP="003F03E4">
      <w:pPr>
        <w:spacing w:after="0" w:line="360" w:lineRule="auto"/>
        <w:jc w:val="both"/>
        <w:rPr>
          <w:rFonts w:cstheme="minorHAnsi"/>
        </w:rPr>
      </w:pPr>
    </w:p>
    <w:p w14:paraId="5DD50358" w14:textId="77777777" w:rsidR="00E41651" w:rsidRPr="005D664B" w:rsidRDefault="00E41651" w:rsidP="001D174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 SWZ – Termin związania ofertą – pkt 1 otrzymuje brzmienie następujące:</w:t>
      </w:r>
    </w:p>
    <w:p w14:paraId="4FEE3E2E" w14:textId="105C04C7" w:rsidR="00E41651" w:rsidRPr="005D664B" w:rsidRDefault="00E41651" w:rsidP="001D174E">
      <w:pPr>
        <w:spacing w:after="0" w:line="360" w:lineRule="auto"/>
        <w:ind w:left="284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Wykonawca składający ofertę jest nią związany nie dłużej niż 90 dni od dnia upływu terminu składania ofert, tj. do dnia </w:t>
      </w:r>
      <w:r w:rsidR="00C2760C">
        <w:rPr>
          <w:rFonts w:cstheme="minorHAnsi"/>
          <w:b/>
          <w:i/>
        </w:rPr>
        <w:t>28</w:t>
      </w:r>
      <w:r w:rsidR="005D664B" w:rsidRPr="005D664B">
        <w:rPr>
          <w:rFonts w:cstheme="minorHAnsi"/>
          <w:b/>
          <w:i/>
        </w:rPr>
        <w:t>.01.2025</w:t>
      </w:r>
      <w:r w:rsidRPr="005D664B">
        <w:rPr>
          <w:rFonts w:cstheme="minorHAnsi"/>
          <w:b/>
          <w:i/>
        </w:rPr>
        <w:t xml:space="preserve"> r.”</w:t>
      </w:r>
    </w:p>
    <w:p w14:paraId="01D4442E" w14:textId="77777777" w:rsidR="00E41651" w:rsidRPr="005D664B" w:rsidRDefault="00E41651" w:rsidP="001D174E">
      <w:pPr>
        <w:spacing w:after="0" w:line="360" w:lineRule="auto"/>
        <w:jc w:val="both"/>
        <w:rPr>
          <w:rFonts w:cstheme="minorHAnsi"/>
        </w:rPr>
      </w:pPr>
    </w:p>
    <w:p w14:paraId="4748478A" w14:textId="77777777" w:rsidR="00E41651" w:rsidRPr="005D664B" w:rsidRDefault="00E41651" w:rsidP="001D174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XIV SWZ – Sposób oraz termin składania ofert - pkt 1 otrzymuje brzmienie następujące:</w:t>
      </w:r>
    </w:p>
    <w:p w14:paraId="3AED6721" w14:textId="5AC57874" w:rsidR="00E41651" w:rsidRPr="005D664B" w:rsidRDefault="00E41651" w:rsidP="001D174E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Ofertę należy złożyć w terminie do dnia </w:t>
      </w:r>
      <w:r w:rsidR="00C2760C">
        <w:rPr>
          <w:rFonts w:cstheme="minorHAnsi"/>
          <w:b/>
          <w:i/>
        </w:rPr>
        <w:t>31</w:t>
      </w:r>
      <w:r w:rsidR="005D664B" w:rsidRPr="005D664B">
        <w:rPr>
          <w:rFonts w:cstheme="minorHAnsi"/>
          <w:b/>
          <w:i/>
        </w:rPr>
        <w:t>.10.2024</w:t>
      </w:r>
      <w:r w:rsidRPr="005D664B">
        <w:rPr>
          <w:rFonts w:cstheme="minorHAnsi"/>
          <w:b/>
          <w:i/>
        </w:rPr>
        <w:t xml:space="preserve"> r., do godziny 09.00.”</w:t>
      </w:r>
    </w:p>
    <w:p w14:paraId="409A4058" w14:textId="77777777" w:rsidR="00E41651" w:rsidRPr="005D664B" w:rsidRDefault="00E41651" w:rsidP="001D174E">
      <w:pPr>
        <w:spacing w:after="0" w:line="360" w:lineRule="auto"/>
        <w:ind w:left="426" w:hanging="426"/>
        <w:jc w:val="both"/>
        <w:rPr>
          <w:rFonts w:cstheme="minorHAnsi"/>
          <w:b/>
          <w:i/>
        </w:rPr>
      </w:pPr>
    </w:p>
    <w:p w14:paraId="78A34443" w14:textId="77777777" w:rsidR="00E41651" w:rsidRPr="005D664B" w:rsidRDefault="00E41651" w:rsidP="001D174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XV SWZ – Termin otwarcia ofert - pkt 1 otrzymuje brzmienie następujące:</w:t>
      </w:r>
    </w:p>
    <w:p w14:paraId="61BE5F72" w14:textId="672AF496" w:rsidR="00181E8D" w:rsidRPr="00C2760C" w:rsidRDefault="00E41651" w:rsidP="00C2760C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Otwarcie ofert nastąpi w dniu </w:t>
      </w:r>
      <w:r w:rsidR="00C2760C">
        <w:rPr>
          <w:rFonts w:cstheme="minorHAnsi"/>
          <w:b/>
          <w:i/>
        </w:rPr>
        <w:t>31</w:t>
      </w:r>
      <w:r w:rsidR="005D664B" w:rsidRPr="005D664B">
        <w:rPr>
          <w:rFonts w:cstheme="minorHAnsi"/>
          <w:b/>
          <w:i/>
        </w:rPr>
        <w:t>.10.2024</w:t>
      </w:r>
      <w:r w:rsidRPr="005D664B">
        <w:rPr>
          <w:rFonts w:cstheme="minorHAnsi"/>
          <w:b/>
          <w:i/>
        </w:rPr>
        <w:t xml:space="preserve"> r., o godzinie 09.05.”</w:t>
      </w:r>
    </w:p>
    <w:p w14:paraId="4E76BBD9" w14:textId="77777777" w:rsidR="00856971" w:rsidRPr="005C70FC" w:rsidRDefault="00856971" w:rsidP="001D174E">
      <w:pPr>
        <w:spacing w:after="0" w:line="360" w:lineRule="auto"/>
        <w:rPr>
          <w:rFonts w:cstheme="minorHAnsi"/>
          <w:i/>
          <w:color w:val="FF0000"/>
        </w:rPr>
      </w:pPr>
    </w:p>
    <w:p w14:paraId="6F379863" w14:textId="15A1F653" w:rsidR="00E41651" w:rsidRPr="00F97DBF" w:rsidRDefault="003F03E4" w:rsidP="00F97DBF">
      <w:pPr>
        <w:pStyle w:val="Akapitzlist"/>
        <w:numPr>
          <w:ilvl w:val="0"/>
          <w:numId w:val="23"/>
        </w:numPr>
        <w:spacing w:after="0" w:line="360" w:lineRule="auto"/>
        <w:ind w:left="567" w:hanging="567"/>
        <w:rPr>
          <w:rFonts w:eastAsia="Times" w:cstheme="minorHAnsi"/>
          <w:b/>
          <w:iCs/>
          <w:lang w:val="it-IT" w:eastAsia="it-IT"/>
        </w:rPr>
      </w:pPr>
      <w:r>
        <w:rPr>
          <w:rFonts w:eastAsia="Times" w:cstheme="minorHAnsi"/>
          <w:iCs/>
          <w:lang w:val="it-IT" w:eastAsia="it-IT"/>
        </w:rPr>
        <w:t>Z</w:t>
      </w:r>
      <w:r w:rsidR="00E41651" w:rsidRPr="00F97DBF">
        <w:rPr>
          <w:rFonts w:eastAsia="Times" w:cstheme="minorHAnsi"/>
          <w:iCs/>
          <w:lang w:val="it-IT" w:eastAsia="it-IT"/>
        </w:rPr>
        <w:t xml:space="preserve">miany są wiążące dla Wykonawców i Zamawiającego. </w:t>
      </w:r>
    </w:p>
    <w:p w14:paraId="42DDF691" w14:textId="77777777" w:rsidR="00E41651" w:rsidRPr="00F97DBF" w:rsidRDefault="00E41651" w:rsidP="00F97DBF">
      <w:pPr>
        <w:pStyle w:val="Akapitzlist"/>
        <w:numPr>
          <w:ilvl w:val="0"/>
          <w:numId w:val="23"/>
        </w:numPr>
        <w:spacing w:after="0" w:line="360" w:lineRule="auto"/>
        <w:ind w:left="567" w:hanging="567"/>
        <w:rPr>
          <w:rFonts w:eastAsia="Times" w:cstheme="minorHAnsi"/>
          <w:b/>
          <w:iCs/>
          <w:lang w:val="it-IT" w:eastAsia="it-IT"/>
        </w:rPr>
      </w:pPr>
      <w:r w:rsidRPr="00F97DBF">
        <w:rPr>
          <w:rFonts w:eastAsia="Times" w:cstheme="minorHAnsi"/>
          <w:iCs/>
          <w:lang w:val="it-IT" w:eastAsia="it-IT"/>
        </w:rPr>
        <w:t>Pozostałe zapisy SWZ bez zmian.</w:t>
      </w:r>
    </w:p>
    <w:p w14:paraId="7F142013" w14:textId="77777777" w:rsidR="00E41651" w:rsidRPr="00F97DBF" w:rsidRDefault="00E41651" w:rsidP="00F97DBF">
      <w:pPr>
        <w:pStyle w:val="Akapitzlist"/>
        <w:numPr>
          <w:ilvl w:val="0"/>
          <w:numId w:val="23"/>
        </w:numPr>
        <w:spacing w:after="0" w:line="360" w:lineRule="auto"/>
        <w:ind w:left="567" w:hanging="567"/>
        <w:rPr>
          <w:rFonts w:eastAsia="Times" w:cstheme="minorHAnsi"/>
          <w:b/>
          <w:iCs/>
          <w:lang w:val="it-IT" w:eastAsia="it-IT"/>
        </w:rPr>
      </w:pPr>
      <w:r w:rsidRPr="00F97DBF">
        <w:rPr>
          <w:rFonts w:eastAsia="Times" w:cstheme="minorHAnsi"/>
          <w:iCs/>
          <w:lang w:val="it-IT" w:eastAsia="it-IT"/>
        </w:rPr>
        <w:t xml:space="preserve">Zamawiający informuje, że dokonane zmiany treści SWZ </w:t>
      </w:r>
      <w:r w:rsidRPr="00F97DBF">
        <w:rPr>
          <w:rFonts w:eastAsia="Times" w:cstheme="minorHAnsi"/>
          <w:b/>
          <w:iCs/>
          <w:lang w:val="it-IT" w:eastAsia="it-IT"/>
        </w:rPr>
        <w:t>prowadzą</w:t>
      </w:r>
      <w:r w:rsidRPr="00F97DBF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F97DBF">
        <w:rPr>
          <w:rFonts w:eastAsia="Times" w:cstheme="minorHAnsi"/>
          <w:iCs/>
          <w:lang w:val="it-IT" w:eastAsia="it-IT"/>
        </w:rPr>
        <w:br/>
        <w:t>o zamówieniu.</w:t>
      </w:r>
      <w:r w:rsidRPr="00F97DBF">
        <w:rPr>
          <w:rFonts w:cstheme="minorHAnsi"/>
          <w:iCs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F97DBF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</w:p>
    <w:p w14:paraId="4A482BA5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4DBF3328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W imieniu Zamawiającego</w:t>
      </w:r>
      <w:bookmarkStart w:id="0" w:name="_GoBack"/>
      <w:bookmarkEnd w:id="0"/>
    </w:p>
    <w:p w14:paraId="3B1A53AF" w14:textId="77777777" w:rsidR="00E41651" w:rsidRPr="00766C3C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2E127BF8" w14:textId="2926A0A1" w:rsidR="0072532F" w:rsidRPr="00C2760C" w:rsidRDefault="00E41651" w:rsidP="00C2760C">
      <w:pPr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Kanclerz UMB</w:t>
      </w:r>
      <w:r>
        <w:rPr>
          <w:rFonts w:cstheme="minorHAnsi"/>
          <w:b/>
        </w:rPr>
        <w:t xml:space="preserve"> - </w:t>
      </w:r>
      <w:r w:rsidRPr="00B8184B">
        <w:rPr>
          <w:rFonts w:cstheme="minorHAnsi"/>
          <w:b/>
        </w:rPr>
        <w:t>mgr Konrad Raczkowski</w:t>
      </w:r>
      <w:r w:rsidR="00C2760C">
        <w:rPr>
          <w:rFonts w:cstheme="minorHAnsi"/>
          <w:b/>
        </w:rPr>
        <w:t xml:space="preserve"> </w:t>
      </w:r>
      <w:r w:rsidR="008E4852" w:rsidRPr="008E4852">
        <w:rPr>
          <w:rFonts w:cstheme="minorHAnsi"/>
          <w:i/>
        </w:rPr>
        <w:t xml:space="preserve">/podpis na oryginale/ </w:t>
      </w:r>
    </w:p>
    <w:sectPr w:rsidR="0072532F" w:rsidRPr="00C2760C" w:rsidSect="0072532F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AA898" w16cid:durableId="2AA145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22CF8" w14:textId="77777777" w:rsidR="00E26233" w:rsidRDefault="00E26233" w:rsidP="0072532F">
      <w:pPr>
        <w:spacing w:after="0"/>
      </w:pPr>
      <w:r>
        <w:separator/>
      </w:r>
    </w:p>
  </w:endnote>
  <w:endnote w:type="continuationSeparator" w:id="0">
    <w:p w14:paraId="25DE096F" w14:textId="77777777" w:rsidR="00E26233" w:rsidRDefault="00E26233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3562B" w14:textId="77777777" w:rsidR="00E26233" w:rsidRDefault="00E26233" w:rsidP="0072532F">
      <w:pPr>
        <w:spacing w:after="0"/>
      </w:pPr>
      <w:r>
        <w:separator/>
      </w:r>
    </w:p>
  </w:footnote>
  <w:footnote w:type="continuationSeparator" w:id="0">
    <w:p w14:paraId="09B05B29" w14:textId="77777777" w:rsidR="00E26233" w:rsidRDefault="00E26233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5F62801"/>
    <w:multiLevelType w:val="hybridMultilevel"/>
    <w:tmpl w:val="CC10186C"/>
    <w:lvl w:ilvl="0" w:tplc="26EA62C0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B25DAA"/>
    <w:multiLevelType w:val="hybridMultilevel"/>
    <w:tmpl w:val="BD142C80"/>
    <w:lvl w:ilvl="0" w:tplc="6E6E07C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0"/>
  </w:num>
  <w:num w:numId="6">
    <w:abstractNumId w:val="9"/>
  </w:num>
  <w:num w:numId="7">
    <w:abstractNumId w:val="6"/>
  </w:num>
  <w:num w:numId="8">
    <w:abstractNumId w:val="17"/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0"/>
  </w:num>
  <w:num w:numId="15">
    <w:abstractNumId w:val="2"/>
  </w:num>
  <w:num w:numId="16">
    <w:abstractNumId w:val="7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24B4B"/>
    <w:rsid w:val="00045B0B"/>
    <w:rsid w:val="00081C0E"/>
    <w:rsid w:val="000A43A0"/>
    <w:rsid w:val="001718B6"/>
    <w:rsid w:val="00181E8D"/>
    <w:rsid w:val="00183C6D"/>
    <w:rsid w:val="001843FD"/>
    <w:rsid w:val="00195146"/>
    <w:rsid w:val="00195966"/>
    <w:rsid w:val="001A7655"/>
    <w:rsid w:val="001C3248"/>
    <w:rsid w:val="001D174E"/>
    <w:rsid w:val="001F6D9F"/>
    <w:rsid w:val="00230B97"/>
    <w:rsid w:val="00256D25"/>
    <w:rsid w:val="00261663"/>
    <w:rsid w:val="00274046"/>
    <w:rsid w:val="002778D9"/>
    <w:rsid w:val="002B1699"/>
    <w:rsid w:val="002B5F6A"/>
    <w:rsid w:val="002B60E3"/>
    <w:rsid w:val="002D038E"/>
    <w:rsid w:val="002D3FD4"/>
    <w:rsid w:val="002D4F23"/>
    <w:rsid w:val="002E5A91"/>
    <w:rsid w:val="002F36EF"/>
    <w:rsid w:val="00304181"/>
    <w:rsid w:val="00335219"/>
    <w:rsid w:val="003466E7"/>
    <w:rsid w:val="00354495"/>
    <w:rsid w:val="00357597"/>
    <w:rsid w:val="003771B4"/>
    <w:rsid w:val="003974BE"/>
    <w:rsid w:val="003A72FB"/>
    <w:rsid w:val="003E3EBF"/>
    <w:rsid w:val="003F03E4"/>
    <w:rsid w:val="00443D3B"/>
    <w:rsid w:val="004630A0"/>
    <w:rsid w:val="00467C9B"/>
    <w:rsid w:val="004C662B"/>
    <w:rsid w:val="004C7FAE"/>
    <w:rsid w:val="00516C3A"/>
    <w:rsid w:val="005463BE"/>
    <w:rsid w:val="0057666C"/>
    <w:rsid w:val="005770EC"/>
    <w:rsid w:val="0058019F"/>
    <w:rsid w:val="0058026A"/>
    <w:rsid w:val="005851EE"/>
    <w:rsid w:val="00595120"/>
    <w:rsid w:val="005A5E91"/>
    <w:rsid w:val="005A6F62"/>
    <w:rsid w:val="005B7EE1"/>
    <w:rsid w:val="005C06A8"/>
    <w:rsid w:val="005D3F05"/>
    <w:rsid w:val="005D664B"/>
    <w:rsid w:val="005D6B86"/>
    <w:rsid w:val="005E0192"/>
    <w:rsid w:val="005F2E72"/>
    <w:rsid w:val="005F3CFF"/>
    <w:rsid w:val="00641A2A"/>
    <w:rsid w:val="00676E15"/>
    <w:rsid w:val="006C780E"/>
    <w:rsid w:val="006D53F1"/>
    <w:rsid w:val="006F63D3"/>
    <w:rsid w:val="007108AE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C06D6"/>
    <w:rsid w:val="007C4264"/>
    <w:rsid w:val="007C5CD7"/>
    <w:rsid w:val="007E2D4B"/>
    <w:rsid w:val="007E35D4"/>
    <w:rsid w:val="00804264"/>
    <w:rsid w:val="0081451A"/>
    <w:rsid w:val="008176FD"/>
    <w:rsid w:val="00821FBD"/>
    <w:rsid w:val="0084228A"/>
    <w:rsid w:val="00850122"/>
    <w:rsid w:val="00850FC0"/>
    <w:rsid w:val="00856971"/>
    <w:rsid w:val="0087024C"/>
    <w:rsid w:val="0087637E"/>
    <w:rsid w:val="00886091"/>
    <w:rsid w:val="008B0C97"/>
    <w:rsid w:val="008C5404"/>
    <w:rsid w:val="008E4852"/>
    <w:rsid w:val="008F7A39"/>
    <w:rsid w:val="00910B1A"/>
    <w:rsid w:val="0091289B"/>
    <w:rsid w:val="00930968"/>
    <w:rsid w:val="00950D7E"/>
    <w:rsid w:val="00952BEF"/>
    <w:rsid w:val="00960602"/>
    <w:rsid w:val="00982B6B"/>
    <w:rsid w:val="00A03DC7"/>
    <w:rsid w:val="00A04446"/>
    <w:rsid w:val="00A11693"/>
    <w:rsid w:val="00A242FA"/>
    <w:rsid w:val="00A408FA"/>
    <w:rsid w:val="00A5290B"/>
    <w:rsid w:val="00A645D8"/>
    <w:rsid w:val="00A75574"/>
    <w:rsid w:val="00A95061"/>
    <w:rsid w:val="00AA26E7"/>
    <w:rsid w:val="00AB401F"/>
    <w:rsid w:val="00AD7515"/>
    <w:rsid w:val="00AD7B04"/>
    <w:rsid w:val="00B176C2"/>
    <w:rsid w:val="00B36171"/>
    <w:rsid w:val="00B40986"/>
    <w:rsid w:val="00B740F9"/>
    <w:rsid w:val="00B75ABB"/>
    <w:rsid w:val="00B76A59"/>
    <w:rsid w:val="00B80087"/>
    <w:rsid w:val="00B838B9"/>
    <w:rsid w:val="00B901DB"/>
    <w:rsid w:val="00BA53EC"/>
    <w:rsid w:val="00BB1A35"/>
    <w:rsid w:val="00BC41DB"/>
    <w:rsid w:val="00BD4DE3"/>
    <w:rsid w:val="00BD52F2"/>
    <w:rsid w:val="00BD58F2"/>
    <w:rsid w:val="00BE03CD"/>
    <w:rsid w:val="00C0732B"/>
    <w:rsid w:val="00C110E3"/>
    <w:rsid w:val="00C12DD8"/>
    <w:rsid w:val="00C133E9"/>
    <w:rsid w:val="00C14920"/>
    <w:rsid w:val="00C2760C"/>
    <w:rsid w:val="00C863F8"/>
    <w:rsid w:val="00CA78A1"/>
    <w:rsid w:val="00CE1223"/>
    <w:rsid w:val="00CE7612"/>
    <w:rsid w:val="00D61728"/>
    <w:rsid w:val="00D775B0"/>
    <w:rsid w:val="00DA55E7"/>
    <w:rsid w:val="00DB26E3"/>
    <w:rsid w:val="00DE5124"/>
    <w:rsid w:val="00DE518C"/>
    <w:rsid w:val="00E07006"/>
    <w:rsid w:val="00E26233"/>
    <w:rsid w:val="00E41651"/>
    <w:rsid w:val="00E47D4B"/>
    <w:rsid w:val="00E6564C"/>
    <w:rsid w:val="00E8042B"/>
    <w:rsid w:val="00EA2F30"/>
    <w:rsid w:val="00EE5DD3"/>
    <w:rsid w:val="00EF4C66"/>
    <w:rsid w:val="00F02437"/>
    <w:rsid w:val="00F41997"/>
    <w:rsid w:val="00F43E1A"/>
    <w:rsid w:val="00F97DBF"/>
    <w:rsid w:val="00FB330D"/>
    <w:rsid w:val="00FB7F64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D2DA-E32B-4301-BF8E-E7E8A31C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Agnieszka Malinowska</cp:lastModifiedBy>
  <cp:revision>7</cp:revision>
  <cp:lastPrinted>2024-10-14T09:13:00Z</cp:lastPrinted>
  <dcterms:created xsi:type="dcterms:W3CDTF">2024-10-14T07:43:00Z</dcterms:created>
  <dcterms:modified xsi:type="dcterms:W3CDTF">2024-10-14T09:21:00Z</dcterms:modified>
</cp:coreProperties>
</file>