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617" w14:textId="77777777" w:rsidR="001675E2" w:rsidRPr="00443E1F" w:rsidRDefault="001675E2" w:rsidP="00C26904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7335BEAB" w:rsidR="001675E2" w:rsidRPr="00443E1F" w:rsidRDefault="001675E2" w:rsidP="00C26904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="00C26904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443E1F">
        <w:rPr>
          <w:rFonts w:eastAsia="Calibri" w:cs="Tahoma"/>
          <w:b/>
          <w:color w:val="auto"/>
          <w:spacing w:val="0"/>
          <w:szCs w:val="20"/>
        </w:rPr>
        <w:t>PO.271.</w:t>
      </w:r>
      <w:r w:rsidR="00C26904">
        <w:rPr>
          <w:rFonts w:eastAsia="Calibri" w:cs="Tahoma"/>
          <w:b/>
          <w:color w:val="auto"/>
          <w:spacing w:val="0"/>
          <w:szCs w:val="20"/>
        </w:rPr>
        <w:t>118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13C8463" w14:textId="2C6DE395" w:rsidR="001675E2" w:rsidRPr="00443E1F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141B00CA" w14:textId="714B6ADF" w:rsidR="00C26904" w:rsidRPr="00C26904" w:rsidRDefault="00C26904" w:rsidP="00C26904">
      <w:pPr>
        <w:jc w:val="center"/>
        <w:rPr>
          <w:rFonts w:ascii="Verdana" w:hAnsi="Verdana"/>
          <w:b/>
          <w:bCs/>
          <w:szCs w:val="20"/>
        </w:rPr>
      </w:pPr>
      <w:r w:rsidRPr="00C26904">
        <w:rPr>
          <w:rFonts w:ascii="Verdana" w:hAnsi="Verdana"/>
          <w:b/>
          <w:bCs/>
          <w:szCs w:val="20"/>
        </w:rPr>
        <w:t xml:space="preserve">„Dostawa części do mikroskopów elektronowych producenta FEI Company wraz z wykonaniem </w:t>
      </w:r>
      <w:r w:rsidR="00970B7C">
        <w:rPr>
          <w:rFonts w:ascii="Verdana" w:hAnsi="Verdana"/>
          <w:b/>
          <w:bCs/>
          <w:szCs w:val="20"/>
        </w:rPr>
        <w:t>czynności</w:t>
      </w:r>
      <w:r w:rsidRPr="00C26904">
        <w:rPr>
          <w:rFonts w:ascii="Verdana" w:hAnsi="Verdana"/>
          <w:b/>
          <w:bCs/>
          <w:szCs w:val="20"/>
        </w:rPr>
        <w:t xml:space="preserve"> serwisowych z podziałem na 6 części”</w:t>
      </w:r>
    </w:p>
    <w:p w14:paraId="09AF7C9F" w14:textId="41966B08" w:rsidR="001675E2" w:rsidRPr="00C035DC" w:rsidRDefault="001675E2" w:rsidP="00B80C1F">
      <w:pPr>
        <w:spacing w:before="120" w:after="120" w:line="240" w:lineRule="auto"/>
        <w:rPr>
          <w:b/>
        </w:rPr>
      </w:pP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6CB761B4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C26904" w:rsidRPr="00C26904">
        <w:rPr>
          <w:rFonts w:eastAsia="Calibri" w:cs="Arial"/>
          <w:color w:val="auto"/>
          <w:spacing w:val="0"/>
          <w:szCs w:val="20"/>
        </w:rPr>
        <w:t>(t.j. Dz.U. 2023 poz. 1497)</w:t>
      </w:r>
      <w:r w:rsidR="00C26904">
        <w:rPr>
          <w:rFonts w:eastAsia="Calibri" w:cs="Arial"/>
          <w:color w:val="auto"/>
          <w:spacing w:val="0"/>
          <w:szCs w:val="20"/>
        </w:rPr>
        <w:t>,</w:t>
      </w:r>
    </w:p>
    <w:p w14:paraId="51482140" w14:textId="5D8FEAF1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 xml:space="preserve">- oświadczam, że nie podlegam wykluczeniu z postępowania na podstawie art. 7 ust. 1 pkt 1-3 ustawy z dnia 13 kwietnia 2022 r. o szczególnych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 xml:space="preserve">rozwiązaniach w zakresie przeciwdziałania wspieraniu agresji na Ukrainę oraz służących ochronie bezpieczeństwa narodowego </w:t>
      </w:r>
      <w:r w:rsidR="00C26904" w:rsidRPr="00C26904">
        <w:rPr>
          <w:rFonts w:eastAsia="Calibri" w:cs="Arial"/>
          <w:color w:val="auto"/>
          <w:spacing w:val="0"/>
          <w:szCs w:val="20"/>
        </w:rPr>
        <w:t>(t.j. Dz.U. 2023 poz. 1497).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>Projekt nr 2019/34/H/ST8/00547 pt. Anodowe materiały na bazie dwuwymiarowych faz MXenes dla w pełni półprzewodnikowych baterii litowo-jonowych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>miarowych materiałach w postaci faz MXenes podczas procesów litowania i delitacji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675E2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70B7C"/>
    <w:rsid w:val="0099379C"/>
    <w:rsid w:val="009D4C4D"/>
    <w:rsid w:val="00A357A3"/>
    <w:rsid w:val="00A36F46"/>
    <w:rsid w:val="00A4666C"/>
    <w:rsid w:val="00A52C29"/>
    <w:rsid w:val="00B61F8A"/>
    <w:rsid w:val="00B80C1F"/>
    <w:rsid w:val="00C137EA"/>
    <w:rsid w:val="00C26904"/>
    <w:rsid w:val="00C459EF"/>
    <w:rsid w:val="00C736D5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4</cp:revision>
  <cp:lastPrinted>2020-02-10T12:13:00Z</cp:lastPrinted>
  <dcterms:created xsi:type="dcterms:W3CDTF">2023-10-02T05:43:00Z</dcterms:created>
  <dcterms:modified xsi:type="dcterms:W3CDTF">2024-01-18T09:24:00Z</dcterms:modified>
</cp:coreProperties>
</file>