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74215B" w:rsidRDefault="000C33E6" w:rsidP="000C33E6">
      <w:pPr>
        <w:spacing w:after="0" w:line="252" w:lineRule="auto"/>
        <w:ind w:left="851"/>
        <w:rPr>
          <w:rFonts w:asciiTheme="minorHAnsi" w:eastAsia="Times New Roman" w:hAnsiTheme="minorHAnsi" w:cstheme="minorHAnsi"/>
          <w:sz w:val="20"/>
          <w:szCs w:val="20"/>
        </w:rPr>
      </w:pPr>
      <w:r w:rsidRPr="0074215B">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74215B" w:rsidRDefault="006013CA" w:rsidP="006013CA">
      <w:pPr>
        <w:spacing w:after="0" w:line="252" w:lineRule="auto"/>
        <w:rPr>
          <w:rFonts w:asciiTheme="minorHAnsi" w:eastAsia="Times New Roman" w:hAnsiTheme="minorHAnsi" w:cstheme="minorHAnsi"/>
          <w:sz w:val="20"/>
          <w:szCs w:val="20"/>
        </w:rPr>
      </w:pPr>
    </w:p>
    <w:p w:rsidR="006013CA" w:rsidRPr="0074215B" w:rsidRDefault="006013CA" w:rsidP="006013CA">
      <w:pPr>
        <w:spacing w:after="0" w:line="252" w:lineRule="auto"/>
        <w:rPr>
          <w:rFonts w:asciiTheme="minorHAnsi" w:eastAsia="Times New Roman" w:hAnsiTheme="minorHAnsi" w:cstheme="minorHAnsi"/>
          <w:sz w:val="20"/>
          <w:szCs w:val="20"/>
        </w:rPr>
      </w:pPr>
    </w:p>
    <w:p w:rsidR="006013CA" w:rsidRPr="0074215B" w:rsidRDefault="000C33E6" w:rsidP="000C33E6">
      <w:pPr>
        <w:tabs>
          <w:tab w:val="left" w:pos="1240"/>
        </w:tabs>
        <w:spacing w:after="0" w:line="252" w:lineRule="auto"/>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ab/>
      </w:r>
    </w:p>
    <w:p w:rsidR="006013CA" w:rsidRPr="0074215B" w:rsidRDefault="000C33E6" w:rsidP="000C33E6">
      <w:pPr>
        <w:tabs>
          <w:tab w:val="left" w:pos="2241"/>
        </w:tabs>
        <w:spacing w:after="0" w:line="252" w:lineRule="auto"/>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ab/>
      </w:r>
    </w:p>
    <w:p w:rsidR="006013CA" w:rsidRPr="0074215B" w:rsidRDefault="000C33E6" w:rsidP="000C33E6">
      <w:pPr>
        <w:tabs>
          <w:tab w:val="left" w:pos="2705"/>
          <w:tab w:val="left" w:pos="3406"/>
        </w:tabs>
        <w:spacing w:after="0" w:line="252" w:lineRule="auto"/>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ab/>
      </w:r>
      <w:r w:rsidRPr="0074215B">
        <w:rPr>
          <w:rFonts w:asciiTheme="minorHAnsi" w:eastAsia="Times New Roman" w:hAnsiTheme="minorHAnsi" w:cstheme="minorHAnsi"/>
          <w:sz w:val="20"/>
          <w:szCs w:val="20"/>
        </w:rPr>
        <w:tab/>
      </w:r>
    </w:p>
    <w:p w:rsidR="006013CA" w:rsidRPr="0074215B" w:rsidRDefault="006013CA" w:rsidP="006013CA">
      <w:pPr>
        <w:spacing w:after="0" w:line="252" w:lineRule="auto"/>
        <w:rPr>
          <w:rFonts w:asciiTheme="minorHAnsi" w:eastAsia="Times New Roman" w:hAnsiTheme="minorHAnsi" w:cstheme="minorHAnsi"/>
          <w:sz w:val="20"/>
          <w:szCs w:val="20"/>
        </w:rPr>
      </w:pPr>
    </w:p>
    <w:p w:rsidR="006013CA" w:rsidRPr="0074215B" w:rsidRDefault="00DD646C" w:rsidP="000C33E6">
      <w:pPr>
        <w:spacing w:after="0" w:line="252" w:lineRule="auto"/>
        <w:ind w:left="284" w:firstLine="283"/>
        <w:rPr>
          <w:rFonts w:asciiTheme="minorHAnsi" w:eastAsiaTheme="minorHAnsi" w:hAnsiTheme="minorHAnsi" w:cstheme="minorHAnsi"/>
          <w:b/>
          <w:color w:val="auto"/>
          <w:sz w:val="20"/>
          <w:szCs w:val="20"/>
          <w:lang w:eastAsia="en-US"/>
        </w:rPr>
      </w:pPr>
      <w:r w:rsidRPr="0074215B">
        <w:rPr>
          <w:rFonts w:asciiTheme="minorHAnsi" w:eastAsia="Times New Roman" w:hAnsiTheme="minorHAnsi" w:cstheme="minorHAnsi"/>
          <w:sz w:val="20"/>
          <w:szCs w:val="20"/>
        </w:rPr>
        <w:t xml:space="preserve"> </w:t>
      </w:r>
      <w:r w:rsidR="006013CA" w:rsidRPr="0074215B">
        <w:rPr>
          <w:rFonts w:asciiTheme="minorHAnsi" w:eastAsiaTheme="minorHAnsi" w:hAnsiTheme="minorHAnsi" w:cstheme="minorHAnsi"/>
          <w:b/>
          <w:color w:val="auto"/>
          <w:sz w:val="20"/>
          <w:szCs w:val="20"/>
          <w:lang w:eastAsia="en-US"/>
        </w:rPr>
        <w:t xml:space="preserve">al. Powstańców Wielkopolskich 72 </w:t>
      </w:r>
    </w:p>
    <w:p w:rsidR="006013CA" w:rsidRPr="0074215B" w:rsidRDefault="006013CA" w:rsidP="000C33E6">
      <w:pPr>
        <w:spacing w:after="120" w:line="252" w:lineRule="auto"/>
        <w:ind w:left="284" w:firstLine="283"/>
        <w:rPr>
          <w:rFonts w:asciiTheme="minorHAnsi" w:eastAsiaTheme="minorHAnsi" w:hAnsiTheme="minorHAnsi" w:cstheme="minorHAnsi"/>
          <w:b/>
          <w:color w:val="auto"/>
          <w:sz w:val="20"/>
          <w:szCs w:val="20"/>
          <w:lang w:eastAsia="en-US"/>
        </w:rPr>
      </w:pPr>
      <w:r w:rsidRPr="0074215B">
        <w:rPr>
          <w:rFonts w:asciiTheme="minorHAnsi" w:eastAsiaTheme="minorHAnsi" w:hAnsiTheme="minorHAnsi" w:cstheme="minorHAnsi"/>
          <w:b/>
          <w:color w:val="auto"/>
          <w:sz w:val="20"/>
          <w:szCs w:val="20"/>
          <w:lang w:eastAsia="en-US"/>
        </w:rPr>
        <w:t>70-111 Szczecin</w:t>
      </w:r>
    </w:p>
    <w:p w:rsidR="005D134F" w:rsidRPr="0074215B" w:rsidRDefault="005D134F" w:rsidP="000C33E6">
      <w:pPr>
        <w:spacing w:after="0"/>
        <w:rPr>
          <w:rFonts w:asciiTheme="minorHAnsi" w:hAnsiTheme="minorHAnsi" w:cstheme="minorHAnsi"/>
          <w:sz w:val="20"/>
          <w:szCs w:val="20"/>
        </w:rPr>
      </w:pPr>
    </w:p>
    <w:p w:rsidR="006C46ED" w:rsidRPr="006445BA" w:rsidRDefault="006C46ED" w:rsidP="006C46ED">
      <w:pPr>
        <w:tabs>
          <w:tab w:val="left" w:pos="851"/>
        </w:tabs>
        <w:spacing w:after="0" w:line="240" w:lineRule="auto"/>
        <w:ind w:left="567"/>
        <w:jc w:val="both"/>
        <w:rPr>
          <w:b/>
          <w:sz w:val="20"/>
          <w:szCs w:val="20"/>
        </w:rPr>
      </w:pPr>
      <w:r w:rsidRPr="006445BA">
        <w:rPr>
          <w:b/>
          <w:sz w:val="20"/>
          <w:szCs w:val="20"/>
        </w:rPr>
        <w:t>Sygnatura: ZP/220/</w:t>
      </w:r>
      <w:r>
        <w:rPr>
          <w:b/>
          <w:sz w:val="20"/>
          <w:szCs w:val="20"/>
        </w:rPr>
        <w:t>46/24</w:t>
      </w:r>
    </w:p>
    <w:p w:rsidR="006C46ED" w:rsidRDefault="006C46ED" w:rsidP="006C46ED">
      <w:pPr>
        <w:pStyle w:val="Bezodstpw"/>
        <w:tabs>
          <w:tab w:val="left" w:pos="851"/>
        </w:tabs>
        <w:ind w:left="567"/>
        <w:jc w:val="both"/>
        <w:rPr>
          <w:rFonts w:cstheme="minorHAnsi"/>
          <w:sz w:val="20"/>
          <w:szCs w:val="20"/>
        </w:rPr>
      </w:pPr>
      <w:r w:rsidRPr="006445BA">
        <w:rPr>
          <w:rFonts w:cstheme="minorHAnsi"/>
          <w:sz w:val="20"/>
          <w:szCs w:val="20"/>
        </w:rPr>
        <w:t xml:space="preserve">Dotyczy: postępowania o udzielenie zamówienia publicznego pn.: </w:t>
      </w:r>
    </w:p>
    <w:p w:rsidR="006C46ED" w:rsidRDefault="006C46ED" w:rsidP="006C46ED">
      <w:pPr>
        <w:pStyle w:val="Bezodstpw"/>
        <w:ind w:left="567"/>
        <w:jc w:val="both"/>
        <w:rPr>
          <w:rFonts w:cs="Calibri"/>
          <w:b/>
          <w:sz w:val="20"/>
          <w:szCs w:val="20"/>
        </w:rPr>
      </w:pPr>
    </w:p>
    <w:p w:rsidR="006C46ED" w:rsidRPr="006F16F9" w:rsidRDefault="006C46ED" w:rsidP="006C46ED">
      <w:pPr>
        <w:pStyle w:val="Bezodstpw"/>
        <w:ind w:left="567"/>
        <w:jc w:val="both"/>
        <w:rPr>
          <w:rFonts w:cs="Calibri"/>
          <w:b/>
          <w:sz w:val="20"/>
          <w:szCs w:val="20"/>
        </w:rPr>
      </w:pPr>
      <w:r w:rsidRPr="006F16F9">
        <w:rPr>
          <w:rFonts w:cs="Calibri"/>
          <w:b/>
          <w:sz w:val="20"/>
          <w:szCs w:val="20"/>
        </w:rPr>
        <w:t xml:space="preserve">Dostawa kardiowerterów-defibrylatorów oraz wyrobów medycznych do usuwania elektrod stymulatorowych i </w:t>
      </w:r>
      <w:proofErr w:type="spellStart"/>
      <w:r w:rsidRPr="006F16F9">
        <w:rPr>
          <w:rFonts w:cs="Calibri"/>
          <w:b/>
          <w:sz w:val="20"/>
          <w:szCs w:val="20"/>
        </w:rPr>
        <w:t>defibrylatorowych</w:t>
      </w:r>
      <w:proofErr w:type="spellEnd"/>
    </w:p>
    <w:p w:rsidR="00552FBB" w:rsidRPr="0074215B" w:rsidRDefault="00552FBB" w:rsidP="00DD7F02">
      <w:pPr>
        <w:pStyle w:val="Bezodstpw"/>
        <w:spacing w:line="360" w:lineRule="auto"/>
        <w:ind w:left="567"/>
        <w:rPr>
          <w:rFonts w:cstheme="minorHAnsi"/>
          <w:b/>
          <w:spacing w:val="-2"/>
          <w:sz w:val="20"/>
          <w:szCs w:val="20"/>
        </w:rPr>
      </w:pPr>
    </w:p>
    <w:p w:rsidR="00597241" w:rsidRPr="0074215B" w:rsidRDefault="00597241" w:rsidP="00597241">
      <w:pPr>
        <w:pStyle w:val="Bezodstpw"/>
        <w:spacing w:line="360" w:lineRule="auto"/>
        <w:ind w:left="142"/>
        <w:jc w:val="center"/>
        <w:rPr>
          <w:rFonts w:cstheme="minorHAnsi"/>
          <w:sz w:val="20"/>
          <w:szCs w:val="20"/>
        </w:rPr>
      </w:pPr>
      <w:r w:rsidRPr="0074215B">
        <w:rPr>
          <w:rFonts w:cstheme="minorHAnsi"/>
          <w:sz w:val="20"/>
          <w:szCs w:val="20"/>
        </w:rPr>
        <w:t>Zestawienie ofert</w:t>
      </w: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1844"/>
        <w:gridCol w:w="1702"/>
        <w:gridCol w:w="3155"/>
        <w:gridCol w:w="11"/>
      </w:tblGrid>
      <w:tr w:rsidR="00597241" w:rsidRPr="0074215B" w:rsidTr="00597241">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597241" w:rsidRPr="0074215B" w:rsidRDefault="00597241" w:rsidP="001B4F4C">
            <w:pPr>
              <w:spacing w:after="0" w:line="240" w:lineRule="auto"/>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597241" w:rsidRPr="0074215B" w:rsidRDefault="00F66A56" w:rsidP="001B4F4C">
            <w:pPr>
              <w:jc w:val="right"/>
              <w:rPr>
                <w:rFonts w:asciiTheme="minorHAnsi" w:eastAsia="Times New Roman" w:hAnsiTheme="minorHAnsi" w:cstheme="minorHAnsi"/>
                <w:b/>
                <w:sz w:val="20"/>
                <w:szCs w:val="20"/>
              </w:rPr>
            </w:pPr>
            <w:r w:rsidRPr="00355855">
              <w:rPr>
                <w:rFonts w:eastAsia="Times New Roman"/>
                <w:b/>
                <w:sz w:val="20"/>
                <w:szCs w:val="20"/>
              </w:rPr>
              <w:t>20 327</w:t>
            </w:r>
            <w:r>
              <w:rPr>
                <w:rFonts w:eastAsia="Times New Roman"/>
                <w:b/>
                <w:sz w:val="20"/>
                <w:szCs w:val="20"/>
              </w:rPr>
              <w:t> </w:t>
            </w:r>
            <w:r w:rsidRPr="00355855">
              <w:rPr>
                <w:rFonts w:eastAsia="Times New Roman"/>
                <w:b/>
                <w:sz w:val="20"/>
                <w:szCs w:val="20"/>
              </w:rPr>
              <w:t>922</w:t>
            </w:r>
            <w:r>
              <w:rPr>
                <w:rFonts w:eastAsia="Times New Roman"/>
                <w:b/>
                <w:sz w:val="20"/>
                <w:szCs w:val="20"/>
              </w:rPr>
              <w:t>,00 PLN</w:t>
            </w:r>
          </w:p>
        </w:tc>
      </w:tr>
      <w:tr w:rsidR="00597241" w:rsidRPr="0074215B" w:rsidTr="00597241">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597241" w:rsidRPr="0074215B" w:rsidRDefault="00597241" w:rsidP="001B4F4C">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ZADANIE NR 1</w:t>
            </w:r>
          </w:p>
        </w:tc>
        <w:tc>
          <w:tcPr>
            <w:tcW w:w="3021" w:type="pct"/>
            <w:gridSpan w:val="4"/>
            <w:tcBorders>
              <w:top w:val="single" w:sz="4" w:space="0" w:color="auto"/>
              <w:left w:val="nil"/>
              <w:bottom w:val="single" w:sz="4" w:space="0" w:color="auto"/>
              <w:right w:val="single" w:sz="4" w:space="0" w:color="auto"/>
            </w:tcBorders>
            <w:shd w:val="clear" w:color="auto" w:fill="auto"/>
            <w:vAlign w:val="center"/>
          </w:tcPr>
          <w:p w:rsidR="00597241" w:rsidRPr="0074215B" w:rsidRDefault="0080387E" w:rsidP="001B4F4C">
            <w:pPr>
              <w:ind w:left="142"/>
              <w:jc w:val="right"/>
              <w:rPr>
                <w:rFonts w:asciiTheme="minorHAnsi" w:eastAsia="Times New Roman" w:hAnsiTheme="minorHAnsi" w:cstheme="minorHAnsi"/>
                <w:b/>
                <w:color w:val="auto"/>
                <w:sz w:val="20"/>
                <w:szCs w:val="20"/>
              </w:rPr>
            </w:pPr>
            <w:r w:rsidRPr="00355855">
              <w:rPr>
                <w:b/>
                <w:bCs/>
                <w:sz w:val="20"/>
                <w:szCs w:val="20"/>
              </w:rPr>
              <w:t xml:space="preserve">   5 617 404,00 zł</w:t>
            </w:r>
          </w:p>
        </w:tc>
      </w:tr>
      <w:tr w:rsidR="006C46ED" w:rsidRPr="0074215B" w:rsidTr="00597241">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6C46ED" w:rsidRPr="0074215B" w:rsidRDefault="006C46ED" w:rsidP="006C46ED">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6C46ED" w:rsidRPr="0074215B" w:rsidRDefault="006C46ED" w:rsidP="006C46ED">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6C46ED" w:rsidRPr="0074215B" w:rsidRDefault="006C46ED" w:rsidP="006C46ED">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6C46ED" w:rsidRPr="0074215B" w:rsidRDefault="006C46ED" w:rsidP="006C46ED">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cena oferty </w:t>
            </w:r>
          </w:p>
          <w:p w:rsidR="006C46ED" w:rsidRPr="0074215B" w:rsidRDefault="006C46ED" w:rsidP="006C46ED">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 PLN brutto</w:t>
            </w:r>
          </w:p>
        </w:tc>
        <w:tc>
          <w:tcPr>
            <w:tcW w:w="766" w:type="pct"/>
            <w:tcBorders>
              <w:top w:val="single" w:sz="4" w:space="0" w:color="auto"/>
              <w:left w:val="nil"/>
              <w:bottom w:val="single" w:sz="4" w:space="0" w:color="auto"/>
              <w:right w:val="single" w:sz="4" w:space="0" w:color="auto"/>
            </w:tcBorders>
            <w:vAlign w:val="center"/>
            <w:hideMark/>
          </w:tcPr>
          <w:p w:rsidR="006C46ED" w:rsidRPr="0074215B" w:rsidRDefault="006C46ED" w:rsidP="006C46ED">
            <w:pPr>
              <w:spacing w:after="0" w:line="240" w:lineRule="auto"/>
              <w:ind w:left="142"/>
              <w:jc w:val="center"/>
              <w:rPr>
                <w:rFonts w:asciiTheme="minorHAnsi" w:eastAsia="Times New Roman" w:hAnsiTheme="minorHAnsi" w:cstheme="minorHAnsi"/>
                <w:sz w:val="20"/>
                <w:szCs w:val="20"/>
              </w:rPr>
            </w:pPr>
            <w:r w:rsidRPr="0074215B">
              <w:rPr>
                <w:rFonts w:asciiTheme="minorHAnsi" w:hAnsiTheme="minorHAnsi" w:cstheme="minorHAnsi"/>
                <w:bCs/>
                <w:sz w:val="20"/>
                <w:szCs w:val="20"/>
              </w:rPr>
              <w:t>Termin płatności w  pełnych dniach kalendarzowych</w:t>
            </w:r>
          </w:p>
        </w:tc>
        <w:tc>
          <w:tcPr>
            <w:tcW w:w="1420" w:type="pct"/>
            <w:tcBorders>
              <w:top w:val="single" w:sz="4" w:space="0" w:color="auto"/>
              <w:left w:val="nil"/>
              <w:bottom w:val="single" w:sz="4" w:space="0" w:color="auto"/>
              <w:right w:val="single" w:sz="4" w:space="0" w:color="auto"/>
            </w:tcBorders>
          </w:tcPr>
          <w:p w:rsidR="006C46ED" w:rsidRDefault="006C46ED" w:rsidP="006C46ED">
            <w:pPr>
              <w:jc w:val="center"/>
              <w:rPr>
                <w:b/>
                <w:bCs/>
                <w:sz w:val="19"/>
                <w:szCs w:val="19"/>
              </w:rPr>
            </w:pPr>
          </w:p>
          <w:p w:rsidR="006C46ED" w:rsidRDefault="006C46ED" w:rsidP="006C46ED">
            <w:pPr>
              <w:jc w:val="center"/>
              <w:rPr>
                <w:b/>
                <w:bCs/>
                <w:sz w:val="19"/>
                <w:szCs w:val="19"/>
              </w:rPr>
            </w:pPr>
            <w:r>
              <w:rPr>
                <w:b/>
                <w:bCs/>
                <w:sz w:val="19"/>
                <w:szCs w:val="19"/>
              </w:rPr>
              <w:t>T</w:t>
            </w:r>
            <w:r w:rsidRPr="00F71DD8">
              <w:rPr>
                <w:b/>
                <w:bCs/>
                <w:sz w:val="19"/>
                <w:szCs w:val="19"/>
              </w:rPr>
              <w:t>ermin dostawy cząstkowej</w:t>
            </w:r>
          </w:p>
          <w:p w:rsidR="006C46ED" w:rsidRPr="006C711C" w:rsidRDefault="006C46ED" w:rsidP="006C46ED">
            <w:pPr>
              <w:jc w:val="center"/>
              <w:rPr>
                <w:rFonts w:asciiTheme="minorHAnsi" w:hAnsiTheme="minorHAnsi"/>
                <w:b/>
                <w:bCs/>
              </w:rPr>
            </w:pPr>
          </w:p>
        </w:tc>
      </w:tr>
      <w:tr w:rsidR="006C46ED" w:rsidRPr="0074215B" w:rsidTr="00FA423D">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6C46ED" w:rsidRPr="008A116A" w:rsidRDefault="00846D90" w:rsidP="00D709F7">
            <w:pPr>
              <w:jc w:val="center"/>
            </w:pPr>
            <w:r>
              <w:t>2</w:t>
            </w:r>
          </w:p>
        </w:tc>
        <w:tc>
          <w:tcPr>
            <w:tcW w:w="1149" w:type="pct"/>
            <w:tcBorders>
              <w:top w:val="single" w:sz="4" w:space="0" w:color="auto"/>
              <w:left w:val="nil"/>
              <w:bottom w:val="single" w:sz="4" w:space="0" w:color="auto"/>
              <w:right w:val="single" w:sz="4" w:space="0" w:color="auto"/>
            </w:tcBorders>
            <w:vAlign w:val="center"/>
          </w:tcPr>
          <w:p w:rsidR="006C46ED" w:rsidRPr="00E849E3" w:rsidRDefault="006C46ED" w:rsidP="006C46ED">
            <w:pPr>
              <w:autoSpaceDE w:val="0"/>
              <w:autoSpaceDN w:val="0"/>
              <w:adjustRightInd w:val="0"/>
              <w:spacing w:after="0" w:line="240" w:lineRule="auto"/>
              <w:rPr>
                <w:rFonts w:eastAsiaTheme="minorEastAsia"/>
                <w:sz w:val="24"/>
                <w:szCs w:val="24"/>
              </w:rPr>
            </w:pPr>
          </w:p>
          <w:p w:rsidR="00846D90" w:rsidRDefault="00846D90" w:rsidP="00846D90">
            <w:pPr>
              <w:autoSpaceDE w:val="0"/>
              <w:autoSpaceDN w:val="0"/>
              <w:adjustRightInd w:val="0"/>
              <w:spacing w:after="0" w:line="240" w:lineRule="auto"/>
              <w:rPr>
                <w:rFonts w:eastAsiaTheme="minorEastAsia"/>
                <w:color w:val="auto"/>
                <w:sz w:val="20"/>
                <w:szCs w:val="20"/>
              </w:rPr>
            </w:pPr>
            <w:r>
              <w:rPr>
                <w:rFonts w:eastAsiaTheme="minorEastAsia"/>
                <w:color w:val="auto"/>
                <w:sz w:val="20"/>
                <w:szCs w:val="20"/>
              </w:rPr>
              <w:t>BOSTON SCIENTIFIC POLSKA SPÓŁKA Z O. O.</w:t>
            </w:r>
          </w:p>
          <w:p w:rsidR="00846D90" w:rsidRDefault="00846D90" w:rsidP="00846D90">
            <w:pPr>
              <w:autoSpaceDE w:val="0"/>
              <w:autoSpaceDN w:val="0"/>
              <w:adjustRightInd w:val="0"/>
              <w:spacing w:after="0" w:line="240" w:lineRule="auto"/>
              <w:rPr>
                <w:rFonts w:eastAsiaTheme="minorEastAsia"/>
                <w:color w:val="auto"/>
                <w:sz w:val="20"/>
                <w:szCs w:val="20"/>
              </w:rPr>
            </w:pPr>
            <w:r>
              <w:rPr>
                <w:rFonts w:eastAsiaTheme="minorEastAsia"/>
                <w:color w:val="auto"/>
                <w:sz w:val="20"/>
                <w:szCs w:val="20"/>
              </w:rPr>
              <w:t>Adres (ulica, kod, miejscowość): Al. Jana Pawła II 22, 00‐133 Warszawa</w:t>
            </w:r>
          </w:p>
          <w:p w:rsidR="006C46ED" w:rsidRPr="008A116A" w:rsidRDefault="00846D90" w:rsidP="00846D90">
            <w:r>
              <w:rPr>
                <w:rFonts w:eastAsiaTheme="minorEastAsia"/>
                <w:color w:val="auto"/>
                <w:sz w:val="20"/>
                <w:szCs w:val="20"/>
              </w:rPr>
              <w:t>REGON: 012401907 NIP: 526‐21‐10‐301 nr wpisu do KRS / CEIDG: KRS: 0000034717</w:t>
            </w:r>
            <w:r w:rsidR="006C46ED">
              <w:rPr>
                <w:rFonts w:eastAsiaTheme="minorEastAsia"/>
                <w:sz w:val="20"/>
                <w:szCs w:val="20"/>
              </w:rPr>
              <w:t xml:space="preserve"> (Duże)</w:t>
            </w:r>
          </w:p>
        </w:tc>
        <w:tc>
          <w:tcPr>
            <w:tcW w:w="449" w:type="pct"/>
            <w:tcBorders>
              <w:top w:val="single" w:sz="4" w:space="0" w:color="auto"/>
              <w:left w:val="nil"/>
              <w:bottom w:val="single" w:sz="4" w:space="0" w:color="auto"/>
              <w:right w:val="single" w:sz="4" w:space="0" w:color="auto"/>
            </w:tcBorders>
            <w:vAlign w:val="center"/>
          </w:tcPr>
          <w:p w:rsidR="006C46ED" w:rsidRPr="008A116A" w:rsidRDefault="00846D90" w:rsidP="006C46ED">
            <w:pPr>
              <w:jc w:val="center"/>
            </w:pPr>
            <w:r>
              <w:t>1</w:t>
            </w:r>
          </w:p>
        </w:tc>
        <w:tc>
          <w:tcPr>
            <w:tcW w:w="830" w:type="pct"/>
            <w:tcBorders>
              <w:top w:val="single" w:sz="4" w:space="0" w:color="auto"/>
              <w:left w:val="nil"/>
              <w:bottom w:val="single" w:sz="4" w:space="0" w:color="auto"/>
              <w:right w:val="single" w:sz="4" w:space="0" w:color="auto"/>
            </w:tcBorders>
            <w:vAlign w:val="center"/>
          </w:tcPr>
          <w:p w:rsidR="006C46ED" w:rsidRPr="008A116A" w:rsidRDefault="00846D90" w:rsidP="006C46ED">
            <w:pPr>
              <w:jc w:val="center"/>
            </w:pPr>
            <w:r>
              <w:t>5</w:t>
            </w:r>
            <w:r w:rsidR="0075409A">
              <w:t xml:space="preserve"> </w:t>
            </w:r>
            <w:r>
              <w:t>588</w:t>
            </w:r>
            <w:r w:rsidR="0075409A">
              <w:t xml:space="preserve"> </w:t>
            </w:r>
            <w:r>
              <w:t>703,00</w:t>
            </w:r>
          </w:p>
        </w:tc>
        <w:tc>
          <w:tcPr>
            <w:tcW w:w="766" w:type="pct"/>
            <w:tcBorders>
              <w:top w:val="single" w:sz="4" w:space="0" w:color="auto"/>
              <w:left w:val="nil"/>
              <w:bottom w:val="single" w:sz="4" w:space="0" w:color="auto"/>
              <w:right w:val="single" w:sz="4" w:space="0" w:color="auto"/>
            </w:tcBorders>
            <w:vAlign w:val="center"/>
          </w:tcPr>
          <w:p w:rsidR="006C46ED" w:rsidRPr="008A116A" w:rsidRDefault="00846D90" w:rsidP="006C46ED">
            <w:pPr>
              <w:jc w:val="center"/>
            </w:pPr>
            <w:r>
              <w:t>60</w:t>
            </w:r>
          </w:p>
        </w:tc>
        <w:tc>
          <w:tcPr>
            <w:tcW w:w="1420" w:type="pct"/>
            <w:tcBorders>
              <w:top w:val="single" w:sz="4" w:space="0" w:color="auto"/>
              <w:left w:val="nil"/>
              <w:bottom w:val="single" w:sz="4" w:space="0" w:color="auto"/>
              <w:right w:val="single" w:sz="4" w:space="0" w:color="auto"/>
            </w:tcBorders>
            <w:vAlign w:val="center"/>
          </w:tcPr>
          <w:p w:rsidR="006C46ED" w:rsidRPr="00FA423D" w:rsidRDefault="00846D90" w:rsidP="006C46ED">
            <w:pPr>
              <w:jc w:val="center"/>
            </w:pPr>
            <w:r>
              <w:t>3</w:t>
            </w:r>
          </w:p>
        </w:tc>
      </w:tr>
    </w:tbl>
    <w:p w:rsidR="004A4CC3" w:rsidRPr="0074215B" w:rsidRDefault="004A4CC3" w:rsidP="000C33E6">
      <w:pPr>
        <w:spacing w:after="4" w:line="250" w:lineRule="auto"/>
        <w:ind w:left="142" w:hanging="10"/>
        <w:jc w:val="both"/>
        <w:rPr>
          <w:rFonts w:asciiTheme="minorHAnsi" w:hAnsiTheme="minorHAnsi" w:cstheme="minorHAnsi"/>
          <w:sz w:val="20"/>
          <w:szCs w:val="20"/>
        </w:rPr>
      </w:pPr>
    </w:p>
    <w:p w:rsidR="00DB263D" w:rsidRDefault="00DB263D" w:rsidP="000C33E6">
      <w:pPr>
        <w:spacing w:after="4" w:line="250" w:lineRule="auto"/>
        <w:ind w:left="142" w:hanging="10"/>
        <w:jc w:val="both"/>
        <w:rPr>
          <w:rFonts w:asciiTheme="minorHAnsi" w:hAnsiTheme="minorHAnsi" w:cstheme="minorHAnsi"/>
          <w:sz w:val="20"/>
          <w:szCs w:val="20"/>
        </w:rPr>
      </w:pPr>
    </w:p>
    <w:p w:rsidR="008606B6" w:rsidRDefault="008606B6" w:rsidP="000C33E6">
      <w:pPr>
        <w:spacing w:after="4" w:line="250" w:lineRule="auto"/>
        <w:ind w:left="142" w:hanging="10"/>
        <w:jc w:val="both"/>
        <w:rPr>
          <w:rFonts w:asciiTheme="minorHAnsi" w:hAnsiTheme="minorHAnsi" w:cstheme="minorHAnsi"/>
          <w:sz w:val="20"/>
          <w:szCs w:val="20"/>
        </w:rPr>
      </w:pP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1844"/>
        <w:gridCol w:w="1702"/>
        <w:gridCol w:w="3155"/>
        <w:gridCol w:w="11"/>
      </w:tblGrid>
      <w:tr w:rsidR="008606B6" w:rsidRPr="0074215B" w:rsidTr="00D824E0">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8606B6" w:rsidRPr="0074215B" w:rsidRDefault="008606B6" w:rsidP="00D824E0">
            <w:pPr>
              <w:spacing w:after="0" w:line="240" w:lineRule="auto"/>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8606B6" w:rsidRPr="0074215B" w:rsidRDefault="008606B6" w:rsidP="00D824E0">
            <w:pPr>
              <w:jc w:val="right"/>
              <w:rPr>
                <w:rFonts w:asciiTheme="minorHAnsi" w:eastAsia="Times New Roman" w:hAnsiTheme="minorHAnsi" w:cstheme="minorHAnsi"/>
                <w:b/>
                <w:sz w:val="20"/>
                <w:szCs w:val="20"/>
              </w:rPr>
            </w:pPr>
            <w:r w:rsidRPr="00355855">
              <w:rPr>
                <w:rFonts w:eastAsia="Times New Roman"/>
                <w:b/>
                <w:sz w:val="20"/>
                <w:szCs w:val="20"/>
              </w:rPr>
              <w:t>20 327</w:t>
            </w:r>
            <w:r>
              <w:rPr>
                <w:rFonts w:eastAsia="Times New Roman"/>
                <w:b/>
                <w:sz w:val="20"/>
                <w:szCs w:val="20"/>
              </w:rPr>
              <w:t> </w:t>
            </w:r>
            <w:r w:rsidRPr="00355855">
              <w:rPr>
                <w:rFonts w:eastAsia="Times New Roman"/>
                <w:b/>
                <w:sz w:val="20"/>
                <w:szCs w:val="20"/>
              </w:rPr>
              <w:t>922</w:t>
            </w:r>
            <w:r>
              <w:rPr>
                <w:rFonts w:eastAsia="Times New Roman"/>
                <w:b/>
                <w:sz w:val="20"/>
                <w:szCs w:val="20"/>
              </w:rPr>
              <w:t>,00 PLN</w:t>
            </w:r>
          </w:p>
        </w:tc>
      </w:tr>
      <w:tr w:rsidR="008606B6" w:rsidRPr="0074215B" w:rsidTr="00D824E0">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8606B6" w:rsidRPr="0074215B" w:rsidRDefault="00845CED" w:rsidP="00D824E0">
            <w:pPr>
              <w:spacing w:after="0" w:line="240" w:lineRule="auto"/>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ZADANIE NR 2</w:t>
            </w:r>
          </w:p>
        </w:tc>
        <w:tc>
          <w:tcPr>
            <w:tcW w:w="3021" w:type="pct"/>
            <w:gridSpan w:val="4"/>
            <w:tcBorders>
              <w:top w:val="single" w:sz="4" w:space="0" w:color="auto"/>
              <w:left w:val="nil"/>
              <w:bottom w:val="single" w:sz="4" w:space="0" w:color="auto"/>
              <w:right w:val="single" w:sz="4" w:space="0" w:color="auto"/>
            </w:tcBorders>
            <w:shd w:val="clear" w:color="auto" w:fill="auto"/>
            <w:vAlign w:val="center"/>
          </w:tcPr>
          <w:p w:rsidR="008606B6" w:rsidRPr="0074215B" w:rsidRDefault="0080387E" w:rsidP="00D824E0">
            <w:pPr>
              <w:ind w:left="142"/>
              <w:jc w:val="right"/>
              <w:rPr>
                <w:rFonts w:asciiTheme="minorHAnsi" w:eastAsia="Times New Roman" w:hAnsiTheme="minorHAnsi" w:cstheme="minorHAnsi"/>
                <w:b/>
                <w:color w:val="auto"/>
                <w:sz w:val="20"/>
                <w:szCs w:val="20"/>
              </w:rPr>
            </w:pPr>
            <w:r w:rsidRPr="00355855">
              <w:rPr>
                <w:b/>
                <w:bCs/>
                <w:sz w:val="20"/>
                <w:szCs w:val="20"/>
              </w:rPr>
              <w:t>11 170 278,00 zł</w:t>
            </w:r>
          </w:p>
        </w:tc>
      </w:tr>
      <w:tr w:rsidR="008606B6" w:rsidRPr="0074215B" w:rsidTr="00D824E0">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cena oferty </w:t>
            </w:r>
          </w:p>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 PLN brutto</w:t>
            </w:r>
          </w:p>
        </w:tc>
        <w:tc>
          <w:tcPr>
            <w:tcW w:w="766" w:type="pct"/>
            <w:tcBorders>
              <w:top w:val="single" w:sz="4" w:space="0" w:color="auto"/>
              <w:left w:val="nil"/>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hAnsiTheme="minorHAnsi" w:cstheme="minorHAnsi"/>
                <w:bCs/>
                <w:sz w:val="20"/>
                <w:szCs w:val="20"/>
              </w:rPr>
              <w:t>Termin płatności w  pełnych dniach kalendarzowych</w:t>
            </w:r>
          </w:p>
        </w:tc>
        <w:tc>
          <w:tcPr>
            <w:tcW w:w="1420" w:type="pct"/>
            <w:tcBorders>
              <w:top w:val="single" w:sz="4" w:space="0" w:color="auto"/>
              <w:left w:val="nil"/>
              <w:bottom w:val="single" w:sz="4" w:space="0" w:color="auto"/>
              <w:right w:val="single" w:sz="4" w:space="0" w:color="auto"/>
            </w:tcBorders>
          </w:tcPr>
          <w:p w:rsidR="008606B6" w:rsidRDefault="008606B6" w:rsidP="00D824E0">
            <w:pPr>
              <w:jc w:val="center"/>
              <w:rPr>
                <w:b/>
                <w:bCs/>
                <w:sz w:val="19"/>
                <w:szCs w:val="19"/>
              </w:rPr>
            </w:pPr>
          </w:p>
          <w:p w:rsidR="008606B6" w:rsidRDefault="008606B6" w:rsidP="00D824E0">
            <w:pPr>
              <w:jc w:val="center"/>
              <w:rPr>
                <w:b/>
                <w:bCs/>
                <w:sz w:val="19"/>
                <w:szCs w:val="19"/>
              </w:rPr>
            </w:pPr>
            <w:r>
              <w:rPr>
                <w:b/>
                <w:bCs/>
                <w:sz w:val="19"/>
                <w:szCs w:val="19"/>
              </w:rPr>
              <w:t>T</w:t>
            </w:r>
            <w:r w:rsidRPr="00F71DD8">
              <w:rPr>
                <w:b/>
                <w:bCs/>
                <w:sz w:val="19"/>
                <w:szCs w:val="19"/>
              </w:rPr>
              <w:t>ermin dostawy cząstkowej</w:t>
            </w:r>
          </w:p>
          <w:p w:rsidR="008606B6" w:rsidRPr="006C711C" w:rsidRDefault="008606B6" w:rsidP="00D824E0">
            <w:pPr>
              <w:jc w:val="center"/>
              <w:rPr>
                <w:rFonts w:asciiTheme="minorHAnsi" w:hAnsiTheme="minorHAnsi"/>
                <w:b/>
                <w:bCs/>
              </w:rPr>
            </w:pPr>
          </w:p>
        </w:tc>
      </w:tr>
      <w:tr w:rsidR="008606B6" w:rsidRPr="0074215B" w:rsidTr="00D824E0">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8606B6" w:rsidRPr="008A116A" w:rsidRDefault="00891B21" w:rsidP="00D709F7">
            <w:pPr>
              <w:jc w:val="center"/>
            </w:pPr>
            <w:r>
              <w:t>5</w:t>
            </w:r>
          </w:p>
        </w:tc>
        <w:tc>
          <w:tcPr>
            <w:tcW w:w="1149" w:type="pct"/>
            <w:tcBorders>
              <w:top w:val="single" w:sz="4" w:space="0" w:color="auto"/>
              <w:left w:val="nil"/>
              <w:bottom w:val="single" w:sz="4" w:space="0" w:color="auto"/>
              <w:right w:val="single" w:sz="4" w:space="0" w:color="auto"/>
            </w:tcBorders>
            <w:vAlign w:val="center"/>
          </w:tcPr>
          <w:p w:rsidR="00891B21" w:rsidRPr="00891B21" w:rsidRDefault="00891B21" w:rsidP="00891B21">
            <w:pPr>
              <w:autoSpaceDE w:val="0"/>
              <w:autoSpaceDN w:val="0"/>
              <w:adjustRightInd w:val="0"/>
              <w:spacing w:after="0" w:line="240" w:lineRule="auto"/>
              <w:rPr>
                <w:rFonts w:eastAsiaTheme="minorEastAsia"/>
                <w:sz w:val="20"/>
                <w:szCs w:val="20"/>
              </w:rPr>
            </w:pPr>
            <w:proofErr w:type="spellStart"/>
            <w:r w:rsidRPr="00891B21">
              <w:rPr>
                <w:rFonts w:eastAsiaTheme="minorEastAsia"/>
                <w:sz w:val="20"/>
                <w:szCs w:val="20"/>
              </w:rPr>
              <w:t>Medtronic</w:t>
            </w:r>
            <w:proofErr w:type="spellEnd"/>
            <w:r w:rsidRPr="00891B21">
              <w:rPr>
                <w:rFonts w:eastAsiaTheme="minorEastAsia"/>
                <w:sz w:val="20"/>
                <w:szCs w:val="20"/>
              </w:rPr>
              <w:t xml:space="preserve"> Poland Sp. z o.o. </w:t>
            </w:r>
          </w:p>
          <w:p w:rsidR="00891B21" w:rsidRPr="00891B21" w:rsidRDefault="00891B21" w:rsidP="00891B21">
            <w:pPr>
              <w:autoSpaceDE w:val="0"/>
              <w:autoSpaceDN w:val="0"/>
              <w:adjustRightInd w:val="0"/>
              <w:spacing w:after="0" w:line="240" w:lineRule="auto"/>
              <w:rPr>
                <w:rFonts w:eastAsiaTheme="minorEastAsia"/>
                <w:sz w:val="20"/>
                <w:szCs w:val="20"/>
              </w:rPr>
            </w:pPr>
            <w:r w:rsidRPr="00891B21">
              <w:rPr>
                <w:rFonts w:eastAsiaTheme="minorEastAsia"/>
                <w:sz w:val="20"/>
                <w:szCs w:val="20"/>
              </w:rPr>
              <w:t xml:space="preserve">ul. Polna 11; 00-633 Warszawa </w:t>
            </w:r>
          </w:p>
          <w:p w:rsidR="008606B6" w:rsidRPr="008A116A" w:rsidRDefault="00891B21" w:rsidP="00891B21">
            <w:r w:rsidRPr="00891B21">
              <w:rPr>
                <w:rFonts w:eastAsiaTheme="minorEastAsia"/>
                <w:sz w:val="20"/>
                <w:szCs w:val="20"/>
              </w:rPr>
              <w:lastRenderedPageBreak/>
              <w:t xml:space="preserve">REGON: 011206233 NIP: PL9521000289 nr wpisu do KRS / CEIDG: 0000037566 </w:t>
            </w:r>
            <w:r w:rsidR="008606B6">
              <w:rPr>
                <w:rFonts w:eastAsiaTheme="minorEastAsia"/>
                <w:sz w:val="20"/>
                <w:szCs w:val="20"/>
              </w:rPr>
              <w:t xml:space="preserve"> (Duże)</w:t>
            </w:r>
          </w:p>
        </w:tc>
        <w:tc>
          <w:tcPr>
            <w:tcW w:w="449" w:type="pct"/>
            <w:tcBorders>
              <w:top w:val="single" w:sz="4" w:space="0" w:color="auto"/>
              <w:left w:val="nil"/>
              <w:bottom w:val="single" w:sz="4" w:space="0" w:color="auto"/>
              <w:right w:val="single" w:sz="4" w:space="0" w:color="auto"/>
            </w:tcBorders>
            <w:vAlign w:val="center"/>
          </w:tcPr>
          <w:p w:rsidR="008606B6" w:rsidRPr="008A116A" w:rsidRDefault="00891B21" w:rsidP="00D824E0">
            <w:pPr>
              <w:jc w:val="center"/>
            </w:pPr>
            <w:r>
              <w:lastRenderedPageBreak/>
              <w:t>2</w:t>
            </w:r>
          </w:p>
        </w:tc>
        <w:tc>
          <w:tcPr>
            <w:tcW w:w="830" w:type="pct"/>
            <w:tcBorders>
              <w:top w:val="single" w:sz="4" w:space="0" w:color="auto"/>
              <w:left w:val="nil"/>
              <w:bottom w:val="single" w:sz="4" w:space="0" w:color="auto"/>
              <w:right w:val="single" w:sz="4" w:space="0" w:color="auto"/>
            </w:tcBorders>
            <w:vAlign w:val="center"/>
          </w:tcPr>
          <w:p w:rsidR="008606B6" w:rsidRPr="008A116A" w:rsidRDefault="00891B21" w:rsidP="00D824E0">
            <w:pPr>
              <w:jc w:val="center"/>
            </w:pPr>
            <w:r>
              <w:t>11 262 116,40</w:t>
            </w:r>
          </w:p>
        </w:tc>
        <w:tc>
          <w:tcPr>
            <w:tcW w:w="766" w:type="pct"/>
            <w:tcBorders>
              <w:top w:val="single" w:sz="4" w:space="0" w:color="auto"/>
              <w:left w:val="nil"/>
              <w:bottom w:val="single" w:sz="4" w:space="0" w:color="auto"/>
              <w:right w:val="single" w:sz="4" w:space="0" w:color="auto"/>
            </w:tcBorders>
            <w:vAlign w:val="center"/>
          </w:tcPr>
          <w:p w:rsidR="008606B6" w:rsidRPr="008A116A" w:rsidRDefault="00891B21" w:rsidP="00D824E0">
            <w:pPr>
              <w:jc w:val="center"/>
            </w:pPr>
            <w:r>
              <w:t>60</w:t>
            </w:r>
          </w:p>
        </w:tc>
        <w:tc>
          <w:tcPr>
            <w:tcW w:w="1420" w:type="pct"/>
            <w:tcBorders>
              <w:top w:val="single" w:sz="4" w:space="0" w:color="auto"/>
              <w:left w:val="nil"/>
              <w:bottom w:val="single" w:sz="4" w:space="0" w:color="auto"/>
              <w:right w:val="single" w:sz="4" w:space="0" w:color="auto"/>
            </w:tcBorders>
            <w:vAlign w:val="center"/>
          </w:tcPr>
          <w:p w:rsidR="008606B6" w:rsidRPr="00FA423D" w:rsidRDefault="00891B21" w:rsidP="00D824E0">
            <w:pPr>
              <w:jc w:val="center"/>
            </w:pPr>
            <w:r>
              <w:t>2</w:t>
            </w:r>
          </w:p>
        </w:tc>
      </w:tr>
    </w:tbl>
    <w:p w:rsidR="008606B6" w:rsidRDefault="008606B6" w:rsidP="000C33E6">
      <w:pPr>
        <w:spacing w:after="4" w:line="250" w:lineRule="auto"/>
        <w:ind w:left="142" w:hanging="10"/>
        <w:jc w:val="both"/>
        <w:rPr>
          <w:rFonts w:asciiTheme="minorHAnsi" w:hAnsiTheme="minorHAnsi" w:cstheme="minorHAnsi"/>
          <w:sz w:val="20"/>
          <w:szCs w:val="20"/>
        </w:rPr>
      </w:pPr>
    </w:p>
    <w:p w:rsidR="008606B6" w:rsidRDefault="008606B6" w:rsidP="000C33E6">
      <w:pPr>
        <w:spacing w:after="4" w:line="250" w:lineRule="auto"/>
        <w:ind w:left="142" w:hanging="10"/>
        <w:jc w:val="both"/>
        <w:rPr>
          <w:rFonts w:asciiTheme="minorHAnsi" w:hAnsiTheme="minorHAnsi" w:cstheme="minorHAnsi"/>
          <w:sz w:val="20"/>
          <w:szCs w:val="20"/>
        </w:rPr>
      </w:pP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1844"/>
        <w:gridCol w:w="1702"/>
        <w:gridCol w:w="3155"/>
        <w:gridCol w:w="11"/>
      </w:tblGrid>
      <w:tr w:rsidR="008606B6" w:rsidRPr="0074215B" w:rsidTr="00D824E0">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8606B6" w:rsidRPr="0074215B" w:rsidRDefault="008606B6" w:rsidP="00D824E0">
            <w:pPr>
              <w:spacing w:after="0" w:line="240" w:lineRule="auto"/>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8606B6" w:rsidRPr="0074215B" w:rsidRDefault="008606B6" w:rsidP="00D824E0">
            <w:pPr>
              <w:jc w:val="right"/>
              <w:rPr>
                <w:rFonts w:asciiTheme="minorHAnsi" w:eastAsia="Times New Roman" w:hAnsiTheme="minorHAnsi" w:cstheme="minorHAnsi"/>
                <w:b/>
                <w:sz w:val="20"/>
                <w:szCs w:val="20"/>
              </w:rPr>
            </w:pPr>
            <w:r w:rsidRPr="00355855">
              <w:rPr>
                <w:rFonts w:eastAsia="Times New Roman"/>
                <w:b/>
                <w:sz w:val="20"/>
                <w:szCs w:val="20"/>
              </w:rPr>
              <w:t>20 327</w:t>
            </w:r>
            <w:r>
              <w:rPr>
                <w:rFonts w:eastAsia="Times New Roman"/>
                <w:b/>
                <w:sz w:val="20"/>
                <w:szCs w:val="20"/>
              </w:rPr>
              <w:t> </w:t>
            </w:r>
            <w:r w:rsidRPr="00355855">
              <w:rPr>
                <w:rFonts w:eastAsia="Times New Roman"/>
                <w:b/>
                <w:sz w:val="20"/>
                <w:szCs w:val="20"/>
              </w:rPr>
              <w:t>922</w:t>
            </w:r>
            <w:r>
              <w:rPr>
                <w:rFonts w:eastAsia="Times New Roman"/>
                <w:b/>
                <w:sz w:val="20"/>
                <w:szCs w:val="20"/>
              </w:rPr>
              <w:t>,00 PLN</w:t>
            </w:r>
          </w:p>
        </w:tc>
      </w:tr>
      <w:tr w:rsidR="008606B6" w:rsidRPr="0074215B" w:rsidTr="00D824E0">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8606B6" w:rsidRPr="0074215B" w:rsidRDefault="001B11E1" w:rsidP="00D824E0">
            <w:pPr>
              <w:spacing w:after="0" w:line="240" w:lineRule="auto"/>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ZADANIE NR 3</w:t>
            </w:r>
          </w:p>
        </w:tc>
        <w:tc>
          <w:tcPr>
            <w:tcW w:w="3021" w:type="pct"/>
            <w:gridSpan w:val="4"/>
            <w:tcBorders>
              <w:top w:val="single" w:sz="4" w:space="0" w:color="auto"/>
              <w:left w:val="nil"/>
              <w:bottom w:val="single" w:sz="4" w:space="0" w:color="auto"/>
              <w:right w:val="single" w:sz="4" w:space="0" w:color="auto"/>
            </w:tcBorders>
            <w:shd w:val="clear" w:color="auto" w:fill="auto"/>
            <w:vAlign w:val="center"/>
          </w:tcPr>
          <w:p w:rsidR="008606B6" w:rsidRPr="0074215B" w:rsidRDefault="0080387E" w:rsidP="00D824E0">
            <w:pPr>
              <w:ind w:left="142"/>
              <w:jc w:val="right"/>
              <w:rPr>
                <w:rFonts w:asciiTheme="minorHAnsi" w:eastAsia="Times New Roman" w:hAnsiTheme="minorHAnsi" w:cstheme="minorHAnsi"/>
                <w:b/>
                <w:color w:val="auto"/>
                <w:sz w:val="20"/>
                <w:szCs w:val="20"/>
              </w:rPr>
            </w:pPr>
            <w:r w:rsidRPr="00355855">
              <w:rPr>
                <w:b/>
                <w:bCs/>
                <w:sz w:val="20"/>
                <w:szCs w:val="20"/>
              </w:rPr>
              <w:t xml:space="preserve">      951 480,00 zł</w:t>
            </w:r>
          </w:p>
        </w:tc>
      </w:tr>
      <w:tr w:rsidR="008606B6" w:rsidRPr="0074215B" w:rsidTr="00D824E0">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cena oferty </w:t>
            </w:r>
          </w:p>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 PLN brutto</w:t>
            </w:r>
          </w:p>
        </w:tc>
        <w:tc>
          <w:tcPr>
            <w:tcW w:w="766" w:type="pct"/>
            <w:tcBorders>
              <w:top w:val="single" w:sz="4" w:space="0" w:color="auto"/>
              <w:left w:val="nil"/>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hAnsiTheme="minorHAnsi" w:cstheme="minorHAnsi"/>
                <w:bCs/>
                <w:sz w:val="20"/>
                <w:szCs w:val="20"/>
              </w:rPr>
              <w:t>Termin płatności w  pełnych dniach kalendarzowych</w:t>
            </w:r>
          </w:p>
        </w:tc>
        <w:tc>
          <w:tcPr>
            <w:tcW w:w="1420" w:type="pct"/>
            <w:tcBorders>
              <w:top w:val="single" w:sz="4" w:space="0" w:color="auto"/>
              <w:left w:val="nil"/>
              <w:bottom w:val="single" w:sz="4" w:space="0" w:color="auto"/>
              <w:right w:val="single" w:sz="4" w:space="0" w:color="auto"/>
            </w:tcBorders>
          </w:tcPr>
          <w:p w:rsidR="008606B6" w:rsidRDefault="008606B6" w:rsidP="00D824E0">
            <w:pPr>
              <w:jc w:val="center"/>
              <w:rPr>
                <w:b/>
                <w:bCs/>
                <w:sz w:val="19"/>
                <w:szCs w:val="19"/>
              </w:rPr>
            </w:pPr>
          </w:p>
          <w:p w:rsidR="008606B6" w:rsidRDefault="008606B6" w:rsidP="00D824E0">
            <w:pPr>
              <w:jc w:val="center"/>
              <w:rPr>
                <w:b/>
                <w:bCs/>
                <w:sz w:val="19"/>
                <w:szCs w:val="19"/>
              </w:rPr>
            </w:pPr>
            <w:r>
              <w:rPr>
                <w:b/>
                <w:bCs/>
                <w:sz w:val="19"/>
                <w:szCs w:val="19"/>
              </w:rPr>
              <w:t>T</w:t>
            </w:r>
            <w:r w:rsidRPr="00F71DD8">
              <w:rPr>
                <w:b/>
                <w:bCs/>
                <w:sz w:val="19"/>
                <w:szCs w:val="19"/>
              </w:rPr>
              <w:t>ermin dostawy cząstkowej</w:t>
            </w:r>
          </w:p>
          <w:p w:rsidR="008606B6" w:rsidRPr="006C711C" w:rsidRDefault="008606B6" w:rsidP="00D824E0">
            <w:pPr>
              <w:jc w:val="center"/>
              <w:rPr>
                <w:rFonts w:asciiTheme="minorHAnsi" w:hAnsiTheme="minorHAnsi"/>
                <w:b/>
                <w:bCs/>
              </w:rPr>
            </w:pPr>
          </w:p>
        </w:tc>
      </w:tr>
      <w:tr w:rsidR="008606B6" w:rsidRPr="0074215B" w:rsidTr="00D824E0">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8606B6" w:rsidRPr="008A116A" w:rsidRDefault="00AA59EF" w:rsidP="00D824E0">
            <w:r>
              <w:t>4</w:t>
            </w:r>
          </w:p>
        </w:tc>
        <w:tc>
          <w:tcPr>
            <w:tcW w:w="1149" w:type="pct"/>
            <w:tcBorders>
              <w:top w:val="single" w:sz="4" w:space="0" w:color="auto"/>
              <w:left w:val="nil"/>
              <w:bottom w:val="single" w:sz="4" w:space="0" w:color="auto"/>
              <w:right w:val="single" w:sz="4" w:space="0" w:color="auto"/>
            </w:tcBorders>
            <w:vAlign w:val="center"/>
          </w:tcPr>
          <w:p w:rsidR="008606B6" w:rsidRPr="00E849E3" w:rsidRDefault="008606B6" w:rsidP="00D824E0">
            <w:pPr>
              <w:autoSpaceDE w:val="0"/>
              <w:autoSpaceDN w:val="0"/>
              <w:adjustRightInd w:val="0"/>
              <w:spacing w:after="0" w:line="240" w:lineRule="auto"/>
              <w:rPr>
                <w:rFonts w:eastAsiaTheme="minorEastAsia"/>
                <w:sz w:val="24"/>
                <w:szCs w:val="24"/>
              </w:rPr>
            </w:pPr>
          </w:p>
          <w:p w:rsidR="001B12D7" w:rsidRPr="001B12D7" w:rsidRDefault="008606B6" w:rsidP="001B12D7">
            <w:r w:rsidRPr="00E849E3">
              <w:rPr>
                <w:rFonts w:eastAsiaTheme="minorEastAsia"/>
                <w:sz w:val="24"/>
                <w:szCs w:val="24"/>
              </w:rPr>
              <w:t xml:space="preserve"> </w:t>
            </w:r>
          </w:p>
          <w:p w:rsidR="001B12D7" w:rsidRPr="001B12D7" w:rsidRDefault="001B12D7" w:rsidP="001B12D7">
            <w:pPr>
              <w:autoSpaceDE w:val="0"/>
              <w:autoSpaceDN w:val="0"/>
              <w:adjustRightInd w:val="0"/>
              <w:spacing w:after="0" w:line="240" w:lineRule="auto"/>
              <w:rPr>
                <w:rFonts w:eastAsiaTheme="minorEastAsia"/>
                <w:sz w:val="19"/>
                <w:szCs w:val="19"/>
              </w:rPr>
            </w:pPr>
            <w:r w:rsidRPr="001B12D7">
              <w:rPr>
                <w:rFonts w:eastAsiaTheme="minorEastAsia"/>
                <w:sz w:val="19"/>
                <w:szCs w:val="19"/>
              </w:rPr>
              <w:t xml:space="preserve">BIOTRONIK Polska Sp. z o. o. </w:t>
            </w:r>
          </w:p>
          <w:p w:rsidR="001B12D7" w:rsidRPr="001B12D7" w:rsidRDefault="001B12D7" w:rsidP="001B12D7">
            <w:pPr>
              <w:autoSpaceDE w:val="0"/>
              <w:autoSpaceDN w:val="0"/>
              <w:adjustRightInd w:val="0"/>
              <w:spacing w:after="0" w:line="240" w:lineRule="auto"/>
              <w:rPr>
                <w:rFonts w:eastAsiaTheme="minorEastAsia"/>
                <w:sz w:val="19"/>
                <w:szCs w:val="19"/>
              </w:rPr>
            </w:pPr>
            <w:r w:rsidRPr="001B12D7">
              <w:rPr>
                <w:rFonts w:eastAsiaTheme="minorEastAsia"/>
                <w:sz w:val="19"/>
                <w:szCs w:val="19"/>
              </w:rPr>
              <w:t xml:space="preserve">Ul. Murawa 12-18, 61-655 Poznań </w:t>
            </w:r>
          </w:p>
          <w:p w:rsidR="008606B6" w:rsidRPr="008A116A" w:rsidRDefault="001B12D7" w:rsidP="001B12D7">
            <w:r w:rsidRPr="001B12D7">
              <w:rPr>
                <w:rFonts w:eastAsiaTheme="minorEastAsia"/>
                <w:sz w:val="19"/>
                <w:szCs w:val="19"/>
              </w:rPr>
              <w:t xml:space="preserve">REGON: 639773285 NIP: 7792121615 nr wpisu do KRS / CEIDG: 0000148010 </w:t>
            </w:r>
            <w:r w:rsidR="008606B6" w:rsidRPr="001B12D7">
              <w:rPr>
                <w:rFonts w:eastAsiaTheme="minorEastAsia"/>
                <w:sz w:val="20"/>
                <w:szCs w:val="20"/>
              </w:rPr>
              <w:t>do KRS / CEIDG: 0000480193</w:t>
            </w:r>
            <w:r>
              <w:rPr>
                <w:rFonts w:eastAsiaTheme="minorEastAsia"/>
                <w:sz w:val="20"/>
                <w:szCs w:val="20"/>
              </w:rPr>
              <w:t xml:space="preserve"> </w:t>
            </w:r>
            <w:r w:rsidR="00F128D1">
              <w:rPr>
                <w:rFonts w:eastAsiaTheme="minorEastAsia"/>
                <w:sz w:val="20"/>
                <w:szCs w:val="20"/>
              </w:rPr>
              <w:t>(</w:t>
            </w:r>
            <w:r>
              <w:rPr>
                <w:rFonts w:eastAsiaTheme="minorEastAsia"/>
                <w:sz w:val="20"/>
                <w:szCs w:val="20"/>
              </w:rPr>
              <w:t xml:space="preserve">średnie) </w:t>
            </w:r>
          </w:p>
        </w:tc>
        <w:tc>
          <w:tcPr>
            <w:tcW w:w="449" w:type="pct"/>
            <w:tcBorders>
              <w:top w:val="single" w:sz="4" w:space="0" w:color="auto"/>
              <w:left w:val="nil"/>
              <w:bottom w:val="single" w:sz="4" w:space="0" w:color="auto"/>
              <w:right w:val="single" w:sz="4" w:space="0" w:color="auto"/>
            </w:tcBorders>
            <w:vAlign w:val="center"/>
          </w:tcPr>
          <w:p w:rsidR="008606B6" w:rsidRPr="008A116A" w:rsidRDefault="00AA59EF" w:rsidP="00D824E0">
            <w:pPr>
              <w:jc w:val="center"/>
            </w:pPr>
            <w:r>
              <w:t>3</w:t>
            </w:r>
          </w:p>
        </w:tc>
        <w:tc>
          <w:tcPr>
            <w:tcW w:w="830" w:type="pct"/>
            <w:tcBorders>
              <w:top w:val="single" w:sz="4" w:space="0" w:color="auto"/>
              <w:left w:val="nil"/>
              <w:bottom w:val="single" w:sz="4" w:space="0" w:color="auto"/>
              <w:right w:val="single" w:sz="4" w:space="0" w:color="auto"/>
            </w:tcBorders>
            <w:vAlign w:val="center"/>
          </w:tcPr>
          <w:p w:rsidR="008606B6" w:rsidRPr="008A116A" w:rsidRDefault="00AA59EF" w:rsidP="00D824E0">
            <w:pPr>
              <w:jc w:val="center"/>
            </w:pPr>
            <w:r>
              <w:t>951 480,00</w:t>
            </w:r>
          </w:p>
        </w:tc>
        <w:tc>
          <w:tcPr>
            <w:tcW w:w="766" w:type="pct"/>
            <w:tcBorders>
              <w:top w:val="single" w:sz="4" w:space="0" w:color="auto"/>
              <w:left w:val="nil"/>
              <w:bottom w:val="single" w:sz="4" w:space="0" w:color="auto"/>
              <w:right w:val="single" w:sz="4" w:space="0" w:color="auto"/>
            </w:tcBorders>
            <w:vAlign w:val="center"/>
          </w:tcPr>
          <w:p w:rsidR="008606B6" w:rsidRPr="008A116A" w:rsidRDefault="00AA59EF" w:rsidP="00D824E0">
            <w:pPr>
              <w:jc w:val="center"/>
            </w:pPr>
            <w:r>
              <w:t>60</w:t>
            </w:r>
          </w:p>
        </w:tc>
        <w:tc>
          <w:tcPr>
            <w:tcW w:w="1420" w:type="pct"/>
            <w:tcBorders>
              <w:top w:val="single" w:sz="4" w:space="0" w:color="auto"/>
              <w:left w:val="nil"/>
              <w:bottom w:val="single" w:sz="4" w:space="0" w:color="auto"/>
              <w:right w:val="single" w:sz="4" w:space="0" w:color="auto"/>
            </w:tcBorders>
            <w:vAlign w:val="center"/>
          </w:tcPr>
          <w:p w:rsidR="008606B6" w:rsidRPr="00FA423D" w:rsidRDefault="00AA59EF" w:rsidP="00D824E0">
            <w:pPr>
              <w:jc w:val="center"/>
            </w:pPr>
            <w:r>
              <w:t>4</w:t>
            </w:r>
          </w:p>
        </w:tc>
      </w:tr>
    </w:tbl>
    <w:p w:rsidR="008606B6" w:rsidRDefault="008606B6" w:rsidP="000C33E6">
      <w:pPr>
        <w:spacing w:after="4" w:line="250" w:lineRule="auto"/>
        <w:ind w:left="142" w:hanging="10"/>
        <w:jc w:val="both"/>
        <w:rPr>
          <w:rFonts w:asciiTheme="minorHAnsi" w:hAnsiTheme="minorHAnsi" w:cstheme="minorHAnsi"/>
          <w:sz w:val="20"/>
          <w:szCs w:val="20"/>
        </w:rPr>
      </w:pPr>
    </w:p>
    <w:p w:rsidR="008606B6" w:rsidRDefault="008606B6" w:rsidP="000C33E6">
      <w:pPr>
        <w:spacing w:after="4" w:line="250" w:lineRule="auto"/>
        <w:ind w:left="142" w:hanging="10"/>
        <w:jc w:val="both"/>
        <w:rPr>
          <w:rFonts w:asciiTheme="minorHAnsi" w:hAnsiTheme="minorHAnsi" w:cstheme="minorHAnsi"/>
          <w:sz w:val="20"/>
          <w:szCs w:val="20"/>
        </w:rPr>
      </w:pP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1844"/>
        <w:gridCol w:w="1702"/>
        <w:gridCol w:w="3155"/>
        <w:gridCol w:w="11"/>
      </w:tblGrid>
      <w:tr w:rsidR="008606B6" w:rsidRPr="0074215B" w:rsidTr="00D824E0">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8606B6" w:rsidRPr="0074215B" w:rsidRDefault="008606B6" w:rsidP="00D824E0">
            <w:pPr>
              <w:spacing w:after="0" w:line="240" w:lineRule="auto"/>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8606B6" w:rsidRPr="0074215B" w:rsidRDefault="008606B6" w:rsidP="00D824E0">
            <w:pPr>
              <w:jc w:val="right"/>
              <w:rPr>
                <w:rFonts w:asciiTheme="minorHAnsi" w:eastAsia="Times New Roman" w:hAnsiTheme="minorHAnsi" w:cstheme="minorHAnsi"/>
                <w:b/>
                <w:sz w:val="20"/>
                <w:szCs w:val="20"/>
              </w:rPr>
            </w:pPr>
            <w:r w:rsidRPr="00355855">
              <w:rPr>
                <w:rFonts w:eastAsia="Times New Roman"/>
                <w:b/>
                <w:sz w:val="20"/>
                <w:szCs w:val="20"/>
              </w:rPr>
              <w:t>20 327</w:t>
            </w:r>
            <w:r>
              <w:rPr>
                <w:rFonts w:eastAsia="Times New Roman"/>
                <w:b/>
                <w:sz w:val="20"/>
                <w:szCs w:val="20"/>
              </w:rPr>
              <w:t> </w:t>
            </w:r>
            <w:r w:rsidRPr="00355855">
              <w:rPr>
                <w:rFonts w:eastAsia="Times New Roman"/>
                <w:b/>
                <w:sz w:val="20"/>
                <w:szCs w:val="20"/>
              </w:rPr>
              <w:t>922</w:t>
            </w:r>
            <w:r>
              <w:rPr>
                <w:rFonts w:eastAsia="Times New Roman"/>
                <w:b/>
                <w:sz w:val="20"/>
                <w:szCs w:val="20"/>
              </w:rPr>
              <w:t>,00 PLN</w:t>
            </w:r>
          </w:p>
        </w:tc>
      </w:tr>
      <w:tr w:rsidR="008606B6" w:rsidRPr="0074215B" w:rsidTr="00D824E0">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8606B6" w:rsidRPr="0074215B" w:rsidRDefault="00A418BD" w:rsidP="00D824E0">
            <w:pPr>
              <w:spacing w:after="0" w:line="240" w:lineRule="auto"/>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ZADANIE NR 4</w:t>
            </w:r>
          </w:p>
        </w:tc>
        <w:tc>
          <w:tcPr>
            <w:tcW w:w="3021" w:type="pct"/>
            <w:gridSpan w:val="4"/>
            <w:tcBorders>
              <w:top w:val="single" w:sz="4" w:space="0" w:color="auto"/>
              <w:left w:val="nil"/>
              <w:bottom w:val="single" w:sz="4" w:space="0" w:color="auto"/>
              <w:right w:val="single" w:sz="4" w:space="0" w:color="auto"/>
            </w:tcBorders>
            <w:shd w:val="clear" w:color="auto" w:fill="auto"/>
            <w:vAlign w:val="center"/>
          </w:tcPr>
          <w:p w:rsidR="008606B6" w:rsidRPr="0074215B" w:rsidRDefault="0080387E" w:rsidP="00D824E0">
            <w:pPr>
              <w:ind w:left="142"/>
              <w:jc w:val="right"/>
              <w:rPr>
                <w:rFonts w:asciiTheme="minorHAnsi" w:eastAsia="Times New Roman" w:hAnsiTheme="minorHAnsi" w:cstheme="minorHAnsi"/>
                <w:b/>
                <w:color w:val="auto"/>
                <w:sz w:val="20"/>
                <w:szCs w:val="20"/>
              </w:rPr>
            </w:pPr>
            <w:r w:rsidRPr="00355855">
              <w:rPr>
                <w:b/>
                <w:bCs/>
                <w:sz w:val="20"/>
                <w:szCs w:val="20"/>
              </w:rPr>
              <w:t>946 080,00 zł</w:t>
            </w:r>
          </w:p>
        </w:tc>
      </w:tr>
      <w:tr w:rsidR="008606B6" w:rsidRPr="0074215B" w:rsidTr="00D824E0">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cena oferty </w:t>
            </w:r>
          </w:p>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 PLN brutto</w:t>
            </w:r>
          </w:p>
        </w:tc>
        <w:tc>
          <w:tcPr>
            <w:tcW w:w="766" w:type="pct"/>
            <w:tcBorders>
              <w:top w:val="single" w:sz="4" w:space="0" w:color="auto"/>
              <w:left w:val="nil"/>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hAnsiTheme="minorHAnsi" w:cstheme="minorHAnsi"/>
                <w:bCs/>
                <w:sz w:val="20"/>
                <w:szCs w:val="20"/>
              </w:rPr>
              <w:t>Termin płatności w  pełnych dniach kalendarzowych</w:t>
            </w:r>
          </w:p>
        </w:tc>
        <w:tc>
          <w:tcPr>
            <w:tcW w:w="1420" w:type="pct"/>
            <w:tcBorders>
              <w:top w:val="single" w:sz="4" w:space="0" w:color="auto"/>
              <w:left w:val="nil"/>
              <w:bottom w:val="single" w:sz="4" w:space="0" w:color="auto"/>
              <w:right w:val="single" w:sz="4" w:space="0" w:color="auto"/>
            </w:tcBorders>
          </w:tcPr>
          <w:p w:rsidR="008606B6" w:rsidRDefault="008606B6" w:rsidP="00D824E0">
            <w:pPr>
              <w:jc w:val="center"/>
              <w:rPr>
                <w:b/>
                <w:bCs/>
                <w:sz w:val="19"/>
                <w:szCs w:val="19"/>
              </w:rPr>
            </w:pPr>
          </w:p>
          <w:p w:rsidR="008606B6" w:rsidRDefault="008606B6" w:rsidP="00D824E0">
            <w:pPr>
              <w:jc w:val="center"/>
              <w:rPr>
                <w:b/>
                <w:bCs/>
                <w:sz w:val="19"/>
                <w:szCs w:val="19"/>
              </w:rPr>
            </w:pPr>
            <w:r>
              <w:rPr>
                <w:b/>
                <w:bCs/>
                <w:sz w:val="19"/>
                <w:szCs w:val="19"/>
              </w:rPr>
              <w:t>T</w:t>
            </w:r>
            <w:r w:rsidRPr="00F71DD8">
              <w:rPr>
                <w:b/>
                <w:bCs/>
                <w:sz w:val="19"/>
                <w:szCs w:val="19"/>
              </w:rPr>
              <w:t>ermin dostawy cząstkowej</w:t>
            </w:r>
          </w:p>
          <w:p w:rsidR="008606B6" w:rsidRPr="006C711C" w:rsidRDefault="008606B6" w:rsidP="00D824E0">
            <w:pPr>
              <w:jc w:val="center"/>
              <w:rPr>
                <w:rFonts w:asciiTheme="minorHAnsi" w:hAnsiTheme="minorHAnsi"/>
                <w:b/>
                <w:bCs/>
              </w:rPr>
            </w:pPr>
          </w:p>
        </w:tc>
      </w:tr>
      <w:tr w:rsidR="008606B6" w:rsidRPr="0074215B" w:rsidTr="00D824E0">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8606B6" w:rsidRPr="008A116A" w:rsidRDefault="00517B23" w:rsidP="00D824E0">
            <w:r>
              <w:t>3</w:t>
            </w:r>
          </w:p>
        </w:tc>
        <w:tc>
          <w:tcPr>
            <w:tcW w:w="1149" w:type="pct"/>
            <w:tcBorders>
              <w:top w:val="single" w:sz="4" w:space="0" w:color="auto"/>
              <w:left w:val="nil"/>
              <w:bottom w:val="single" w:sz="4" w:space="0" w:color="auto"/>
              <w:right w:val="single" w:sz="4" w:space="0" w:color="auto"/>
            </w:tcBorders>
            <w:vAlign w:val="center"/>
          </w:tcPr>
          <w:p w:rsidR="00517B23" w:rsidRPr="00517B23" w:rsidRDefault="00517B23" w:rsidP="00517B23">
            <w:pPr>
              <w:pStyle w:val="Default"/>
              <w:rPr>
                <w:rFonts w:ascii="Calibri" w:hAnsi="Calibri" w:cs="Calibri"/>
              </w:rPr>
            </w:pPr>
            <w:r w:rsidRPr="00517B23">
              <w:rPr>
                <w:sz w:val="20"/>
                <w:szCs w:val="20"/>
              </w:rPr>
              <w:t xml:space="preserve">Abbott </w:t>
            </w:r>
            <w:proofErr w:type="spellStart"/>
            <w:r w:rsidRPr="00517B23">
              <w:rPr>
                <w:sz w:val="20"/>
                <w:szCs w:val="20"/>
              </w:rPr>
              <w:t>Medical</w:t>
            </w:r>
            <w:proofErr w:type="spellEnd"/>
            <w:r w:rsidRPr="00517B23">
              <w:rPr>
                <w:sz w:val="20"/>
                <w:szCs w:val="20"/>
              </w:rPr>
              <w:t xml:space="preserve"> Sp. z o. o. </w:t>
            </w:r>
          </w:p>
          <w:p w:rsidR="00517B23" w:rsidRPr="00517B23" w:rsidRDefault="00517B23" w:rsidP="00517B23">
            <w:pPr>
              <w:autoSpaceDE w:val="0"/>
              <w:autoSpaceDN w:val="0"/>
              <w:adjustRightInd w:val="0"/>
              <w:spacing w:after="0" w:line="240" w:lineRule="auto"/>
              <w:rPr>
                <w:rFonts w:eastAsiaTheme="minorEastAsia"/>
                <w:sz w:val="20"/>
                <w:szCs w:val="20"/>
              </w:rPr>
            </w:pPr>
            <w:r w:rsidRPr="00517B23">
              <w:rPr>
                <w:rFonts w:eastAsiaTheme="minorEastAsia"/>
                <w:sz w:val="20"/>
                <w:szCs w:val="20"/>
              </w:rPr>
              <w:t xml:space="preserve">ul. Postępu 21B, 02-676 Warszawa </w:t>
            </w:r>
          </w:p>
          <w:p w:rsidR="008606B6" w:rsidRPr="008A116A" w:rsidRDefault="00517B23" w:rsidP="00517B23">
            <w:r w:rsidRPr="00517B23">
              <w:rPr>
                <w:rFonts w:eastAsiaTheme="minorEastAsia"/>
                <w:sz w:val="20"/>
                <w:szCs w:val="20"/>
              </w:rPr>
              <w:t xml:space="preserve">REGON: 012731970 NIP: 952-17-01-649 nr wpisu do KRS / CEIDG: 0000020743 </w:t>
            </w:r>
            <w:r w:rsidR="008606B6">
              <w:rPr>
                <w:rFonts w:eastAsiaTheme="minorEastAsia"/>
                <w:sz w:val="20"/>
                <w:szCs w:val="20"/>
              </w:rPr>
              <w:t>(Duż</w:t>
            </w:r>
            <w:bookmarkStart w:id="0" w:name="_GoBack"/>
            <w:bookmarkEnd w:id="0"/>
            <w:r w:rsidR="008606B6">
              <w:rPr>
                <w:rFonts w:eastAsiaTheme="minorEastAsia"/>
                <w:sz w:val="20"/>
                <w:szCs w:val="20"/>
              </w:rPr>
              <w:t>e)</w:t>
            </w:r>
          </w:p>
        </w:tc>
        <w:tc>
          <w:tcPr>
            <w:tcW w:w="449" w:type="pct"/>
            <w:tcBorders>
              <w:top w:val="single" w:sz="4" w:space="0" w:color="auto"/>
              <w:left w:val="nil"/>
              <w:bottom w:val="single" w:sz="4" w:space="0" w:color="auto"/>
              <w:right w:val="single" w:sz="4" w:space="0" w:color="auto"/>
            </w:tcBorders>
            <w:vAlign w:val="center"/>
          </w:tcPr>
          <w:p w:rsidR="008606B6" w:rsidRPr="008A116A" w:rsidRDefault="00517B23" w:rsidP="00D824E0">
            <w:pPr>
              <w:jc w:val="center"/>
            </w:pPr>
            <w:r>
              <w:t>4</w:t>
            </w:r>
          </w:p>
        </w:tc>
        <w:tc>
          <w:tcPr>
            <w:tcW w:w="830" w:type="pct"/>
            <w:tcBorders>
              <w:top w:val="single" w:sz="4" w:space="0" w:color="auto"/>
              <w:left w:val="nil"/>
              <w:bottom w:val="single" w:sz="4" w:space="0" w:color="auto"/>
              <w:right w:val="single" w:sz="4" w:space="0" w:color="auto"/>
            </w:tcBorders>
            <w:vAlign w:val="center"/>
          </w:tcPr>
          <w:p w:rsidR="008606B6" w:rsidRPr="008A116A" w:rsidRDefault="00517B23" w:rsidP="00D824E0">
            <w:pPr>
              <w:jc w:val="center"/>
            </w:pPr>
            <w:r>
              <w:t>906</w:t>
            </w:r>
            <w:r w:rsidR="00EE0E3C">
              <w:t xml:space="preserve"> </w:t>
            </w:r>
            <w:r>
              <w:t>940,80</w:t>
            </w:r>
          </w:p>
        </w:tc>
        <w:tc>
          <w:tcPr>
            <w:tcW w:w="766" w:type="pct"/>
            <w:tcBorders>
              <w:top w:val="single" w:sz="4" w:space="0" w:color="auto"/>
              <w:left w:val="nil"/>
              <w:bottom w:val="single" w:sz="4" w:space="0" w:color="auto"/>
              <w:right w:val="single" w:sz="4" w:space="0" w:color="auto"/>
            </w:tcBorders>
            <w:vAlign w:val="center"/>
          </w:tcPr>
          <w:p w:rsidR="008606B6" w:rsidRPr="008A116A" w:rsidRDefault="00517B23" w:rsidP="00D824E0">
            <w:pPr>
              <w:jc w:val="center"/>
            </w:pPr>
            <w:r>
              <w:t>60</w:t>
            </w:r>
          </w:p>
        </w:tc>
        <w:tc>
          <w:tcPr>
            <w:tcW w:w="1420" w:type="pct"/>
            <w:tcBorders>
              <w:top w:val="single" w:sz="4" w:space="0" w:color="auto"/>
              <w:left w:val="nil"/>
              <w:bottom w:val="single" w:sz="4" w:space="0" w:color="auto"/>
              <w:right w:val="single" w:sz="4" w:space="0" w:color="auto"/>
            </w:tcBorders>
            <w:vAlign w:val="center"/>
          </w:tcPr>
          <w:p w:rsidR="008606B6" w:rsidRPr="00FA423D" w:rsidRDefault="00F07D42" w:rsidP="00D824E0">
            <w:pPr>
              <w:jc w:val="center"/>
            </w:pPr>
            <w:r>
              <w:t>1</w:t>
            </w:r>
          </w:p>
        </w:tc>
      </w:tr>
      <w:tr w:rsidR="001B12D7" w:rsidRPr="0074215B" w:rsidTr="00D824E0">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1B12D7" w:rsidRDefault="001B12D7" w:rsidP="00D824E0">
            <w:r>
              <w:t>4</w:t>
            </w:r>
          </w:p>
        </w:tc>
        <w:tc>
          <w:tcPr>
            <w:tcW w:w="1149" w:type="pct"/>
            <w:tcBorders>
              <w:top w:val="single" w:sz="4" w:space="0" w:color="auto"/>
              <w:left w:val="nil"/>
              <w:bottom w:val="single" w:sz="4" w:space="0" w:color="auto"/>
              <w:right w:val="single" w:sz="4" w:space="0" w:color="auto"/>
            </w:tcBorders>
            <w:vAlign w:val="center"/>
          </w:tcPr>
          <w:p w:rsidR="00AA59EF" w:rsidRPr="00AA59EF" w:rsidRDefault="00AA59EF" w:rsidP="00AA59EF">
            <w:pPr>
              <w:autoSpaceDE w:val="0"/>
              <w:autoSpaceDN w:val="0"/>
              <w:adjustRightInd w:val="0"/>
              <w:spacing w:after="0" w:line="240" w:lineRule="auto"/>
              <w:rPr>
                <w:rFonts w:eastAsiaTheme="minorEastAsia"/>
                <w:sz w:val="24"/>
                <w:szCs w:val="24"/>
              </w:rPr>
            </w:pPr>
          </w:p>
          <w:p w:rsidR="00AA59EF" w:rsidRPr="00AA59EF" w:rsidRDefault="00AA59EF" w:rsidP="00AA59EF">
            <w:pPr>
              <w:autoSpaceDE w:val="0"/>
              <w:autoSpaceDN w:val="0"/>
              <w:adjustRightInd w:val="0"/>
              <w:spacing w:after="0" w:line="240" w:lineRule="auto"/>
              <w:rPr>
                <w:rFonts w:eastAsiaTheme="minorEastAsia"/>
                <w:sz w:val="19"/>
                <w:szCs w:val="19"/>
              </w:rPr>
            </w:pPr>
            <w:r w:rsidRPr="00AA59EF">
              <w:rPr>
                <w:rFonts w:eastAsiaTheme="minorEastAsia"/>
                <w:sz w:val="19"/>
                <w:szCs w:val="19"/>
              </w:rPr>
              <w:t xml:space="preserve">BIOTRONIK Polska Sp. z o. o. </w:t>
            </w:r>
          </w:p>
          <w:p w:rsidR="00AA59EF" w:rsidRPr="00AA59EF" w:rsidRDefault="00AA59EF" w:rsidP="00AA59EF">
            <w:pPr>
              <w:autoSpaceDE w:val="0"/>
              <w:autoSpaceDN w:val="0"/>
              <w:adjustRightInd w:val="0"/>
              <w:spacing w:after="0" w:line="240" w:lineRule="auto"/>
              <w:rPr>
                <w:rFonts w:eastAsiaTheme="minorEastAsia"/>
                <w:sz w:val="19"/>
                <w:szCs w:val="19"/>
              </w:rPr>
            </w:pPr>
            <w:r w:rsidRPr="00AA59EF">
              <w:rPr>
                <w:rFonts w:eastAsiaTheme="minorEastAsia"/>
                <w:sz w:val="19"/>
                <w:szCs w:val="19"/>
              </w:rPr>
              <w:t xml:space="preserve">Ul. Murawa 12-18, 61-655 Poznań </w:t>
            </w:r>
          </w:p>
          <w:p w:rsidR="001B12D7" w:rsidRPr="00517B23" w:rsidRDefault="00AA59EF" w:rsidP="00AA59EF">
            <w:pPr>
              <w:pStyle w:val="Default"/>
              <w:rPr>
                <w:sz w:val="20"/>
                <w:szCs w:val="20"/>
              </w:rPr>
            </w:pPr>
            <w:r w:rsidRPr="00AA59EF">
              <w:rPr>
                <w:rFonts w:ascii="Calibri" w:hAnsi="Calibri" w:cs="Calibri"/>
                <w:sz w:val="19"/>
                <w:szCs w:val="19"/>
              </w:rPr>
              <w:t>REGON: 639773285 NIP: 7792121615 nr wpisu do KRS / CEIDG: 0000148010</w:t>
            </w:r>
            <w:r w:rsidR="00F07D42">
              <w:rPr>
                <w:rFonts w:ascii="Calibri" w:hAnsi="Calibri" w:cs="Calibri"/>
                <w:sz w:val="19"/>
                <w:szCs w:val="19"/>
              </w:rPr>
              <w:t xml:space="preserve"> (średnie)</w:t>
            </w:r>
          </w:p>
        </w:tc>
        <w:tc>
          <w:tcPr>
            <w:tcW w:w="449" w:type="pct"/>
            <w:tcBorders>
              <w:top w:val="single" w:sz="4" w:space="0" w:color="auto"/>
              <w:left w:val="nil"/>
              <w:bottom w:val="single" w:sz="4" w:space="0" w:color="auto"/>
              <w:right w:val="single" w:sz="4" w:space="0" w:color="auto"/>
            </w:tcBorders>
            <w:vAlign w:val="center"/>
          </w:tcPr>
          <w:p w:rsidR="001B12D7" w:rsidRDefault="00F07D42" w:rsidP="00D824E0">
            <w:pPr>
              <w:jc w:val="center"/>
            </w:pPr>
            <w:r>
              <w:t>4</w:t>
            </w:r>
          </w:p>
        </w:tc>
        <w:tc>
          <w:tcPr>
            <w:tcW w:w="830" w:type="pct"/>
            <w:tcBorders>
              <w:top w:val="single" w:sz="4" w:space="0" w:color="auto"/>
              <w:left w:val="nil"/>
              <w:bottom w:val="single" w:sz="4" w:space="0" w:color="auto"/>
              <w:right w:val="single" w:sz="4" w:space="0" w:color="auto"/>
            </w:tcBorders>
            <w:vAlign w:val="center"/>
          </w:tcPr>
          <w:p w:rsidR="001B12D7" w:rsidRDefault="00F07D42" w:rsidP="00D824E0">
            <w:pPr>
              <w:jc w:val="center"/>
            </w:pPr>
            <w:r>
              <w:t>1 645 920,00</w:t>
            </w:r>
          </w:p>
        </w:tc>
        <w:tc>
          <w:tcPr>
            <w:tcW w:w="766" w:type="pct"/>
            <w:tcBorders>
              <w:top w:val="single" w:sz="4" w:space="0" w:color="auto"/>
              <w:left w:val="nil"/>
              <w:bottom w:val="single" w:sz="4" w:space="0" w:color="auto"/>
              <w:right w:val="single" w:sz="4" w:space="0" w:color="auto"/>
            </w:tcBorders>
            <w:vAlign w:val="center"/>
          </w:tcPr>
          <w:p w:rsidR="001B12D7" w:rsidRDefault="00F07D42" w:rsidP="00D824E0">
            <w:pPr>
              <w:jc w:val="center"/>
            </w:pPr>
            <w:r>
              <w:t>60</w:t>
            </w:r>
          </w:p>
        </w:tc>
        <w:tc>
          <w:tcPr>
            <w:tcW w:w="1420" w:type="pct"/>
            <w:tcBorders>
              <w:top w:val="single" w:sz="4" w:space="0" w:color="auto"/>
              <w:left w:val="nil"/>
              <w:bottom w:val="single" w:sz="4" w:space="0" w:color="auto"/>
              <w:right w:val="single" w:sz="4" w:space="0" w:color="auto"/>
            </w:tcBorders>
            <w:vAlign w:val="center"/>
          </w:tcPr>
          <w:p w:rsidR="001B12D7" w:rsidRDefault="00F07D42" w:rsidP="00D824E0">
            <w:pPr>
              <w:jc w:val="center"/>
            </w:pPr>
            <w:r>
              <w:t>2</w:t>
            </w:r>
          </w:p>
        </w:tc>
      </w:tr>
      <w:tr w:rsidR="003B118F" w:rsidRPr="0074215B" w:rsidTr="00D824E0">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3B118F" w:rsidRDefault="003B118F" w:rsidP="00D824E0">
            <w:r>
              <w:t>5</w:t>
            </w:r>
          </w:p>
        </w:tc>
        <w:tc>
          <w:tcPr>
            <w:tcW w:w="1149" w:type="pct"/>
            <w:tcBorders>
              <w:top w:val="single" w:sz="4" w:space="0" w:color="auto"/>
              <w:left w:val="nil"/>
              <w:bottom w:val="single" w:sz="4" w:space="0" w:color="auto"/>
              <w:right w:val="single" w:sz="4" w:space="0" w:color="auto"/>
            </w:tcBorders>
            <w:vAlign w:val="center"/>
          </w:tcPr>
          <w:p w:rsidR="003B118F" w:rsidRPr="003B118F" w:rsidRDefault="003B118F" w:rsidP="003B118F">
            <w:pPr>
              <w:autoSpaceDE w:val="0"/>
              <w:autoSpaceDN w:val="0"/>
              <w:adjustRightInd w:val="0"/>
              <w:spacing w:after="0" w:line="240" w:lineRule="auto"/>
              <w:rPr>
                <w:rFonts w:eastAsiaTheme="minorEastAsia"/>
                <w:sz w:val="20"/>
                <w:szCs w:val="20"/>
              </w:rPr>
            </w:pPr>
            <w:proofErr w:type="spellStart"/>
            <w:r w:rsidRPr="003B118F">
              <w:rPr>
                <w:rFonts w:eastAsiaTheme="minorEastAsia"/>
                <w:sz w:val="20"/>
                <w:szCs w:val="20"/>
              </w:rPr>
              <w:t>Medtronic</w:t>
            </w:r>
            <w:proofErr w:type="spellEnd"/>
            <w:r w:rsidRPr="003B118F">
              <w:rPr>
                <w:rFonts w:eastAsiaTheme="minorEastAsia"/>
                <w:sz w:val="20"/>
                <w:szCs w:val="20"/>
              </w:rPr>
              <w:t xml:space="preserve"> Poland Sp. z o.o. </w:t>
            </w:r>
          </w:p>
          <w:p w:rsidR="003B118F" w:rsidRPr="003B118F" w:rsidRDefault="003B118F" w:rsidP="003B118F">
            <w:pPr>
              <w:autoSpaceDE w:val="0"/>
              <w:autoSpaceDN w:val="0"/>
              <w:adjustRightInd w:val="0"/>
              <w:spacing w:after="0" w:line="240" w:lineRule="auto"/>
              <w:rPr>
                <w:rFonts w:eastAsiaTheme="minorEastAsia"/>
                <w:sz w:val="20"/>
                <w:szCs w:val="20"/>
              </w:rPr>
            </w:pPr>
            <w:r w:rsidRPr="003B118F">
              <w:rPr>
                <w:rFonts w:eastAsiaTheme="minorEastAsia"/>
                <w:sz w:val="20"/>
                <w:szCs w:val="20"/>
              </w:rPr>
              <w:t xml:space="preserve">ul. Polna 11; 00-633 Warszawa </w:t>
            </w:r>
          </w:p>
          <w:p w:rsidR="003B118F" w:rsidRPr="00AA59EF" w:rsidRDefault="003B118F" w:rsidP="003B118F">
            <w:pPr>
              <w:autoSpaceDE w:val="0"/>
              <w:autoSpaceDN w:val="0"/>
              <w:adjustRightInd w:val="0"/>
              <w:spacing w:after="0" w:line="240" w:lineRule="auto"/>
              <w:rPr>
                <w:rFonts w:eastAsiaTheme="minorEastAsia"/>
                <w:sz w:val="24"/>
                <w:szCs w:val="24"/>
              </w:rPr>
            </w:pPr>
            <w:r w:rsidRPr="003B118F">
              <w:rPr>
                <w:rFonts w:eastAsiaTheme="minorEastAsia"/>
                <w:sz w:val="20"/>
                <w:szCs w:val="20"/>
              </w:rPr>
              <w:lastRenderedPageBreak/>
              <w:t>REGON: 011206233 NIP: PL9521000289 nr wpisu do KRS / CEIDG: 0000037566</w:t>
            </w:r>
            <w:r>
              <w:rPr>
                <w:rFonts w:eastAsiaTheme="minorEastAsia"/>
                <w:sz w:val="20"/>
                <w:szCs w:val="20"/>
              </w:rPr>
              <w:t xml:space="preserve"> </w:t>
            </w:r>
            <w:r>
              <w:rPr>
                <w:rFonts w:eastAsiaTheme="minorEastAsia"/>
                <w:sz w:val="20"/>
                <w:szCs w:val="20"/>
              </w:rPr>
              <w:t>(Duże)</w:t>
            </w:r>
          </w:p>
        </w:tc>
        <w:tc>
          <w:tcPr>
            <w:tcW w:w="449" w:type="pct"/>
            <w:tcBorders>
              <w:top w:val="single" w:sz="4" w:space="0" w:color="auto"/>
              <w:left w:val="nil"/>
              <w:bottom w:val="single" w:sz="4" w:space="0" w:color="auto"/>
              <w:right w:val="single" w:sz="4" w:space="0" w:color="auto"/>
            </w:tcBorders>
            <w:vAlign w:val="center"/>
          </w:tcPr>
          <w:p w:rsidR="003B118F" w:rsidRDefault="003B118F" w:rsidP="00D824E0">
            <w:pPr>
              <w:jc w:val="center"/>
            </w:pPr>
            <w:r>
              <w:lastRenderedPageBreak/>
              <w:t>4</w:t>
            </w:r>
          </w:p>
        </w:tc>
        <w:tc>
          <w:tcPr>
            <w:tcW w:w="830" w:type="pct"/>
            <w:tcBorders>
              <w:top w:val="single" w:sz="4" w:space="0" w:color="auto"/>
              <w:left w:val="nil"/>
              <w:bottom w:val="single" w:sz="4" w:space="0" w:color="auto"/>
              <w:right w:val="single" w:sz="4" w:space="0" w:color="auto"/>
            </w:tcBorders>
            <w:vAlign w:val="center"/>
          </w:tcPr>
          <w:p w:rsidR="003B118F" w:rsidRDefault="003B118F" w:rsidP="00D824E0">
            <w:pPr>
              <w:jc w:val="center"/>
            </w:pPr>
            <w:r>
              <w:t>1 464 480,00</w:t>
            </w:r>
          </w:p>
        </w:tc>
        <w:tc>
          <w:tcPr>
            <w:tcW w:w="766" w:type="pct"/>
            <w:tcBorders>
              <w:top w:val="single" w:sz="4" w:space="0" w:color="auto"/>
              <w:left w:val="nil"/>
              <w:bottom w:val="single" w:sz="4" w:space="0" w:color="auto"/>
              <w:right w:val="single" w:sz="4" w:space="0" w:color="auto"/>
            </w:tcBorders>
            <w:vAlign w:val="center"/>
          </w:tcPr>
          <w:p w:rsidR="003B118F" w:rsidRDefault="003B118F" w:rsidP="00D824E0">
            <w:pPr>
              <w:jc w:val="center"/>
            </w:pPr>
            <w:r>
              <w:t>60</w:t>
            </w:r>
          </w:p>
        </w:tc>
        <w:tc>
          <w:tcPr>
            <w:tcW w:w="1420" w:type="pct"/>
            <w:tcBorders>
              <w:top w:val="single" w:sz="4" w:space="0" w:color="auto"/>
              <w:left w:val="nil"/>
              <w:bottom w:val="single" w:sz="4" w:space="0" w:color="auto"/>
              <w:right w:val="single" w:sz="4" w:space="0" w:color="auto"/>
            </w:tcBorders>
            <w:vAlign w:val="center"/>
          </w:tcPr>
          <w:p w:rsidR="003B118F" w:rsidRDefault="003B118F" w:rsidP="00D824E0">
            <w:pPr>
              <w:jc w:val="center"/>
            </w:pPr>
            <w:r>
              <w:t>2</w:t>
            </w:r>
          </w:p>
        </w:tc>
      </w:tr>
    </w:tbl>
    <w:p w:rsidR="008606B6" w:rsidRDefault="008606B6" w:rsidP="000C33E6">
      <w:pPr>
        <w:spacing w:after="4" w:line="250" w:lineRule="auto"/>
        <w:ind w:left="142" w:hanging="10"/>
        <w:jc w:val="both"/>
        <w:rPr>
          <w:rFonts w:asciiTheme="minorHAnsi" w:hAnsiTheme="minorHAnsi" w:cstheme="minorHAnsi"/>
          <w:sz w:val="20"/>
          <w:szCs w:val="20"/>
        </w:rPr>
      </w:pPr>
    </w:p>
    <w:p w:rsidR="008606B6" w:rsidRDefault="008606B6" w:rsidP="000C33E6">
      <w:pPr>
        <w:spacing w:after="4" w:line="250" w:lineRule="auto"/>
        <w:ind w:left="142" w:hanging="10"/>
        <w:jc w:val="both"/>
        <w:rPr>
          <w:rFonts w:asciiTheme="minorHAnsi" w:hAnsiTheme="minorHAnsi" w:cstheme="minorHAnsi"/>
          <w:sz w:val="20"/>
          <w:szCs w:val="20"/>
        </w:rPr>
      </w:pP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1844"/>
        <w:gridCol w:w="1702"/>
        <w:gridCol w:w="3155"/>
        <w:gridCol w:w="11"/>
      </w:tblGrid>
      <w:tr w:rsidR="008606B6" w:rsidRPr="0074215B" w:rsidTr="00D824E0">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8606B6" w:rsidRPr="0074215B" w:rsidRDefault="008606B6" w:rsidP="00D824E0">
            <w:pPr>
              <w:spacing w:after="0" w:line="240" w:lineRule="auto"/>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8606B6" w:rsidRPr="0074215B" w:rsidRDefault="008606B6" w:rsidP="00D824E0">
            <w:pPr>
              <w:jc w:val="right"/>
              <w:rPr>
                <w:rFonts w:asciiTheme="minorHAnsi" w:eastAsia="Times New Roman" w:hAnsiTheme="minorHAnsi" w:cstheme="minorHAnsi"/>
                <w:b/>
                <w:sz w:val="20"/>
                <w:szCs w:val="20"/>
              </w:rPr>
            </w:pPr>
            <w:r w:rsidRPr="00355855">
              <w:rPr>
                <w:rFonts w:eastAsia="Times New Roman"/>
                <w:b/>
                <w:sz w:val="20"/>
                <w:szCs w:val="20"/>
              </w:rPr>
              <w:t>20 327</w:t>
            </w:r>
            <w:r>
              <w:rPr>
                <w:rFonts w:eastAsia="Times New Roman"/>
                <w:b/>
                <w:sz w:val="20"/>
                <w:szCs w:val="20"/>
              </w:rPr>
              <w:t> </w:t>
            </w:r>
            <w:r w:rsidRPr="00355855">
              <w:rPr>
                <w:rFonts w:eastAsia="Times New Roman"/>
                <w:b/>
                <w:sz w:val="20"/>
                <w:szCs w:val="20"/>
              </w:rPr>
              <w:t>922</w:t>
            </w:r>
            <w:r>
              <w:rPr>
                <w:rFonts w:eastAsia="Times New Roman"/>
                <w:b/>
                <w:sz w:val="20"/>
                <w:szCs w:val="20"/>
              </w:rPr>
              <w:t>,00 PLN</w:t>
            </w:r>
          </w:p>
        </w:tc>
      </w:tr>
      <w:tr w:rsidR="008606B6" w:rsidRPr="0074215B" w:rsidTr="00D824E0">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8606B6" w:rsidRPr="0074215B" w:rsidRDefault="00A418BD" w:rsidP="00D824E0">
            <w:pPr>
              <w:spacing w:after="0" w:line="240" w:lineRule="auto"/>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ZADANIE NR 5</w:t>
            </w:r>
          </w:p>
        </w:tc>
        <w:tc>
          <w:tcPr>
            <w:tcW w:w="3021" w:type="pct"/>
            <w:gridSpan w:val="4"/>
            <w:tcBorders>
              <w:top w:val="single" w:sz="4" w:space="0" w:color="auto"/>
              <w:left w:val="nil"/>
              <w:bottom w:val="single" w:sz="4" w:space="0" w:color="auto"/>
              <w:right w:val="single" w:sz="4" w:space="0" w:color="auto"/>
            </w:tcBorders>
            <w:shd w:val="clear" w:color="auto" w:fill="auto"/>
            <w:vAlign w:val="center"/>
          </w:tcPr>
          <w:p w:rsidR="008606B6" w:rsidRPr="0074215B" w:rsidRDefault="0080387E" w:rsidP="00D824E0">
            <w:pPr>
              <w:ind w:left="142"/>
              <w:jc w:val="right"/>
              <w:rPr>
                <w:rFonts w:asciiTheme="minorHAnsi" w:eastAsia="Times New Roman" w:hAnsiTheme="minorHAnsi" w:cstheme="minorHAnsi"/>
                <w:b/>
                <w:color w:val="auto"/>
                <w:sz w:val="20"/>
                <w:szCs w:val="20"/>
              </w:rPr>
            </w:pPr>
            <w:r w:rsidRPr="00355855">
              <w:rPr>
                <w:b/>
                <w:bCs/>
                <w:sz w:val="20"/>
                <w:szCs w:val="20"/>
              </w:rPr>
              <w:t xml:space="preserve">   1 642 680,00 zł</w:t>
            </w:r>
          </w:p>
        </w:tc>
      </w:tr>
      <w:tr w:rsidR="008606B6" w:rsidRPr="0074215B" w:rsidTr="00D824E0">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cena oferty </w:t>
            </w:r>
          </w:p>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 PLN brutto</w:t>
            </w:r>
          </w:p>
        </w:tc>
        <w:tc>
          <w:tcPr>
            <w:tcW w:w="766" w:type="pct"/>
            <w:tcBorders>
              <w:top w:val="single" w:sz="4" w:space="0" w:color="auto"/>
              <w:left w:val="nil"/>
              <w:bottom w:val="single" w:sz="4" w:space="0" w:color="auto"/>
              <w:right w:val="single" w:sz="4" w:space="0" w:color="auto"/>
            </w:tcBorders>
            <w:vAlign w:val="center"/>
            <w:hideMark/>
          </w:tcPr>
          <w:p w:rsidR="008606B6" w:rsidRPr="0074215B" w:rsidRDefault="008606B6" w:rsidP="00D824E0">
            <w:pPr>
              <w:spacing w:after="0" w:line="240" w:lineRule="auto"/>
              <w:ind w:left="142"/>
              <w:jc w:val="center"/>
              <w:rPr>
                <w:rFonts w:asciiTheme="minorHAnsi" w:eastAsia="Times New Roman" w:hAnsiTheme="minorHAnsi" w:cstheme="minorHAnsi"/>
                <w:sz w:val="20"/>
                <w:szCs w:val="20"/>
              </w:rPr>
            </w:pPr>
            <w:r w:rsidRPr="0074215B">
              <w:rPr>
                <w:rFonts w:asciiTheme="minorHAnsi" w:hAnsiTheme="minorHAnsi" w:cstheme="minorHAnsi"/>
                <w:bCs/>
                <w:sz w:val="20"/>
                <w:szCs w:val="20"/>
              </w:rPr>
              <w:t>Termin płatności w  pełnych dniach kalendarzowych</w:t>
            </w:r>
          </w:p>
        </w:tc>
        <w:tc>
          <w:tcPr>
            <w:tcW w:w="1420" w:type="pct"/>
            <w:tcBorders>
              <w:top w:val="single" w:sz="4" w:space="0" w:color="auto"/>
              <w:left w:val="nil"/>
              <w:bottom w:val="single" w:sz="4" w:space="0" w:color="auto"/>
              <w:right w:val="single" w:sz="4" w:space="0" w:color="auto"/>
            </w:tcBorders>
          </w:tcPr>
          <w:p w:rsidR="008606B6" w:rsidRDefault="008606B6" w:rsidP="00D824E0">
            <w:pPr>
              <w:jc w:val="center"/>
              <w:rPr>
                <w:b/>
                <w:bCs/>
                <w:sz w:val="19"/>
                <w:szCs w:val="19"/>
              </w:rPr>
            </w:pPr>
          </w:p>
          <w:p w:rsidR="008606B6" w:rsidRDefault="008606B6" w:rsidP="00D824E0">
            <w:pPr>
              <w:jc w:val="center"/>
              <w:rPr>
                <w:b/>
                <w:bCs/>
                <w:sz w:val="19"/>
                <w:szCs w:val="19"/>
              </w:rPr>
            </w:pPr>
            <w:r>
              <w:rPr>
                <w:b/>
                <w:bCs/>
                <w:sz w:val="19"/>
                <w:szCs w:val="19"/>
              </w:rPr>
              <w:t>T</w:t>
            </w:r>
            <w:r w:rsidRPr="00F71DD8">
              <w:rPr>
                <w:b/>
                <w:bCs/>
                <w:sz w:val="19"/>
                <w:szCs w:val="19"/>
              </w:rPr>
              <w:t>ermin dostawy cząstkowej</w:t>
            </w:r>
          </w:p>
          <w:p w:rsidR="008606B6" w:rsidRPr="006C711C" w:rsidRDefault="008606B6" w:rsidP="00D824E0">
            <w:pPr>
              <w:jc w:val="center"/>
              <w:rPr>
                <w:rFonts w:asciiTheme="minorHAnsi" w:hAnsiTheme="minorHAnsi"/>
                <w:b/>
                <w:bCs/>
              </w:rPr>
            </w:pPr>
          </w:p>
        </w:tc>
      </w:tr>
      <w:tr w:rsidR="008606B6" w:rsidRPr="0074215B" w:rsidTr="00D824E0">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8606B6" w:rsidRPr="008A116A" w:rsidRDefault="005A7162" w:rsidP="00D824E0">
            <w:r>
              <w:t>1</w:t>
            </w:r>
          </w:p>
        </w:tc>
        <w:tc>
          <w:tcPr>
            <w:tcW w:w="1149" w:type="pct"/>
            <w:tcBorders>
              <w:top w:val="single" w:sz="4" w:space="0" w:color="auto"/>
              <w:left w:val="nil"/>
              <w:bottom w:val="single" w:sz="4" w:space="0" w:color="auto"/>
              <w:right w:val="single" w:sz="4" w:space="0" w:color="auto"/>
            </w:tcBorders>
            <w:vAlign w:val="center"/>
          </w:tcPr>
          <w:p w:rsidR="00F11159" w:rsidRPr="00F11159" w:rsidRDefault="00F11159" w:rsidP="00F11159">
            <w:pPr>
              <w:autoSpaceDE w:val="0"/>
              <w:autoSpaceDN w:val="0"/>
              <w:adjustRightInd w:val="0"/>
              <w:spacing w:after="0" w:line="240" w:lineRule="auto"/>
              <w:rPr>
                <w:rFonts w:eastAsiaTheme="minorEastAsia"/>
                <w:sz w:val="20"/>
                <w:szCs w:val="20"/>
              </w:rPr>
            </w:pPr>
            <w:r w:rsidRPr="00F11159">
              <w:rPr>
                <w:rFonts w:eastAsiaTheme="minorEastAsia"/>
                <w:sz w:val="20"/>
                <w:szCs w:val="20"/>
              </w:rPr>
              <w:t xml:space="preserve">HAMMERMED </w:t>
            </w:r>
            <w:proofErr w:type="spellStart"/>
            <w:r w:rsidRPr="00F11159">
              <w:rPr>
                <w:rFonts w:eastAsiaTheme="minorEastAsia"/>
                <w:sz w:val="20"/>
                <w:szCs w:val="20"/>
              </w:rPr>
              <w:t>Medical</w:t>
            </w:r>
            <w:proofErr w:type="spellEnd"/>
            <w:r w:rsidRPr="00F11159">
              <w:rPr>
                <w:rFonts w:eastAsiaTheme="minorEastAsia"/>
                <w:sz w:val="20"/>
                <w:szCs w:val="20"/>
              </w:rPr>
              <w:t xml:space="preserve"> Polska Spółka z ograniczoną odpowiedzialnością Spółka komandytowo-akcyjna </w:t>
            </w:r>
          </w:p>
          <w:p w:rsidR="00F11159" w:rsidRPr="00F11159" w:rsidRDefault="00F11159" w:rsidP="00F11159">
            <w:pPr>
              <w:autoSpaceDE w:val="0"/>
              <w:autoSpaceDN w:val="0"/>
              <w:adjustRightInd w:val="0"/>
              <w:spacing w:after="0" w:line="240" w:lineRule="auto"/>
              <w:rPr>
                <w:rFonts w:eastAsiaTheme="minorEastAsia"/>
                <w:sz w:val="20"/>
                <w:szCs w:val="20"/>
              </w:rPr>
            </w:pPr>
            <w:r w:rsidRPr="00F11159">
              <w:rPr>
                <w:rFonts w:eastAsiaTheme="minorEastAsia"/>
                <w:sz w:val="20"/>
                <w:szCs w:val="20"/>
              </w:rPr>
              <w:t xml:space="preserve">90-032 Łódź, ul. Kopcińskiego 69/71 </w:t>
            </w:r>
            <w:r>
              <w:rPr>
                <w:rFonts w:eastAsiaTheme="minorEastAsia"/>
                <w:sz w:val="20"/>
                <w:szCs w:val="20"/>
              </w:rPr>
              <w:t xml:space="preserve"> </w:t>
            </w:r>
            <w:r w:rsidRPr="00F11159">
              <w:rPr>
                <w:rFonts w:eastAsiaTheme="minorEastAsia"/>
                <w:sz w:val="20"/>
                <w:szCs w:val="20"/>
              </w:rPr>
              <w:t xml:space="preserve">REGON: 360599587 </w:t>
            </w:r>
          </w:p>
          <w:p w:rsidR="00F11159" w:rsidRPr="00F11159" w:rsidRDefault="00F11159" w:rsidP="00F11159">
            <w:pPr>
              <w:autoSpaceDE w:val="0"/>
              <w:autoSpaceDN w:val="0"/>
              <w:adjustRightInd w:val="0"/>
              <w:spacing w:after="0" w:line="240" w:lineRule="auto"/>
              <w:rPr>
                <w:rFonts w:eastAsiaTheme="minorEastAsia"/>
                <w:sz w:val="20"/>
                <w:szCs w:val="20"/>
              </w:rPr>
            </w:pPr>
            <w:r w:rsidRPr="00F11159">
              <w:rPr>
                <w:rFonts w:eastAsiaTheme="minorEastAsia"/>
                <w:sz w:val="20"/>
                <w:szCs w:val="20"/>
              </w:rPr>
              <w:t xml:space="preserve">NIP: 728-280-0837 </w:t>
            </w:r>
          </w:p>
          <w:p w:rsidR="008606B6" w:rsidRPr="008A116A" w:rsidRDefault="00F11159" w:rsidP="00F11159">
            <w:r w:rsidRPr="00F11159">
              <w:rPr>
                <w:rFonts w:eastAsiaTheme="minorEastAsia"/>
                <w:sz w:val="20"/>
                <w:szCs w:val="20"/>
              </w:rPr>
              <w:t xml:space="preserve">nr wpisu do KRS: 0000900347 </w:t>
            </w:r>
            <w:r w:rsidR="00F16F80">
              <w:rPr>
                <w:rFonts w:eastAsiaTheme="minorEastAsia"/>
                <w:sz w:val="20"/>
                <w:szCs w:val="20"/>
              </w:rPr>
              <w:t>(</w:t>
            </w:r>
            <w:r>
              <w:rPr>
                <w:rFonts w:eastAsiaTheme="minorEastAsia"/>
                <w:sz w:val="20"/>
                <w:szCs w:val="20"/>
              </w:rPr>
              <w:t xml:space="preserve">średnie) </w:t>
            </w:r>
          </w:p>
        </w:tc>
        <w:tc>
          <w:tcPr>
            <w:tcW w:w="449" w:type="pct"/>
            <w:tcBorders>
              <w:top w:val="single" w:sz="4" w:space="0" w:color="auto"/>
              <w:left w:val="nil"/>
              <w:bottom w:val="single" w:sz="4" w:space="0" w:color="auto"/>
              <w:right w:val="single" w:sz="4" w:space="0" w:color="auto"/>
            </w:tcBorders>
            <w:vAlign w:val="center"/>
          </w:tcPr>
          <w:p w:rsidR="008606B6" w:rsidRPr="008A116A" w:rsidRDefault="005A7162" w:rsidP="00D824E0">
            <w:pPr>
              <w:jc w:val="center"/>
            </w:pPr>
            <w:r>
              <w:t>5</w:t>
            </w:r>
          </w:p>
        </w:tc>
        <w:tc>
          <w:tcPr>
            <w:tcW w:w="830" w:type="pct"/>
            <w:tcBorders>
              <w:top w:val="single" w:sz="4" w:space="0" w:color="auto"/>
              <w:left w:val="nil"/>
              <w:bottom w:val="single" w:sz="4" w:space="0" w:color="auto"/>
              <w:right w:val="single" w:sz="4" w:space="0" w:color="auto"/>
            </w:tcBorders>
            <w:vAlign w:val="center"/>
          </w:tcPr>
          <w:p w:rsidR="008606B6" w:rsidRPr="008A116A" w:rsidRDefault="005A7162" w:rsidP="00D824E0">
            <w:pPr>
              <w:jc w:val="center"/>
            </w:pPr>
            <w:r>
              <w:t>1</w:t>
            </w:r>
            <w:r w:rsidR="00207554">
              <w:t xml:space="preserve"> </w:t>
            </w:r>
            <w:r>
              <w:t>639</w:t>
            </w:r>
            <w:r w:rsidR="00207554">
              <w:t xml:space="preserve"> </w:t>
            </w:r>
            <w:r>
              <w:t>008,00</w:t>
            </w:r>
          </w:p>
        </w:tc>
        <w:tc>
          <w:tcPr>
            <w:tcW w:w="766" w:type="pct"/>
            <w:tcBorders>
              <w:top w:val="single" w:sz="4" w:space="0" w:color="auto"/>
              <w:left w:val="nil"/>
              <w:bottom w:val="single" w:sz="4" w:space="0" w:color="auto"/>
              <w:right w:val="single" w:sz="4" w:space="0" w:color="auto"/>
            </w:tcBorders>
            <w:vAlign w:val="center"/>
          </w:tcPr>
          <w:p w:rsidR="008606B6" w:rsidRPr="008A116A" w:rsidRDefault="005A7162" w:rsidP="00D824E0">
            <w:pPr>
              <w:jc w:val="center"/>
            </w:pPr>
            <w:r>
              <w:t>30</w:t>
            </w:r>
          </w:p>
        </w:tc>
        <w:tc>
          <w:tcPr>
            <w:tcW w:w="1420" w:type="pct"/>
            <w:tcBorders>
              <w:top w:val="single" w:sz="4" w:space="0" w:color="auto"/>
              <w:left w:val="nil"/>
              <w:bottom w:val="single" w:sz="4" w:space="0" w:color="auto"/>
              <w:right w:val="single" w:sz="4" w:space="0" w:color="auto"/>
            </w:tcBorders>
            <w:vAlign w:val="center"/>
          </w:tcPr>
          <w:p w:rsidR="008606B6" w:rsidRPr="00FA423D" w:rsidRDefault="005A7162" w:rsidP="00D824E0">
            <w:pPr>
              <w:jc w:val="center"/>
            </w:pPr>
            <w:r>
              <w:t>4</w:t>
            </w:r>
          </w:p>
        </w:tc>
      </w:tr>
    </w:tbl>
    <w:p w:rsidR="008606B6" w:rsidRPr="0074215B" w:rsidRDefault="008606B6" w:rsidP="000C33E6">
      <w:pPr>
        <w:spacing w:after="4" w:line="250" w:lineRule="auto"/>
        <w:ind w:left="142" w:hanging="10"/>
        <w:jc w:val="both"/>
        <w:rPr>
          <w:rFonts w:asciiTheme="minorHAnsi" w:hAnsiTheme="minorHAnsi" w:cstheme="minorHAnsi"/>
          <w:sz w:val="20"/>
          <w:szCs w:val="20"/>
        </w:rPr>
      </w:pPr>
    </w:p>
    <w:p w:rsidR="005D134F" w:rsidRPr="0074215B" w:rsidRDefault="00DD646C" w:rsidP="000C33E6">
      <w:pPr>
        <w:spacing w:after="4" w:line="250" w:lineRule="auto"/>
        <w:ind w:left="142" w:hanging="10"/>
        <w:jc w:val="both"/>
        <w:rPr>
          <w:rFonts w:asciiTheme="minorHAnsi" w:hAnsiTheme="minorHAnsi" w:cstheme="minorHAnsi"/>
          <w:sz w:val="20"/>
          <w:szCs w:val="20"/>
        </w:rPr>
      </w:pPr>
      <w:r w:rsidRPr="0074215B">
        <w:rPr>
          <w:rFonts w:asciiTheme="minorHAnsi" w:hAnsiTheme="minorHAnsi" w:cstheme="minorHAnsi"/>
          <w:sz w:val="20"/>
          <w:szCs w:val="20"/>
        </w:rPr>
        <w:t xml:space="preserve">Sprawę prowadzi: </w:t>
      </w:r>
      <w:r w:rsidR="00865A37" w:rsidRPr="0074215B">
        <w:rPr>
          <w:rFonts w:asciiTheme="minorHAnsi" w:hAnsiTheme="minorHAnsi" w:cstheme="minorHAnsi"/>
          <w:sz w:val="20"/>
          <w:szCs w:val="20"/>
        </w:rPr>
        <w:t>Przemysław Frączek</w:t>
      </w:r>
      <w:r w:rsidRPr="0074215B">
        <w:rPr>
          <w:rFonts w:asciiTheme="minorHAnsi" w:hAnsiTheme="minorHAnsi" w:cstheme="minorHAnsi"/>
          <w:sz w:val="20"/>
          <w:szCs w:val="20"/>
        </w:rPr>
        <w:t xml:space="preserve"> </w:t>
      </w:r>
    </w:p>
    <w:p w:rsidR="005D134F" w:rsidRPr="0074215B" w:rsidRDefault="00E6711B" w:rsidP="003463B7">
      <w:pPr>
        <w:spacing w:after="4" w:line="250" w:lineRule="auto"/>
        <w:ind w:left="142" w:hanging="10"/>
        <w:jc w:val="both"/>
        <w:rPr>
          <w:rFonts w:asciiTheme="minorHAnsi" w:hAnsiTheme="minorHAnsi" w:cstheme="minorHAnsi"/>
          <w:sz w:val="20"/>
          <w:szCs w:val="20"/>
        </w:rPr>
      </w:pPr>
      <w:r w:rsidRPr="0074215B">
        <w:rPr>
          <w:rFonts w:asciiTheme="minorHAnsi" w:hAnsiTheme="minorHAnsi" w:cstheme="minorHAnsi"/>
          <w:sz w:val="20"/>
          <w:szCs w:val="20"/>
        </w:rPr>
        <w:t>Tel. 91 466-1</w:t>
      </w:r>
      <w:r w:rsidR="00865A37" w:rsidRPr="0074215B">
        <w:rPr>
          <w:rFonts w:asciiTheme="minorHAnsi" w:hAnsiTheme="minorHAnsi" w:cstheme="minorHAnsi"/>
          <w:sz w:val="20"/>
          <w:szCs w:val="20"/>
        </w:rPr>
        <w:t>0-87</w:t>
      </w:r>
    </w:p>
    <w:sectPr w:rsidR="005D134F" w:rsidRPr="0074215B">
      <w:footerReference w:type="default" r:id="rId8"/>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35907"/>
    <w:rsid w:val="000364D1"/>
    <w:rsid w:val="00042AB3"/>
    <w:rsid w:val="00043FBD"/>
    <w:rsid w:val="00071ADF"/>
    <w:rsid w:val="000747CE"/>
    <w:rsid w:val="0008597E"/>
    <w:rsid w:val="00085CAE"/>
    <w:rsid w:val="000B032E"/>
    <w:rsid w:val="000B1CE2"/>
    <w:rsid w:val="000C311F"/>
    <w:rsid w:val="000C33E6"/>
    <w:rsid w:val="000D1B5A"/>
    <w:rsid w:val="000D6D66"/>
    <w:rsid w:val="000E47C1"/>
    <w:rsid w:val="000F70E1"/>
    <w:rsid w:val="001167FB"/>
    <w:rsid w:val="00130699"/>
    <w:rsid w:val="00164A58"/>
    <w:rsid w:val="0018792C"/>
    <w:rsid w:val="00190B1B"/>
    <w:rsid w:val="0019206C"/>
    <w:rsid w:val="00195E2E"/>
    <w:rsid w:val="001B11E1"/>
    <w:rsid w:val="001B12D7"/>
    <w:rsid w:val="001D543D"/>
    <w:rsid w:val="001F6D48"/>
    <w:rsid w:val="00207554"/>
    <w:rsid w:val="00225C0A"/>
    <w:rsid w:val="00233D8B"/>
    <w:rsid w:val="002459C1"/>
    <w:rsid w:val="002506F1"/>
    <w:rsid w:val="00293A8B"/>
    <w:rsid w:val="002958DC"/>
    <w:rsid w:val="002A2971"/>
    <w:rsid w:val="002A40E3"/>
    <w:rsid w:val="00300AE1"/>
    <w:rsid w:val="00305A47"/>
    <w:rsid w:val="003178C5"/>
    <w:rsid w:val="00337D53"/>
    <w:rsid w:val="003463B7"/>
    <w:rsid w:val="003520B2"/>
    <w:rsid w:val="00385292"/>
    <w:rsid w:val="0039142D"/>
    <w:rsid w:val="003961D1"/>
    <w:rsid w:val="003B118F"/>
    <w:rsid w:val="003B3062"/>
    <w:rsid w:val="003B4FDC"/>
    <w:rsid w:val="003B7EDA"/>
    <w:rsid w:val="003C4FB0"/>
    <w:rsid w:val="003F41C6"/>
    <w:rsid w:val="004135F5"/>
    <w:rsid w:val="00415CBB"/>
    <w:rsid w:val="00416E69"/>
    <w:rsid w:val="00430D69"/>
    <w:rsid w:val="004528F8"/>
    <w:rsid w:val="004957E7"/>
    <w:rsid w:val="004A4CC3"/>
    <w:rsid w:val="004A71A3"/>
    <w:rsid w:val="004B5A77"/>
    <w:rsid w:val="004B65DA"/>
    <w:rsid w:val="004D3543"/>
    <w:rsid w:val="004E2049"/>
    <w:rsid w:val="004F034F"/>
    <w:rsid w:val="00517B23"/>
    <w:rsid w:val="00527A4F"/>
    <w:rsid w:val="00542C2C"/>
    <w:rsid w:val="00543574"/>
    <w:rsid w:val="00552FBB"/>
    <w:rsid w:val="00576736"/>
    <w:rsid w:val="00583041"/>
    <w:rsid w:val="00597241"/>
    <w:rsid w:val="005A7162"/>
    <w:rsid w:val="005D134F"/>
    <w:rsid w:val="006013CA"/>
    <w:rsid w:val="006446C0"/>
    <w:rsid w:val="00652416"/>
    <w:rsid w:val="00676B12"/>
    <w:rsid w:val="00685EDC"/>
    <w:rsid w:val="006919AF"/>
    <w:rsid w:val="006C46ED"/>
    <w:rsid w:val="006C57BB"/>
    <w:rsid w:val="006E0BFC"/>
    <w:rsid w:val="006E50D0"/>
    <w:rsid w:val="006F76BE"/>
    <w:rsid w:val="00710509"/>
    <w:rsid w:val="0072533B"/>
    <w:rsid w:val="00730BB0"/>
    <w:rsid w:val="00740889"/>
    <w:rsid w:val="0074215B"/>
    <w:rsid w:val="007467F5"/>
    <w:rsid w:val="0075409A"/>
    <w:rsid w:val="00762F2C"/>
    <w:rsid w:val="007766FC"/>
    <w:rsid w:val="00783A82"/>
    <w:rsid w:val="007D5076"/>
    <w:rsid w:val="007F5514"/>
    <w:rsid w:val="0080387E"/>
    <w:rsid w:val="00805A51"/>
    <w:rsid w:val="0083410E"/>
    <w:rsid w:val="00841531"/>
    <w:rsid w:val="00845CED"/>
    <w:rsid w:val="00846D90"/>
    <w:rsid w:val="008606B6"/>
    <w:rsid w:val="00862472"/>
    <w:rsid w:val="00865A37"/>
    <w:rsid w:val="00886E3D"/>
    <w:rsid w:val="00891B21"/>
    <w:rsid w:val="008A116A"/>
    <w:rsid w:val="008D5587"/>
    <w:rsid w:val="00927D86"/>
    <w:rsid w:val="00936ECA"/>
    <w:rsid w:val="00941F37"/>
    <w:rsid w:val="009625E1"/>
    <w:rsid w:val="00972F03"/>
    <w:rsid w:val="00995260"/>
    <w:rsid w:val="009B3172"/>
    <w:rsid w:val="009C66D6"/>
    <w:rsid w:val="009D74A1"/>
    <w:rsid w:val="00A012AD"/>
    <w:rsid w:val="00A022CE"/>
    <w:rsid w:val="00A05C4E"/>
    <w:rsid w:val="00A25E83"/>
    <w:rsid w:val="00A418BD"/>
    <w:rsid w:val="00A46FC6"/>
    <w:rsid w:val="00A82F99"/>
    <w:rsid w:val="00A940C1"/>
    <w:rsid w:val="00A954AA"/>
    <w:rsid w:val="00AA59EF"/>
    <w:rsid w:val="00AC2DA9"/>
    <w:rsid w:val="00AE0291"/>
    <w:rsid w:val="00AE146D"/>
    <w:rsid w:val="00B10FC0"/>
    <w:rsid w:val="00B119DC"/>
    <w:rsid w:val="00B415C8"/>
    <w:rsid w:val="00B727BC"/>
    <w:rsid w:val="00B9012D"/>
    <w:rsid w:val="00B90D14"/>
    <w:rsid w:val="00BA2B73"/>
    <w:rsid w:val="00BA6C13"/>
    <w:rsid w:val="00BD4B1D"/>
    <w:rsid w:val="00C034E1"/>
    <w:rsid w:val="00C24C0C"/>
    <w:rsid w:val="00C307E7"/>
    <w:rsid w:val="00C415CA"/>
    <w:rsid w:val="00C64BDC"/>
    <w:rsid w:val="00C75231"/>
    <w:rsid w:val="00C956B5"/>
    <w:rsid w:val="00CB4EAD"/>
    <w:rsid w:val="00CD7EA9"/>
    <w:rsid w:val="00CE12DA"/>
    <w:rsid w:val="00D40980"/>
    <w:rsid w:val="00D55ED1"/>
    <w:rsid w:val="00D5634C"/>
    <w:rsid w:val="00D61CD1"/>
    <w:rsid w:val="00D709F7"/>
    <w:rsid w:val="00D81A22"/>
    <w:rsid w:val="00D824A4"/>
    <w:rsid w:val="00D92F79"/>
    <w:rsid w:val="00DA6351"/>
    <w:rsid w:val="00DB162D"/>
    <w:rsid w:val="00DB263D"/>
    <w:rsid w:val="00DD646C"/>
    <w:rsid w:val="00DD7F02"/>
    <w:rsid w:val="00DE0084"/>
    <w:rsid w:val="00E06401"/>
    <w:rsid w:val="00E1299C"/>
    <w:rsid w:val="00E306F8"/>
    <w:rsid w:val="00E542E2"/>
    <w:rsid w:val="00E6711B"/>
    <w:rsid w:val="00E849E3"/>
    <w:rsid w:val="00E85351"/>
    <w:rsid w:val="00EB1F13"/>
    <w:rsid w:val="00EB27A7"/>
    <w:rsid w:val="00EC2EF8"/>
    <w:rsid w:val="00EE0E3C"/>
    <w:rsid w:val="00EE1B21"/>
    <w:rsid w:val="00EE26D1"/>
    <w:rsid w:val="00EE5E3B"/>
    <w:rsid w:val="00F016C8"/>
    <w:rsid w:val="00F05772"/>
    <w:rsid w:val="00F07D42"/>
    <w:rsid w:val="00F11159"/>
    <w:rsid w:val="00F128D1"/>
    <w:rsid w:val="00F136D3"/>
    <w:rsid w:val="00F13B9C"/>
    <w:rsid w:val="00F16F80"/>
    <w:rsid w:val="00F36CB8"/>
    <w:rsid w:val="00F66A56"/>
    <w:rsid w:val="00FA0F8E"/>
    <w:rsid w:val="00FA423D"/>
    <w:rsid w:val="00FC4C18"/>
    <w:rsid w:val="00FD76EA"/>
    <w:rsid w:val="00FE42B9"/>
    <w:rsid w:val="00FF0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F0B2"/>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06B6"/>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Tekstpodstawowywcity">
    <w:name w:val="Body Text Indent"/>
    <w:basedOn w:val="Normalny"/>
    <w:link w:val="TekstpodstawowywcityZnak"/>
    <w:uiPriority w:val="99"/>
    <w:semiHidden/>
    <w:unhideWhenUsed/>
    <w:rsid w:val="00164A58"/>
    <w:pPr>
      <w:spacing w:after="120"/>
      <w:ind w:left="283"/>
    </w:pPr>
  </w:style>
  <w:style w:type="character" w:customStyle="1" w:styleId="TekstpodstawowywcityZnak">
    <w:name w:val="Tekst podstawowy wcięty Znak"/>
    <w:basedOn w:val="Domylnaczcionkaakapitu"/>
    <w:link w:val="Tekstpodstawowywcity"/>
    <w:uiPriority w:val="99"/>
    <w:semiHidden/>
    <w:rsid w:val="00164A5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948</TotalTime>
  <Pages>3</Pages>
  <Words>404</Words>
  <Characters>2425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181</cp:revision>
  <dcterms:created xsi:type="dcterms:W3CDTF">2024-01-04T08:12:00Z</dcterms:created>
  <dcterms:modified xsi:type="dcterms:W3CDTF">2024-07-04T09:19:00Z</dcterms:modified>
</cp:coreProperties>
</file>