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412DB" w14:textId="31586906" w:rsidR="006355A0" w:rsidRPr="00D945C9" w:rsidRDefault="00597E77" w:rsidP="00597E77">
      <w:pPr>
        <w:spacing w:line="36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59997932"/>
      <w:bookmarkEnd w:id="0"/>
      <w:r w:rsidRPr="00D945C9">
        <w:rPr>
          <w:rFonts w:ascii="Arial" w:hAnsi="Arial" w:cs="Arial"/>
          <w:b/>
          <w:bCs/>
          <w:i/>
          <w:iCs/>
          <w:sz w:val="20"/>
          <w:szCs w:val="20"/>
        </w:rPr>
        <w:t>Załącznik nr 1 do SWZ</w:t>
      </w:r>
      <w:r w:rsidRPr="00D945C9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D945C9" w:rsidRPr="00D945C9">
        <w:rPr>
          <w:rFonts w:ascii="Arial" w:hAnsi="Arial" w:cs="Arial"/>
          <w:i/>
          <w:iCs/>
          <w:sz w:val="20"/>
          <w:szCs w:val="20"/>
        </w:rPr>
        <w:t>N</w:t>
      </w:r>
      <w:r w:rsidRPr="00D945C9">
        <w:rPr>
          <w:rFonts w:ascii="Arial" w:hAnsi="Arial" w:cs="Arial"/>
          <w:i/>
          <w:iCs/>
          <w:sz w:val="20"/>
          <w:szCs w:val="20"/>
        </w:rPr>
        <w:t>r postępowania</w:t>
      </w:r>
      <w:r w:rsidR="00D945C9" w:rsidRPr="00D945C9">
        <w:rPr>
          <w:rFonts w:ascii="Arial" w:hAnsi="Arial" w:cs="Arial"/>
          <w:i/>
          <w:iCs/>
          <w:sz w:val="20"/>
          <w:szCs w:val="20"/>
        </w:rPr>
        <w:t>: DZ.260.13.2024</w:t>
      </w:r>
      <w:r w:rsidRPr="00D945C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1FD4130B" w14:textId="25EB4DF6" w:rsidR="00597E77" w:rsidRPr="00597E77" w:rsidRDefault="00597E77" w:rsidP="00597E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F1A9C5A" w14:textId="4AECF532" w:rsidR="00597E77" w:rsidRPr="00597E77" w:rsidRDefault="00597E77" w:rsidP="00597E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F876A75" w14:textId="575D2BFA" w:rsidR="00597E77" w:rsidRPr="00597E77" w:rsidRDefault="00597E77" w:rsidP="00597E7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7E77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2C6CF6A1" w14:textId="1B07A17B" w:rsidR="00597E77" w:rsidRPr="00597E77" w:rsidRDefault="00D945C9" w:rsidP="00597E7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597E77" w:rsidRPr="00597E77">
        <w:rPr>
          <w:rFonts w:ascii="Arial" w:hAnsi="Arial" w:cs="Arial"/>
          <w:b/>
          <w:bCs/>
          <w:sz w:val="20"/>
          <w:szCs w:val="20"/>
        </w:rPr>
        <w:t xml:space="preserve">Zakup wraz z dostawą fabrycznie nowych pojemników na odpady </w:t>
      </w:r>
      <w:r>
        <w:rPr>
          <w:rFonts w:ascii="Arial" w:hAnsi="Arial" w:cs="Arial"/>
          <w:b/>
          <w:bCs/>
          <w:sz w:val="20"/>
          <w:szCs w:val="20"/>
        </w:rPr>
        <w:t>niesegregowane i segregowane”.</w:t>
      </w:r>
    </w:p>
    <w:p w14:paraId="1D2FA3D0" w14:textId="33A37EC1" w:rsidR="00597E77" w:rsidRDefault="00597E77" w:rsidP="00597E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24287D5" w14:textId="738B3B38" w:rsidR="00597E77" w:rsidRDefault="00597E77" w:rsidP="00597E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</w:t>
      </w:r>
      <w:r w:rsidR="000552F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29" w:type="dxa"/>
        <w:tblLayout w:type="fixed"/>
        <w:tblLook w:val="04A0" w:firstRow="1" w:lastRow="0" w:firstColumn="1" w:lastColumn="0" w:noHBand="0" w:noVBand="1"/>
      </w:tblPr>
      <w:tblGrid>
        <w:gridCol w:w="439"/>
        <w:gridCol w:w="1257"/>
        <w:gridCol w:w="1134"/>
        <w:gridCol w:w="1134"/>
        <w:gridCol w:w="1418"/>
        <w:gridCol w:w="1176"/>
        <w:gridCol w:w="27"/>
        <w:gridCol w:w="4044"/>
      </w:tblGrid>
      <w:tr w:rsidR="00511917" w:rsidRPr="00511917" w14:paraId="690F766E" w14:textId="77777777" w:rsidTr="007A3317">
        <w:tc>
          <w:tcPr>
            <w:tcW w:w="439" w:type="dxa"/>
          </w:tcPr>
          <w:p w14:paraId="49CBDA36" w14:textId="6843A93A" w:rsidR="00511917" w:rsidRPr="00511917" w:rsidRDefault="00511917" w:rsidP="00597E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9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190" w:type="dxa"/>
            <w:gridSpan w:val="7"/>
          </w:tcPr>
          <w:p w14:paraId="140042CD" w14:textId="40B9E8CC" w:rsidR="00511917" w:rsidRPr="00511917" w:rsidRDefault="00511917" w:rsidP="00597E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917">
              <w:rPr>
                <w:rFonts w:ascii="Arial" w:hAnsi="Arial" w:cs="Arial"/>
                <w:sz w:val="16"/>
                <w:szCs w:val="16"/>
              </w:rPr>
              <w:t>Parametry techniczne bezwzględnie wymagane</w:t>
            </w:r>
          </w:p>
        </w:tc>
      </w:tr>
      <w:tr w:rsidR="00EC0615" w:rsidRPr="00511917" w14:paraId="5D3F1F7E" w14:textId="77777777" w:rsidTr="00EC0615">
        <w:tc>
          <w:tcPr>
            <w:tcW w:w="439" w:type="dxa"/>
            <w:vAlign w:val="center"/>
          </w:tcPr>
          <w:p w14:paraId="113F5080" w14:textId="1637E188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91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57" w:type="dxa"/>
            <w:vAlign w:val="center"/>
          </w:tcPr>
          <w:p w14:paraId="44FFFF9D" w14:textId="698B7450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917">
              <w:rPr>
                <w:rFonts w:ascii="Arial" w:hAnsi="Arial" w:cs="Arial"/>
                <w:sz w:val="16"/>
                <w:szCs w:val="16"/>
              </w:rPr>
              <w:t xml:space="preserve">Pojemność </w:t>
            </w:r>
          </w:p>
        </w:tc>
        <w:tc>
          <w:tcPr>
            <w:tcW w:w="1134" w:type="dxa"/>
          </w:tcPr>
          <w:p w14:paraId="2BFDFDF5" w14:textId="53B1A5C0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1917">
              <w:rPr>
                <w:rFonts w:ascii="Arial" w:hAnsi="Arial" w:cs="Arial"/>
                <w:sz w:val="16"/>
                <w:szCs w:val="16"/>
              </w:rPr>
              <w:t>80dm</w:t>
            </w:r>
            <w:r w:rsidRPr="0051191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A046443" w14:textId="58CF5F5B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Pr="00511917">
              <w:rPr>
                <w:rFonts w:ascii="Arial" w:hAnsi="Arial" w:cs="Arial"/>
                <w:sz w:val="16"/>
                <w:szCs w:val="16"/>
              </w:rPr>
              <w:t>dm</w:t>
            </w:r>
            <w:r w:rsidRPr="0051191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523D8EF5" w14:textId="7ADEC162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Pr="00511917">
              <w:rPr>
                <w:rFonts w:ascii="Arial" w:hAnsi="Arial" w:cs="Arial"/>
                <w:sz w:val="16"/>
                <w:szCs w:val="16"/>
              </w:rPr>
              <w:t>dm</w:t>
            </w:r>
            <w:r w:rsidRPr="0051191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3" w:type="dxa"/>
            <w:gridSpan w:val="2"/>
          </w:tcPr>
          <w:p w14:paraId="1EA2226D" w14:textId="61CB67BE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511917">
              <w:rPr>
                <w:rFonts w:ascii="Arial" w:hAnsi="Arial" w:cs="Arial"/>
                <w:sz w:val="16"/>
                <w:szCs w:val="16"/>
              </w:rPr>
              <w:t>0dm</w:t>
            </w:r>
            <w:r w:rsidRPr="0051191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14:paraId="60454A45" w14:textId="6140270F" w:rsidR="00EC0615" w:rsidRPr="00511917" w:rsidRDefault="00EC0615" w:rsidP="00070F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  <w:r w:rsidRPr="00511917">
              <w:rPr>
                <w:rFonts w:ascii="Arial" w:hAnsi="Arial" w:cs="Arial"/>
                <w:sz w:val="16"/>
                <w:szCs w:val="16"/>
              </w:rPr>
              <w:t>dm</w:t>
            </w:r>
            <w:r w:rsidRPr="0051191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EC0615" w:rsidRPr="00511917" w14:paraId="1A9C4701" w14:textId="77777777" w:rsidTr="00EC0615">
        <w:tc>
          <w:tcPr>
            <w:tcW w:w="439" w:type="dxa"/>
            <w:vAlign w:val="center"/>
          </w:tcPr>
          <w:p w14:paraId="59A80A3A" w14:textId="70CB855D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57" w:type="dxa"/>
            <w:vAlign w:val="center"/>
          </w:tcPr>
          <w:p w14:paraId="1E9D2AAA" w14:textId="63F61D07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pojemników</w:t>
            </w:r>
          </w:p>
        </w:tc>
        <w:tc>
          <w:tcPr>
            <w:tcW w:w="1134" w:type="dxa"/>
            <w:vAlign w:val="center"/>
          </w:tcPr>
          <w:p w14:paraId="0E7A7C33" w14:textId="3770D156" w:rsidR="00EC0615" w:rsidRPr="00A87C1F" w:rsidRDefault="00EC0615" w:rsidP="00A87C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7C1F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34" w:type="dxa"/>
            <w:vAlign w:val="center"/>
          </w:tcPr>
          <w:p w14:paraId="0BFB6C19" w14:textId="1A04CBA2" w:rsidR="00EC0615" w:rsidRPr="00A87C1F" w:rsidRDefault="00EC0615" w:rsidP="00A87C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A87C1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vAlign w:val="center"/>
          </w:tcPr>
          <w:p w14:paraId="7E7E7AD9" w14:textId="6C3FC298" w:rsidR="00EC0615" w:rsidRPr="00A87C1F" w:rsidRDefault="000C7A8B" w:rsidP="00A87C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EC0615" w:rsidRPr="00A87C1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3" w:type="dxa"/>
            <w:gridSpan w:val="2"/>
            <w:vAlign w:val="center"/>
          </w:tcPr>
          <w:p w14:paraId="553BCD84" w14:textId="56271BCF" w:rsidR="00EC0615" w:rsidRPr="00A87C1F" w:rsidRDefault="00EC0615" w:rsidP="00A87C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A87C1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44" w:type="dxa"/>
            <w:tcBorders>
              <w:right w:val="single" w:sz="4" w:space="0" w:color="auto"/>
            </w:tcBorders>
            <w:vAlign w:val="center"/>
          </w:tcPr>
          <w:p w14:paraId="3D8E63ED" w14:textId="40EA383B" w:rsidR="00EC0615" w:rsidRPr="00A87C1F" w:rsidRDefault="00EC0615" w:rsidP="00070F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87C1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EC0615" w:rsidRPr="00511917" w14:paraId="4304894B" w14:textId="77777777" w:rsidTr="00EC0615">
        <w:tc>
          <w:tcPr>
            <w:tcW w:w="439" w:type="dxa"/>
            <w:vAlign w:val="center"/>
          </w:tcPr>
          <w:p w14:paraId="785CA4E9" w14:textId="7F49BD77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57" w:type="dxa"/>
            <w:vAlign w:val="center"/>
          </w:tcPr>
          <w:p w14:paraId="152F7DA7" w14:textId="660AFC44" w:rsidR="00EC0615" w:rsidRPr="00511917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 pojemnika</w:t>
            </w:r>
          </w:p>
        </w:tc>
        <w:tc>
          <w:tcPr>
            <w:tcW w:w="1134" w:type="dxa"/>
            <w:vAlign w:val="center"/>
          </w:tcPr>
          <w:p w14:paraId="59F41EA6" w14:textId="7280DBDC" w:rsidR="00EC0615" w:rsidRPr="00A87C1F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7C1F">
              <w:rPr>
                <w:rFonts w:ascii="Arial" w:hAnsi="Arial" w:cs="Arial"/>
                <w:sz w:val="14"/>
                <w:szCs w:val="14"/>
              </w:rPr>
              <w:t xml:space="preserve">Czarny/ grafitowy </w:t>
            </w:r>
          </w:p>
        </w:tc>
        <w:tc>
          <w:tcPr>
            <w:tcW w:w="1134" w:type="dxa"/>
            <w:vAlign w:val="center"/>
          </w:tcPr>
          <w:p w14:paraId="05489BE0" w14:textId="547F7896" w:rsidR="00EC0615" w:rsidRPr="00A87C1F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7C1F">
              <w:rPr>
                <w:rFonts w:ascii="Arial" w:hAnsi="Arial" w:cs="Arial"/>
                <w:sz w:val="14"/>
                <w:szCs w:val="14"/>
              </w:rPr>
              <w:t xml:space="preserve">Czarny/ grafitowy </w:t>
            </w:r>
          </w:p>
        </w:tc>
        <w:tc>
          <w:tcPr>
            <w:tcW w:w="1418" w:type="dxa"/>
            <w:vAlign w:val="center"/>
          </w:tcPr>
          <w:p w14:paraId="41030728" w14:textId="39420176" w:rsidR="00EC0615" w:rsidRPr="00A87C1F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7C1F">
              <w:rPr>
                <w:rFonts w:ascii="Arial" w:hAnsi="Arial" w:cs="Arial"/>
                <w:sz w:val="14"/>
                <w:szCs w:val="14"/>
              </w:rPr>
              <w:t xml:space="preserve">Czarny/ grafitowy </w:t>
            </w:r>
          </w:p>
        </w:tc>
        <w:tc>
          <w:tcPr>
            <w:tcW w:w="1203" w:type="dxa"/>
            <w:gridSpan w:val="2"/>
            <w:vAlign w:val="center"/>
          </w:tcPr>
          <w:p w14:paraId="2C3668C4" w14:textId="1EF3CE13" w:rsidR="00EC0615" w:rsidRPr="00A87C1F" w:rsidRDefault="00EC0615" w:rsidP="00511917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7C1F">
              <w:rPr>
                <w:rFonts w:ascii="Arial" w:hAnsi="Arial" w:cs="Arial"/>
                <w:sz w:val="14"/>
                <w:szCs w:val="14"/>
              </w:rPr>
              <w:t xml:space="preserve">Brązowy </w:t>
            </w:r>
          </w:p>
        </w:tc>
        <w:tc>
          <w:tcPr>
            <w:tcW w:w="4044" w:type="dxa"/>
            <w:vAlign w:val="center"/>
          </w:tcPr>
          <w:p w14:paraId="7B533AD2" w14:textId="47208F13" w:rsidR="00EC0615" w:rsidRPr="00A87C1F" w:rsidRDefault="00EC0615" w:rsidP="00070FC5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C1F">
              <w:rPr>
                <w:rFonts w:ascii="Arial" w:hAnsi="Arial" w:cs="Arial"/>
                <w:sz w:val="14"/>
                <w:szCs w:val="14"/>
              </w:rPr>
              <w:t>Czarny/ grafitowy</w:t>
            </w:r>
          </w:p>
        </w:tc>
      </w:tr>
      <w:tr w:rsidR="00511917" w:rsidRPr="00511917" w14:paraId="654BD57E" w14:textId="77777777" w:rsidTr="007A3317">
        <w:tc>
          <w:tcPr>
            <w:tcW w:w="439" w:type="dxa"/>
            <w:vAlign w:val="center"/>
          </w:tcPr>
          <w:p w14:paraId="2013D797" w14:textId="6B7D2F97" w:rsidR="00511917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57" w:type="dxa"/>
            <w:vAlign w:val="center"/>
          </w:tcPr>
          <w:p w14:paraId="3442916D" w14:textId="26530F78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 produkcji</w:t>
            </w:r>
          </w:p>
        </w:tc>
        <w:tc>
          <w:tcPr>
            <w:tcW w:w="8933" w:type="dxa"/>
            <w:gridSpan w:val="6"/>
            <w:vAlign w:val="center"/>
          </w:tcPr>
          <w:p w14:paraId="15B8957F" w14:textId="41837CBE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Metoda wtryskowa </w:t>
            </w:r>
          </w:p>
        </w:tc>
      </w:tr>
      <w:tr w:rsidR="00511917" w:rsidRPr="00511917" w14:paraId="6F2FF37E" w14:textId="77777777" w:rsidTr="007A3317">
        <w:tc>
          <w:tcPr>
            <w:tcW w:w="439" w:type="dxa"/>
            <w:vAlign w:val="center"/>
          </w:tcPr>
          <w:p w14:paraId="294A30FF" w14:textId="22791A0F" w:rsidR="00511917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57" w:type="dxa"/>
            <w:vAlign w:val="center"/>
          </w:tcPr>
          <w:p w14:paraId="1E466188" w14:textId="0CA51B87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Materiał </w:t>
            </w:r>
          </w:p>
        </w:tc>
        <w:tc>
          <w:tcPr>
            <w:tcW w:w="8933" w:type="dxa"/>
            <w:gridSpan w:val="6"/>
            <w:vAlign w:val="center"/>
          </w:tcPr>
          <w:p w14:paraId="4C5EE2CF" w14:textId="024F3C1E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Granulat polietylenu niskociśnieniowego wysokiej gęstości (PE – HD) </w:t>
            </w:r>
          </w:p>
        </w:tc>
      </w:tr>
      <w:tr w:rsidR="00511917" w:rsidRPr="00511917" w14:paraId="328F8433" w14:textId="77777777" w:rsidTr="007A3317">
        <w:tc>
          <w:tcPr>
            <w:tcW w:w="439" w:type="dxa"/>
            <w:vAlign w:val="center"/>
          </w:tcPr>
          <w:p w14:paraId="1D9D0FE1" w14:textId="25B4AE18" w:rsidR="00511917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57" w:type="dxa"/>
            <w:vAlign w:val="center"/>
          </w:tcPr>
          <w:p w14:paraId="2D76DBD1" w14:textId="3E733C33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Warunki techniczne</w:t>
            </w:r>
          </w:p>
        </w:tc>
        <w:tc>
          <w:tcPr>
            <w:tcW w:w="8933" w:type="dxa"/>
            <w:gridSpan w:val="6"/>
            <w:vAlign w:val="center"/>
          </w:tcPr>
          <w:p w14:paraId="2E53B7C6" w14:textId="64D9CE1B" w:rsid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pojemnik wykonany zgodnie z normą PN-EN 840</w:t>
            </w:r>
            <w:r w:rsidR="00921C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858113" w14:textId="77777777" w:rsid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odpory na działanie promieni UV</w:t>
            </w:r>
          </w:p>
          <w:p w14:paraId="3EE62433" w14:textId="59B2F4BD" w:rsid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odporny na niskie temperatury</w:t>
            </w:r>
          </w:p>
          <w:p w14:paraId="2F75F6D3" w14:textId="77777777" w:rsid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odporny na środki chemiczne</w:t>
            </w:r>
          </w:p>
          <w:p w14:paraId="6D0E7E03" w14:textId="77777777" w:rsid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odporny na udary mechaniczne</w:t>
            </w:r>
          </w:p>
          <w:p w14:paraId="6E3CEE51" w14:textId="72D50636" w:rsidR="00511917" w:rsidRPr="00511917" w:rsidRDefault="00511917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21C93">
              <w:rPr>
                <w:rFonts w:ascii="Arial" w:hAnsi="Arial" w:cs="Arial"/>
                <w:sz w:val="16"/>
                <w:szCs w:val="16"/>
              </w:rPr>
              <w:t>wyposażone w rączkę do przeciągania pojemnika</w:t>
            </w:r>
          </w:p>
        </w:tc>
      </w:tr>
      <w:tr w:rsidR="00921C93" w:rsidRPr="00511917" w14:paraId="7A5042C3" w14:textId="77777777" w:rsidTr="007A3317">
        <w:tc>
          <w:tcPr>
            <w:tcW w:w="439" w:type="dxa"/>
            <w:vAlign w:val="center"/>
          </w:tcPr>
          <w:p w14:paraId="46CF6C39" w14:textId="2E5815CB" w:rsidR="00921C93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57" w:type="dxa"/>
            <w:vAlign w:val="center"/>
          </w:tcPr>
          <w:p w14:paraId="1E779C6D" w14:textId="18EC36E3" w:rsidR="00921C93" w:rsidRPr="00511917" w:rsidRDefault="00921C93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Oddziaływanie na środowisko </w:t>
            </w:r>
          </w:p>
        </w:tc>
        <w:tc>
          <w:tcPr>
            <w:tcW w:w="8933" w:type="dxa"/>
            <w:gridSpan w:val="6"/>
            <w:vAlign w:val="center"/>
          </w:tcPr>
          <w:p w14:paraId="52CF6B32" w14:textId="723ACFDB" w:rsidR="00921C93" w:rsidRPr="00511917" w:rsidRDefault="00921C93" w:rsidP="00921C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Tworzywa sztuczne i barwniki nie zawierające kadmu, ołowiu i innych pierwiastków szkodliwych dla środowiska (konieczność posiadania atestu Państwowego Zakładu Higieny) </w:t>
            </w:r>
          </w:p>
        </w:tc>
      </w:tr>
      <w:tr w:rsidR="00921C93" w:rsidRPr="00511917" w14:paraId="527171CE" w14:textId="77777777" w:rsidTr="007A3317">
        <w:tc>
          <w:tcPr>
            <w:tcW w:w="439" w:type="dxa"/>
            <w:vAlign w:val="center"/>
          </w:tcPr>
          <w:p w14:paraId="741E3EBA" w14:textId="77F46601" w:rsidR="00921C93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57" w:type="dxa"/>
            <w:vAlign w:val="center"/>
          </w:tcPr>
          <w:p w14:paraId="47596A91" w14:textId="5FF3E375" w:rsidR="00921C93" w:rsidRPr="00511917" w:rsidRDefault="00921C93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Mechanizmy jezdne </w:t>
            </w:r>
          </w:p>
        </w:tc>
        <w:tc>
          <w:tcPr>
            <w:tcW w:w="4889" w:type="dxa"/>
            <w:gridSpan w:val="5"/>
            <w:vAlign w:val="center"/>
          </w:tcPr>
          <w:p w14:paraId="24A226B1" w14:textId="7EE65342" w:rsidR="00921C93" w:rsidRPr="00511917" w:rsidRDefault="00921C93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Koła o średnicy 200mm z ośką metalową </w:t>
            </w:r>
          </w:p>
        </w:tc>
        <w:tc>
          <w:tcPr>
            <w:tcW w:w="4044" w:type="dxa"/>
            <w:vAlign w:val="center"/>
          </w:tcPr>
          <w:p w14:paraId="72877A73" w14:textId="449FDF9C" w:rsidR="00921C93" w:rsidRPr="00511917" w:rsidRDefault="00506DE0" w:rsidP="00CE421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Pojemniki wyposażone w mechanizmy jezdne: </w:t>
            </w:r>
            <w:r w:rsidR="00CE421F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4 sztuki kół o średnicy 200mm</w:t>
            </w:r>
            <w:r w:rsidR="009A090F">
              <w:rPr>
                <w:rFonts w:ascii="Arial" w:hAnsi="Arial" w:cs="Arial"/>
                <w:sz w:val="16"/>
                <w:szCs w:val="16"/>
              </w:rPr>
              <w:t xml:space="preserve">. Dwie sztuki kół przednich wyposażone w blokady. Dno pojemnika musi posiadać wzmocnienia </w:t>
            </w:r>
            <w:r w:rsidR="0015519F">
              <w:rPr>
                <w:rFonts w:ascii="Arial" w:hAnsi="Arial" w:cs="Arial"/>
                <w:sz w:val="16"/>
                <w:szCs w:val="16"/>
              </w:rPr>
              <w:br/>
            </w:r>
            <w:r w:rsidR="009A090F">
              <w:rPr>
                <w:rFonts w:ascii="Arial" w:hAnsi="Arial" w:cs="Arial"/>
                <w:sz w:val="16"/>
                <w:szCs w:val="16"/>
              </w:rPr>
              <w:t xml:space="preserve">w miejscach </w:t>
            </w:r>
            <w:r w:rsidR="0015519F">
              <w:rPr>
                <w:rFonts w:ascii="Arial" w:hAnsi="Arial" w:cs="Arial"/>
                <w:sz w:val="16"/>
                <w:szCs w:val="16"/>
              </w:rPr>
              <w:t>zamontowania</w:t>
            </w:r>
            <w:r w:rsidR="009A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519F">
              <w:rPr>
                <w:rFonts w:ascii="Arial" w:hAnsi="Arial" w:cs="Arial"/>
                <w:sz w:val="16"/>
                <w:szCs w:val="16"/>
              </w:rPr>
              <w:t>mechanizmów</w:t>
            </w:r>
            <w:r w:rsidR="009A090F">
              <w:rPr>
                <w:rFonts w:ascii="Arial" w:hAnsi="Arial" w:cs="Arial"/>
                <w:sz w:val="16"/>
                <w:szCs w:val="16"/>
              </w:rPr>
              <w:t xml:space="preserve"> jezdnych do korpusu pojemnika. Wzmocnienia oraz konstrukcja dna pojemnika muszą gwarantować wytrzymałość pojemnika na pęknięcia (jakiekolwiek </w:t>
            </w:r>
            <w:r w:rsidR="0015519F">
              <w:rPr>
                <w:rFonts w:ascii="Arial" w:hAnsi="Arial" w:cs="Arial"/>
                <w:sz w:val="16"/>
                <w:szCs w:val="16"/>
              </w:rPr>
              <w:t xml:space="preserve">inne uszkodzenia) podczas eksploatacji. </w:t>
            </w:r>
          </w:p>
        </w:tc>
      </w:tr>
      <w:tr w:rsidR="0015519F" w:rsidRPr="00511917" w14:paraId="56112FC3" w14:textId="77777777" w:rsidTr="007A3317">
        <w:tc>
          <w:tcPr>
            <w:tcW w:w="439" w:type="dxa"/>
            <w:vAlign w:val="center"/>
          </w:tcPr>
          <w:p w14:paraId="6527D88E" w14:textId="1752B7F2" w:rsidR="0015519F" w:rsidRPr="00511917" w:rsidRDefault="007A5F80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257" w:type="dxa"/>
            <w:vAlign w:val="center"/>
          </w:tcPr>
          <w:p w14:paraId="44ABAEEE" w14:textId="583597E4" w:rsidR="0015519F" w:rsidRPr="00511917" w:rsidRDefault="0015519F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Pokrywa pojemnika </w:t>
            </w:r>
          </w:p>
        </w:tc>
        <w:tc>
          <w:tcPr>
            <w:tcW w:w="4889" w:type="dxa"/>
            <w:gridSpan w:val="5"/>
            <w:vAlign w:val="center"/>
          </w:tcPr>
          <w:p w14:paraId="14A00D11" w14:textId="28B49964" w:rsidR="0015519F" w:rsidRPr="00511917" w:rsidRDefault="0015519F" w:rsidP="005119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Pokrywa płaska wyposażona w 2 uchwyty</w:t>
            </w:r>
            <w:r w:rsidR="000552F7">
              <w:rPr>
                <w:rFonts w:ascii="Arial" w:hAnsi="Arial" w:cs="Arial"/>
                <w:sz w:val="16"/>
                <w:szCs w:val="16"/>
              </w:rPr>
              <w:t>, lub jeden uchwyt na całej szerokości klapy</w:t>
            </w:r>
          </w:p>
        </w:tc>
        <w:tc>
          <w:tcPr>
            <w:tcW w:w="4044" w:type="dxa"/>
            <w:vAlign w:val="center"/>
          </w:tcPr>
          <w:p w14:paraId="3376225E" w14:textId="5A46BE80" w:rsidR="008E4B25" w:rsidRPr="00511917" w:rsidRDefault="0015519F" w:rsidP="00B45D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Pokrywa płaska wyposażona w uchwyt </w:t>
            </w:r>
            <w:r w:rsidR="00CE421F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z wbudowaną tzw. </w:t>
            </w:r>
            <w:r w:rsidR="00D10418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lapą w klapie. Pokrywa mniejsza w pojemnikach o wymiarach: </w:t>
            </w:r>
            <w:r w:rsidR="00B45DE4">
              <w:rPr>
                <w:rFonts w:ascii="Arial" w:hAnsi="Arial" w:cs="Arial"/>
                <w:sz w:val="16"/>
                <w:szCs w:val="16"/>
              </w:rPr>
              <w:t>szerokość pokrywy</w:t>
            </w:r>
            <w:r w:rsidR="00D104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B45D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00mm (±10%); </w:t>
            </w:r>
            <w:r w:rsidR="00B45DE4">
              <w:rPr>
                <w:rFonts w:ascii="Arial" w:hAnsi="Arial" w:cs="Arial"/>
                <w:sz w:val="16"/>
                <w:szCs w:val="16"/>
              </w:rPr>
              <w:t>głębokość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min. </w:t>
            </w:r>
            <w:r w:rsidR="00B45DE4">
              <w:rPr>
                <w:rFonts w:ascii="Arial" w:hAnsi="Arial" w:cs="Arial"/>
                <w:sz w:val="16"/>
                <w:szCs w:val="16"/>
              </w:rPr>
              <w:t>240</w:t>
            </w:r>
            <w:r>
              <w:rPr>
                <w:rFonts w:ascii="Arial" w:hAnsi="Arial" w:cs="Arial"/>
                <w:sz w:val="16"/>
                <w:szCs w:val="16"/>
              </w:rPr>
              <w:t>mm (±10%)</w:t>
            </w:r>
            <w:r w:rsidR="00B45DE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552F7" w:rsidRPr="00511917" w14:paraId="73934551" w14:textId="5788DEEB" w:rsidTr="000552F7">
        <w:trPr>
          <w:trHeight w:val="1390"/>
        </w:trPr>
        <w:tc>
          <w:tcPr>
            <w:tcW w:w="439" w:type="dxa"/>
            <w:vAlign w:val="center"/>
          </w:tcPr>
          <w:p w14:paraId="6C622DD8" w14:textId="10AFBAC5" w:rsidR="000552F7" w:rsidRPr="00511917" w:rsidRDefault="000552F7" w:rsidP="000552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57" w:type="dxa"/>
            <w:vAlign w:val="center"/>
          </w:tcPr>
          <w:p w14:paraId="0D85A7CA" w14:textId="32A55009" w:rsidR="000552F7" w:rsidRPr="00511917" w:rsidRDefault="000552F7" w:rsidP="000552F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Oznakowanie</w:t>
            </w:r>
          </w:p>
        </w:tc>
        <w:tc>
          <w:tcPr>
            <w:tcW w:w="4862" w:type="dxa"/>
            <w:gridSpan w:val="4"/>
            <w:vAlign w:val="center"/>
          </w:tcPr>
          <w:p w14:paraId="58D82292" w14:textId="77777777" w:rsidR="000552F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 pokrywie: „Nie wrzucać gorącego popiołu” lub piktogram „przekreślona zapalona zapałka”;</w:t>
            </w:r>
          </w:p>
          <w:p w14:paraId="0535949F" w14:textId="5911197B" w:rsidR="000552F7" w:rsidRPr="00511917" w:rsidRDefault="000552F7" w:rsidP="000552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55043033" w14:textId="77777777" w:rsidR="000552F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 pokrywie: „Nie wrzucać gorącego popiołu” lub piktogram „przekreślona zapalona zapałka”;</w:t>
            </w:r>
          </w:p>
          <w:p w14:paraId="38DCC885" w14:textId="1CB9E813" w:rsidR="000552F7" w:rsidRPr="00511917" w:rsidRDefault="000552F7" w:rsidP="000552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na tylnej ścianie pojemnika numeracja (kolejne numery Wykonawca otrzyma przed zleceniem zamówienia); wykonanie numeracji polegać ma na wytłoczeniu numeru inwentarzowego dla ciągu 12 znaków wg wzoru: </w:t>
            </w:r>
            <w:r>
              <w:rPr>
                <w:rFonts w:ascii="Arial" w:hAnsi="Arial" w:cs="Arial"/>
                <w:sz w:val="16"/>
                <w:szCs w:val="16"/>
              </w:rPr>
              <w:br/>
              <w:t>WP-00000/000</w:t>
            </w:r>
          </w:p>
        </w:tc>
      </w:tr>
      <w:tr w:rsidR="000552F7" w:rsidRPr="00511917" w14:paraId="1D556255" w14:textId="77777777" w:rsidTr="007A3317">
        <w:tc>
          <w:tcPr>
            <w:tcW w:w="439" w:type="dxa"/>
            <w:vAlign w:val="center"/>
          </w:tcPr>
          <w:p w14:paraId="6117A05F" w14:textId="1011F9F9" w:rsidR="000552F7" w:rsidRPr="0051191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257" w:type="dxa"/>
            <w:vAlign w:val="center"/>
          </w:tcPr>
          <w:p w14:paraId="62703DD7" w14:textId="0C0C3F91" w:rsidR="000552F7" w:rsidRPr="0051191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 opróżniania</w:t>
            </w:r>
          </w:p>
        </w:tc>
        <w:tc>
          <w:tcPr>
            <w:tcW w:w="4889" w:type="dxa"/>
            <w:gridSpan w:val="5"/>
            <w:vAlign w:val="center"/>
          </w:tcPr>
          <w:p w14:paraId="7A4680F7" w14:textId="30F70555" w:rsidR="000552F7" w:rsidRPr="0051191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Wysyp uniwersalny z listwą grzebieniową </w:t>
            </w:r>
          </w:p>
        </w:tc>
        <w:tc>
          <w:tcPr>
            <w:tcW w:w="4044" w:type="dxa"/>
            <w:vAlign w:val="center"/>
          </w:tcPr>
          <w:p w14:paraId="72B177FF" w14:textId="17E50FD1" w:rsidR="000552F7" w:rsidRPr="00511917" w:rsidRDefault="000552F7" w:rsidP="000552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Przystosowane do opróżniania przez samochody śmieciarki posiadające listwę grzebieniową </w:t>
            </w:r>
            <w:r>
              <w:rPr>
                <w:rFonts w:ascii="Arial" w:hAnsi="Arial" w:cs="Arial"/>
                <w:sz w:val="16"/>
                <w:szCs w:val="16"/>
              </w:rPr>
              <w:br/>
              <w:t>i boczne uchwyty</w:t>
            </w:r>
          </w:p>
        </w:tc>
      </w:tr>
      <w:tr w:rsidR="000C7A8B" w:rsidRPr="00511917" w14:paraId="37621D86" w14:textId="77777777" w:rsidTr="00B32361">
        <w:tc>
          <w:tcPr>
            <w:tcW w:w="439" w:type="dxa"/>
            <w:vAlign w:val="center"/>
          </w:tcPr>
          <w:p w14:paraId="2E28BF69" w14:textId="4927F12F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257" w:type="dxa"/>
            <w:vAlign w:val="center"/>
          </w:tcPr>
          <w:p w14:paraId="6C43F5AF" w14:textId="781189FD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Ładowność pojemnika </w:t>
            </w:r>
          </w:p>
        </w:tc>
        <w:tc>
          <w:tcPr>
            <w:tcW w:w="1134" w:type="dxa"/>
            <w:vAlign w:val="center"/>
          </w:tcPr>
          <w:p w14:paraId="063532EA" w14:textId="61FA85A2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ładowność 40kg</w:t>
            </w:r>
          </w:p>
        </w:tc>
        <w:tc>
          <w:tcPr>
            <w:tcW w:w="1134" w:type="dxa"/>
            <w:vAlign w:val="center"/>
          </w:tcPr>
          <w:p w14:paraId="41EEE3B2" w14:textId="3475264F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ładowność 55kg</w:t>
            </w:r>
          </w:p>
        </w:tc>
        <w:tc>
          <w:tcPr>
            <w:tcW w:w="1418" w:type="dxa"/>
            <w:vAlign w:val="center"/>
          </w:tcPr>
          <w:p w14:paraId="5367C7FA" w14:textId="60C9A0A5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ładowność 100kg</w:t>
            </w:r>
          </w:p>
        </w:tc>
        <w:tc>
          <w:tcPr>
            <w:tcW w:w="1203" w:type="dxa"/>
            <w:gridSpan w:val="2"/>
            <w:vAlign w:val="center"/>
          </w:tcPr>
          <w:p w14:paraId="4F6FA6D3" w14:textId="45738CEE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ładowność 100kg</w:t>
            </w:r>
          </w:p>
        </w:tc>
        <w:tc>
          <w:tcPr>
            <w:tcW w:w="4044" w:type="dxa"/>
            <w:vAlign w:val="center"/>
          </w:tcPr>
          <w:p w14:paraId="5F50BCA6" w14:textId="5B5F9CA9" w:rsidR="000C7A8B" w:rsidRPr="00511917" w:rsidRDefault="000C7A8B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ładowność 500kg</w:t>
            </w:r>
          </w:p>
        </w:tc>
      </w:tr>
      <w:tr w:rsidR="000552F7" w:rsidRPr="00511917" w14:paraId="008822EE" w14:textId="77777777" w:rsidTr="007A3317">
        <w:tc>
          <w:tcPr>
            <w:tcW w:w="439" w:type="dxa"/>
            <w:vAlign w:val="center"/>
          </w:tcPr>
          <w:p w14:paraId="01F5FB25" w14:textId="113B96D8" w:rsidR="000552F7" w:rsidRPr="0051191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257" w:type="dxa"/>
            <w:vAlign w:val="center"/>
          </w:tcPr>
          <w:p w14:paraId="54B0757C" w14:textId="6A8D00E9" w:rsidR="000552F7" w:rsidRPr="00511917" w:rsidRDefault="000552F7" w:rsidP="000552F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Normy i atesty (w języku polskim) </w:t>
            </w:r>
          </w:p>
        </w:tc>
        <w:tc>
          <w:tcPr>
            <w:tcW w:w="8933" w:type="dxa"/>
            <w:gridSpan w:val="6"/>
          </w:tcPr>
          <w:p w14:paraId="150CB4CB" w14:textId="77777777" w:rsidR="000552F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posiada:</w:t>
            </w:r>
          </w:p>
          <w:p w14:paraId="1C4E55BC" w14:textId="77777777" w:rsidR="000552F7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2109">
              <w:rPr>
                <w:rFonts w:ascii="Arial" w:hAnsi="Arial" w:cs="Arial"/>
                <w:sz w:val="16"/>
                <w:szCs w:val="16"/>
              </w:rPr>
              <w:t>- atest higieniczny dla każdego rodzaju oferowanego p</w:t>
            </w:r>
            <w:r>
              <w:rPr>
                <w:rFonts w:ascii="Arial" w:hAnsi="Arial" w:cs="Arial"/>
                <w:sz w:val="16"/>
                <w:szCs w:val="16"/>
              </w:rPr>
              <w:t>ojemnika;</w:t>
            </w:r>
          </w:p>
          <w:p w14:paraId="6F6493D4" w14:textId="1BA531B2" w:rsidR="000552F7" w:rsidRPr="00E22109" w:rsidRDefault="000552F7" w:rsidP="000552F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certyfikat (dla każdego rodzaju oferowanego pojemnika); wydany przez uprawnioną do certyfikowania jednostkę potwierdzającą zgodność produktu z wymaganiami technicznymi norm PN-EN 840. </w:t>
            </w:r>
          </w:p>
        </w:tc>
      </w:tr>
    </w:tbl>
    <w:p w14:paraId="7DE04A90" w14:textId="2B7047F7" w:rsidR="00597E77" w:rsidRDefault="00597E77" w:rsidP="00597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85A174" w14:textId="166B5F5B" w:rsidR="00E22109" w:rsidRDefault="00E22109" w:rsidP="00597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informacje: </w:t>
      </w:r>
    </w:p>
    <w:p w14:paraId="3035E154" w14:textId="77777777" w:rsidR="003B3C0D" w:rsidRDefault="003B3C0D" w:rsidP="00597E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F409A" w14:textId="236026EE" w:rsidR="00E22109" w:rsidRDefault="00E22109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cenie oferty Wykonawca winien skalkulować wszelkie koszty jakie poniesie w związku z realizacją zamówienia np. transport. </w:t>
      </w:r>
    </w:p>
    <w:p w14:paraId="3AC244F7" w14:textId="71A65763" w:rsidR="00E22109" w:rsidRDefault="00E22109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będzie dostarczyć przedmiot zamówienia do siedziby Spółki przy </w:t>
      </w:r>
      <w:r>
        <w:rPr>
          <w:rFonts w:ascii="Arial" w:hAnsi="Arial" w:cs="Arial"/>
          <w:sz w:val="20"/>
          <w:szCs w:val="20"/>
        </w:rPr>
        <w:br/>
        <w:t xml:space="preserve">ul. Zjednoczenia 110C; 65-120 Zielona Góra, własnym transportem, na własny koszt bez obciążania z tego tytułu Zamawiającego dodatkowymi kosztami. </w:t>
      </w:r>
      <w:r w:rsidR="00345E10">
        <w:rPr>
          <w:rFonts w:ascii="Arial" w:hAnsi="Arial" w:cs="Arial"/>
          <w:sz w:val="20"/>
          <w:szCs w:val="20"/>
        </w:rPr>
        <w:t xml:space="preserve">Do rozładunku pojemników Wykonawca udostępni wózek widłowy wraz z jego operatorem. </w:t>
      </w:r>
      <w:r>
        <w:rPr>
          <w:rFonts w:ascii="Arial" w:hAnsi="Arial" w:cs="Arial"/>
          <w:sz w:val="20"/>
          <w:szCs w:val="20"/>
        </w:rPr>
        <w:t xml:space="preserve">Możliwy termin dostawy w dni robocze </w:t>
      </w:r>
      <w:r>
        <w:rPr>
          <w:rFonts w:ascii="Arial" w:hAnsi="Arial" w:cs="Arial"/>
          <w:sz w:val="20"/>
          <w:szCs w:val="20"/>
        </w:rPr>
        <w:br/>
        <w:t xml:space="preserve">w godzinach 7-16. O planowanej dostawie należy powiadomić Zamawiającego z min. 1-dniowym wyprzedzeniem. </w:t>
      </w:r>
    </w:p>
    <w:p w14:paraId="4D87A5B1" w14:textId="06C73384" w:rsidR="00E22109" w:rsidRDefault="00E22109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potwierdzenia, że oferowana dostawa odpowiada wymaganiom określonym powyżej Wykonawca na wezwanie dostarczy Zamawiającemu fotografie lub dokładne rysunki oferowanych pojemników wraz z opisem zawierającym m.in. parametry i rodzaj materiału użytego do ich wykonania. Dokumentacja ta powinna jednoznacznie obrazować wygląd i rozwiązania techniczno-użytkowe przedmiotu zamówienia. </w:t>
      </w:r>
    </w:p>
    <w:p w14:paraId="2516B8DF" w14:textId="420B2353" w:rsidR="00E22109" w:rsidRDefault="003053A9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zamówienia zgodnie ze wszystkimi wymaganiami Zamawiającego wskazanymi mi</w:t>
      </w:r>
      <w:r w:rsidR="001D432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dzy innymi w niniejszym opisie przedmiotu zamówienia, umowie. </w:t>
      </w:r>
    </w:p>
    <w:p w14:paraId="40BA76D5" w14:textId="4FB6A68D" w:rsidR="003053A9" w:rsidRDefault="00613B83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Planowany termin wykonania zamówienia: dostawa przedmiotu zamówienia realizowana będzie szacunkowo w czterech dostawach liczonych od dnia podpisania umowy przez okres 12 m-cy </w:t>
      </w:r>
      <w:r>
        <w:rPr>
          <w:rFonts w:ascii="Arial" w:hAnsi="Arial" w:cs="Arial"/>
          <w:sz w:val="20"/>
          <w:szCs w:val="20"/>
        </w:rPr>
        <w:br/>
        <w:t xml:space="preserve">z terminem realizacji do </w:t>
      </w:r>
      <w:r w:rsidR="00C663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dni od dnia złożenia zamówienia. Pierwsza dostawa nastąpi w </w:t>
      </w:r>
      <w:r w:rsidR="00EC0615">
        <w:rPr>
          <w:rFonts w:ascii="Arial" w:hAnsi="Arial" w:cs="Arial"/>
          <w:sz w:val="20"/>
          <w:szCs w:val="20"/>
        </w:rPr>
        <w:t>marcu</w:t>
      </w:r>
      <w:r w:rsidR="00345E10">
        <w:rPr>
          <w:rFonts w:ascii="Arial" w:hAnsi="Arial" w:cs="Arial"/>
          <w:sz w:val="20"/>
          <w:szCs w:val="20"/>
        </w:rPr>
        <w:t>-</w:t>
      </w:r>
      <w:r w:rsidR="00EC0615">
        <w:rPr>
          <w:rFonts w:ascii="Arial" w:hAnsi="Arial" w:cs="Arial"/>
          <w:sz w:val="20"/>
          <w:szCs w:val="20"/>
        </w:rPr>
        <w:lastRenderedPageBreak/>
        <w:t>kwietniu</w:t>
      </w:r>
      <w:r w:rsidR="00345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EC061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17D2A64E" w14:textId="32DC20C4" w:rsidR="00613B83" w:rsidRDefault="00613B83" w:rsidP="00E221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gwarantuje, iż powyższe pojemniki wykonane zostaną w sposób staranny </w:t>
      </w:r>
      <w:r>
        <w:rPr>
          <w:rFonts w:ascii="Arial" w:hAnsi="Arial" w:cs="Arial"/>
          <w:sz w:val="20"/>
          <w:szCs w:val="20"/>
        </w:rPr>
        <w:br/>
        <w:t>i z zachowaniem najwyższych standardów jakościowych. Pojemniki muszą posiadać listwy grzebieniowe.</w:t>
      </w:r>
    </w:p>
    <w:sectPr w:rsidR="00613B83" w:rsidSect="00706F41">
      <w:headerReference w:type="default" r:id="rId7"/>
      <w:footerReference w:type="default" r:id="rId8"/>
      <w:pgSz w:w="11906" w:h="16838"/>
      <w:pgMar w:top="2222" w:right="1134" w:bottom="1421" w:left="1134" w:header="61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2AC8" w14:textId="77777777" w:rsidR="00420856" w:rsidRDefault="00420856">
      <w:r>
        <w:separator/>
      </w:r>
    </w:p>
  </w:endnote>
  <w:endnote w:type="continuationSeparator" w:id="0">
    <w:p w14:paraId="28C3C8DC" w14:textId="77777777" w:rsidR="00420856" w:rsidRDefault="004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552491" w:rsidRPr="00B45DE4" w14:paraId="410544A0" w14:textId="77777777">
      <w:tc>
        <w:tcPr>
          <w:tcW w:w="4818" w:type="dxa"/>
          <w:tcBorders>
            <w:top w:val="single" w:sz="8" w:space="0" w:color="000000"/>
          </w:tcBorders>
          <w:shd w:val="clear" w:color="auto" w:fill="auto"/>
        </w:tcPr>
        <w:p w14:paraId="5AA2A151" w14:textId="06B23662" w:rsidR="00552491" w:rsidRPr="0028620E" w:rsidRDefault="0035539B">
          <w:pPr>
            <w:snapToGrid w:val="0"/>
            <w:spacing w:line="100" w:lineRule="atLeast"/>
            <w:rPr>
              <w:rFonts w:cs="Arial"/>
              <w:spacing w:val="20"/>
              <w:sz w:val="20"/>
              <w:szCs w:val="20"/>
            </w:rPr>
          </w:pPr>
          <w:r>
            <w:rPr>
              <w:rFonts w:cs="Arial"/>
              <w:spacing w:val="20"/>
              <w:sz w:val="20"/>
              <w:szCs w:val="20"/>
            </w:rPr>
            <w:t>Dział Zamówień Publicznych</w:t>
          </w:r>
        </w:p>
        <w:p w14:paraId="2C138249" w14:textId="0EC32A0B" w:rsidR="00552491" w:rsidRPr="0028620E" w:rsidRDefault="00552491">
          <w:pPr>
            <w:spacing w:line="100" w:lineRule="atLeast"/>
            <w:rPr>
              <w:rFonts w:cs="Arial"/>
              <w:spacing w:val="20"/>
              <w:sz w:val="20"/>
              <w:szCs w:val="20"/>
              <w:lang w:val="en-US"/>
            </w:rPr>
          </w:pPr>
          <w:r w:rsidRPr="0028620E">
            <w:rPr>
              <w:rFonts w:ascii="Wingdings" w:hAnsi="Wingdings" w:cs="Arial"/>
              <w:spacing w:val="20"/>
              <w:sz w:val="20"/>
              <w:szCs w:val="20"/>
              <w:lang w:val="en-US"/>
            </w:rPr>
            <w:t></w:t>
          </w:r>
          <w:r w:rsidRPr="0028620E">
            <w:rPr>
              <w:rFonts w:cs="Arial"/>
              <w:spacing w:val="20"/>
              <w:sz w:val="20"/>
              <w:szCs w:val="20"/>
              <w:lang w:val="en-US"/>
            </w:rPr>
            <w:t xml:space="preserve"> 68 322 91 </w:t>
          </w:r>
          <w:r w:rsidR="0035539B">
            <w:rPr>
              <w:rFonts w:cs="Arial"/>
              <w:spacing w:val="20"/>
              <w:sz w:val="20"/>
              <w:szCs w:val="20"/>
              <w:lang w:val="en-US"/>
            </w:rPr>
            <w:t>96, 693 540 794</w:t>
          </w:r>
        </w:p>
      </w:tc>
      <w:tc>
        <w:tcPr>
          <w:tcW w:w="4820" w:type="dxa"/>
          <w:tcBorders>
            <w:top w:val="single" w:sz="8" w:space="0" w:color="000000"/>
          </w:tcBorders>
          <w:shd w:val="clear" w:color="auto" w:fill="auto"/>
        </w:tcPr>
        <w:p w14:paraId="768E0290" w14:textId="2F4DE811" w:rsidR="00552491" w:rsidRPr="0028620E" w:rsidRDefault="00F022D8">
          <w:pPr>
            <w:spacing w:line="100" w:lineRule="atLeast"/>
            <w:jc w:val="right"/>
            <w:rPr>
              <w:sz w:val="20"/>
              <w:szCs w:val="20"/>
              <w:lang w:val="en-US"/>
            </w:rPr>
          </w:pPr>
          <w:hyperlink r:id="rId1" w:history="1">
            <w:r w:rsidR="0035539B" w:rsidRPr="004E5421">
              <w:rPr>
                <w:rStyle w:val="Hipercze"/>
                <w:sz w:val="20"/>
                <w:szCs w:val="20"/>
                <w:lang w:val="en-US"/>
              </w:rPr>
              <w:t>anna.wieczorek@zgk.net.pl</w:t>
            </w:r>
          </w:hyperlink>
        </w:p>
      </w:tc>
    </w:tr>
  </w:tbl>
  <w:p w14:paraId="022680C6" w14:textId="77777777" w:rsidR="00552491" w:rsidRPr="0028620E" w:rsidRDefault="00552491">
    <w:pPr>
      <w:pStyle w:val="Stopk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1537" w14:textId="77777777" w:rsidR="00420856" w:rsidRDefault="00420856">
      <w:r>
        <w:separator/>
      </w:r>
    </w:p>
  </w:footnote>
  <w:footnote w:type="continuationSeparator" w:id="0">
    <w:p w14:paraId="08EAAE12" w14:textId="77777777" w:rsidR="00420856" w:rsidRDefault="0042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13"/>
      <w:gridCol w:w="6625"/>
    </w:tblGrid>
    <w:tr w:rsidR="00263932" w:rsidRPr="00EC711A" w14:paraId="28C1746F" w14:textId="77777777" w:rsidTr="00263932">
      <w:tc>
        <w:tcPr>
          <w:tcW w:w="3013" w:type="dxa"/>
          <w:tcBorders>
            <w:bottom w:val="single" w:sz="8" w:space="0" w:color="000000"/>
          </w:tcBorders>
          <w:shd w:val="clear" w:color="auto" w:fill="auto"/>
        </w:tcPr>
        <w:p w14:paraId="5905E5F6" w14:textId="179E4BAB" w:rsidR="00263932" w:rsidRDefault="00154FCA" w:rsidP="00263932">
          <w:pPr>
            <w:pStyle w:val="Zawartotabeli"/>
            <w:snapToGrid w:val="0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776" behindDoc="0" locked="0" layoutInCell="1" allowOverlap="1" wp14:anchorId="5230A60D" wp14:editId="36A95F55">
                <wp:simplePos x="0" y="0"/>
                <wp:positionH relativeFrom="margin">
                  <wp:posOffset>181940</wp:posOffset>
                </wp:positionH>
                <wp:positionV relativeFrom="margin">
                  <wp:posOffset>379</wp:posOffset>
                </wp:positionV>
                <wp:extent cx="861060" cy="883920"/>
                <wp:effectExtent l="0" t="0" r="0" b="0"/>
                <wp:wrapSquare wrapText="bothSides"/>
                <wp:docPr id="42930356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25" w:type="dxa"/>
          <w:tcBorders>
            <w:bottom w:val="single" w:sz="8" w:space="0" w:color="000000"/>
          </w:tcBorders>
        </w:tcPr>
        <w:p w14:paraId="5253F2C5" w14:textId="594B420E" w:rsidR="00263932" w:rsidRDefault="00154FCA" w:rsidP="00154FCA">
          <w:pPr>
            <w:pStyle w:val="Zawartotabeli"/>
            <w:snapToGrid w:val="0"/>
            <w:ind w:left="-4" w:firstLine="4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Cs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63D6EAE7" wp14:editId="5D59B59A">
                <wp:simplePos x="0" y="0"/>
                <wp:positionH relativeFrom="margin">
                  <wp:posOffset>3035787</wp:posOffset>
                </wp:positionH>
                <wp:positionV relativeFrom="margin">
                  <wp:posOffset>437</wp:posOffset>
                </wp:positionV>
                <wp:extent cx="1104265" cy="843280"/>
                <wp:effectExtent l="0" t="0" r="635" b="0"/>
                <wp:wrapSquare wrapText="bothSides"/>
                <wp:docPr id="828099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63932">
            <w:rPr>
              <w:rFonts w:ascii="Arial" w:hAnsi="Arial"/>
              <w:b/>
              <w:bCs/>
              <w:sz w:val="20"/>
              <w:szCs w:val="20"/>
            </w:rPr>
            <w:t>Zakład Gospodarki Komunalnej Sp. z o.o.</w:t>
          </w:r>
        </w:p>
        <w:p w14:paraId="799558B0" w14:textId="77777777" w:rsidR="00263932" w:rsidRDefault="00263932" w:rsidP="00263932">
          <w:pPr>
            <w:pStyle w:val="Zawartotabeli"/>
            <w:spacing w:line="100" w:lineRule="atLeas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ul. Zjednoczenia 110 c, 65-120 Zielona Góra</w:t>
          </w:r>
        </w:p>
        <w:p w14:paraId="71785211" w14:textId="70ED43B4" w:rsidR="00263932" w:rsidRDefault="00263932" w:rsidP="00263932">
          <w:pPr>
            <w:pStyle w:val="Zawartotabeli"/>
            <w:tabs>
              <w:tab w:val="right" w:pos="6515"/>
            </w:tabs>
            <w:spacing w:line="100" w:lineRule="atLeas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tel: 68 322 91 00,  fax: 68 322 91 11 </w:t>
          </w:r>
          <w:r>
            <w:rPr>
              <w:rFonts w:ascii="Arial" w:hAnsi="Arial"/>
              <w:sz w:val="16"/>
              <w:szCs w:val="16"/>
            </w:rPr>
            <w:tab/>
          </w:r>
        </w:p>
        <w:p w14:paraId="2FF15960" w14:textId="77777777" w:rsidR="00263932" w:rsidRDefault="00263932" w:rsidP="00154FCA">
          <w:pPr>
            <w:pStyle w:val="Zawartotabeli"/>
            <w:spacing w:line="100" w:lineRule="atLeast"/>
            <w:ind w:left="-288" w:firstLine="288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NIP: 9291935785, REGON: 369088434, Nr KRS: 0000710867  </w:t>
          </w:r>
        </w:p>
        <w:p w14:paraId="58FE93D0" w14:textId="77777777" w:rsidR="00263932" w:rsidRDefault="00263932" w:rsidP="00263932">
          <w:pPr>
            <w:pStyle w:val="Zawartotabeli"/>
            <w:snapToGrid w:val="0"/>
            <w:spacing w:line="100" w:lineRule="atLeast"/>
            <w:rPr>
              <w:rFonts w:ascii="Tahoma" w:eastAsia="Tahoma" w:hAnsi="Tahoma"/>
              <w:sz w:val="16"/>
              <w:szCs w:val="16"/>
            </w:rPr>
          </w:pPr>
          <w:r>
            <w:rPr>
              <w:rFonts w:ascii="Tahoma" w:eastAsia="Tahoma" w:hAnsi="Tahoma"/>
              <w:sz w:val="16"/>
              <w:szCs w:val="16"/>
            </w:rPr>
            <w:t>Sąd Rejonowy w Zielonej Górze</w:t>
          </w:r>
        </w:p>
        <w:p w14:paraId="39796788" w14:textId="77777777" w:rsidR="00263932" w:rsidRDefault="00263932" w:rsidP="00263932">
          <w:pPr>
            <w:pStyle w:val="Zawartotabeli"/>
            <w:snapToGrid w:val="0"/>
            <w:spacing w:line="100" w:lineRule="atLeast"/>
            <w:rPr>
              <w:rFonts w:ascii="Tahoma" w:eastAsia="Tahoma" w:hAnsi="Tahoma"/>
              <w:sz w:val="16"/>
              <w:szCs w:val="16"/>
            </w:rPr>
          </w:pPr>
          <w:r>
            <w:rPr>
              <w:rFonts w:ascii="Tahoma" w:eastAsia="Tahoma" w:hAnsi="Tahoma"/>
              <w:sz w:val="16"/>
              <w:szCs w:val="16"/>
            </w:rPr>
            <w:t>VIII Wydział Gospodarczy Krajowego Rejestru Sądowego</w:t>
          </w:r>
        </w:p>
        <w:p w14:paraId="0185A580" w14:textId="0B052883" w:rsidR="00263932" w:rsidRDefault="00263932" w:rsidP="00263932">
          <w:pPr>
            <w:pStyle w:val="Zawartotabeli"/>
            <w:snapToGrid w:val="0"/>
            <w:spacing w:line="100" w:lineRule="atLeast"/>
            <w:rPr>
              <w:rFonts w:ascii="Tahoma" w:eastAsia="Tahoma" w:hAnsi="Tahoma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Kapitał zakładowy: </w:t>
          </w:r>
          <w:r>
            <w:rPr>
              <w:rFonts w:ascii="Tahoma" w:eastAsia="Tahoma" w:hAnsi="Tahoma"/>
              <w:sz w:val="16"/>
              <w:szCs w:val="16"/>
            </w:rPr>
            <w:t xml:space="preserve">37 </w:t>
          </w:r>
          <w:r w:rsidR="004A6433">
            <w:rPr>
              <w:rFonts w:ascii="Tahoma" w:eastAsia="Tahoma" w:hAnsi="Tahoma"/>
              <w:sz w:val="16"/>
              <w:szCs w:val="16"/>
            </w:rPr>
            <w:t>203</w:t>
          </w:r>
          <w:r>
            <w:rPr>
              <w:rFonts w:ascii="Tahoma" w:eastAsia="Tahoma" w:hAnsi="Tahoma"/>
              <w:sz w:val="16"/>
              <w:szCs w:val="16"/>
            </w:rPr>
            <w:t xml:space="preserve"> 500,00 zł</w:t>
          </w:r>
          <w:r w:rsidR="00425163">
            <w:rPr>
              <w:rFonts w:ascii="Tahoma" w:eastAsia="Tahoma" w:hAnsi="Tahoma"/>
              <w:sz w:val="16"/>
              <w:szCs w:val="16"/>
            </w:rPr>
            <w:t>, BDO 000015702</w:t>
          </w:r>
        </w:p>
        <w:p w14:paraId="7F2AD1D9" w14:textId="77777777" w:rsidR="00263932" w:rsidRPr="00EC711A" w:rsidRDefault="00263932" w:rsidP="00263932"/>
      </w:tc>
    </w:tr>
  </w:tbl>
  <w:p w14:paraId="209C9C6B" w14:textId="77777777" w:rsidR="00552491" w:rsidRDefault="005524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071"/>
    <w:multiLevelType w:val="hybridMultilevel"/>
    <w:tmpl w:val="0F6CF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603A"/>
    <w:multiLevelType w:val="hybridMultilevel"/>
    <w:tmpl w:val="0F6C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7C7"/>
    <w:multiLevelType w:val="multilevel"/>
    <w:tmpl w:val="C62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46911"/>
    <w:multiLevelType w:val="hybridMultilevel"/>
    <w:tmpl w:val="0F6CF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065CA"/>
    <w:multiLevelType w:val="hybridMultilevel"/>
    <w:tmpl w:val="CB5C3220"/>
    <w:lvl w:ilvl="0" w:tplc="81702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E371C5"/>
    <w:multiLevelType w:val="hybridMultilevel"/>
    <w:tmpl w:val="BB6EDEAE"/>
    <w:lvl w:ilvl="0" w:tplc="768A2B4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714AC"/>
    <w:multiLevelType w:val="hybridMultilevel"/>
    <w:tmpl w:val="66A0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50EF"/>
    <w:multiLevelType w:val="hybridMultilevel"/>
    <w:tmpl w:val="F842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7337"/>
    <w:multiLevelType w:val="hybridMultilevel"/>
    <w:tmpl w:val="DD44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57BE"/>
    <w:multiLevelType w:val="hybridMultilevel"/>
    <w:tmpl w:val="436A84D8"/>
    <w:lvl w:ilvl="0" w:tplc="36223F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E74B2E"/>
    <w:multiLevelType w:val="hybridMultilevel"/>
    <w:tmpl w:val="D5D04B0E"/>
    <w:lvl w:ilvl="0" w:tplc="B23E6D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5152E"/>
    <w:multiLevelType w:val="hybridMultilevel"/>
    <w:tmpl w:val="8C589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48278">
    <w:abstractNumId w:val="8"/>
  </w:num>
  <w:num w:numId="2" w16cid:durableId="415564725">
    <w:abstractNumId w:val="9"/>
  </w:num>
  <w:num w:numId="3" w16cid:durableId="1686635101">
    <w:abstractNumId w:val="6"/>
  </w:num>
  <w:num w:numId="4" w16cid:durableId="101800289">
    <w:abstractNumId w:val="4"/>
  </w:num>
  <w:num w:numId="5" w16cid:durableId="587347289">
    <w:abstractNumId w:val="11"/>
  </w:num>
  <w:num w:numId="6" w16cid:durableId="1574898580">
    <w:abstractNumId w:val="7"/>
  </w:num>
  <w:num w:numId="7" w16cid:durableId="340010268">
    <w:abstractNumId w:val="1"/>
  </w:num>
  <w:num w:numId="8" w16cid:durableId="541871484">
    <w:abstractNumId w:val="3"/>
  </w:num>
  <w:num w:numId="9" w16cid:durableId="1104424052">
    <w:abstractNumId w:val="2"/>
  </w:num>
  <w:num w:numId="10" w16cid:durableId="1278558232">
    <w:abstractNumId w:val="0"/>
  </w:num>
  <w:num w:numId="11" w16cid:durableId="2003047882">
    <w:abstractNumId w:val="5"/>
  </w:num>
  <w:num w:numId="12" w16cid:durableId="70787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E0"/>
    <w:rsid w:val="000066BE"/>
    <w:rsid w:val="00010BF4"/>
    <w:rsid w:val="00023D86"/>
    <w:rsid w:val="0002454F"/>
    <w:rsid w:val="00054B46"/>
    <w:rsid w:val="00054FC8"/>
    <w:rsid w:val="000552F7"/>
    <w:rsid w:val="00070FC5"/>
    <w:rsid w:val="00083B8E"/>
    <w:rsid w:val="000842FB"/>
    <w:rsid w:val="00096765"/>
    <w:rsid w:val="000A6013"/>
    <w:rsid w:val="000C4810"/>
    <w:rsid w:val="000C754B"/>
    <w:rsid w:val="000C7A8B"/>
    <w:rsid w:val="001064D1"/>
    <w:rsid w:val="0010698F"/>
    <w:rsid w:val="00112D07"/>
    <w:rsid w:val="00115218"/>
    <w:rsid w:val="001230CA"/>
    <w:rsid w:val="00127591"/>
    <w:rsid w:val="00130091"/>
    <w:rsid w:val="00132D40"/>
    <w:rsid w:val="00151074"/>
    <w:rsid w:val="00152003"/>
    <w:rsid w:val="00153781"/>
    <w:rsid w:val="00154FCA"/>
    <w:rsid w:val="0015519F"/>
    <w:rsid w:val="001A1CF8"/>
    <w:rsid w:val="001C11B9"/>
    <w:rsid w:val="001C407E"/>
    <w:rsid w:val="001C4546"/>
    <w:rsid w:val="001D4323"/>
    <w:rsid w:val="0021670E"/>
    <w:rsid w:val="00217AB1"/>
    <w:rsid w:val="00221881"/>
    <w:rsid w:val="00226EBA"/>
    <w:rsid w:val="002302FD"/>
    <w:rsid w:val="0025101F"/>
    <w:rsid w:val="00256ADC"/>
    <w:rsid w:val="00260201"/>
    <w:rsid w:val="002627E6"/>
    <w:rsid w:val="00263932"/>
    <w:rsid w:val="00276447"/>
    <w:rsid w:val="002777E0"/>
    <w:rsid w:val="00277DB9"/>
    <w:rsid w:val="0028620E"/>
    <w:rsid w:val="002A2994"/>
    <w:rsid w:val="002B52E0"/>
    <w:rsid w:val="002C1C9C"/>
    <w:rsid w:val="002C6337"/>
    <w:rsid w:val="002D0751"/>
    <w:rsid w:val="003053A9"/>
    <w:rsid w:val="00311051"/>
    <w:rsid w:val="00340B6A"/>
    <w:rsid w:val="003446DF"/>
    <w:rsid w:val="00345E10"/>
    <w:rsid w:val="00352C07"/>
    <w:rsid w:val="0035539B"/>
    <w:rsid w:val="003614CB"/>
    <w:rsid w:val="00377A31"/>
    <w:rsid w:val="00381838"/>
    <w:rsid w:val="00381E6B"/>
    <w:rsid w:val="00392976"/>
    <w:rsid w:val="003B3C0D"/>
    <w:rsid w:val="003D2000"/>
    <w:rsid w:val="003D662D"/>
    <w:rsid w:val="00404763"/>
    <w:rsid w:val="00420856"/>
    <w:rsid w:val="00425163"/>
    <w:rsid w:val="00444361"/>
    <w:rsid w:val="00454499"/>
    <w:rsid w:val="0046102E"/>
    <w:rsid w:val="00487B62"/>
    <w:rsid w:val="00491A6F"/>
    <w:rsid w:val="004A6433"/>
    <w:rsid w:val="004B738F"/>
    <w:rsid w:val="004D14B2"/>
    <w:rsid w:val="004D4ABE"/>
    <w:rsid w:val="004E0A84"/>
    <w:rsid w:val="004E4FEE"/>
    <w:rsid w:val="004E7D17"/>
    <w:rsid w:val="004F78EC"/>
    <w:rsid w:val="00506DE0"/>
    <w:rsid w:val="0051176A"/>
    <w:rsid w:val="00511917"/>
    <w:rsid w:val="00544344"/>
    <w:rsid w:val="00546713"/>
    <w:rsid w:val="00552491"/>
    <w:rsid w:val="0057722F"/>
    <w:rsid w:val="0058352E"/>
    <w:rsid w:val="0058555B"/>
    <w:rsid w:val="00586245"/>
    <w:rsid w:val="00597E77"/>
    <w:rsid w:val="005A0A3D"/>
    <w:rsid w:val="005B23E9"/>
    <w:rsid w:val="005B26F1"/>
    <w:rsid w:val="005B50DA"/>
    <w:rsid w:val="005C37C1"/>
    <w:rsid w:val="005E07CC"/>
    <w:rsid w:val="005F0A1C"/>
    <w:rsid w:val="005F62DA"/>
    <w:rsid w:val="005F7120"/>
    <w:rsid w:val="006070F4"/>
    <w:rsid w:val="00613B83"/>
    <w:rsid w:val="0061695D"/>
    <w:rsid w:val="00620C6A"/>
    <w:rsid w:val="00627941"/>
    <w:rsid w:val="006355A0"/>
    <w:rsid w:val="00635DD4"/>
    <w:rsid w:val="00637EC6"/>
    <w:rsid w:val="006506E3"/>
    <w:rsid w:val="0065245A"/>
    <w:rsid w:val="00663FEB"/>
    <w:rsid w:val="00665D35"/>
    <w:rsid w:val="00672EF2"/>
    <w:rsid w:val="006A3DF9"/>
    <w:rsid w:val="006A60C8"/>
    <w:rsid w:val="006A7093"/>
    <w:rsid w:val="006B135D"/>
    <w:rsid w:val="006C2404"/>
    <w:rsid w:val="006C3BF8"/>
    <w:rsid w:val="006C4CEC"/>
    <w:rsid w:val="006F35D2"/>
    <w:rsid w:val="006F3A73"/>
    <w:rsid w:val="00700D4A"/>
    <w:rsid w:val="00706772"/>
    <w:rsid w:val="00706F41"/>
    <w:rsid w:val="00722322"/>
    <w:rsid w:val="00725A0E"/>
    <w:rsid w:val="00753DF7"/>
    <w:rsid w:val="00775CE0"/>
    <w:rsid w:val="007A3317"/>
    <w:rsid w:val="007A563B"/>
    <w:rsid w:val="007A5F80"/>
    <w:rsid w:val="007C438E"/>
    <w:rsid w:val="007C5F9A"/>
    <w:rsid w:val="007E4F8A"/>
    <w:rsid w:val="007E6130"/>
    <w:rsid w:val="00801AC8"/>
    <w:rsid w:val="00806FB5"/>
    <w:rsid w:val="00832769"/>
    <w:rsid w:val="00846BDA"/>
    <w:rsid w:val="00847E42"/>
    <w:rsid w:val="008762AF"/>
    <w:rsid w:val="00882050"/>
    <w:rsid w:val="00884C15"/>
    <w:rsid w:val="00891396"/>
    <w:rsid w:val="008973BE"/>
    <w:rsid w:val="008A2262"/>
    <w:rsid w:val="008B109B"/>
    <w:rsid w:val="008B2A8F"/>
    <w:rsid w:val="008B7B17"/>
    <w:rsid w:val="008D0000"/>
    <w:rsid w:val="008E123A"/>
    <w:rsid w:val="008E16E8"/>
    <w:rsid w:val="008E17A1"/>
    <w:rsid w:val="008E314A"/>
    <w:rsid w:val="008E4B25"/>
    <w:rsid w:val="008E6782"/>
    <w:rsid w:val="008F4AAC"/>
    <w:rsid w:val="00914C47"/>
    <w:rsid w:val="00921C93"/>
    <w:rsid w:val="009335BA"/>
    <w:rsid w:val="009363F3"/>
    <w:rsid w:val="00942A8D"/>
    <w:rsid w:val="009447D4"/>
    <w:rsid w:val="00950D1A"/>
    <w:rsid w:val="009538A2"/>
    <w:rsid w:val="00963CE6"/>
    <w:rsid w:val="00967A62"/>
    <w:rsid w:val="0097045F"/>
    <w:rsid w:val="00971ED2"/>
    <w:rsid w:val="009735E4"/>
    <w:rsid w:val="00994295"/>
    <w:rsid w:val="009A090F"/>
    <w:rsid w:val="009A58A7"/>
    <w:rsid w:val="009B2BFB"/>
    <w:rsid w:val="009F4E12"/>
    <w:rsid w:val="009F638F"/>
    <w:rsid w:val="00A01952"/>
    <w:rsid w:val="00A258E4"/>
    <w:rsid w:val="00A31F5E"/>
    <w:rsid w:val="00A3445E"/>
    <w:rsid w:val="00A56D95"/>
    <w:rsid w:val="00A57D77"/>
    <w:rsid w:val="00A7150A"/>
    <w:rsid w:val="00A805FF"/>
    <w:rsid w:val="00A87C1F"/>
    <w:rsid w:val="00A96E6A"/>
    <w:rsid w:val="00AA1966"/>
    <w:rsid w:val="00AC26D1"/>
    <w:rsid w:val="00AC5588"/>
    <w:rsid w:val="00AC7F01"/>
    <w:rsid w:val="00AD1AFE"/>
    <w:rsid w:val="00AE7FCC"/>
    <w:rsid w:val="00AF38F2"/>
    <w:rsid w:val="00B1143A"/>
    <w:rsid w:val="00B43BDA"/>
    <w:rsid w:val="00B45DE4"/>
    <w:rsid w:val="00B45E33"/>
    <w:rsid w:val="00B60DD6"/>
    <w:rsid w:val="00B8434A"/>
    <w:rsid w:val="00B86C02"/>
    <w:rsid w:val="00BA51BE"/>
    <w:rsid w:val="00BA5630"/>
    <w:rsid w:val="00BD2184"/>
    <w:rsid w:val="00BE480C"/>
    <w:rsid w:val="00BF12AA"/>
    <w:rsid w:val="00C45A87"/>
    <w:rsid w:val="00C66312"/>
    <w:rsid w:val="00C84B06"/>
    <w:rsid w:val="00C96BED"/>
    <w:rsid w:val="00CA15DB"/>
    <w:rsid w:val="00CA2F25"/>
    <w:rsid w:val="00CE0B6C"/>
    <w:rsid w:val="00CE21E7"/>
    <w:rsid w:val="00CE421F"/>
    <w:rsid w:val="00CE7464"/>
    <w:rsid w:val="00D10418"/>
    <w:rsid w:val="00D5773C"/>
    <w:rsid w:val="00D67010"/>
    <w:rsid w:val="00D84DE8"/>
    <w:rsid w:val="00D87E0E"/>
    <w:rsid w:val="00D945C9"/>
    <w:rsid w:val="00DA5BCF"/>
    <w:rsid w:val="00DA714F"/>
    <w:rsid w:val="00DF4574"/>
    <w:rsid w:val="00DF6E4E"/>
    <w:rsid w:val="00E1098A"/>
    <w:rsid w:val="00E11DB5"/>
    <w:rsid w:val="00E16B1F"/>
    <w:rsid w:val="00E22109"/>
    <w:rsid w:val="00E72689"/>
    <w:rsid w:val="00EA4D1C"/>
    <w:rsid w:val="00EC0615"/>
    <w:rsid w:val="00EE0F14"/>
    <w:rsid w:val="00EE20A9"/>
    <w:rsid w:val="00EE7A0A"/>
    <w:rsid w:val="00EF1F07"/>
    <w:rsid w:val="00EF674D"/>
    <w:rsid w:val="00F00DA2"/>
    <w:rsid w:val="00F022D8"/>
    <w:rsid w:val="00F0530E"/>
    <w:rsid w:val="00F07D14"/>
    <w:rsid w:val="00F14BE5"/>
    <w:rsid w:val="00F23966"/>
    <w:rsid w:val="00F2417E"/>
    <w:rsid w:val="00F34A42"/>
    <w:rsid w:val="00F34AC8"/>
    <w:rsid w:val="00F42B19"/>
    <w:rsid w:val="00F46AFC"/>
    <w:rsid w:val="00F870FE"/>
    <w:rsid w:val="00F87CDB"/>
    <w:rsid w:val="00F90FE9"/>
    <w:rsid w:val="00F9106A"/>
    <w:rsid w:val="00F94C68"/>
    <w:rsid w:val="00FB615B"/>
    <w:rsid w:val="00FB68E6"/>
    <w:rsid w:val="00FB7052"/>
    <w:rsid w:val="00FD0584"/>
    <w:rsid w:val="00FD49C1"/>
    <w:rsid w:val="00FE10EA"/>
    <w:rsid w:val="00FE2B51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1E1EC9"/>
  <w15:docId w15:val="{2C92DC89-CB32-4B77-BF6B-1C69BD30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41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6F3A7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06F41"/>
  </w:style>
  <w:style w:type="character" w:customStyle="1" w:styleId="WW-Absatz-Standardschriftart">
    <w:name w:val="WW-Absatz-Standardschriftart"/>
    <w:rsid w:val="00706F41"/>
  </w:style>
  <w:style w:type="character" w:customStyle="1" w:styleId="WW-Absatz-Standardschriftart1">
    <w:name w:val="WW-Absatz-Standardschriftart1"/>
    <w:rsid w:val="00706F41"/>
  </w:style>
  <w:style w:type="character" w:customStyle="1" w:styleId="WW-Absatz-Standardschriftart11">
    <w:name w:val="WW-Absatz-Standardschriftart11"/>
    <w:rsid w:val="00706F41"/>
  </w:style>
  <w:style w:type="character" w:customStyle="1" w:styleId="WW-Absatz-Standardschriftart111">
    <w:name w:val="WW-Absatz-Standardschriftart111"/>
    <w:rsid w:val="00706F41"/>
  </w:style>
  <w:style w:type="character" w:styleId="Hipercze">
    <w:name w:val="Hyperlink"/>
    <w:rsid w:val="00706F4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706F41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06F41"/>
    <w:pPr>
      <w:spacing w:after="120"/>
    </w:pPr>
  </w:style>
  <w:style w:type="paragraph" w:styleId="Lista">
    <w:name w:val="List"/>
    <w:basedOn w:val="Tekstpodstawowy"/>
    <w:rsid w:val="00706F41"/>
  </w:style>
  <w:style w:type="paragraph" w:customStyle="1" w:styleId="Podpis1">
    <w:name w:val="Podpis1"/>
    <w:basedOn w:val="Normalny"/>
    <w:rsid w:val="00706F4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06F41"/>
    <w:pPr>
      <w:suppressLineNumbers/>
    </w:pPr>
  </w:style>
  <w:style w:type="paragraph" w:styleId="Nagwek">
    <w:name w:val="header"/>
    <w:basedOn w:val="Normalny"/>
    <w:next w:val="Tekstpodstawowy"/>
    <w:rsid w:val="00706F4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rsid w:val="00706F41"/>
    <w:pPr>
      <w:suppressLineNumbers/>
    </w:pPr>
  </w:style>
  <w:style w:type="paragraph" w:styleId="Stopka">
    <w:name w:val="footer"/>
    <w:basedOn w:val="Normalny"/>
    <w:rsid w:val="00706F41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rsid w:val="00706F4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B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14BE5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51074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6F3A73"/>
    <w:rPr>
      <w:rFonts w:ascii="Cambria" w:hAnsi="Cambria"/>
      <w:b/>
      <w:bCs/>
      <w:i/>
      <w:iCs/>
      <w:sz w:val="28"/>
      <w:szCs w:val="28"/>
      <w:lang w:eastAsia="hi-IN"/>
    </w:rPr>
  </w:style>
  <w:style w:type="paragraph" w:styleId="Tytu">
    <w:name w:val="Title"/>
    <w:basedOn w:val="Normalny"/>
    <w:link w:val="TytuZnak"/>
    <w:qFormat/>
    <w:rsid w:val="003D662D"/>
    <w:pPr>
      <w:widowControl/>
      <w:suppressAutoHyphens w:val="0"/>
      <w:ind w:left="4860"/>
      <w:jc w:val="center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3D662D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59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10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109"/>
    <w:rPr>
      <w:rFonts w:eastAsia="Arial Unicode MS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10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C5F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7C5F9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wieczorek@zgk.ne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6" baseType="variant">
      <vt:variant>
        <vt:i4>3866646</vt:i4>
      </vt:variant>
      <vt:variant>
        <vt:i4>0</vt:i4>
      </vt:variant>
      <vt:variant>
        <vt:i4>0</vt:i4>
      </vt:variant>
      <vt:variant>
        <vt:i4>5</vt:i4>
      </vt:variant>
      <vt:variant>
        <vt:lpwstr>mailto:dz.transportu@zgkim.zgora.pl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Piskorski</dc:creator>
  <cp:keywords/>
  <cp:lastModifiedBy>Anna Wieczorek</cp:lastModifiedBy>
  <cp:revision>5</cp:revision>
  <cp:lastPrinted>2021-11-29T10:40:00Z</cp:lastPrinted>
  <dcterms:created xsi:type="dcterms:W3CDTF">2024-03-07T10:19:00Z</dcterms:created>
  <dcterms:modified xsi:type="dcterms:W3CDTF">2024-03-11T08:35:00Z</dcterms:modified>
</cp:coreProperties>
</file>