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3877" w14:textId="6685B8E2" w:rsidR="007E1747" w:rsidRPr="007E1747" w:rsidRDefault="00FB17C2" w:rsidP="007E1747">
      <w:r>
        <w:t>Serwer</w:t>
      </w:r>
      <w:r w:rsidR="00D34E10" w:rsidRPr="00D34E10">
        <w:t xml:space="preserve"> o parametrach nie gorszych niż: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472"/>
      </w:tblGrid>
      <w:tr w:rsidR="007E1747" w:rsidRPr="005636F5" w14:paraId="35057764" w14:textId="77777777" w:rsidTr="00836604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B0E8B16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472" w:type="dxa"/>
            <w:shd w:val="clear" w:color="auto" w:fill="auto"/>
          </w:tcPr>
          <w:p w14:paraId="07FAA12A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 SemiBold" w:eastAsia="Times New Roman" w:hAnsi="Barlow SCK SemiBold" w:cs="Calibri"/>
                <w:sz w:val="16"/>
                <w:szCs w:val="16"/>
                <w:lang w:eastAsia="pl-PL"/>
              </w:rPr>
              <w:t>Wymagane parametry</w:t>
            </w:r>
          </w:p>
        </w:tc>
      </w:tr>
      <w:tr w:rsidR="007E1747" w:rsidRPr="005636F5" w14:paraId="2A342563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DC1F479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472" w:type="dxa"/>
            <w:shd w:val="clear" w:color="auto" w:fill="auto"/>
          </w:tcPr>
          <w:p w14:paraId="04CC81D4" w14:textId="375EAAD3" w:rsidR="007E1747" w:rsidRDefault="007E1747" w:rsidP="00836604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Procesor:</w:t>
            </w:r>
            <w:r w:rsidR="00F97A2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</w:p>
          <w:p w14:paraId="67BF7849" w14:textId="678141DE" w:rsidR="00E16895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Ilość</w:t>
            </w:r>
            <w:r w:rsidR="00E1689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procesorów: </w:t>
            </w:r>
            <w:r w:rsidR="0065380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E1689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46BB826B" w14:textId="7A1041DF" w:rsidR="00E16895" w:rsidRDefault="00E16895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rdzeni </w:t>
            </w:r>
            <w:r w:rsidR="00855DF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procesora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 minimum 8</w:t>
            </w:r>
          </w:p>
          <w:p w14:paraId="530007FB" w14:textId="5CBBF601" w:rsidR="00F71A15" w:rsidRDefault="00653802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</w:t>
            </w:r>
            <w:r w:rsidR="00F71A15" w:rsidRP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zęstotliwość </w:t>
            </w:r>
            <w:r w:rsidR="000563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dla </w:t>
            </w:r>
            <w:r w:rsidR="00F71A15" w:rsidRP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procesora</w:t>
            </w:r>
            <w:r w:rsid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 3.</w:t>
            </w:r>
            <w:r w:rsidR="00C67FB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</w:t>
            </w:r>
            <w:r w:rsidR="00F71A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 GHz</w:t>
            </w:r>
          </w:p>
          <w:p w14:paraId="6FFDCF4C" w14:textId="32831EF7" w:rsidR="00855DFA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Pamięć cache dla pojedynczego procesora: 1</w:t>
            </w:r>
            <w:r w:rsidR="00AA27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="00DF18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MB</w:t>
            </w:r>
          </w:p>
          <w:p w14:paraId="62F944B8" w14:textId="27BE2C75" w:rsidR="00A9083E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855DF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inimalna obsługiwana</w:t>
            </w:r>
            <w:r w:rsidRPr="00855DF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szybkość pamięci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</w:t>
            </w:r>
            <w:r w:rsidR="00AA27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2666</w:t>
            </w:r>
            <w:r w:rsidR="00DF18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MHz</w:t>
            </w:r>
          </w:p>
          <w:p w14:paraId="5D052A49" w14:textId="167F595B" w:rsidR="00855DFA" w:rsidRPr="00965C2C" w:rsidRDefault="00855DFA" w:rsidP="00836604">
            <w:pPr>
              <w:pStyle w:val="Akapitzlist"/>
              <w:numPr>
                <w:ilvl w:val="0"/>
                <w:numId w:val="35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Maksymalny TDP</w:t>
            </w:r>
            <w:r w:rsidR="00EB1F0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dla procesora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 1</w:t>
            </w:r>
            <w:r w:rsidR="00AA27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05</w:t>
            </w:r>
            <w:r w:rsidR="00DF18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</w:t>
            </w:r>
          </w:p>
        </w:tc>
      </w:tr>
      <w:tr w:rsidR="007E1747" w:rsidRPr="005636F5" w14:paraId="609240ED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D8B0BE6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472" w:type="dxa"/>
            <w:shd w:val="clear" w:color="auto" w:fill="auto"/>
          </w:tcPr>
          <w:p w14:paraId="4A545497" w14:textId="77777777" w:rsidR="007E1747" w:rsidRDefault="007E1747" w:rsidP="00836604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Pamięć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RAM:</w:t>
            </w:r>
          </w:p>
          <w:p w14:paraId="7947A757" w14:textId="66452C5D" w:rsidR="007E5251" w:rsidRDefault="00AA320B" w:rsidP="00AB272E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Pojemność pamięci RAM</w:t>
            </w:r>
            <w:r w:rsidR="00C833B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dla całego serwer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AA272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64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GB</w:t>
            </w:r>
          </w:p>
          <w:p w14:paraId="431EDBB5" w14:textId="6B56C2E5" w:rsidR="00111AEC" w:rsidRDefault="00111AEC" w:rsidP="00AB272E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Pojedyncza kość nie może być mniejsza niż </w:t>
            </w:r>
            <w:r w:rsidR="000C29F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GB</w:t>
            </w:r>
          </w:p>
          <w:p w14:paraId="0524670E" w14:textId="2972428A" w:rsidR="00AA320B" w:rsidRPr="00AB272E" w:rsidRDefault="00AA320B" w:rsidP="00AB272E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Kości pamięci musz</w:t>
            </w:r>
            <w:r w:rsidR="00962E4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ą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być </w:t>
            </w:r>
            <w:r w:rsidR="00EC51F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jednakowe</w:t>
            </w:r>
            <w:r w:rsidR="00962E4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j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pojemności</w:t>
            </w:r>
          </w:p>
        </w:tc>
      </w:tr>
      <w:tr w:rsidR="007E1747" w:rsidRPr="005636F5" w14:paraId="5355D09F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65D1B0D1" w14:textId="77777777" w:rsidR="007E1747" w:rsidRPr="005636F5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472" w:type="dxa"/>
            <w:shd w:val="clear" w:color="auto" w:fill="auto"/>
          </w:tcPr>
          <w:p w14:paraId="38793145" w14:textId="25C30461" w:rsidR="007E1747" w:rsidRDefault="007E1747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Grafika</w:t>
            </w:r>
            <w:r w:rsidR="005804B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zintegrowana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</w:t>
            </w:r>
          </w:p>
          <w:p w14:paraId="4297C463" w14:textId="211C58AC" w:rsidR="007E1747" w:rsidRPr="00875006" w:rsidRDefault="007E1747" w:rsidP="00875006">
            <w:pPr>
              <w:pStyle w:val="Akapitzlist"/>
              <w:numPr>
                <w:ilvl w:val="0"/>
                <w:numId w:val="3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Rozdzielczość</w:t>
            </w:r>
            <w:r w:rsidR="00A62B3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: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E10CE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7E5251" w:rsidRPr="007E525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1920x1200</w:t>
            </w:r>
            <w:r w:rsidR="007E5251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, 60Hz</w:t>
            </w:r>
          </w:p>
        </w:tc>
      </w:tr>
      <w:tr w:rsidR="00D21D7B" w:rsidRPr="005636F5" w14:paraId="7291D613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4C65ED88" w14:textId="1A9E4A0F" w:rsidR="00D21D7B" w:rsidRPr="005636F5" w:rsidRDefault="00D21D7B" w:rsidP="00836604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472" w:type="dxa"/>
            <w:shd w:val="clear" w:color="auto" w:fill="auto"/>
          </w:tcPr>
          <w:p w14:paraId="5435C823" w14:textId="48C6067F" w:rsidR="00D21D7B" w:rsidRPr="00D21D7B" w:rsidRDefault="00D21D7B" w:rsidP="00D21D7B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4.Sprzętowy kontroler RAID: minimum 1 szt.</w:t>
            </w:r>
          </w:p>
          <w:p w14:paraId="2E4BD2EA" w14:textId="2C4670A9" w:rsidR="00D21D7B" w:rsidRPr="00D21D7B" w:rsidRDefault="00D21D7B" w:rsidP="00D21D7B">
            <w:pPr>
              <w:pStyle w:val="Akapitzlist"/>
              <w:numPr>
                <w:ilvl w:val="0"/>
                <w:numId w:val="36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Obsługa wolumenów RAID: 0, 1,</w:t>
            </w:r>
            <w:r w:rsidR="009D456B"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10</w:t>
            </w:r>
            <w:r w:rsidR="009D456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,</w:t>
            </w: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5,</w:t>
            </w:r>
            <w:r w:rsidR="009D456B"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50</w:t>
            </w:r>
            <w:r w:rsidR="009D456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,</w:t>
            </w: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6,</w:t>
            </w:r>
            <w:r w:rsidR="009D456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60</w:t>
            </w:r>
          </w:p>
          <w:p w14:paraId="2DE71993" w14:textId="4084C3A9" w:rsidR="00D21D7B" w:rsidRPr="00D21D7B" w:rsidRDefault="00D21D7B" w:rsidP="00D21D7B">
            <w:pPr>
              <w:pStyle w:val="Akapitzlist"/>
              <w:numPr>
                <w:ilvl w:val="0"/>
                <w:numId w:val="36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Obsługa dysków: minimum SAS3 i SATA3</w:t>
            </w:r>
          </w:p>
          <w:p w14:paraId="15CCE995" w14:textId="4EFB02A7" w:rsidR="00D21D7B" w:rsidRPr="00D21D7B" w:rsidRDefault="00D21D7B" w:rsidP="00D21D7B">
            <w:pPr>
              <w:pStyle w:val="Akapitzlist"/>
              <w:numPr>
                <w:ilvl w:val="0"/>
                <w:numId w:val="36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obsługiwanych dysków: minimum </w:t>
            </w:r>
            <w:r w:rsidR="00EB1F0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16</w:t>
            </w:r>
          </w:p>
          <w:p w14:paraId="7129B00C" w14:textId="4D070425" w:rsidR="00D21D7B" w:rsidRPr="00D21D7B" w:rsidRDefault="00D21D7B" w:rsidP="00D21D7B">
            <w:pPr>
              <w:pStyle w:val="Akapitzlist"/>
              <w:numPr>
                <w:ilvl w:val="0"/>
                <w:numId w:val="36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D21D7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Szybkość transferu danych: minimum 12Gb/s</w:t>
            </w:r>
          </w:p>
          <w:p w14:paraId="7D564B40" w14:textId="38A3AE35" w:rsidR="00D21D7B" w:rsidRPr="00D21D7B" w:rsidRDefault="00A6397B" w:rsidP="00D21D7B">
            <w:pPr>
              <w:pStyle w:val="Akapitzlist"/>
              <w:numPr>
                <w:ilvl w:val="0"/>
                <w:numId w:val="36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Zainstalowany CacheVault</w:t>
            </w:r>
          </w:p>
        </w:tc>
      </w:tr>
      <w:tr w:rsidR="006738C3" w:rsidRPr="005636F5" w14:paraId="283AD8E8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1E31489E" w14:textId="24232F5A" w:rsidR="006738C3" w:rsidRPr="005636F5" w:rsidRDefault="00D21D7B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 w:rsidR="006738C3"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2F4D6AB7" w14:textId="52D553DE" w:rsidR="006738C3" w:rsidRDefault="005F1C35" w:rsidP="009E50D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Dysk</w:t>
            </w:r>
            <w:r w:rsidR="004150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SSD: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9E50D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minimum </w:t>
            </w:r>
            <w:r w:rsidR="009047A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="009E50D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7A1F3EFB" w14:textId="00DAC09C" w:rsidR="006738C3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Interfejs: </w:t>
            </w:r>
            <w:r w:rsidR="0067610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SATA III 6Gb/s</w:t>
            </w:r>
          </w:p>
          <w:p w14:paraId="2E85B34E" w14:textId="16BB26BA" w:rsidR="004E0EA7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Pojemność pojedynczego dysku: minimum </w:t>
            </w:r>
            <w:r w:rsidR="00AD2DD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480GB</w:t>
            </w:r>
          </w:p>
          <w:p w14:paraId="0326EFC9" w14:textId="752681CA" w:rsidR="004E0EA7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Zapis sekwencyjny:</w:t>
            </w:r>
            <w:r w:rsidR="004150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67610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550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MB/s</w:t>
            </w:r>
          </w:p>
          <w:p w14:paraId="20780FE1" w14:textId="6649918E" w:rsidR="004E0EA7" w:rsidRDefault="004E0EA7" w:rsidP="006738C3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Odczyt sekwencyjny: </w:t>
            </w:r>
            <w:r w:rsidR="0067610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 w:rsidR="000F28B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 MB/s</w:t>
            </w:r>
          </w:p>
          <w:p w14:paraId="0B713D23" w14:textId="0E95E6A3" w:rsidR="004E0EA7" w:rsidRDefault="004E0EA7" w:rsidP="004E0EA7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4E0E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DWPD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F3470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1.3</w:t>
            </w:r>
            <w:r w:rsidR="0051199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Pr="004E0E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dla </w:t>
            </w:r>
            <w:r w:rsidR="00FD7C1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lat</w:t>
            </w:r>
            <w:r w:rsidRPr="004E0E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)</w:t>
            </w:r>
          </w:p>
          <w:p w14:paraId="631142C1" w14:textId="0EB08F39" w:rsidR="00A56A0C" w:rsidRPr="00FD6214" w:rsidRDefault="00A56A0C" w:rsidP="004E0EA7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Dyski</w:t>
            </w:r>
            <w:r w:rsidR="00DB10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muszą być zainstalowane w serwerze tak by nie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zajmowa</w:t>
            </w:r>
            <w:r w:rsidR="00DB10A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ły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przednich kieszeni Hot-Swap</w:t>
            </w:r>
          </w:p>
        </w:tc>
      </w:tr>
      <w:tr w:rsidR="006738C3" w:rsidRPr="005636F5" w14:paraId="75A9EF09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749FFA3E" w14:textId="455F4EBD" w:rsidR="006738C3" w:rsidRPr="005636F5" w:rsidRDefault="00D21D7B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6042D33A" w14:textId="6AD3D9AA" w:rsidR="006738C3" w:rsidRDefault="00724D19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Dysk</w:t>
            </w:r>
            <w:r w:rsidR="004150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HDD: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minimum </w:t>
            </w:r>
            <w:r w:rsidR="00FD7C1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6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541B4537" w14:textId="1565C578" w:rsidR="00415098" w:rsidRDefault="00415098" w:rsidP="00415098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Interfejs: </w:t>
            </w:r>
            <w:r w:rsidR="00FD7C1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SATA</w:t>
            </w:r>
          </w:p>
          <w:p w14:paraId="353B1E68" w14:textId="3D80C809" w:rsidR="00415098" w:rsidRDefault="00415098" w:rsidP="00415098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Pojemność pojedynczego dysku: minimum </w:t>
            </w:r>
            <w:r w:rsidR="00FD7C1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18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TB</w:t>
            </w:r>
          </w:p>
          <w:p w14:paraId="264F013A" w14:textId="23430D4D" w:rsidR="00856487" w:rsidRDefault="00415098" w:rsidP="00415098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Pamięć cache: minimum 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512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</w:t>
            </w:r>
            <w:r w:rsidR="0012461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B</w:t>
            </w:r>
          </w:p>
          <w:p w14:paraId="011A19FA" w14:textId="77777777" w:rsidR="00415098" w:rsidRDefault="00415098" w:rsidP="00415098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Szybkość obrotowa: minimum 7200 RPM</w:t>
            </w:r>
          </w:p>
          <w:p w14:paraId="3850250B" w14:textId="70F492F8" w:rsidR="00415098" w:rsidRPr="005636F5" w:rsidRDefault="00415098" w:rsidP="00415098">
            <w:pPr>
              <w:pStyle w:val="Akapitzlist"/>
              <w:numPr>
                <w:ilvl w:val="0"/>
                <w:numId w:val="33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Wytrzymałość dysku: minimum 2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,5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mln godzin (</w:t>
            </w:r>
            <w:r w:rsidRPr="004150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MTBF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)</w:t>
            </w:r>
          </w:p>
        </w:tc>
      </w:tr>
      <w:tr w:rsidR="006738C3" w:rsidRPr="00FD6214" w14:paraId="6797182C" w14:textId="77777777" w:rsidTr="0065398C">
        <w:trPr>
          <w:trHeight w:val="708"/>
          <w:jc w:val="center"/>
        </w:trPr>
        <w:tc>
          <w:tcPr>
            <w:tcW w:w="600" w:type="dxa"/>
            <w:shd w:val="clear" w:color="auto" w:fill="auto"/>
          </w:tcPr>
          <w:p w14:paraId="13441685" w14:textId="1949D9BB" w:rsidR="006738C3" w:rsidRPr="005636F5" w:rsidRDefault="00D21D7B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7</w:t>
            </w:r>
            <w:r w:rsidR="006738C3"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35AD5C3E" w14:textId="77777777" w:rsidR="006738C3" w:rsidRDefault="006738C3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Interfejs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y sieciowe:</w:t>
            </w:r>
          </w:p>
          <w:p w14:paraId="58EC88B4" w14:textId="1830C978" w:rsidR="006738C3" w:rsidRDefault="006738C3" w:rsidP="006738C3">
            <w:pPr>
              <w:pStyle w:val="Akapitzlist"/>
              <w:numPr>
                <w:ilvl w:val="0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</w:t>
            </w:r>
            <w:r w:rsidRPr="004F20A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</w:t>
            </w:r>
            <w:r w:rsidR="0085648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w tym:</w:t>
            </w:r>
          </w:p>
          <w:p w14:paraId="4FA2C625" w14:textId="22ADB92B" w:rsidR="00856487" w:rsidRDefault="00856487" w:rsidP="008E6898">
            <w:pPr>
              <w:pStyle w:val="Akapitzlist"/>
              <w:numPr>
                <w:ilvl w:val="1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Minimum </w:t>
            </w:r>
            <w:r w:rsidR="00A62B3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Pr="0085648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x 1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 w:rsidRPr="0085648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GbE</w:t>
            </w:r>
            <w:r w:rsidR="0082356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RJ45</w:t>
            </w:r>
          </w:p>
          <w:p w14:paraId="5D036DC5" w14:textId="692B0A15" w:rsidR="00A62B3D" w:rsidRPr="009E78C7" w:rsidRDefault="00856487" w:rsidP="00923238">
            <w:pPr>
              <w:pStyle w:val="Akapitzlist"/>
              <w:numPr>
                <w:ilvl w:val="0"/>
                <w:numId w:val="0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ind w:left="720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Porty muszą być zintegrowane z płytą głó</w:t>
            </w:r>
            <w:r w:rsidR="008E689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ną, nie mogą zajmować żadnego ze slotów PCIe </w:t>
            </w:r>
            <w:r w:rsidR="00EC2C4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lub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przy pomocy</w:t>
            </w:r>
            <w:r w:rsidR="00EC2C4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d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od</w:t>
            </w:r>
            <w:r w:rsidR="00EC2C4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atkowych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adapterów.</w:t>
            </w:r>
          </w:p>
        </w:tc>
      </w:tr>
      <w:tr w:rsidR="006738C3" w:rsidRPr="00FD6214" w14:paraId="4A9B1D9E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A87489F" w14:textId="34DF4F1C" w:rsidR="006738C3" w:rsidRPr="005636F5" w:rsidRDefault="004710FC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8</w:t>
            </w:r>
            <w:r w:rsidR="006738C3"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22F9C02C" w14:textId="7453ABEB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Płyta Głowna:</w:t>
            </w:r>
          </w:p>
          <w:p w14:paraId="7F5C1CDB" w14:textId="13D4B953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Obsługa 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procesor</w:t>
            </w:r>
            <w:r w:rsidR="00923238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a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o TDP: maksymalnie </w:t>
            </w:r>
            <w:r w:rsidR="0081563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270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</w:t>
            </w:r>
          </w:p>
          <w:p w14:paraId="49978ACA" w14:textId="643FBCB4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Minimum </w:t>
            </w:r>
            <w:r w:rsidR="0006064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8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slotów na pamięć RAM</w:t>
            </w:r>
          </w:p>
          <w:p w14:paraId="7B3AFD96" w14:textId="6B0BFCB7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Obsługa do minimum </w:t>
            </w:r>
            <w:r w:rsidR="0006064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TB pamięci RAM </w:t>
            </w:r>
          </w:p>
          <w:p w14:paraId="777BCE50" w14:textId="44765B68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Obsługa pamięci RAM REG ECC</w:t>
            </w:r>
          </w:p>
          <w:p w14:paraId="616FC896" w14:textId="7566E0A5" w:rsidR="001202D3" w:rsidRDefault="001202D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portów PCIe </w:t>
            </w:r>
            <w:r w:rsidR="005A120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4</w:t>
            </w: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.0: minimum </w:t>
            </w:r>
            <w:r w:rsidR="0003718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4559B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szt.</w:t>
            </w:r>
          </w:p>
          <w:p w14:paraId="384A8D35" w14:textId="3DBAA35E" w:rsidR="00F43F0C" w:rsidRPr="001202D3" w:rsidRDefault="00F43F0C" w:rsidP="00F43F0C">
            <w:pPr>
              <w:pStyle w:val="Akapitzlist"/>
              <w:numPr>
                <w:ilvl w:val="0"/>
                <w:numId w:val="0"/>
              </w:numPr>
              <w:spacing w:before="40" w:after="40" w:line="240" w:lineRule="auto"/>
              <w:ind w:left="720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 tym mi</w:t>
            </w:r>
            <w:r w:rsidR="007A41A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n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imum </w:t>
            </w:r>
            <w:r w:rsidR="007A41A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1 szt. PCIe </w:t>
            </w:r>
            <w:r w:rsidR="003809D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</w:t>
            </w:r>
            <w:r w:rsidR="007A41A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.0 M.2 </w:t>
            </w:r>
            <w:r w:rsidR="003809D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22110/2280</w:t>
            </w:r>
          </w:p>
          <w:p w14:paraId="2C6A35BB" w14:textId="5347FEB8" w:rsidR="001202D3" w:rsidRPr="001202D3" w:rsidRDefault="001202D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Ilość portów SATA </w:t>
            </w:r>
            <w:r w:rsidR="007723A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III</w:t>
            </w:r>
            <w:r w:rsidRPr="00C479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minimum </w:t>
            </w:r>
            <w:r w:rsidR="009E78C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3809D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 w:rsidR="004559B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1C789A02" w14:textId="388521CF" w:rsidR="006738C3" w:rsidRDefault="006738C3" w:rsidP="006738C3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Gniazdo VGA minimum </w:t>
            </w:r>
            <w:r w:rsidR="007F242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szt.</w:t>
            </w:r>
          </w:p>
          <w:p w14:paraId="6BEBA80E" w14:textId="498EAD3D" w:rsidR="006E4BFA" w:rsidRPr="007F242D" w:rsidRDefault="006738C3" w:rsidP="007F242D">
            <w:pPr>
              <w:pStyle w:val="Akapitzlist"/>
              <w:numPr>
                <w:ilvl w:val="0"/>
                <w:numId w:val="31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Dodatkowy niezależny port RJ45 do zdalnego zarządzania serwerem</w:t>
            </w:r>
          </w:p>
        </w:tc>
      </w:tr>
      <w:tr w:rsidR="006738C3" w:rsidRPr="005636F5" w14:paraId="5C89E85A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3BCC0C0B" w14:textId="47B79E65" w:rsidR="006738C3" w:rsidRPr="00FD6214" w:rsidRDefault="004710FC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9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1DF6CD14" w14:textId="77777777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Obudowa:</w:t>
            </w:r>
          </w:p>
          <w:p w14:paraId="20262BE5" w14:textId="76518194" w:rsidR="006738C3" w:rsidRDefault="006738C3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Umożliwiająca montaż w uniwersalnej szafie teleinformatycznej 19’</w:t>
            </w:r>
          </w:p>
          <w:p w14:paraId="736EA96F" w14:textId="1DD9A652" w:rsidR="006738C3" w:rsidRDefault="006738C3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Wysokość maksymalna</w:t>
            </w:r>
            <w:r w:rsidR="0080204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rack: 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 w:rsidR="0080204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U</w:t>
            </w:r>
          </w:p>
          <w:p w14:paraId="68FE1EC6" w14:textId="2964A928" w:rsidR="006738C3" w:rsidRDefault="006738C3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Szyny montażowe do szafy rack </w:t>
            </w:r>
            <w:r w:rsidRPr="00CF28D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19’</w:t>
            </w:r>
          </w:p>
          <w:p w14:paraId="36DCF104" w14:textId="353BAAB6" w:rsidR="006738C3" w:rsidRDefault="0003066E" w:rsidP="006738C3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</w:t>
            </w:r>
            <w:r w:rsidR="006738C3" w:rsidRPr="00E10CE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inimum </w:t>
            </w:r>
            <w:r w:rsidR="00687EE0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12</w:t>
            </w:r>
            <w:r w:rsidR="006738C3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zatok typu „Hot Swap”</w:t>
            </w:r>
            <w:r w:rsidR="004559B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na dyski</w:t>
            </w:r>
            <w:r w:rsidR="00776140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3’5” lub 2,5”</w:t>
            </w:r>
            <w:r w:rsidR="007F410F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SAS3/SATA3</w:t>
            </w:r>
            <w:r w:rsidR="00CD30A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- wszystkie zatoki muszą być obsługiwane przez kontroler opisany w OPZ</w:t>
            </w:r>
          </w:p>
          <w:p w14:paraId="11FCE0F9" w14:textId="0E7ED947" w:rsidR="00CD30AE" w:rsidRPr="003F3A14" w:rsidRDefault="00732BBF" w:rsidP="003F3A14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 2 zatok</w:t>
            </w:r>
            <w:r w:rsidR="00DC18D8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i typu „Hot Swap” </w:t>
            </w:r>
            <w:r w:rsidR="00776140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na dyski 2,5” </w:t>
            </w:r>
            <w:r w:rsidR="00DC18D8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nie zajmujące </w:t>
            </w:r>
            <w:r w:rsidR="00A275DA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miejsca na </w:t>
            </w:r>
            <w:r w:rsidR="003F3A14" w:rsidRPr="00A275DA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froncie obudowy</w:t>
            </w:r>
            <w:r w:rsidR="003F3A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="00CD30AE" w:rsidRPr="003F3A14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- wszystkie zatoki muszą być obsługiwane przez kontroler opisany w OPZ</w:t>
            </w:r>
          </w:p>
          <w:p w14:paraId="210BCB7B" w14:textId="7C41B78A" w:rsidR="00422AC3" w:rsidRPr="00563431" w:rsidRDefault="006738C3" w:rsidP="00563431">
            <w:pPr>
              <w:pStyle w:val="Akapitzlist"/>
              <w:numPr>
                <w:ilvl w:val="0"/>
                <w:numId w:val="37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Możliwość instalacji minimum </w:t>
            </w:r>
            <w:r w:rsidR="007F242D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5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kart </w:t>
            </w:r>
            <w:r w:rsidR="008F1E3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rozszerzeń</w:t>
            </w:r>
          </w:p>
        </w:tc>
      </w:tr>
      <w:tr w:rsidR="006738C3" w:rsidRPr="005636F5" w14:paraId="491C2563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31A3A727" w14:textId="5B4E5B0B" w:rsidR="006738C3" w:rsidRPr="005636F5" w:rsidRDefault="006738C3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lastRenderedPageBreak/>
              <w:t>1</w:t>
            </w:r>
            <w:r w:rsidR="004710F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6E505091" w14:textId="77777777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Zasilanie:</w:t>
            </w:r>
          </w:p>
          <w:p w14:paraId="1A2FBCDE" w14:textId="211652C7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Minimum 2 wbudowane zasilacze</w:t>
            </w:r>
          </w:p>
          <w:p w14:paraId="346D6398" w14:textId="3395D225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Redundancja zasilania (1+1)</w:t>
            </w:r>
          </w:p>
          <w:p w14:paraId="15ABA65E" w14:textId="52ADD369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Moc minimum </w:t>
            </w:r>
            <w:r w:rsidR="00F80B7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90</w:t>
            </w:r>
            <w:r w:rsidR="007F410F" w:rsidRPr="007F410F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0W</w:t>
            </w:r>
            <w:r w:rsidR="00F80B7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każdy</w:t>
            </w:r>
          </w:p>
          <w:p w14:paraId="63929AFA" w14:textId="7D231AEC" w:rsidR="006738C3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Wymiana zasilaczy bez wyłączania </w:t>
            </w:r>
            <w:r w:rsidR="00EC747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stacji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(hot-swap)</w:t>
            </w:r>
          </w:p>
          <w:p w14:paraId="0A506415" w14:textId="3D1C2D59" w:rsidR="006738C3" w:rsidRPr="001C645F" w:rsidRDefault="006738C3" w:rsidP="006738C3">
            <w:pPr>
              <w:pStyle w:val="Akapitzlist"/>
              <w:numPr>
                <w:ilvl w:val="0"/>
                <w:numId w:val="34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Certyfikat</w:t>
            </w:r>
            <w:r w:rsidR="00EC747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80plus: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minimum </w:t>
            </w:r>
            <w:r w:rsidR="0055787E" w:rsidRPr="0055787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Platinum</w:t>
            </w:r>
            <w:r w:rsidR="0055787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  <w:r w:rsidRPr="007E174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Level</w:t>
            </w:r>
          </w:p>
        </w:tc>
      </w:tr>
      <w:tr w:rsidR="006738C3" w:rsidRPr="005636F5" w14:paraId="1FC69FA4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57D323CD" w14:textId="0863925D" w:rsidR="006738C3" w:rsidRPr="005636F5" w:rsidRDefault="006738C3" w:rsidP="006738C3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4710F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78080EFF" w14:textId="77777777" w:rsidR="006738C3" w:rsidRDefault="006738C3" w:rsidP="006738C3">
            <w:p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Zarządzanie:</w:t>
            </w:r>
          </w:p>
          <w:p w14:paraId="68344305" w14:textId="77777777" w:rsidR="006738C3" w:rsidRDefault="006738C3" w:rsidP="006738C3">
            <w:pPr>
              <w:pStyle w:val="Akapitzlist"/>
              <w:numPr>
                <w:ilvl w:val="0"/>
                <w:numId w:val="3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Zarządzanie zdalne przez wydzielony interfejs 1 GbE</w:t>
            </w:r>
          </w:p>
          <w:p w14:paraId="37FC16B8" w14:textId="77777777" w:rsidR="006738C3" w:rsidRDefault="006738C3" w:rsidP="006738C3">
            <w:pPr>
              <w:pStyle w:val="Akapitzlist"/>
              <w:numPr>
                <w:ilvl w:val="0"/>
                <w:numId w:val="38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Wbudowany system zdalnego zarządzania IPMI 2.0 lub oprogramowanie zapewniające podobną funkcjonalność niezależne od zainstalowanego systemy operacyjnego.</w:t>
            </w:r>
          </w:p>
          <w:p w14:paraId="5D006D01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zdalne monitorowanie i informowanie o statusie serwera – minimum o prędkości obrotowej wentylatorów, poborze prądu przez serwer, wartości napięcia i temperatury,</w:t>
            </w:r>
          </w:p>
          <w:p w14:paraId="7462A93C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zdalne włączanie i wyłączanie serwera (power on/power off),</w:t>
            </w:r>
          </w:p>
          <w:p w14:paraId="080355E4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zdalny dostęp do graficznego interfejsu Web modułu zarządzającego i interfejsu CLI ze wsparciem dla szyfrowania połączeń SSLv3 i ssh wraz z autentykacją i autoryzacją użytkownika,</w:t>
            </w:r>
          </w:p>
          <w:p w14:paraId="0302BF4F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dostęp do wirtualnej konsoli graficznej z obsługą myszy i klawiatury, bez konieczności instalowania dodatkowych modułów do przeglądarki (np. realizowany za pomocą HTML5)</w:t>
            </w:r>
          </w:p>
          <w:p w14:paraId="1B71E503" w14:textId="77777777" w:rsidR="006738C3" w:rsidRPr="009866C9" w:rsidRDefault="006738C3" w:rsidP="006738C3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mapowanie zdalnych wirtualnych napędów,</w:t>
            </w:r>
          </w:p>
          <w:p w14:paraId="5F97272B" w14:textId="77777777" w:rsidR="00474585" w:rsidRDefault="006738C3" w:rsidP="00474585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866C9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wsparcie dla SNMP, IPMI2.0, VLAN tagging,</w:t>
            </w:r>
          </w:p>
          <w:p w14:paraId="34A457BC" w14:textId="78CCB05F" w:rsidR="006738C3" w:rsidRPr="00474585" w:rsidRDefault="006738C3" w:rsidP="00474585">
            <w:pPr>
              <w:pStyle w:val="Akapitzlist"/>
              <w:numPr>
                <w:ilvl w:val="1"/>
                <w:numId w:val="38"/>
              </w:numPr>
              <w:spacing w:after="0" w:line="360" w:lineRule="auto"/>
              <w:contextualSpacing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47458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wsparcie dla powiadomień e-mail w przypadku awarii lub zmiany konfiguracji sprzętowej oraz przekroczenia zadanych progów parametrów pracy</w:t>
            </w:r>
          </w:p>
        </w:tc>
      </w:tr>
      <w:tr w:rsidR="00811645" w:rsidRPr="005636F5" w14:paraId="1B160FF2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10CB1C91" w14:textId="6C52D303" w:rsidR="00811645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4710F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2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0296BFAB" w14:textId="77777777" w:rsidR="00811645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Certyfikaty jakości:</w:t>
            </w:r>
          </w:p>
          <w:p w14:paraId="6C43AECD" w14:textId="209E8FBA" w:rsidR="00811645" w:rsidRDefault="00811645" w:rsidP="00811645">
            <w:pPr>
              <w:pStyle w:val="Akapitzlist"/>
              <w:numPr>
                <w:ilvl w:val="0"/>
                <w:numId w:val="4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Producent zaoferowanego serwera musi posiadać certyfikat </w:t>
            </w:r>
            <w:r w:rsidRPr="00524DA2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ISO 9001:2015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w zakresie produkcji serwerów </w:t>
            </w:r>
          </w:p>
          <w:p w14:paraId="7B95EAB4" w14:textId="77777777" w:rsidR="00811645" w:rsidRDefault="00811645" w:rsidP="00811645">
            <w:pPr>
              <w:pStyle w:val="Akapitzlist"/>
              <w:numPr>
                <w:ilvl w:val="0"/>
                <w:numId w:val="4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Serwer musi posiadać certyfikat CE</w:t>
            </w:r>
          </w:p>
          <w:p w14:paraId="5B13A10B" w14:textId="4159F274" w:rsidR="00811645" w:rsidRPr="00811645" w:rsidRDefault="00811645" w:rsidP="00811645">
            <w:pPr>
              <w:pStyle w:val="Akapitzlist"/>
              <w:numPr>
                <w:ilvl w:val="0"/>
                <w:numId w:val="46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81164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Dostarczony serwer powinien być nowy, wolny od wad fabrycznych i pochodzić z oficjalnej dystrybucji.</w:t>
            </w:r>
          </w:p>
        </w:tc>
      </w:tr>
      <w:tr w:rsidR="00811645" w:rsidRPr="005636F5" w14:paraId="75A21DE4" w14:textId="77777777" w:rsidTr="00836604">
        <w:trPr>
          <w:jc w:val="center"/>
        </w:trPr>
        <w:tc>
          <w:tcPr>
            <w:tcW w:w="600" w:type="dxa"/>
            <w:shd w:val="clear" w:color="auto" w:fill="auto"/>
          </w:tcPr>
          <w:p w14:paraId="21E70FFA" w14:textId="0D5D06B0" w:rsidR="00811645" w:rsidRPr="005636F5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1</w:t>
            </w:r>
            <w:r w:rsidR="004710FC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3</w:t>
            </w:r>
            <w:r w:rsidRPr="005636F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72" w:type="dxa"/>
            <w:shd w:val="clear" w:color="auto" w:fill="auto"/>
          </w:tcPr>
          <w:p w14:paraId="3516B86E" w14:textId="77777777" w:rsidR="00811645" w:rsidRPr="0021639E" w:rsidRDefault="00811645" w:rsidP="00811645">
            <w:p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Gwarancja</w:t>
            </w:r>
            <w:r w:rsidRPr="0021639E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: </w:t>
            </w:r>
          </w:p>
          <w:p w14:paraId="471259AA" w14:textId="77777777" w:rsidR="00823566" w:rsidRDefault="00823566" w:rsidP="00823566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9E2D5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Gwarancja minimum 36 miesięcy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realizowana w miejscu instalacji serwera</w:t>
            </w:r>
            <w:r w:rsidRPr="009E2D5B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 </w:t>
            </w:r>
          </w:p>
          <w:p w14:paraId="11E4BCB3" w14:textId="355A8B9A" w:rsidR="00053D36" w:rsidRDefault="00823566" w:rsidP="00053D36">
            <w:pPr>
              <w:pStyle w:val="Akapitzlist"/>
              <w:numPr>
                <w:ilvl w:val="0"/>
                <w:numId w:val="0"/>
              </w:numPr>
              <w:spacing w:before="40" w:after="40" w:line="240" w:lineRule="auto"/>
              <w:ind w:left="720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Czas reakcji serwisu max 24h. </w:t>
            </w:r>
            <w:r w:rsidR="00D9675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Czas naprawy do 3 dni roboczych.</w:t>
            </w:r>
          </w:p>
          <w:p w14:paraId="20AA94AB" w14:textId="0DBC7901" w:rsidR="00053D36" w:rsidRPr="00053D36" w:rsidRDefault="00D96756" w:rsidP="00053D36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P</w:t>
            </w:r>
            <w:r w:rsidR="00053D36" w:rsidRPr="00053D36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rzez cały okres trwania gwarancji wsparcie techniczne, pomoc w zakresie aktualizacji oprogramowania układowego i wszelkich aspektów technicznych związanych z eksploatacją serwera.</w:t>
            </w:r>
          </w:p>
          <w:p w14:paraId="6B338816" w14:textId="0F27D341" w:rsidR="00823566" w:rsidRPr="00F019E7" w:rsidRDefault="00823566" w:rsidP="00823566">
            <w:pPr>
              <w:pStyle w:val="Akapitzlist"/>
              <w:numPr>
                <w:ilvl w:val="0"/>
                <w:numId w:val="32"/>
              </w:numPr>
              <w:spacing w:before="40" w:after="40" w:line="240" w:lineRule="auto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F019E7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Gwarancja realizowana bezpośrednio przez producenta serwera lub bezpośrednio przez autoryzowanego partnera producenta serwera.</w:t>
            </w:r>
          </w:p>
          <w:p w14:paraId="3CD88420" w14:textId="505D3E22" w:rsidR="00811645" w:rsidRDefault="00811645" w:rsidP="00823566">
            <w:pPr>
              <w:pStyle w:val="Akapitzlist"/>
              <w:numPr>
                <w:ilvl w:val="0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 w:rsidRPr="00811645"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Firma serwisująca musi posiadać aktualny certyfikat ISO 9001:2015 na świadczenie usług serwisowych</w:t>
            </w: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>.</w:t>
            </w:r>
          </w:p>
          <w:p w14:paraId="54D4753A" w14:textId="2BEAD9B3" w:rsidR="00811645" w:rsidRPr="00811645" w:rsidRDefault="00811645" w:rsidP="00823566">
            <w:pPr>
              <w:pStyle w:val="Akapitzlist"/>
              <w:numPr>
                <w:ilvl w:val="0"/>
                <w:numId w:val="32"/>
              </w:numPr>
              <w:tabs>
                <w:tab w:val="left" w:pos="558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</w:pPr>
            <w:r>
              <w:rPr>
                <w:rFonts w:ascii="Barlow SCK" w:eastAsia="Times New Roman" w:hAnsi="Barlow SCK" w:cs="Calibri"/>
                <w:sz w:val="16"/>
                <w:szCs w:val="16"/>
                <w:lang w:eastAsia="pl-PL"/>
              </w:rPr>
              <w:t xml:space="preserve">Serwer objęty gwarancją producenta. Serwis realizowany bezpośrednio przez Producenta serwera. </w:t>
            </w:r>
          </w:p>
        </w:tc>
      </w:tr>
    </w:tbl>
    <w:p w14:paraId="33D972ED" w14:textId="77777777" w:rsidR="00836604" w:rsidRDefault="00836604" w:rsidP="006738C3">
      <w:pPr>
        <w:spacing w:line="240" w:lineRule="auto"/>
        <w:rPr>
          <w:rFonts w:ascii="PT Serif" w:eastAsia="Times New Roman" w:hAnsi="PT Serif" w:cs="Calibri"/>
          <w:sz w:val="18"/>
          <w:szCs w:val="18"/>
          <w:lang w:eastAsia="pl-PL"/>
        </w:rPr>
      </w:pPr>
    </w:p>
    <w:sectPr w:rsidR="00836604" w:rsidSect="002A5561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A165" w14:textId="77777777" w:rsidR="002B5089" w:rsidRDefault="002B5089" w:rsidP="00C86DEC">
      <w:pPr>
        <w:spacing w:after="0" w:line="240" w:lineRule="auto"/>
      </w:pPr>
      <w:r>
        <w:separator/>
      </w:r>
    </w:p>
  </w:endnote>
  <w:endnote w:type="continuationSeparator" w:id="0">
    <w:p w14:paraId="03FFD85C" w14:textId="77777777" w:rsidR="002B5089" w:rsidRDefault="002B5089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8316707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8E43878" w14:textId="7788633D" w:rsidR="00D34D27" w:rsidRPr="00D34D27" w:rsidRDefault="00D34D27">
        <w:pPr>
          <w:pStyle w:val="Stopka"/>
          <w:jc w:val="right"/>
          <w:rPr>
            <w:rFonts w:asciiTheme="majorHAnsi" w:eastAsiaTheme="majorEastAsia" w:hAnsiTheme="majorHAnsi" w:cstheme="majorBidi"/>
            <w:sz w:val="12"/>
            <w:szCs w:val="12"/>
          </w:rPr>
        </w:pPr>
        <w:r w:rsidRPr="00D34D27">
          <w:rPr>
            <w:rFonts w:asciiTheme="majorHAnsi" w:eastAsiaTheme="majorEastAsia" w:hAnsiTheme="majorHAnsi" w:cstheme="majorBidi"/>
            <w:sz w:val="12"/>
            <w:szCs w:val="12"/>
          </w:rPr>
          <w:t xml:space="preserve">str. </w:t>
        </w:r>
        <w:r w:rsidRPr="00D34D27">
          <w:rPr>
            <w:rFonts w:eastAsiaTheme="minorEastAsia" w:cs="Times New Roman"/>
            <w:sz w:val="12"/>
            <w:szCs w:val="12"/>
          </w:rPr>
          <w:fldChar w:fldCharType="begin"/>
        </w:r>
        <w:r w:rsidRPr="00D34D27">
          <w:rPr>
            <w:sz w:val="12"/>
            <w:szCs w:val="12"/>
          </w:rPr>
          <w:instrText>PAGE    \* MERGEFORMAT</w:instrText>
        </w:r>
        <w:r w:rsidRPr="00D34D27">
          <w:rPr>
            <w:rFonts w:eastAsiaTheme="minorEastAsia" w:cs="Times New Roman"/>
            <w:sz w:val="12"/>
            <w:szCs w:val="12"/>
          </w:rPr>
          <w:fldChar w:fldCharType="separate"/>
        </w:r>
        <w:r w:rsidRPr="00D34D27">
          <w:rPr>
            <w:rFonts w:asciiTheme="majorHAnsi" w:eastAsiaTheme="majorEastAsia" w:hAnsiTheme="majorHAnsi" w:cstheme="majorBidi"/>
            <w:sz w:val="12"/>
            <w:szCs w:val="12"/>
          </w:rPr>
          <w:t>2</w:t>
        </w:r>
        <w:r w:rsidRPr="00D34D27">
          <w:rPr>
            <w:rFonts w:asciiTheme="majorHAnsi" w:eastAsiaTheme="majorEastAsia" w:hAnsiTheme="majorHAnsi" w:cstheme="majorBidi"/>
            <w:sz w:val="12"/>
            <w:szCs w:val="12"/>
          </w:rPr>
          <w:fldChar w:fldCharType="end"/>
        </w:r>
      </w:p>
    </w:sdtContent>
  </w:sdt>
  <w:p w14:paraId="7E5AEF3A" w14:textId="2366D191" w:rsidR="00836604" w:rsidRDefault="008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BCEC" w14:textId="77777777" w:rsidR="002B5089" w:rsidRDefault="002B5089" w:rsidP="00C86DEC">
      <w:pPr>
        <w:spacing w:after="0" w:line="240" w:lineRule="auto"/>
      </w:pPr>
      <w:r>
        <w:separator/>
      </w:r>
    </w:p>
  </w:footnote>
  <w:footnote w:type="continuationSeparator" w:id="0">
    <w:p w14:paraId="6613DCE0" w14:textId="77777777" w:rsidR="002B5089" w:rsidRDefault="002B5089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73F"/>
    <w:multiLevelType w:val="hybridMultilevel"/>
    <w:tmpl w:val="FE441670"/>
    <w:lvl w:ilvl="0" w:tplc="A410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6A9"/>
    <w:multiLevelType w:val="hybridMultilevel"/>
    <w:tmpl w:val="9CA4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3EF7"/>
    <w:multiLevelType w:val="multilevel"/>
    <w:tmpl w:val="09FC81EE"/>
    <w:numStyleLink w:val="pslista2"/>
  </w:abstractNum>
  <w:abstractNum w:abstractNumId="3" w15:restartNumberingAfterBreak="0">
    <w:nsid w:val="0DA40E13"/>
    <w:multiLevelType w:val="hybridMultilevel"/>
    <w:tmpl w:val="48D6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1A1"/>
    <w:multiLevelType w:val="hybridMultilevel"/>
    <w:tmpl w:val="C2F6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460134"/>
    <w:multiLevelType w:val="hybridMultilevel"/>
    <w:tmpl w:val="9848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6CF2"/>
    <w:multiLevelType w:val="hybridMultilevel"/>
    <w:tmpl w:val="3138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256D"/>
    <w:multiLevelType w:val="hybridMultilevel"/>
    <w:tmpl w:val="3F7C0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6B3"/>
    <w:multiLevelType w:val="hybridMultilevel"/>
    <w:tmpl w:val="ED36CF4A"/>
    <w:lvl w:ilvl="0" w:tplc="81C0360C">
      <w:start w:val="1"/>
      <w:numFmt w:val="lowerLetter"/>
      <w:lvlText w:val="%1)"/>
      <w:lvlJc w:val="left"/>
      <w:pPr>
        <w:ind w:left="1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2C5C"/>
    <w:multiLevelType w:val="hybridMultilevel"/>
    <w:tmpl w:val="DEB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66E7"/>
    <w:multiLevelType w:val="hybridMultilevel"/>
    <w:tmpl w:val="EBA2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52C"/>
    <w:multiLevelType w:val="hybridMultilevel"/>
    <w:tmpl w:val="B8BC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DC412F"/>
    <w:multiLevelType w:val="hybridMultilevel"/>
    <w:tmpl w:val="D916B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6" w15:restartNumberingAfterBreak="0">
    <w:nsid w:val="38210489"/>
    <w:multiLevelType w:val="multilevel"/>
    <w:tmpl w:val="61404124"/>
    <w:numStyleLink w:val="pslista"/>
  </w:abstractNum>
  <w:abstractNum w:abstractNumId="17" w15:restartNumberingAfterBreak="0">
    <w:nsid w:val="3B3362BD"/>
    <w:multiLevelType w:val="hybridMultilevel"/>
    <w:tmpl w:val="DC4C0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DA485A"/>
    <w:multiLevelType w:val="hybridMultilevel"/>
    <w:tmpl w:val="BABA0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18C8"/>
    <w:multiLevelType w:val="multilevel"/>
    <w:tmpl w:val="41F518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D1AC9"/>
    <w:multiLevelType w:val="hybridMultilevel"/>
    <w:tmpl w:val="F8D49384"/>
    <w:lvl w:ilvl="0" w:tplc="0415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48B76848"/>
    <w:multiLevelType w:val="hybridMultilevel"/>
    <w:tmpl w:val="C81A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3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BD7CED"/>
    <w:multiLevelType w:val="hybridMultilevel"/>
    <w:tmpl w:val="370A0362"/>
    <w:lvl w:ilvl="0" w:tplc="67384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82E14"/>
    <w:multiLevelType w:val="hybridMultilevel"/>
    <w:tmpl w:val="D2886C78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D26EA"/>
    <w:multiLevelType w:val="multilevel"/>
    <w:tmpl w:val="09FC81EE"/>
    <w:numStyleLink w:val="pslista2"/>
  </w:abstractNum>
  <w:abstractNum w:abstractNumId="28" w15:restartNumberingAfterBreak="0">
    <w:nsid w:val="66191B50"/>
    <w:multiLevelType w:val="hybridMultilevel"/>
    <w:tmpl w:val="14DCB9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8429B"/>
    <w:multiLevelType w:val="hybridMultilevel"/>
    <w:tmpl w:val="D686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381A"/>
    <w:multiLevelType w:val="hybridMultilevel"/>
    <w:tmpl w:val="1B002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509BD"/>
    <w:multiLevelType w:val="hybridMultilevel"/>
    <w:tmpl w:val="7A489F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EA656F"/>
    <w:multiLevelType w:val="hybridMultilevel"/>
    <w:tmpl w:val="3C5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C0964"/>
    <w:multiLevelType w:val="hybridMultilevel"/>
    <w:tmpl w:val="45B6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F378B"/>
    <w:multiLevelType w:val="hybridMultilevel"/>
    <w:tmpl w:val="A81482A0"/>
    <w:lvl w:ilvl="0" w:tplc="D332AC0C">
      <w:start w:val="1"/>
      <w:numFmt w:val="decimal"/>
      <w:lvlText w:val="%1."/>
      <w:lvlJc w:val="left"/>
      <w:pPr>
        <w:ind w:left="720" w:hanging="360"/>
      </w:pPr>
      <w:rPr>
        <w:rFonts w:ascii="PT Serif" w:hAnsi="PT Serif" w:cstheme="minorHAnsi" w:hint="default"/>
        <w:b/>
        <w:i w:val="0"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F0CB7"/>
    <w:multiLevelType w:val="hybridMultilevel"/>
    <w:tmpl w:val="09E8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F08E0"/>
    <w:multiLevelType w:val="hybridMultilevel"/>
    <w:tmpl w:val="6D141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E1A"/>
    <w:multiLevelType w:val="hybridMultilevel"/>
    <w:tmpl w:val="0F20A7D6"/>
    <w:lvl w:ilvl="0" w:tplc="53B8441E">
      <w:start w:val="1"/>
      <w:numFmt w:val="lowerLetter"/>
      <w:lvlText w:val="%1)"/>
      <w:lvlJc w:val="left"/>
      <w:pPr>
        <w:ind w:left="1434" w:hanging="360"/>
      </w:pPr>
      <w:rPr>
        <w:rFonts w:hint="default"/>
        <w:b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1563394"/>
    <w:multiLevelType w:val="hybridMultilevel"/>
    <w:tmpl w:val="E498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3045"/>
    <w:multiLevelType w:val="hybridMultilevel"/>
    <w:tmpl w:val="012C6E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F0108E"/>
    <w:multiLevelType w:val="hybridMultilevel"/>
    <w:tmpl w:val="968C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30898">
    <w:abstractNumId w:val="23"/>
  </w:num>
  <w:num w:numId="2" w16cid:durableId="677274224">
    <w:abstractNumId w:val="39"/>
  </w:num>
  <w:num w:numId="3" w16cid:durableId="283849858">
    <w:abstractNumId w:val="23"/>
    <w:lvlOverride w:ilvl="0">
      <w:startOverride w:val="1"/>
    </w:lvlOverride>
  </w:num>
  <w:num w:numId="4" w16cid:durableId="1762989881">
    <w:abstractNumId w:val="23"/>
    <w:lvlOverride w:ilvl="0">
      <w:startOverride w:val="1"/>
    </w:lvlOverride>
  </w:num>
  <w:num w:numId="5" w16cid:durableId="118190133">
    <w:abstractNumId w:val="23"/>
    <w:lvlOverride w:ilvl="0">
      <w:startOverride w:val="1"/>
    </w:lvlOverride>
  </w:num>
  <w:num w:numId="6" w16cid:durableId="1263294631">
    <w:abstractNumId w:val="23"/>
    <w:lvlOverride w:ilvl="0">
      <w:startOverride w:val="1"/>
    </w:lvlOverride>
  </w:num>
  <w:num w:numId="7" w16cid:durableId="1434008532">
    <w:abstractNumId w:val="15"/>
  </w:num>
  <w:num w:numId="8" w16cid:durableId="769352943">
    <w:abstractNumId w:val="22"/>
  </w:num>
  <w:num w:numId="9" w16cid:durableId="397213793">
    <w:abstractNumId w:val="16"/>
  </w:num>
  <w:num w:numId="10" w16cid:durableId="1073044844">
    <w:abstractNumId w:val="13"/>
  </w:num>
  <w:num w:numId="11" w16cid:durableId="1280144740">
    <w:abstractNumId w:val="24"/>
  </w:num>
  <w:num w:numId="12" w16cid:durableId="932124688">
    <w:abstractNumId w:val="5"/>
  </w:num>
  <w:num w:numId="13" w16cid:durableId="857161900">
    <w:abstractNumId w:val="2"/>
  </w:num>
  <w:num w:numId="14" w16cid:durableId="1226188735">
    <w:abstractNumId w:val="27"/>
  </w:num>
  <w:num w:numId="15" w16cid:durableId="1059472325">
    <w:abstractNumId w:val="33"/>
  </w:num>
  <w:num w:numId="16" w16cid:durableId="1254391688">
    <w:abstractNumId w:val="20"/>
  </w:num>
  <w:num w:numId="17" w16cid:durableId="1949895667">
    <w:abstractNumId w:val="11"/>
  </w:num>
  <w:num w:numId="18" w16cid:durableId="183859667">
    <w:abstractNumId w:val="17"/>
  </w:num>
  <w:num w:numId="19" w16cid:durableId="1771244440">
    <w:abstractNumId w:val="0"/>
  </w:num>
  <w:num w:numId="20" w16cid:durableId="1209416164">
    <w:abstractNumId w:val="25"/>
  </w:num>
  <w:num w:numId="21" w16cid:durableId="1661537933">
    <w:abstractNumId w:val="26"/>
  </w:num>
  <w:num w:numId="22" w16cid:durableId="1375932017">
    <w:abstractNumId w:val="30"/>
  </w:num>
  <w:num w:numId="23" w16cid:durableId="1921601352">
    <w:abstractNumId w:val="37"/>
  </w:num>
  <w:num w:numId="24" w16cid:durableId="1243877519">
    <w:abstractNumId w:val="9"/>
  </w:num>
  <w:num w:numId="25" w16cid:durableId="30959396">
    <w:abstractNumId w:val="28"/>
  </w:num>
  <w:num w:numId="26" w16cid:durableId="1534659622">
    <w:abstractNumId w:val="34"/>
  </w:num>
  <w:num w:numId="27" w16cid:durableId="263611712">
    <w:abstractNumId w:val="35"/>
  </w:num>
  <w:num w:numId="28" w16cid:durableId="18549703">
    <w:abstractNumId w:val="18"/>
  </w:num>
  <w:num w:numId="29" w16cid:durableId="361562794">
    <w:abstractNumId w:val="8"/>
  </w:num>
  <w:num w:numId="30" w16cid:durableId="1295403429">
    <w:abstractNumId w:val="41"/>
  </w:num>
  <w:num w:numId="31" w16cid:durableId="649863699">
    <w:abstractNumId w:val="38"/>
  </w:num>
  <w:num w:numId="32" w16cid:durableId="618224676">
    <w:abstractNumId w:val="36"/>
  </w:num>
  <w:num w:numId="33" w16cid:durableId="1122378074">
    <w:abstractNumId w:val="21"/>
  </w:num>
  <w:num w:numId="34" w16cid:durableId="1967348574">
    <w:abstractNumId w:val="4"/>
  </w:num>
  <w:num w:numId="35" w16cid:durableId="1148983947">
    <w:abstractNumId w:val="3"/>
  </w:num>
  <w:num w:numId="36" w16cid:durableId="659886898">
    <w:abstractNumId w:val="1"/>
  </w:num>
  <w:num w:numId="37" w16cid:durableId="115146928">
    <w:abstractNumId w:val="32"/>
  </w:num>
  <w:num w:numId="38" w16cid:durableId="1394504489">
    <w:abstractNumId w:val="14"/>
  </w:num>
  <w:num w:numId="39" w16cid:durableId="2013408954">
    <w:abstractNumId w:val="12"/>
  </w:num>
  <w:num w:numId="40" w16cid:durableId="538054232">
    <w:abstractNumId w:val="19"/>
  </w:num>
  <w:num w:numId="41" w16cid:durableId="852383830">
    <w:abstractNumId w:val="23"/>
  </w:num>
  <w:num w:numId="42" w16cid:durableId="2115057708">
    <w:abstractNumId w:val="23"/>
  </w:num>
  <w:num w:numId="43" w16cid:durableId="1562666342">
    <w:abstractNumId w:val="10"/>
  </w:num>
  <w:num w:numId="44" w16cid:durableId="484392928">
    <w:abstractNumId w:val="29"/>
  </w:num>
  <w:num w:numId="45" w16cid:durableId="1643342152">
    <w:abstractNumId w:val="40"/>
  </w:num>
  <w:num w:numId="46" w16cid:durableId="2129737287">
    <w:abstractNumId w:val="7"/>
  </w:num>
  <w:num w:numId="47" w16cid:durableId="1300186492">
    <w:abstractNumId w:val="23"/>
  </w:num>
  <w:num w:numId="48" w16cid:durableId="1804228584">
    <w:abstractNumId w:val="31"/>
  </w:num>
  <w:num w:numId="49" w16cid:durableId="51419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470"/>
    <w:rsid w:val="00004A50"/>
    <w:rsid w:val="00006D45"/>
    <w:rsid w:val="00016E04"/>
    <w:rsid w:val="00027C59"/>
    <w:rsid w:val="0003066E"/>
    <w:rsid w:val="000326E9"/>
    <w:rsid w:val="00037182"/>
    <w:rsid w:val="00037656"/>
    <w:rsid w:val="00042619"/>
    <w:rsid w:val="00053D36"/>
    <w:rsid w:val="0005601B"/>
    <w:rsid w:val="00056324"/>
    <w:rsid w:val="00060642"/>
    <w:rsid w:val="0006402D"/>
    <w:rsid w:val="00087D2D"/>
    <w:rsid w:val="000A0AF6"/>
    <w:rsid w:val="000A27A3"/>
    <w:rsid w:val="000A3BB7"/>
    <w:rsid w:val="000B269F"/>
    <w:rsid w:val="000B76F2"/>
    <w:rsid w:val="000C012E"/>
    <w:rsid w:val="000C29F1"/>
    <w:rsid w:val="000C66D8"/>
    <w:rsid w:val="000C70A2"/>
    <w:rsid w:val="000E0EF0"/>
    <w:rsid w:val="000E374F"/>
    <w:rsid w:val="000E4973"/>
    <w:rsid w:val="000F28BC"/>
    <w:rsid w:val="000F42DC"/>
    <w:rsid w:val="000F471C"/>
    <w:rsid w:val="000F7898"/>
    <w:rsid w:val="00111AEC"/>
    <w:rsid w:val="001124DC"/>
    <w:rsid w:val="001202D3"/>
    <w:rsid w:val="001208DE"/>
    <w:rsid w:val="00124615"/>
    <w:rsid w:val="00147EAD"/>
    <w:rsid w:val="0015300A"/>
    <w:rsid w:val="00155FE0"/>
    <w:rsid w:val="001577A5"/>
    <w:rsid w:val="001649E7"/>
    <w:rsid w:val="00176760"/>
    <w:rsid w:val="00177B01"/>
    <w:rsid w:val="00177D9D"/>
    <w:rsid w:val="00193EB8"/>
    <w:rsid w:val="0019459E"/>
    <w:rsid w:val="001973B6"/>
    <w:rsid w:val="001A4019"/>
    <w:rsid w:val="001B014D"/>
    <w:rsid w:val="001C1446"/>
    <w:rsid w:val="001C645F"/>
    <w:rsid w:val="001C6A0D"/>
    <w:rsid w:val="001D2F30"/>
    <w:rsid w:val="001D3000"/>
    <w:rsid w:val="001D4BCB"/>
    <w:rsid w:val="001D6453"/>
    <w:rsid w:val="001E1F11"/>
    <w:rsid w:val="001E41E7"/>
    <w:rsid w:val="001E5024"/>
    <w:rsid w:val="001E7EF7"/>
    <w:rsid w:val="001F7DD5"/>
    <w:rsid w:val="00204340"/>
    <w:rsid w:val="00206368"/>
    <w:rsid w:val="0021639E"/>
    <w:rsid w:val="00221345"/>
    <w:rsid w:val="0022393D"/>
    <w:rsid w:val="0022557C"/>
    <w:rsid w:val="00231642"/>
    <w:rsid w:val="00231819"/>
    <w:rsid w:val="0023400C"/>
    <w:rsid w:val="00245429"/>
    <w:rsid w:val="00255640"/>
    <w:rsid w:val="002572BF"/>
    <w:rsid w:val="00261C16"/>
    <w:rsid w:val="002675B1"/>
    <w:rsid w:val="002720A1"/>
    <w:rsid w:val="00280070"/>
    <w:rsid w:val="0029088C"/>
    <w:rsid w:val="00296765"/>
    <w:rsid w:val="002A4780"/>
    <w:rsid w:val="002A5561"/>
    <w:rsid w:val="002B04A3"/>
    <w:rsid w:val="002B1475"/>
    <w:rsid w:val="002B338B"/>
    <w:rsid w:val="002B5089"/>
    <w:rsid w:val="002C001F"/>
    <w:rsid w:val="002E18B4"/>
    <w:rsid w:val="002E1A58"/>
    <w:rsid w:val="002E6DFA"/>
    <w:rsid w:val="002F519B"/>
    <w:rsid w:val="00304FF1"/>
    <w:rsid w:val="003053B4"/>
    <w:rsid w:val="003323A2"/>
    <w:rsid w:val="00334F09"/>
    <w:rsid w:val="0035185A"/>
    <w:rsid w:val="003519F7"/>
    <w:rsid w:val="003524AA"/>
    <w:rsid w:val="00353625"/>
    <w:rsid w:val="003568D9"/>
    <w:rsid w:val="00370B26"/>
    <w:rsid w:val="0037350C"/>
    <w:rsid w:val="00373D9A"/>
    <w:rsid w:val="003809D6"/>
    <w:rsid w:val="003872D0"/>
    <w:rsid w:val="0039600F"/>
    <w:rsid w:val="003A0757"/>
    <w:rsid w:val="003A203B"/>
    <w:rsid w:val="003A7364"/>
    <w:rsid w:val="003B2062"/>
    <w:rsid w:val="003C1B72"/>
    <w:rsid w:val="003C5023"/>
    <w:rsid w:val="003C5CBB"/>
    <w:rsid w:val="003E3678"/>
    <w:rsid w:val="003E4A5F"/>
    <w:rsid w:val="003E5407"/>
    <w:rsid w:val="003E6626"/>
    <w:rsid w:val="003E682C"/>
    <w:rsid w:val="003F319B"/>
    <w:rsid w:val="003F3A14"/>
    <w:rsid w:val="00402E73"/>
    <w:rsid w:val="00404BA9"/>
    <w:rsid w:val="004057A2"/>
    <w:rsid w:val="0041129A"/>
    <w:rsid w:val="0041282C"/>
    <w:rsid w:val="00414E3E"/>
    <w:rsid w:val="00415098"/>
    <w:rsid w:val="00422AC3"/>
    <w:rsid w:val="004266AE"/>
    <w:rsid w:val="00426F99"/>
    <w:rsid w:val="00432009"/>
    <w:rsid w:val="0043536D"/>
    <w:rsid w:val="00436117"/>
    <w:rsid w:val="00450A5F"/>
    <w:rsid w:val="00451D66"/>
    <w:rsid w:val="004559BB"/>
    <w:rsid w:val="00457637"/>
    <w:rsid w:val="00467F4B"/>
    <w:rsid w:val="004710FC"/>
    <w:rsid w:val="00474585"/>
    <w:rsid w:val="0049381C"/>
    <w:rsid w:val="004A4478"/>
    <w:rsid w:val="004A62F9"/>
    <w:rsid w:val="004C1627"/>
    <w:rsid w:val="004C260D"/>
    <w:rsid w:val="004C62D4"/>
    <w:rsid w:val="004D3DBC"/>
    <w:rsid w:val="004D68F5"/>
    <w:rsid w:val="004E0EA7"/>
    <w:rsid w:val="004F20A4"/>
    <w:rsid w:val="004F7AF0"/>
    <w:rsid w:val="0051199C"/>
    <w:rsid w:val="00511B7D"/>
    <w:rsid w:val="00524633"/>
    <w:rsid w:val="00524DA2"/>
    <w:rsid w:val="00525137"/>
    <w:rsid w:val="00530823"/>
    <w:rsid w:val="005321E1"/>
    <w:rsid w:val="00543D04"/>
    <w:rsid w:val="00546813"/>
    <w:rsid w:val="0055121F"/>
    <w:rsid w:val="0055787E"/>
    <w:rsid w:val="00563431"/>
    <w:rsid w:val="005636F5"/>
    <w:rsid w:val="00567827"/>
    <w:rsid w:val="005804BA"/>
    <w:rsid w:val="00583A08"/>
    <w:rsid w:val="00591ECE"/>
    <w:rsid w:val="005A1205"/>
    <w:rsid w:val="005B24AD"/>
    <w:rsid w:val="005E0F32"/>
    <w:rsid w:val="005E2F68"/>
    <w:rsid w:val="005F07DD"/>
    <w:rsid w:val="005F1C35"/>
    <w:rsid w:val="005F1F4C"/>
    <w:rsid w:val="0060296B"/>
    <w:rsid w:val="00602EEE"/>
    <w:rsid w:val="0060513B"/>
    <w:rsid w:val="006057B0"/>
    <w:rsid w:val="00620700"/>
    <w:rsid w:val="006302C2"/>
    <w:rsid w:val="00630B15"/>
    <w:rsid w:val="0063311E"/>
    <w:rsid w:val="006364D7"/>
    <w:rsid w:val="006373EA"/>
    <w:rsid w:val="006412E1"/>
    <w:rsid w:val="00646778"/>
    <w:rsid w:val="006517BC"/>
    <w:rsid w:val="00653802"/>
    <w:rsid w:val="0065398C"/>
    <w:rsid w:val="00667219"/>
    <w:rsid w:val="006738C3"/>
    <w:rsid w:val="00676105"/>
    <w:rsid w:val="00676CED"/>
    <w:rsid w:val="00687EE0"/>
    <w:rsid w:val="006A4E21"/>
    <w:rsid w:val="006A7A53"/>
    <w:rsid w:val="006B16C2"/>
    <w:rsid w:val="006B46A8"/>
    <w:rsid w:val="006B78CB"/>
    <w:rsid w:val="006D48F2"/>
    <w:rsid w:val="006E4BFA"/>
    <w:rsid w:val="006F127C"/>
    <w:rsid w:val="00702204"/>
    <w:rsid w:val="0070314E"/>
    <w:rsid w:val="0070585D"/>
    <w:rsid w:val="00712FDD"/>
    <w:rsid w:val="00723E15"/>
    <w:rsid w:val="00724D19"/>
    <w:rsid w:val="007259B1"/>
    <w:rsid w:val="0072782B"/>
    <w:rsid w:val="00732BBF"/>
    <w:rsid w:val="00733F12"/>
    <w:rsid w:val="00737188"/>
    <w:rsid w:val="00743B66"/>
    <w:rsid w:val="00750BAD"/>
    <w:rsid w:val="00756384"/>
    <w:rsid w:val="0076041E"/>
    <w:rsid w:val="007650EB"/>
    <w:rsid w:val="007723AB"/>
    <w:rsid w:val="00776140"/>
    <w:rsid w:val="0077739D"/>
    <w:rsid w:val="00792702"/>
    <w:rsid w:val="00795D0E"/>
    <w:rsid w:val="007A41A5"/>
    <w:rsid w:val="007A48AF"/>
    <w:rsid w:val="007A5AD6"/>
    <w:rsid w:val="007B1828"/>
    <w:rsid w:val="007C40AE"/>
    <w:rsid w:val="007C58C7"/>
    <w:rsid w:val="007D18F1"/>
    <w:rsid w:val="007D78B0"/>
    <w:rsid w:val="007D7A8E"/>
    <w:rsid w:val="007E1747"/>
    <w:rsid w:val="007E5251"/>
    <w:rsid w:val="007E7BCE"/>
    <w:rsid w:val="007F242D"/>
    <w:rsid w:val="007F2FA3"/>
    <w:rsid w:val="007F325F"/>
    <w:rsid w:val="007F410F"/>
    <w:rsid w:val="007F6A99"/>
    <w:rsid w:val="007F7922"/>
    <w:rsid w:val="0080204C"/>
    <w:rsid w:val="00805DD4"/>
    <w:rsid w:val="00810233"/>
    <w:rsid w:val="00811645"/>
    <w:rsid w:val="00813AF1"/>
    <w:rsid w:val="00815633"/>
    <w:rsid w:val="00816BB1"/>
    <w:rsid w:val="00823566"/>
    <w:rsid w:val="008267EE"/>
    <w:rsid w:val="0083529F"/>
    <w:rsid w:val="00835D27"/>
    <w:rsid w:val="00836604"/>
    <w:rsid w:val="00851760"/>
    <w:rsid w:val="00855DFA"/>
    <w:rsid w:val="00856487"/>
    <w:rsid w:val="0086043A"/>
    <w:rsid w:val="00872842"/>
    <w:rsid w:val="00875006"/>
    <w:rsid w:val="00876DF3"/>
    <w:rsid w:val="00881A1F"/>
    <w:rsid w:val="00884C8E"/>
    <w:rsid w:val="00892A78"/>
    <w:rsid w:val="008A66E0"/>
    <w:rsid w:val="008A7CFB"/>
    <w:rsid w:val="008B5184"/>
    <w:rsid w:val="008B753B"/>
    <w:rsid w:val="008C186C"/>
    <w:rsid w:val="008C3F1D"/>
    <w:rsid w:val="008C5527"/>
    <w:rsid w:val="008E6898"/>
    <w:rsid w:val="008F1422"/>
    <w:rsid w:val="008F1E37"/>
    <w:rsid w:val="008F2CB7"/>
    <w:rsid w:val="008F2DB0"/>
    <w:rsid w:val="008F61BB"/>
    <w:rsid w:val="009047A8"/>
    <w:rsid w:val="00910E39"/>
    <w:rsid w:val="00915410"/>
    <w:rsid w:val="00923238"/>
    <w:rsid w:val="009255C7"/>
    <w:rsid w:val="0093036D"/>
    <w:rsid w:val="00935FD3"/>
    <w:rsid w:val="00936674"/>
    <w:rsid w:val="00937D63"/>
    <w:rsid w:val="00950152"/>
    <w:rsid w:val="00962E4D"/>
    <w:rsid w:val="00965C2C"/>
    <w:rsid w:val="00966BAF"/>
    <w:rsid w:val="009744A0"/>
    <w:rsid w:val="009866C9"/>
    <w:rsid w:val="00993547"/>
    <w:rsid w:val="009B0599"/>
    <w:rsid w:val="009B0658"/>
    <w:rsid w:val="009D1058"/>
    <w:rsid w:val="009D456B"/>
    <w:rsid w:val="009D691A"/>
    <w:rsid w:val="009D7D76"/>
    <w:rsid w:val="009E03CC"/>
    <w:rsid w:val="009E4297"/>
    <w:rsid w:val="009E50D5"/>
    <w:rsid w:val="009E78C7"/>
    <w:rsid w:val="009F1538"/>
    <w:rsid w:val="009F3550"/>
    <w:rsid w:val="009F3F40"/>
    <w:rsid w:val="00A11DA6"/>
    <w:rsid w:val="00A17FE2"/>
    <w:rsid w:val="00A275DA"/>
    <w:rsid w:val="00A276AF"/>
    <w:rsid w:val="00A30CB9"/>
    <w:rsid w:val="00A32660"/>
    <w:rsid w:val="00A35230"/>
    <w:rsid w:val="00A40F3C"/>
    <w:rsid w:val="00A52EBF"/>
    <w:rsid w:val="00A5553A"/>
    <w:rsid w:val="00A56A0C"/>
    <w:rsid w:val="00A62B3D"/>
    <w:rsid w:val="00A6397B"/>
    <w:rsid w:val="00A6482D"/>
    <w:rsid w:val="00A66119"/>
    <w:rsid w:val="00A73114"/>
    <w:rsid w:val="00A736A0"/>
    <w:rsid w:val="00A87880"/>
    <w:rsid w:val="00A90642"/>
    <w:rsid w:val="00A9083E"/>
    <w:rsid w:val="00A9222C"/>
    <w:rsid w:val="00A96793"/>
    <w:rsid w:val="00AA2724"/>
    <w:rsid w:val="00AA320B"/>
    <w:rsid w:val="00AA3236"/>
    <w:rsid w:val="00AA73A3"/>
    <w:rsid w:val="00AB124E"/>
    <w:rsid w:val="00AB2172"/>
    <w:rsid w:val="00AB2541"/>
    <w:rsid w:val="00AB272E"/>
    <w:rsid w:val="00AB4E2C"/>
    <w:rsid w:val="00AC3ABF"/>
    <w:rsid w:val="00AC4D02"/>
    <w:rsid w:val="00AC6539"/>
    <w:rsid w:val="00AD2DD3"/>
    <w:rsid w:val="00AF02D5"/>
    <w:rsid w:val="00AF34A9"/>
    <w:rsid w:val="00AF3562"/>
    <w:rsid w:val="00B04E14"/>
    <w:rsid w:val="00B10D3E"/>
    <w:rsid w:val="00B12B7F"/>
    <w:rsid w:val="00B13D25"/>
    <w:rsid w:val="00B23E07"/>
    <w:rsid w:val="00B23F63"/>
    <w:rsid w:val="00B241B1"/>
    <w:rsid w:val="00B3688C"/>
    <w:rsid w:val="00B406A0"/>
    <w:rsid w:val="00B459DA"/>
    <w:rsid w:val="00B507E9"/>
    <w:rsid w:val="00B56C99"/>
    <w:rsid w:val="00B5715C"/>
    <w:rsid w:val="00B57A13"/>
    <w:rsid w:val="00B66604"/>
    <w:rsid w:val="00B71E52"/>
    <w:rsid w:val="00B72D8C"/>
    <w:rsid w:val="00B730AE"/>
    <w:rsid w:val="00B80CC7"/>
    <w:rsid w:val="00B8116D"/>
    <w:rsid w:val="00B85883"/>
    <w:rsid w:val="00B9580D"/>
    <w:rsid w:val="00B9787B"/>
    <w:rsid w:val="00BA1208"/>
    <w:rsid w:val="00BA4860"/>
    <w:rsid w:val="00BA6E81"/>
    <w:rsid w:val="00BB167F"/>
    <w:rsid w:val="00BB3498"/>
    <w:rsid w:val="00BB492D"/>
    <w:rsid w:val="00BC545F"/>
    <w:rsid w:val="00BE5B3E"/>
    <w:rsid w:val="00C0640A"/>
    <w:rsid w:val="00C06907"/>
    <w:rsid w:val="00C1364E"/>
    <w:rsid w:val="00C16DD3"/>
    <w:rsid w:val="00C17E31"/>
    <w:rsid w:val="00C2251C"/>
    <w:rsid w:val="00C310F0"/>
    <w:rsid w:val="00C331EC"/>
    <w:rsid w:val="00C357F6"/>
    <w:rsid w:val="00C470F0"/>
    <w:rsid w:val="00C47914"/>
    <w:rsid w:val="00C61586"/>
    <w:rsid w:val="00C6302A"/>
    <w:rsid w:val="00C67FB3"/>
    <w:rsid w:val="00C70AFA"/>
    <w:rsid w:val="00C7165F"/>
    <w:rsid w:val="00C75473"/>
    <w:rsid w:val="00C824CD"/>
    <w:rsid w:val="00C833BE"/>
    <w:rsid w:val="00C86DEC"/>
    <w:rsid w:val="00C94684"/>
    <w:rsid w:val="00CA4289"/>
    <w:rsid w:val="00CA5C2A"/>
    <w:rsid w:val="00CC3359"/>
    <w:rsid w:val="00CC3DB4"/>
    <w:rsid w:val="00CC7B79"/>
    <w:rsid w:val="00CD30AE"/>
    <w:rsid w:val="00CD69D5"/>
    <w:rsid w:val="00CE2CCA"/>
    <w:rsid w:val="00CF28D7"/>
    <w:rsid w:val="00CF2FC7"/>
    <w:rsid w:val="00CF468D"/>
    <w:rsid w:val="00CF6C62"/>
    <w:rsid w:val="00CF7BC5"/>
    <w:rsid w:val="00D002E5"/>
    <w:rsid w:val="00D10DB7"/>
    <w:rsid w:val="00D1107E"/>
    <w:rsid w:val="00D205F4"/>
    <w:rsid w:val="00D21D7B"/>
    <w:rsid w:val="00D226C3"/>
    <w:rsid w:val="00D34BB7"/>
    <w:rsid w:val="00D34D27"/>
    <w:rsid w:val="00D34E10"/>
    <w:rsid w:val="00D35232"/>
    <w:rsid w:val="00D44380"/>
    <w:rsid w:val="00D50298"/>
    <w:rsid w:val="00D53274"/>
    <w:rsid w:val="00D660DA"/>
    <w:rsid w:val="00D71754"/>
    <w:rsid w:val="00D96756"/>
    <w:rsid w:val="00DA3A3A"/>
    <w:rsid w:val="00DA4E00"/>
    <w:rsid w:val="00DB10A7"/>
    <w:rsid w:val="00DB2E46"/>
    <w:rsid w:val="00DB4426"/>
    <w:rsid w:val="00DB47EA"/>
    <w:rsid w:val="00DB6A99"/>
    <w:rsid w:val="00DC0888"/>
    <w:rsid w:val="00DC18D8"/>
    <w:rsid w:val="00DD37A7"/>
    <w:rsid w:val="00DD7AB5"/>
    <w:rsid w:val="00DE0368"/>
    <w:rsid w:val="00DF0573"/>
    <w:rsid w:val="00DF0AA3"/>
    <w:rsid w:val="00DF189E"/>
    <w:rsid w:val="00DF2213"/>
    <w:rsid w:val="00DF7AAC"/>
    <w:rsid w:val="00E03D5B"/>
    <w:rsid w:val="00E058B7"/>
    <w:rsid w:val="00E06BE0"/>
    <w:rsid w:val="00E10CE4"/>
    <w:rsid w:val="00E1653C"/>
    <w:rsid w:val="00E16895"/>
    <w:rsid w:val="00E20C37"/>
    <w:rsid w:val="00E2726E"/>
    <w:rsid w:val="00E306B9"/>
    <w:rsid w:val="00E309F6"/>
    <w:rsid w:val="00E33737"/>
    <w:rsid w:val="00E43F26"/>
    <w:rsid w:val="00E4673D"/>
    <w:rsid w:val="00E533DC"/>
    <w:rsid w:val="00E55811"/>
    <w:rsid w:val="00E641A7"/>
    <w:rsid w:val="00E72035"/>
    <w:rsid w:val="00E80D2D"/>
    <w:rsid w:val="00E811C8"/>
    <w:rsid w:val="00E820B8"/>
    <w:rsid w:val="00E83453"/>
    <w:rsid w:val="00E901EE"/>
    <w:rsid w:val="00EB1F0D"/>
    <w:rsid w:val="00EB71ED"/>
    <w:rsid w:val="00EC2C4B"/>
    <w:rsid w:val="00EC51F1"/>
    <w:rsid w:val="00EC6606"/>
    <w:rsid w:val="00EC747E"/>
    <w:rsid w:val="00ED0A05"/>
    <w:rsid w:val="00ED5F98"/>
    <w:rsid w:val="00ED73F8"/>
    <w:rsid w:val="00EF5F8A"/>
    <w:rsid w:val="00F04D1E"/>
    <w:rsid w:val="00F072F1"/>
    <w:rsid w:val="00F11577"/>
    <w:rsid w:val="00F1323E"/>
    <w:rsid w:val="00F156EF"/>
    <w:rsid w:val="00F3081B"/>
    <w:rsid w:val="00F32C69"/>
    <w:rsid w:val="00F33212"/>
    <w:rsid w:val="00F34709"/>
    <w:rsid w:val="00F37542"/>
    <w:rsid w:val="00F43F0C"/>
    <w:rsid w:val="00F52F4C"/>
    <w:rsid w:val="00F6228A"/>
    <w:rsid w:val="00F62ACC"/>
    <w:rsid w:val="00F71A15"/>
    <w:rsid w:val="00F73FB9"/>
    <w:rsid w:val="00F80B7C"/>
    <w:rsid w:val="00F85592"/>
    <w:rsid w:val="00F95289"/>
    <w:rsid w:val="00F97A22"/>
    <w:rsid w:val="00FA5699"/>
    <w:rsid w:val="00FB14C0"/>
    <w:rsid w:val="00FB17C2"/>
    <w:rsid w:val="00FD6214"/>
    <w:rsid w:val="00FD7C1C"/>
    <w:rsid w:val="00FE0D55"/>
    <w:rsid w:val="00FE1445"/>
    <w:rsid w:val="00FF1EA1"/>
    <w:rsid w:val="00FF4A5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26285"/>
  <w15:docId w15:val="{EF8D3F34-A3DB-47FE-B250-5B08880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206368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99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60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01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0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ne">
    <w:name w:val="None"/>
    <w:rsid w:val="009D691A"/>
  </w:style>
  <w:style w:type="paragraph" w:styleId="NormalnyWeb">
    <w:name w:val="Normal (Web)"/>
    <w:basedOn w:val="Normalny"/>
    <w:uiPriority w:val="99"/>
    <w:semiHidden/>
    <w:unhideWhenUsed/>
    <w:rsid w:val="0056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4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4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48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B5153-63E1-4F2F-AD3C-74B7026B2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FD478-2D67-4893-9CC9-73F66FC2DD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AC5B1-5D81-4BAC-8E17-B4061FB0C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860FD-5F97-429D-A913-A894F66E22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 Serwer</cp:lastModifiedBy>
  <cp:revision>79</cp:revision>
  <cp:lastPrinted>2020-04-14T09:27:00Z</cp:lastPrinted>
  <dcterms:created xsi:type="dcterms:W3CDTF">2023-05-09T13:02:00Z</dcterms:created>
  <dcterms:modified xsi:type="dcterms:W3CDTF">2023-06-15T10:22:00Z</dcterms:modified>
</cp:coreProperties>
</file>