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96" w:rsidRPr="00436F96" w:rsidRDefault="00503754" w:rsidP="00436F96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kern w:val="3"/>
          <w:lang w:eastAsia="zh-CN"/>
        </w:rPr>
      </w:pPr>
      <w:r>
        <w:rPr>
          <w:rFonts w:ascii="Times New Roman" w:eastAsia="Times New Roman" w:hAnsi="Times New Roman" w:cs="Arial Narrow"/>
          <w:b/>
          <w:kern w:val="3"/>
          <w:lang w:eastAsia="zh-CN"/>
        </w:rPr>
        <w:t>Część</w:t>
      </w:r>
      <w:r w:rsidR="000F6EEC">
        <w:rPr>
          <w:rFonts w:ascii="Times New Roman" w:eastAsia="Times New Roman" w:hAnsi="Times New Roman" w:cs="Arial Narrow"/>
          <w:b/>
          <w:kern w:val="3"/>
          <w:lang w:eastAsia="zh-CN"/>
        </w:rPr>
        <w:t xml:space="preserve"> 2.1 – Kosztorys ofertowy – Dostawa środków chemicznych do mycia i dezynfekcji do wszystkich zmywalnych powierzchni</w:t>
      </w:r>
    </w:p>
    <w:p w:rsidR="00436F96" w:rsidRPr="00436F96" w:rsidRDefault="00436F96" w:rsidP="00436F96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4855"/>
        <w:gridCol w:w="1134"/>
        <w:gridCol w:w="992"/>
        <w:gridCol w:w="1276"/>
        <w:gridCol w:w="992"/>
        <w:gridCol w:w="1418"/>
        <w:gridCol w:w="1869"/>
        <w:gridCol w:w="1586"/>
      </w:tblGrid>
      <w:tr w:rsidR="00436F96" w:rsidRPr="00436F96" w:rsidTr="000F6EEC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  <w:t>Ilość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3026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Cena jedn. </w:t>
            </w:r>
            <w:r w:rsidR="0030262A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brutto</w:t>
            </w:r>
            <w:r w:rsidR="000F6EEC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Stawka podatku VAT %</w:t>
            </w:r>
            <w:r w:rsidR="000F6EEC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Wartość brutto*</w:t>
            </w:r>
          </w:p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10E" w:rsidRDefault="0050210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Producent*/nazwa handlowa/numer katalogowy (jeśli dotyczy)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50210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Nazwa a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sortymentu na fakturze*</w:t>
            </w:r>
          </w:p>
        </w:tc>
      </w:tr>
      <w:tr w:rsidR="00436F96" w:rsidRPr="00436F96" w:rsidTr="000F6EEC">
        <w:trPr>
          <w:trHeight w:val="2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B27E6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F96" w:rsidRP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9</w:t>
            </w:r>
          </w:p>
        </w:tc>
      </w:tr>
      <w:tr w:rsidR="00371B8F" w:rsidRPr="00436F96" w:rsidTr="000F6EEC">
        <w:trPr>
          <w:trHeight w:val="37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1B8F" w:rsidRPr="00436F96" w:rsidRDefault="00371B8F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1.</w:t>
            </w:r>
          </w:p>
          <w:p w:rsidR="00371B8F" w:rsidRPr="00436F96" w:rsidRDefault="00371B8F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1B8F" w:rsidRPr="00371B8F" w:rsidRDefault="00371B8F" w:rsidP="00371B8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  <w:r w:rsidRPr="002F0047">
              <w:rPr>
                <w:rFonts w:ascii="Times New Roman" w:eastAsia="SimSun" w:hAnsi="Times New Roman" w:cs="Arial Narrow"/>
                <w:b/>
                <w:kern w:val="3"/>
                <w:lang w:eastAsia="zh-CN" w:bidi="hi-IN"/>
              </w:rPr>
              <w:t>Uniwersalny koncentrat myjąco - czyszczący.</w:t>
            </w:r>
            <w:r w:rsidRPr="00371B8F">
              <w:rPr>
                <w:rFonts w:ascii="Times New Roman" w:eastAsia="SimSun" w:hAnsi="Times New Roman" w:cs="Arial Narrow"/>
                <w:kern w:val="3"/>
                <w:lang w:eastAsia="zh-CN" w:bidi="hi-IN"/>
              </w:rPr>
              <w:t xml:space="preserve"> Przeznaczony do wszystkich zmywalnych powierzchni, w szczególności z połyskiem. pH: 5,3 - 6,7 (100%),  gęstość  0,99 - 1,00g/cm³.  Skład:&gt;15 &lt; 40 % niejonowe związki powierzchniowo czynne, 1-5 % anionowe związki powierzchniowo czynne, 10-25 % alkohol izopropylowy, &lt; 5% alkiloeterosiarczany, zawierający substancje zapachowe: limonene, linalool, citronellol,  kolor niebieski,  zalecane stężenie robocze 0,1 %-  0,15%, nie zawiera EDTA i jego soli.  Produkt nie jest sklasyfikowany jako drażniący na skórę w rozumieniu rozporządzenia WE nr 1272/2008, nie zawiera związków fosforu.</w:t>
            </w:r>
          </w:p>
          <w:p w:rsidR="00105B0A" w:rsidRPr="00436F96" w:rsidRDefault="00371B8F" w:rsidP="00371B8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  <w:r w:rsidRPr="00371B8F">
              <w:rPr>
                <w:rFonts w:ascii="Times New Roman" w:eastAsia="SimSun" w:hAnsi="Times New Roman" w:cs="Arial Narrow"/>
                <w:kern w:val="3"/>
                <w:lang w:eastAsia="zh-CN" w:bidi="hi-IN"/>
              </w:rPr>
              <w:t>Opakowanie: butelka 1l.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1B8F" w:rsidRPr="00436F96" w:rsidRDefault="001C0B48" w:rsidP="00371B8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1B8F" w:rsidRPr="0036370C" w:rsidRDefault="002F0047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1B8F" w:rsidRPr="00436F96" w:rsidRDefault="00371B8F" w:rsidP="00525AE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1B8F" w:rsidRPr="00436F96" w:rsidRDefault="00371B8F" w:rsidP="0030262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B8F" w:rsidRDefault="00371B8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371B8F" w:rsidRDefault="00371B8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371B8F" w:rsidRDefault="00371B8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371B8F" w:rsidRDefault="00371B8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371B8F" w:rsidRDefault="00371B8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371B8F" w:rsidRDefault="00371B8F" w:rsidP="0073165F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525AE2" w:rsidRDefault="00525AE2" w:rsidP="0073165F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525AE2" w:rsidRPr="00436F96" w:rsidRDefault="00525AE2" w:rsidP="0073165F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71B8F" w:rsidRPr="00EF4AA4" w:rsidRDefault="00371B8F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1B8F" w:rsidRPr="00436F96" w:rsidRDefault="00371B8F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0F6EEC">
        <w:trPr>
          <w:trHeight w:val="2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2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B0A" w:rsidRPr="0050210E" w:rsidRDefault="001C0B48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2F0047">
              <w:rPr>
                <w:rFonts w:ascii="Times New Roman" w:eastAsia="SimSun" w:hAnsi="Times New Roman" w:cs="Arial Narrow"/>
                <w:b/>
                <w:bCs/>
                <w:kern w:val="3"/>
                <w:lang w:eastAsia="zh-CN" w:bidi="hi-IN"/>
              </w:rPr>
              <w:t>Butelka z wbudowanym zintegrowanym dozownikiem</w:t>
            </w: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 do koncentratu pielęgnacyjno-czyszczącego,  wyposażona w dozownik 10 ml oraz drugi wlew celem uzupełniania jej koncentratem, wyposażona w oryginalną etykietę produktu oraz wygodne ucho umożliwiające precyzyjne dozowanie. Pojemność 1l. </w:t>
            </w:r>
            <w:r w:rsidR="002D12C3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br/>
            </w: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Dotyczy poz.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6EEC" w:rsidRDefault="000F6EEC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B26019" w:rsidRDefault="00B2601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Szt.</w:t>
            </w:r>
          </w:p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B26019" w:rsidP="000F6E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73165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Pr="00436F96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0F6EEC">
        <w:trPr>
          <w:trHeight w:val="2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3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2F0047">
              <w:rPr>
                <w:rFonts w:ascii="Times New Roman" w:eastAsia="SimSun" w:hAnsi="Times New Roman" w:cs="Arial Narrow"/>
                <w:b/>
                <w:bCs/>
                <w:kern w:val="3"/>
                <w:lang w:eastAsia="zh-CN" w:bidi="hi-IN"/>
              </w:rPr>
              <w:t>Koncentrat czyszczący do sanitariatów.</w:t>
            </w: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 Usuwający kamień z wody i moczu, przy codziennym stosowaniu. Pozostawia świeży zapach i wysoki połysk. Przeznaczony do wszystkich </w:t>
            </w: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lastRenderedPageBreak/>
              <w:t>powierzchni i przedmiotów znajdujących się w pomieszczeniach sanitarnych. Idealny do podłóg,  umywalek i prysznicy.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pH: 0,8-1,1 (100%),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 gęstość koncentratu 1,0-1,4/ cm³. 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kolor: różowy.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W składzie zawiera: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&gt;5 &lt; 20% niejonowe związki powierzchniowo czynne, 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15-25 % kwas amidosiarkowy (VI),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1-5% kwas cytrynowy,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10-20 % etoksylowany alkohol tłuszczowy.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Zalecane stężenie robocze 0,1%- 0,15%. </w:t>
            </w:r>
          </w:p>
          <w:p w:rsidR="00105B0A" w:rsidRPr="00EA278D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1C0B48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Opakowanie: butelka 1L.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DD119C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lastRenderedPageBreak/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2F0047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525AE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Pr="00436F96" w:rsidRDefault="0073165F" w:rsidP="00503754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0F6EEC">
        <w:trPr>
          <w:trHeight w:val="2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4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5104" w:rsidRPr="00503754" w:rsidRDefault="00371B8F" w:rsidP="001C0B4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F004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Butelka z wbudowanym zintegrowanym dozownikiem</w:t>
            </w:r>
            <w:r w:rsidRPr="00371B8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do koncentratu pielęgnacyjno-czyszczącego,  wyposażona w dozownik 10 ml oraz drugi wlew celem uzupełniania jej koncentratem, wyposażona w oryginalną etykietę produktu oraz wygodne ucho umożliwiające precyzyjne dozowanie. Pojemność 1l.</w:t>
            </w:r>
            <w:r w:rsidR="001C0B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D12C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1C0B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Dotyczy po</w:t>
            </w:r>
            <w:r w:rsidR="002D12C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z</w:t>
            </w:r>
            <w:r w:rsidR="001C0B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 nr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B2601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Szt</w:t>
            </w:r>
            <w:r w:rsidR="00DD119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B2601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Pr="00436F96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0F6EEC">
        <w:trPr>
          <w:trHeight w:val="2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5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B0A" w:rsidRPr="00436F96" w:rsidRDefault="001C0B48" w:rsidP="00371B8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F0047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Środek do mycia i pielęgnacji posadzek o  właściwościach zwilżających.</w:t>
            </w: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Środek nie podlega przepisom CLP dotyczącym etykietowania. Produkt posiada certyfikat Eco-Label lub równoważny, Certyfikowany wg normy DIN 18032 lub równoważnej. Zalecane stężenie roztworu roboczego: 0,20-0,25%. Skład: alcohol ethoxylate   3 - 5%, alkilosulfobursztyniany  3 - 5%, alkohol etylowy  1 - 2.5%, niejonowe środki powierzchniowo </w:t>
            </w: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czynne 5 - 15%, anionowe środki powierzchniowo czynne &lt;5%, mydło, pH 8,9-9,9. </w:t>
            </w:r>
            <w:r w:rsidR="002D12C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br/>
            </w: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 butelka 1L.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DD119C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lastRenderedPageBreak/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2F0047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470" w:rsidRDefault="00206470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6F96" w:rsidRPr="00436F96" w:rsidRDefault="00436F96" w:rsidP="00525AE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Pr="00436F96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0F6EEC">
        <w:trPr>
          <w:trHeight w:val="2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6</w:t>
            </w:r>
            <w:r w:rsidR="00BD4A09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F6E1D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Gotowy do użycia środek  w postaci żelu do czyszczenia toalet o właściwościach dezynfekujących.</w:t>
            </w: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Usuwa osady wapienne, brud oraz nieprzyjemne zapachy. Nadaje się do stosowania na wszystkich odpornych na działanie kwasów powierzchniach w obrębie łazienek, posiada działanie bakteriobójcze zgodne z normami PN-EN 1276 i PN-EN 13697.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 składzie zawiera: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3 - 10% kwas glikolowy,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5 - 20% niejonowe środki powierzchniowo czynne,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5-15% alkohole etoksylowane rozgałęzione.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pH produktu 2-2,5 , 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gęstość względna 1,02-1,05 g/ml, </w:t>
            </w:r>
          </w:p>
          <w:p w:rsidR="001C0B48" w:rsidRPr="001C0B48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Działanie dezynfekcyjne potwierdzone pozwoleniem na obrót produktem biobójczym wydanym przez Ministra Zdrowia. </w:t>
            </w:r>
          </w:p>
          <w:p w:rsidR="00105B0A" w:rsidRPr="00BD4A09" w:rsidRDefault="001C0B48" w:rsidP="001C0B4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1C0B4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 750 ml typu WC kaczka.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DD119C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D6A" w:rsidRPr="0036370C" w:rsidRDefault="00B2601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525AE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6B4C06" w:rsidRDefault="006B4C0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1F6330" w:rsidRDefault="001F6330" w:rsidP="0020647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1F6330" w:rsidRDefault="001F6330" w:rsidP="0020647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1F6330" w:rsidRDefault="001F6330" w:rsidP="0020647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1F6330" w:rsidRDefault="001F6330" w:rsidP="0020647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Pr="00436F96" w:rsidRDefault="00206470" w:rsidP="0020647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0F6EEC">
        <w:trPr>
          <w:trHeight w:val="2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7</w:t>
            </w:r>
            <w:r w:rsidR="00BD4A09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B0A" w:rsidRPr="00BD4A09" w:rsidRDefault="00DD119C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F0047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Środek do mycia powierzchni przeznaczony do gruntownego czyszczenia urządzeń sanitarnych.</w:t>
            </w:r>
            <w:r w:rsidRPr="00DD119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Środek nie podlega przepisom CLP dotyczącym etykietowania. Produkt  nie jest sklasyfikowany jako niebezpieczny w myśl rozporządzenia (WE) nr 1972/2008 </w:t>
            </w:r>
            <w:r w:rsidR="002D12C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br/>
            </w:r>
            <w:r w:rsidRPr="00DD119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Dozowanie: od 0,5%, skład: 5-10 % kwas amidosiarkowy, gęstość 1,0– 1,1 gram / cm3, pH: 0.5 do 1.5. </w:t>
            </w:r>
            <w:r w:rsidR="002D12C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br/>
            </w:r>
            <w:r w:rsidRPr="00DD119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Opakowanie: 1 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DD119C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lastRenderedPageBreak/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D6A" w:rsidRPr="0036370C" w:rsidRDefault="00B2601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20</w:t>
            </w:r>
            <w:r w:rsidR="00DD119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5B3" w:rsidRPr="00BD4A09" w:rsidRDefault="00E345B3" w:rsidP="00FE68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Pr="00436F96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0F6EEC" w:rsidRPr="00436F96" w:rsidTr="000F6EEC">
        <w:trPr>
          <w:trHeight w:val="258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EEC" w:rsidRPr="00436F96" w:rsidRDefault="000F6EEC" w:rsidP="000F6EE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986551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EEC" w:rsidRPr="00436F96" w:rsidRDefault="000F6EEC" w:rsidP="000F6E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</w:tbl>
    <w:p w:rsidR="001C0B48" w:rsidRDefault="000F6EEC" w:rsidP="005021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*Wypełnia Wykonawca</w:t>
      </w:r>
    </w:p>
    <w:p w:rsidR="000F6EEC" w:rsidRDefault="00986551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:rsidR="00C405D3" w:rsidRPr="001063CA" w:rsidRDefault="00DB305B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EE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dozujący - Stacjonarne urządzenia przepływowe, montowane na ścianie, podłączane do instalacji wodnej o ciśnieniu roboczym w zakresie 1,76-5,86 bara, przystosowane do dozowania czterech różnych produktów chemicznych w stężeniach od 0,1% do 33%. Urządzenie posiada cztery moduły: dwa do szybkiego napełniania wiader z długim wężem i  dwa obniżonego ciśnienia do napełniania butelek ze spryskiwaczem z krótkim wężem. Urządzenie posiada przełącznik prostego wyboru jednego z czterech produktów. Dodatkowo dozownik wyposażony w 3 zamykane na klucz białe pojemniki do oddzielnego przetrzymywania 1 l opakowania koncentratu.  Miejsce na obudowie dozownika do wyraźnego i czytelnego oznaczenia /naklejki/ roztworem jakiego produktu napełniane są wiadra , butelki. Obudowa dozowników oraz pojemników wykonana z białego tworzywa ABS. Wymiary obudowy dozownika wys. 37-38 cm, szer. 12-13 cm, głęb. 13 -14 cm</w:t>
      </w:r>
      <w:r w:rsidR="000F6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System dozujący kompatybilny z oferowanym </w:t>
      </w:r>
      <w:r w:rsid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asortymentem</w:t>
      </w:r>
      <w:r w:rsidR="000F6E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305B" w:rsidRPr="001063CA" w:rsidRDefault="001063CA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pozycji 1,3,5 Wykonawca,</w:t>
      </w:r>
      <w:r w:rsidR="00DB305B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 </w:t>
      </w:r>
      <w:r w:rsidR="00B769B8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DB305B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zalaminowanych planów higieny dotyczących postępowania z danym koncentratem, nie później niż przed pierwszą dostawą zakupionych środków.</w:t>
      </w:r>
    </w:p>
    <w:p w:rsidR="00DB305B" w:rsidRPr="001063CA" w:rsidRDefault="001063CA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trwania umowy, Zamawiający wymaga użyczenia i zamontowania s</w:t>
      </w:r>
      <w:r w:rsidR="00513EBD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ystem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13EBD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513EBD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8</w:t>
      </w:r>
      <w:r w:rsidR="00B26019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sztuk, </w:t>
      </w:r>
      <w:r w:rsidR="00513EBD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we wskazanych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rzez Zamawiającego miejscach</w:t>
      </w:r>
      <w:r w:rsidR="00513EBD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 terminie 14 dni od podpisania umowy zamontuj</w:t>
      </w:r>
      <w:r w:rsidR="00437D35" w:rsidRPr="008147F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 60 szt. systemów dozujących, pozostałe systemy będą montowane 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 potrzeb Zamawiającego.</w:t>
      </w:r>
    </w:p>
    <w:p w:rsidR="00513EBD" w:rsidRPr="001063CA" w:rsidRDefault="00513EBD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celu zapewnienia odpowiedniej jakości szkoleń produkty z poz. 1,3,5</w:t>
      </w:r>
      <w:r w:rsidR="00B26019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,7</w:t>
      </w: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pochodzić od jednego producenta. Wykonawc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przeprowadzi w siedzibie Z</w:t>
      </w: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po podpisaniu umowy szkolenia produktowego prowadzonego przez przedstawiciela producenta, dla personelu z zakresu bezpiecznego i skutecznego używania zaoferowanych środków i systemów dozujących oraz szkoleń przypominających na żądanie </w:t>
      </w:r>
      <w:r w:rsidR="00437D35" w:rsidRPr="00437D3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</w:t>
      </w: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 trakcie realizacji umowy.</w:t>
      </w:r>
    </w:p>
    <w:p w:rsidR="00513EBD" w:rsidRPr="001063CA" w:rsidRDefault="00513EBD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zobowiąże się do naprawy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wymiany</w:t>
      </w: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systemów dozowania nie później niż do 2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>4 godz. od zgłoszen</w:t>
      </w:r>
      <w:r w:rsidR="00083368">
        <w:rPr>
          <w:rFonts w:ascii="Times New Roman" w:eastAsia="Times New Roman" w:hAnsi="Times New Roman" w:cs="Times New Roman"/>
          <w:sz w:val="24"/>
          <w:szCs w:val="24"/>
          <w:lang w:eastAsia="pl-PL"/>
        </w:rPr>
        <w:t>ia awarii. Awarie należy zgłaszać w dni robocze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………………… ( nie krócej niż 8 godzin dziennie) 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tel………………</w:t>
      </w:r>
      <w:r w:rsidR="00083368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Wykonawca) Pani/Panu ……….……………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368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odpowiedzialna za przyjmowanie zgłoszeń )</w:t>
      </w:r>
      <w:r w:rsidR="00BD4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3EBD" w:rsidRPr="001063CA" w:rsidRDefault="00513EBD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pozycji 1,3 Zamawiający wymaga dostarczenia </w:t>
      </w:r>
      <w:r w:rsidR="00B26019"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110 szt.</w:t>
      </w: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wycechowanych trwale butelek 650 ml, z kolorowym sitodrukiem (niebieski do poz.1, czerwony do poz. 3) opisującym roztwór roboczy, wyposażonych w atomizery pianowe lub z regulowanym strumieniem.</w:t>
      </w:r>
    </w:p>
    <w:p w:rsidR="00513EBD" w:rsidRPr="001063CA" w:rsidRDefault="00513EBD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dostarczenia atomizerów do butelek  poz. 1,3 w ilości </w:t>
      </w:r>
      <w:r w:rsidR="001063CA" w:rsidRPr="00106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około 8</w:t>
      </w:r>
      <w:r w:rsidR="00B26019" w:rsidRPr="00106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sztuk.</w:t>
      </w:r>
    </w:p>
    <w:p w:rsidR="00513EBD" w:rsidRPr="001063CA" w:rsidRDefault="00513EBD" w:rsidP="00DB30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C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poddania testom użytkowym oraz analizie w stosownym laboratorium chemicznym, w celu weryfikacji określonych przez Zamawiającego właściwości fizycznych i chemicznych</w:t>
      </w:r>
      <w:r w:rsidR="0043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7D35" w:rsidRPr="008147F1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zaoferowanych produktów</w:t>
      </w:r>
      <w:r w:rsidR="000833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sectPr w:rsidR="00513EBD" w:rsidRPr="001063CA" w:rsidSect="00436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38" w:rsidRDefault="00F77C38" w:rsidP="00B936B6">
      <w:pPr>
        <w:spacing w:after="0" w:line="240" w:lineRule="auto"/>
      </w:pPr>
      <w:r>
        <w:separator/>
      </w:r>
    </w:p>
  </w:endnote>
  <w:endnote w:type="continuationSeparator" w:id="0">
    <w:p w:rsidR="00F77C38" w:rsidRDefault="00F77C38" w:rsidP="00B9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38" w:rsidRDefault="00F77C38" w:rsidP="00B936B6">
      <w:pPr>
        <w:spacing w:after="0" w:line="240" w:lineRule="auto"/>
      </w:pPr>
      <w:r>
        <w:separator/>
      </w:r>
    </w:p>
  </w:footnote>
  <w:footnote w:type="continuationSeparator" w:id="0">
    <w:p w:rsidR="00F77C38" w:rsidRDefault="00F77C38" w:rsidP="00B9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723"/>
    <w:multiLevelType w:val="multilevel"/>
    <w:tmpl w:val="B49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F6160"/>
    <w:multiLevelType w:val="hybridMultilevel"/>
    <w:tmpl w:val="E5822FA8"/>
    <w:lvl w:ilvl="0" w:tplc="F8A09FD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2E5CDF"/>
    <w:multiLevelType w:val="hybridMultilevel"/>
    <w:tmpl w:val="4FDC2F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66F708D"/>
    <w:multiLevelType w:val="hybridMultilevel"/>
    <w:tmpl w:val="F27C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3ADB"/>
    <w:multiLevelType w:val="hybridMultilevel"/>
    <w:tmpl w:val="4728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50C6D"/>
    <w:multiLevelType w:val="hybridMultilevel"/>
    <w:tmpl w:val="DFC87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569E9"/>
    <w:multiLevelType w:val="hybridMultilevel"/>
    <w:tmpl w:val="ED72E876"/>
    <w:lvl w:ilvl="0" w:tplc="C316D63A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B1B6EEE"/>
    <w:multiLevelType w:val="hybridMultilevel"/>
    <w:tmpl w:val="538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A40"/>
    <w:multiLevelType w:val="hybridMultilevel"/>
    <w:tmpl w:val="A77491F0"/>
    <w:lvl w:ilvl="0" w:tplc="518A7F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347BEB"/>
    <w:multiLevelType w:val="hybridMultilevel"/>
    <w:tmpl w:val="DD6A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D29DA"/>
    <w:multiLevelType w:val="multilevel"/>
    <w:tmpl w:val="B7C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24A0C"/>
    <w:multiLevelType w:val="hybridMultilevel"/>
    <w:tmpl w:val="FF0C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4581F"/>
    <w:multiLevelType w:val="multilevel"/>
    <w:tmpl w:val="ECA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0"/>
    <w:rsid w:val="0000448C"/>
    <w:rsid w:val="00027CC3"/>
    <w:rsid w:val="000375C1"/>
    <w:rsid w:val="0004720B"/>
    <w:rsid w:val="00071BA3"/>
    <w:rsid w:val="000724EA"/>
    <w:rsid w:val="0007771D"/>
    <w:rsid w:val="00083368"/>
    <w:rsid w:val="00083B9F"/>
    <w:rsid w:val="00085C28"/>
    <w:rsid w:val="000E2A3D"/>
    <w:rsid w:val="000F6179"/>
    <w:rsid w:val="000F6227"/>
    <w:rsid w:val="000F6EEC"/>
    <w:rsid w:val="00105B0A"/>
    <w:rsid w:val="001063CA"/>
    <w:rsid w:val="00115104"/>
    <w:rsid w:val="00136E69"/>
    <w:rsid w:val="00143916"/>
    <w:rsid w:val="00144D6A"/>
    <w:rsid w:val="00154BE9"/>
    <w:rsid w:val="001571CD"/>
    <w:rsid w:val="00157569"/>
    <w:rsid w:val="00160103"/>
    <w:rsid w:val="00165322"/>
    <w:rsid w:val="00173D70"/>
    <w:rsid w:val="0017571F"/>
    <w:rsid w:val="0019129C"/>
    <w:rsid w:val="00191F3B"/>
    <w:rsid w:val="001940DE"/>
    <w:rsid w:val="001B671E"/>
    <w:rsid w:val="001B6E6A"/>
    <w:rsid w:val="001C0B48"/>
    <w:rsid w:val="001E1B91"/>
    <w:rsid w:val="001F5943"/>
    <w:rsid w:val="001F6330"/>
    <w:rsid w:val="00206470"/>
    <w:rsid w:val="002065DC"/>
    <w:rsid w:val="002140B5"/>
    <w:rsid w:val="00220D87"/>
    <w:rsid w:val="00230305"/>
    <w:rsid w:val="0023177C"/>
    <w:rsid w:val="002372C7"/>
    <w:rsid w:val="002413EA"/>
    <w:rsid w:val="00241C12"/>
    <w:rsid w:val="00242029"/>
    <w:rsid w:val="002470F2"/>
    <w:rsid w:val="0025604E"/>
    <w:rsid w:val="00263466"/>
    <w:rsid w:val="00284384"/>
    <w:rsid w:val="00292896"/>
    <w:rsid w:val="0029674B"/>
    <w:rsid w:val="002979DD"/>
    <w:rsid w:val="002B4363"/>
    <w:rsid w:val="002C0CFB"/>
    <w:rsid w:val="002D12C3"/>
    <w:rsid w:val="002E010B"/>
    <w:rsid w:val="002F0047"/>
    <w:rsid w:val="0030262A"/>
    <w:rsid w:val="003061EC"/>
    <w:rsid w:val="00306D1C"/>
    <w:rsid w:val="00314134"/>
    <w:rsid w:val="00322B70"/>
    <w:rsid w:val="00340811"/>
    <w:rsid w:val="00346715"/>
    <w:rsid w:val="00347967"/>
    <w:rsid w:val="0036370C"/>
    <w:rsid w:val="00366D2D"/>
    <w:rsid w:val="00371B8F"/>
    <w:rsid w:val="0037244E"/>
    <w:rsid w:val="00375101"/>
    <w:rsid w:val="00380DF8"/>
    <w:rsid w:val="0038399E"/>
    <w:rsid w:val="00393A02"/>
    <w:rsid w:val="003A17AF"/>
    <w:rsid w:val="003E6C2B"/>
    <w:rsid w:val="003F031A"/>
    <w:rsid w:val="003F7272"/>
    <w:rsid w:val="00407243"/>
    <w:rsid w:val="0042383F"/>
    <w:rsid w:val="00427123"/>
    <w:rsid w:val="004316C1"/>
    <w:rsid w:val="00431A88"/>
    <w:rsid w:val="00434954"/>
    <w:rsid w:val="00436F96"/>
    <w:rsid w:val="004375C5"/>
    <w:rsid w:val="00437D35"/>
    <w:rsid w:val="0044050C"/>
    <w:rsid w:val="00446D12"/>
    <w:rsid w:val="00456D71"/>
    <w:rsid w:val="00475660"/>
    <w:rsid w:val="004A27DD"/>
    <w:rsid w:val="004B3478"/>
    <w:rsid w:val="004C61D9"/>
    <w:rsid w:val="004D7C7F"/>
    <w:rsid w:val="004E4163"/>
    <w:rsid w:val="004F6E1D"/>
    <w:rsid w:val="0050210E"/>
    <w:rsid w:val="00503754"/>
    <w:rsid w:val="0050692D"/>
    <w:rsid w:val="00506F05"/>
    <w:rsid w:val="00511BAB"/>
    <w:rsid w:val="005130F4"/>
    <w:rsid w:val="00513EBD"/>
    <w:rsid w:val="00516503"/>
    <w:rsid w:val="005166C0"/>
    <w:rsid w:val="0051799B"/>
    <w:rsid w:val="0052085E"/>
    <w:rsid w:val="00525AE2"/>
    <w:rsid w:val="00534C12"/>
    <w:rsid w:val="00546CAB"/>
    <w:rsid w:val="00572579"/>
    <w:rsid w:val="005C5CB4"/>
    <w:rsid w:val="005D141E"/>
    <w:rsid w:val="005D25C7"/>
    <w:rsid w:val="005D7BDB"/>
    <w:rsid w:val="00600A9A"/>
    <w:rsid w:val="00627274"/>
    <w:rsid w:val="00631610"/>
    <w:rsid w:val="00647F11"/>
    <w:rsid w:val="006553C0"/>
    <w:rsid w:val="00662627"/>
    <w:rsid w:val="00670283"/>
    <w:rsid w:val="0068790F"/>
    <w:rsid w:val="00690C53"/>
    <w:rsid w:val="0069104F"/>
    <w:rsid w:val="00691578"/>
    <w:rsid w:val="006A20F3"/>
    <w:rsid w:val="006B4C06"/>
    <w:rsid w:val="006C6B1D"/>
    <w:rsid w:val="006D5AFA"/>
    <w:rsid w:val="0072181F"/>
    <w:rsid w:val="00722CCF"/>
    <w:rsid w:val="00723219"/>
    <w:rsid w:val="00727F85"/>
    <w:rsid w:val="0073165F"/>
    <w:rsid w:val="00734AD2"/>
    <w:rsid w:val="00736AEA"/>
    <w:rsid w:val="0074480A"/>
    <w:rsid w:val="00744897"/>
    <w:rsid w:val="0075297B"/>
    <w:rsid w:val="00755E49"/>
    <w:rsid w:val="00760CC8"/>
    <w:rsid w:val="007642F3"/>
    <w:rsid w:val="00764A27"/>
    <w:rsid w:val="00777D8B"/>
    <w:rsid w:val="00783AA6"/>
    <w:rsid w:val="007C79F8"/>
    <w:rsid w:val="007D69E0"/>
    <w:rsid w:val="00803476"/>
    <w:rsid w:val="00804EC4"/>
    <w:rsid w:val="008147F1"/>
    <w:rsid w:val="008153B2"/>
    <w:rsid w:val="00822363"/>
    <w:rsid w:val="00826AD9"/>
    <w:rsid w:val="00832BF0"/>
    <w:rsid w:val="00833F2B"/>
    <w:rsid w:val="00843A72"/>
    <w:rsid w:val="008B58C0"/>
    <w:rsid w:val="008C77E1"/>
    <w:rsid w:val="008D78BD"/>
    <w:rsid w:val="00902DBC"/>
    <w:rsid w:val="009210F7"/>
    <w:rsid w:val="0092583E"/>
    <w:rsid w:val="009314D1"/>
    <w:rsid w:val="0095332F"/>
    <w:rsid w:val="00957611"/>
    <w:rsid w:val="009808AD"/>
    <w:rsid w:val="00986551"/>
    <w:rsid w:val="009952D9"/>
    <w:rsid w:val="009A09A2"/>
    <w:rsid w:val="009C1B3A"/>
    <w:rsid w:val="009D180C"/>
    <w:rsid w:val="009D3088"/>
    <w:rsid w:val="009D7A46"/>
    <w:rsid w:val="009E3446"/>
    <w:rsid w:val="009E6077"/>
    <w:rsid w:val="009F2792"/>
    <w:rsid w:val="009F305A"/>
    <w:rsid w:val="00A02B4E"/>
    <w:rsid w:val="00A0586C"/>
    <w:rsid w:val="00A2768C"/>
    <w:rsid w:val="00A42D3A"/>
    <w:rsid w:val="00A43777"/>
    <w:rsid w:val="00A61364"/>
    <w:rsid w:val="00A6599F"/>
    <w:rsid w:val="00A75819"/>
    <w:rsid w:val="00A878D1"/>
    <w:rsid w:val="00AA551B"/>
    <w:rsid w:val="00AC59B1"/>
    <w:rsid w:val="00AE75F4"/>
    <w:rsid w:val="00AF6E67"/>
    <w:rsid w:val="00B02C49"/>
    <w:rsid w:val="00B06D0F"/>
    <w:rsid w:val="00B22EA7"/>
    <w:rsid w:val="00B24884"/>
    <w:rsid w:val="00B26019"/>
    <w:rsid w:val="00B27E6E"/>
    <w:rsid w:val="00B33AB4"/>
    <w:rsid w:val="00B45B9E"/>
    <w:rsid w:val="00B53D3C"/>
    <w:rsid w:val="00B769B8"/>
    <w:rsid w:val="00B936B6"/>
    <w:rsid w:val="00BC2CA5"/>
    <w:rsid w:val="00BC6A0A"/>
    <w:rsid w:val="00BC6E47"/>
    <w:rsid w:val="00BD4824"/>
    <w:rsid w:val="00BD4A09"/>
    <w:rsid w:val="00C072E1"/>
    <w:rsid w:val="00C21BD9"/>
    <w:rsid w:val="00C32F3A"/>
    <w:rsid w:val="00C37D49"/>
    <w:rsid w:val="00C405D3"/>
    <w:rsid w:val="00C4750E"/>
    <w:rsid w:val="00C54CBB"/>
    <w:rsid w:val="00C73654"/>
    <w:rsid w:val="00C904B1"/>
    <w:rsid w:val="00C90829"/>
    <w:rsid w:val="00C973DA"/>
    <w:rsid w:val="00CB4CC2"/>
    <w:rsid w:val="00CC22E1"/>
    <w:rsid w:val="00CD7F23"/>
    <w:rsid w:val="00CE0DDF"/>
    <w:rsid w:val="00CE1B75"/>
    <w:rsid w:val="00CF551C"/>
    <w:rsid w:val="00D06A00"/>
    <w:rsid w:val="00D23226"/>
    <w:rsid w:val="00D23AA5"/>
    <w:rsid w:val="00D44F28"/>
    <w:rsid w:val="00D52E65"/>
    <w:rsid w:val="00D629FD"/>
    <w:rsid w:val="00D631D0"/>
    <w:rsid w:val="00D919B4"/>
    <w:rsid w:val="00D956F6"/>
    <w:rsid w:val="00DA6A46"/>
    <w:rsid w:val="00DA702B"/>
    <w:rsid w:val="00DB1569"/>
    <w:rsid w:val="00DB305B"/>
    <w:rsid w:val="00DC02E5"/>
    <w:rsid w:val="00DC2ECA"/>
    <w:rsid w:val="00DD119C"/>
    <w:rsid w:val="00DE3E15"/>
    <w:rsid w:val="00DF4A68"/>
    <w:rsid w:val="00E00351"/>
    <w:rsid w:val="00E06DC2"/>
    <w:rsid w:val="00E14F93"/>
    <w:rsid w:val="00E21066"/>
    <w:rsid w:val="00E345B3"/>
    <w:rsid w:val="00E37248"/>
    <w:rsid w:val="00E43C06"/>
    <w:rsid w:val="00E67F75"/>
    <w:rsid w:val="00E73B80"/>
    <w:rsid w:val="00E743B5"/>
    <w:rsid w:val="00E82047"/>
    <w:rsid w:val="00E94488"/>
    <w:rsid w:val="00E94D71"/>
    <w:rsid w:val="00EA278D"/>
    <w:rsid w:val="00EB1F9F"/>
    <w:rsid w:val="00EC5E1A"/>
    <w:rsid w:val="00EE289D"/>
    <w:rsid w:val="00EE2CF9"/>
    <w:rsid w:val="00EF4AA4"/>
    <w:rsid w:val="00F12B06"/>
    <w:rsid w:val="00F13765"/>
    <w:rsid w:val="00F2459F"/>
    <w:rsid w:val="00F306D0"/>
    <w:rsid w:val="00F33601"/>
    <w:rsid w:val="00F34F87"/>
    <w:rsid w:val="00F37561"/>
    <w:rsid w:val="00F37CB1"/>
    <w:rsid w:val="00F46FE1"/>
    <w:rsid w:val="00F656D0"/>
    <w:rsid w:val="00F71A7B"/>
    <w:rsid w:val="00F74E30"/>
    <w:rsid w:val="00F77C38"/>
    <w:rsid w:val="00F81B1F"/>
    <w:rsid w:val="00F86278"/>
    <w:rsid w:val="00FA40F4"/>
    <w:rsid w:val="00FC4ED2"/>
    <w:rsid w:val="00FD536B"/>
    <w:rsid w:val="00FE68E6"/>
    <w:rsid w:val="00FF0074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3289C4-6974-4C1A-85C5-052FC07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A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AD9"/>
    <w:pPr>
      <w:ind w:left="720"/>
      <w:contextualSpacing/>
    </w:pPr>
  </w:style>
  <w:style w:type="paragraph" w:customStyle="1" w:styleId="Standard">
    <w:name w:val="Standard"/>
    <w:rsid w:val="009E60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9E6077"/>
    <w:pPr>
      <w:spacing w:line="100" w:lineRule="atLeast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E607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9E6077"/>
    <w:pPr>
      <w:spacing w:line="100" w:lineRule="atLeast"/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6077"/>
    <w:rPr>
      <w:rFonts w:ascii="Times New Roman" w:eastAsia="Times New Roman" w:hAnsi="Times New Roman" w:cs="Times New Roman"/>
      <w:kern w:val="3"/>
      <w:sz w:val="16"/>
      <w:szCs w:val="20"/>
      <w:lang w:eastAsia="zh-CN"/>
    </w:rPr>
  </w:style>
  <w:style w:type="paragraph" w:styleId="Stopka">
    <w:name w:val="footer"/>
    <w:basedOn w:val="Standard"/>
    <w:link w:val="StopkaZnak"/>
    <w:uiPriority w:val="99"/>
    <w:rsid w:val="009E6077"/>
    <w:pPr>
      <w:suppressLineNumbers/>
      <w:tabs>
        <w:tab w:val="center" w:pos="7001"/>
        <w:tab w:val="right" w:pos="1400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07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2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6B6"/>
  </w:style>
  <w:style w:type="character" w:styleId="Hipercze">
    <w:name w:val="Hyperlink"/>
    <w:basedOn w:val="Domylnaczcionkaakapitu"/>
    <w:uiPriority w:val="99"/>
    <w:unhideWhenUsed/>
    <w:rsid w:val="0066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Rożenek</dc:creator>
  <cp:keywords/>
  <dc:description/>
  <cp:lastModifiedBy>Ewa Dorosz,,1716,,Z amówienia</cp:lastModifiedBy>
  <cp:revision>3</cp:revision>
  <cp:lastPrinted>2021-05-17T11:08:00Z</cp:lastPrinted>
  <dcterms:created xsi:type="dcterms:W3CDTF">2021-05-20T11:30:00Z</dcterms:created>
  <dcterms:modified xsi:type="dcterms:W3CDTF">2021-05-20T11:33:00Z</dcterms:modified>
</cp:coreProperties>
</file>