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B0" w:rsidRDefault="005C1AA1">
      <w:pPr>
        <w:jc w:val="right"/>
      </w:pPr>
      <w:r>
        <w:t>Załącznik nr 1 do SWZ</w:t>
      </w:r>
    </w:p>
    <w:p w:rsidR="003E24B0" w:rsidRDefault="003E24B0">
      <w:pPr>
        <w:jc w:val="right"/>
      </w:pPr>
    </w:p>
    <w:p w:rsidR="003E24B0" w:rsidRDefault="003E24B0">
      <w:pPr>
        <w:jc w:val="right"/>
      </w:pPr>
    </w:p>
    <w:p w:rsidR="003E24B0" w:rsidRDefault="005C1A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</w:p>
    <w:p w:rsidR="003E24B0" w:rsidRDefault="003E24B0">
      <w:pPr>
        <w:jc w:val="center"/>
      </w:pPr>
    </w:p>
    <w:p w:rsidR="003E24B0" w:rsidRDefault="005C1AA1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>
        <w:rPr>
          <w:rFonts w:cs="Calibri"/>
        </w:rPr>
        <w:t>DANE DOTYCZĄCE WYKONAWCY: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046"/>
        <w:gridCol w:w="6242"/>
      </w:tblGrid>
      <w:tr w:rsidR="003E24B0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bookmarkEnd w:id="0"/>
            <w:r>
              <w:rPr>
                <w:rFonts w:cs="Calibri"/>
              </w:rPr>
              <w:t>Nazwa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E24B0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Adres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E24B0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Nr KRS/ REGON/ NIP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E24B0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Imię i nazwisko reprezentanta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E24B0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r>
              <w:rPr>
                <w:rFonts w:cs="Calibri"/>
              </w:rPr>
              <w:t>Podstawa do reprezentowania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tabs>
                <w:tab w:val="left" w:pos="3516"/>
              </w:tabs>
              <w:rPr>
                <w:rFonts w:cs="Calibri"/>
              </w:rPr>
            </w:pPr>
            <w:bookmarkStart w:id="1" w:name="_Hlk89774237_kopia_1"/>
            <w:bookmarkEnd w:id="1"/>
          </w:p>
        </w:tc>
      </w:tr>
    </w:tbl>
    <w:p w:rsidR="003E24B0" w:rsidRDefault="003E24B0"/>
    <w:p w:rsidR="003E24B0" w:rsidRDefault="005C1AA1">
      <w:pPr>
        <w:jc w:val="both"/>
      </w:pPr>
      <w:r>
        <w:t>Składam ofertę w postępowaniu w sprawie udzielenia zamówienia publicznego prowadzonym</w:t>
      </w:r>
      <w:r>
        <w:t xml:space="preserve"> w trybie podstawowym pn. Zakup sprzętu oraz usług w ramach w ramach projektu „BEZPIECZNA W CYBEPRZESTRZENI” – realizowanego w ramach programu grantowego „</w:t>
      </w:r>
      <w:proofErr w:type="spellStart"/>
      <w:r>
        <w:t>Cyberbezpieczny</w:t>
      </w:r>
      <w:proofErr w:type="spellEnd"/>
      <w:r>
        <w:t xml:space="preserve"> Samorząd” w Gminie Warta Bolesławiecka – etap I. Oferuję wykonanie niniejszego zamówi</w:t>
      </w:r>
      <w:r>
        <w:t>enia zgodnie z opisem przedmiotu zamówienia i wymaganiami zawartymi w SWZ, na warunkach określonych w istotnych postanowieniach umowy na poniższych warunkach:</w:t>
      </w:r>
    </w:p>
    <w:p w:rsidR="003E24B0" w:rsidRDefault="005C1AA1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>Cena ofertowa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95"/>
        <w:gridCol w:w="1930"/>
        <w:gridCol w:w="1122"/>
        <w:gridCol w:w="1389"/>
        <w:gridCol w:w="1626"/>
      </w:tblGrid>
      <w:tr w:rsidR="003E24B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Wartość netto (w zł)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Wartość podatku VAT (w zł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Wartość brutto (w zł)</w:t>
            </w:r>
          </w:p>
        </w:tc>
      </w:tr>
      <w:tr w:rsidR="003E24B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Klaster serwerów -2x serwer, macierz, systemy operacyjne serwerów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</w:tr>
      <w:tr w:rsidR="003E24B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Zakup napędu taśmowego LTO do archiwizacji danych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</w:tr>
      <w:tr w:rsidR="003E24B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oprogramowania do archiwizacji danych i maszyn wirtualnych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</w:tr>
      <w:tr w:rsidR="003E24B0"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5C1AA1">
            <w:pPr>
              <w:widowControl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Instalacja i konfiguracja nowego </w:t>
            </w:r>
            <w:r>
              <w:rPr>
                <w:rFonts w:cs="Calibri"/>
                <w:sz w:val="18"/>
                <w:szCs w:val="18"/>
              </w:rPr>
              <w:t>sprzętu i oprogramowania, migracje serwerów, przenoszenie danych i programów, testy, dokumentacja, schematy połączeń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</w:tr>
      <w:tr w:rsidR="003E24B0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E24B0" w:rsidRDefault="005C1AA1">
            <w:pPr>
              <w:widowContro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ŁĄCZNIE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E24B0" w:rsidRDefault="003E24B0">
            <w:pPr>
              <w:widowControl w:val="0"/>
              <w:rPr>
                <w:rFonts w:cs="Calibri"/>
                <w:b/>
              </w:rPr>
            </w:pPr>
          </w:p>
        </w:tc>
      </w:tr>
    </w:tbl>
    <w:p w:rsidR="003E24B0" w:rsidRDefault="003E24B0">
      <w:pPr>
        <w:spacing w:after="0"/>
        <w:jc w:val="both"/>
      </w:pPr>
    </w:p>
    <w:p w:rsidR="003E24B0" w:rsidRDefault="003E24B0">
      <w:pPr>
        <w:pStyle w:val="Akapitzlist"/>
        <w:jc w:val="both"/>
      </w:pPr>
    </w:p>
    <w:p w:rsidR="003E24B0" w:rsidRDefault="005C1AA1">
      <w:pPr>
        <w:pStyle w:val="Akapitzlist"/>
        <w:numPr>
          <w:ilvl w:val="0"/>
          <w:numId w:val="2"/>
        </w:numPr>
        <w:ind w:left="426"/>
        <w:jc w:val="both"/>
      </w:pPr>
      <w:r>
        <w:t xml:space="preserve">Oświadczam, że zadeklarowany przez nas okres wsparcia technicznego wynosi liczbę miesięcy: …. licząc od daty </w:t>
      </w:r>
      <w:r>
        <w:t>bezusterkowego odbioru końcowego przedmiotu niniejszej umowy.</w:t>
      </w:r>
    </w:p>
    <w:p w:rsidR="003E24B0" w:rsidRDefault="005C1AA1">
      <w:pPr>
        <w:pStyle w:val="Akapitzlist"/>
        <w:ind w:left="426"/>
        <w:jc w:val="both"/>
      </w:pPr>
      <w:r>
        <w:t>(należy wpisać liczbowo odpowiednią ilość w miesiącach, z uwzględnieniem zapisów wskazanych dla kryterium nr 2 w Rozdziale XIX SWZ).</w:t>
      </w:r>
    </w:p>
    <w:p w:rsidR="003E24B0" w:rsidRDefault="005C1AA1">
      <w:pPr>
        <w:pStyle w:val="Akapitzlist"/>
        <w:numPr>
          <w:ilvl w:val="0"/>
          <w:numId w:val="2"/>
        </w:numPr>
        <w:ind w:left="426"/>
        <w:jc w:val="both"/>
      </w:pPr>
      <w:r>
        <w:t>Oświadczam, że czas realizacji przedmiotu umowy wynosi ….. dn</w:t>
      </w:r>
      <w:r>
        <w:t>i od zawarcia umowy.</w:t>
      </w:r>
    </w:p>
    <w:p w:rsidR="003E24B0" w:rsidRDefault="005C1AA1">
      <w:pPr>
        <w:pStyle w:val="Akapitzlist"/>
        <w:ind w:left="426"/>
        <w:jc w:val="both"/>
      </w:pPr>
      <w:r>
        <w:t>(należy wpisać liczbowo odpowiednią ilość w dniach, z uwzględnieniem zapisów wskazanych dla kryterium nr 3 w Rozdziale XIX SWZ).</w:t>
      </w:r>
    </w:p>
    <w:p w:rsidR="003E24B0" w:rsidRDefault="005C1AA1">
      <w:pPr>
        <w:pStyle w:val="Akapitzlist"/>
        <w:numPr>
          <w:ilvl w:val="0"/>
          <w:numId w:val="2"/>
        </w:numPr>
        <w:ind w:left="426"/>
        <w:jc w:val="both"/>
      </w:pPr>
      <w:r>
        <w:t xml:space="preserve">Oświadczam że 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jestem/ nie jestem mikroprzedsiębiorstwem/ małym przedsiębiorstwem/ średnim przedsiębiorstw</w:t>
      </w:r>
      <w:r>
        <w:t>em</w:t>
      </w:r>
      <w:r>
        <w:rPr>
          <w:rStyle w:val="Odwoanieprzypisudolnego"/>
        </w:rPr>
        <w:footnoteReference w:id="1"/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akceptuję w</w:t>
      </w:r>
      <w:r>
        <w:t>arunki płatności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zapoznałem się z warunkami podanymi przez Zamawiającego w SWZ i załączonej dokumentacji i nie wnoszę do nich żadnych zastrzeżeń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w cenie oferty zostały uwzględnione wszystkie koszty wykonania zamówienia w zakresie określonym w SWZ wraz z za</w:t>
      </w:r>
      <w:r>
        <w:t>łącznikami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uzyskałem wszelkie niezbędne informacje do przygotowania oferty i wykonania zamówienia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akceptuję warunki umowy oraz termin realizacji przedmiotu zamówienia podany przez Zamawiającego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uważam się za związanego niniejszą ofertą przez 30 dni od dnia</w:t>
      </w:r>
      <w:r>
        <w:t xml:space="preserve"> upływu terminu składania ofert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zobowiązuję się do zawarcia umowy w miejscu i terminie wskazanym przez Zamawiającego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osoby wykonujące czynności związane z realizacją zamówienia określone w SWZ, będą zatrudnione na podstawi</w:t>
      </w:r>
      <w:r>
        <w:t xml:space="preserve">e umowy o pracę przez cały okres realizacji zamówienia 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Oświadczam, że nie zachodzą w stosunku do mnie przesłanki wyklucze</w:t>
      </w:r>
      <w:r>
        <w:t>nia o jakich mowa w ustawie z dnia 13 kwietnia 2022 r. o szczególnych rozwiązaniach w zakresie przeciwdziałania wspieraniu agresji na Ukrainę oraz służących ochronie bezpieczeństwa narodowego (Dz.U.2024.507) w zakresie podstaw wykluczenia z postępowania ws</w:t>
      </w:r>
      <w:r>
        <w:t>kazanych w art. 7 ust. 1 przywołanej ustawy.</w:t>
      </w:r>
    </w:p>
    <w:p w:rsidR="003E24B0" w:rsidRDefault="005C1AA1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:rsidR="003E24B0" w:rsidRDefault="005C1AA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:rsidR="003E24B0" w:rsidRDefault="005C1AA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:rsidR="003E24B0" w:rsidRDefault="005C1AA1">
      <w:pPr>
        <w:ind w:left="426"/>
        <w:jc w:val="both"/>
      </w:pPr>
      <w:r>
        <w:t>-  ……………………………………………………………………………………………………………………………</w:t>
      </w:r>
      <w:r>
        <w:t>……………………</w:t>
      </w:r>
    </w:p>
    <w:p w:rsidR="003E24B0" w:rsidRDefault="005C1AA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:rsidR="003E24B0" w:rsidRDefault="003E24B0">
      <w:bookmarkStart w:id="2" w:name="_GoBack"/>
      <w:bookmarkEnd w:id="2"/>
    </w:p>
    <w:sectPr w:rsidR="003E24B0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A1" w:rsidRDefault="005C1AA1">
      <w:pPr>
        <w:spacing w:after="0" w:line="240" w:lineRule="auto"/>
      </w:pPr>
      <w:r>
        <w:separator/>
      </w:r>
    </w:p>
  </w:endnote>
  <w:endnote w:type="continuationSeparator" w:id="0">
    <w:p w:rsidR="005C1AA1" w:rsidRDefault="005C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A1" w:rsidRDefault="005C1AA1">
      <w:pPr>
        <w:rPr>
          <w:sz w:val="12"/>
        </w:rPr>
      </w:pPr>
      <w:r>
        <w:separator/>
      </w:r>
    </w:p>
  </w:footnote>
  <w:footnote w:type="continuationSeparator" w:id="0">
    <w:p w:rsidR="005C1AA1" w:rsidRDefault="005C1AA1">
      <w:pPr>
        <w:rPr>
          <w:sz w:val="12"/>
        </w:rPr>
      </w:pPr>
      <w:r>
        <w:continuationSeparator/>
      </w:r>
    </w:p>
  </w:footnote>
  <w:footnote w:id="1">
    <w:p w:rsidR="003E24B0" w:rsidRDefault="005C1AA1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B0" w:rsidRDefault="005C1AA1">
    <w:pPr>
      <w:pStyle w:val="Nagwek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6066790" cy="628650"/>
          <wp:effectExtent l="0" t="0" r="0" b="0"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3" w:name="_Hlk102035013"/>
    <w:bookmarkStart w:id="4" w:name="_Hlk135309200"/>
    <w:bookmarkStart w:id="5" w:name="_Hlk135311151"/>
    <w:bookmarkStart w:id="6" w:name="_Hlk135310979"/>
    <w:r>
      <w:rPr>
        <w:sz w:val="18"/>
        <w:szCs w:val="18"/>
      </w:rPr>
      <w:t xml:space="preserve"> </w:t>
    </w:r>
    <w:bookmarkEnd w:id="3"/>
    <w:bookmarkEnd w:id="4"/>
    <w:bookmarkEnd w:id="5"/>
    <w:bookmarkEnd w:id="6"/>
    <w:r>
      <w:rPr>
        <w:sz w:val="18"/>
        <w:szCs w:val="18"/>
      </w:rPr>
      <w:t>Zakup sprzętu oraz usług w ramach w ramach projektu „BEZPIECZNA W CYBEPRZESTRZENI” – realizowanego w ramach progra</w:t>
    </w:r>
    <w:r>
      <w:rPr>
        <w:sz w:val="18"/>
        <w:szCs w:val="18"/>
      </w:rPr>
      <w:t>mu grantowego „</w:t>
    </w:r>
    <w:proofErr w:type="spellStart"/>
    <w:r>
      <w:rPr>
        <w:sz w:val="18"/>
        <w:szCs w:val="18"/>
      </w:rPr>
      <w:t>Cyberbezpieczny</w:t>
    </w:r>
    <w:proofErr w:type="spellEnd"/>
    <w:r>
      <w:rPr>
        <w:sz w:val="18"/>
        <w:szCs w:val="18"/>
      </w:rPr>
      <w:t xml:space="preserve"> Samorząd” w Gminie Warta Bolesławiecka – etap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4D4"/>
    <w:multiLevelType w:val="multilevel"/>
    <w:tmpl w:val="8EE0AA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27145D4"/>
    <w:multiLevelType w:val="multilevel"/>
    <w:tmpl w:val="3E409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E8D6FC9"/>
    <w:multiLevelType w:val="multilevel"/>
    <w:tmpl w:val="7E5C07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B0"/>
    <w:rsid w:val="003E24B0"/>
    <w:rsid w:val="005C1AA1"/>
    <w:rsid w:val="00D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7C25"/>
  </w:style>
  <w:style w:type="character" w:customStyle="1" w:styleId="StopkaZnak">
    <w:name w:val="Stopka Znak"/>
    <w:basedOn w:val="Domylnaczcionkaakapitu"/>
    <w:link w:val="Stopka"/>
    <w:uiPriority w:val="99"/>
    <w:qFormat/>
    <w:rsid w:val="001C7C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B85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82B8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B8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82B8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4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7C25"/>
  </w:style>
  <w:style w:type="character" w:customStyle="1" w:styleId="StopkaZnak">
    <w:name w:val="Stopka Znak"/>
    <w:basedOn w:val="Domylnaczcionkaakapitu"/>
    <w:link w:val="Stopka"/>
    <w:uiPriority w:val="99"/>
    <w:qFormat/>
    <w:rsid w:val="001C7C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B85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82B8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B8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82B8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4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5344-4B6F-43C5-A230-7D059024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Iwińska</dc:creator>
  <cp:lastModifiedBy>Paweł Balcerak</cp:lastModifiedBy>
  <cp:revision>2</cp:revision>
  <dcterms:created xsi:type="dcterms:W3CDTF">2024-11-14T08:59:00Z</dcterms:created>
  <dcterms:modified xsi:type="dcterms:W3CDTF">2024-11-14T08:59:00Z</dcterms:modified>
  <dc:language>pl-PL</dc:language>
</cp:coreProperties>
</file>