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E15DC" w:rsidRDefault="009A3126" w:rsidP="009A3126">
      <w:pPr>
        <w:jc w:val="right"/>
        <w:rPr>
          <w:rFonts w:ascii="Ubuntu" w:hAnsi="Ubuntu" w:cs="Arial"/>
          <w:b/>
          <w:sz w:val="20"/>
          <w:szCs w:val="20"/>
        </w:rPr>
      </w:pPr>
      <w:r w:rsidRPr="008E15DC">
        <w:rPr>
          <w:rFonts w:ascii="Ubuntu" w:hAnsi="Ubuntu" w:cs="Arial"/>
          <w:b/>
          <w:sz w:val="20"/>
          <w:szCs w:val="20"/>
        </w:rPr>
        <w:t xml:space="preserve">Załącznik Nr </w:t>
      </w:r>
      <w:r>
        <w:rPr>
          <w:rFonts w:ascii="Ubuntu" w:hAnsi="Ubuntu" w:cs="Arial"/>
          <w:b/>
          <w:sz w:val="20"/>
          <w:szCs w:val="20"/>
        </w:rPr>
        <w:t>3</w:t>
      </w:r>
      <w:r w:rsidRPr="008E15DC">
        <w:rPr>
          <w:rFonts w:ascii="Ubuntu" w:hAnsi="Ubuntu" w:cs="Arial"/>
          <w:b/>
          <w:sz w:val="20"/>
          <w:szCs w:val="20"/>
        </w:rPr>
        <w:t xml:space="preserve"> do SWZ</w:t>
      </w:r>
    </w:p>
    <w:p w:rsidR="009A3126" w:rsidRDefault="009A3126" w:rsidP="009A3126">
      <w:pPr>
        <w:ind w:right="-456"/>
        <w:jc w:val="center"/>
        <w:rPr>
          <w:rFonts w:ascii="Ubuntu" w:hAnsi="Ubuntu" w:cs="Arial"/>
          <w:b/>
          <w:color w:val="C00000"/>
          <w:sz w:val="20"/>
          <w:szCs w:val="20"/>
        </w:rPr>
      </w:pPr>
      <w:r w:rsidRPr="008E15DC">
        <w:rPr>
          <w:rFonts w:ascii="Ubuntu" w:hAnsi="Ubuntu" w:cs="Arial"/>
          <w:b/>
          <w:sz w:val="20"/>
          <w:szCs w:val="20"/>
        </w:rPr>
        <w:t>FORMULARZ ASORTYMENTOWO -  CENOWY</w:t>
      </w:r>
      <w:r w:rsidRPr="008E15DC">
        <w:rPr>
          <w:rFonts w:ascii="Ubuntu" w:hAnsi="Ubuntu" w:cs="Arial"/>
          <w:sz w:val="20"/>
          <w:szCs w:val="20"/>
        </w:rPr>
        <w:t xml:space="preserve"> - </w:t>
      </w:r>
      <w:r w:rsidRPr="008E15DC">
        <w:rPr>
          <w:rFonts w:ascii="Ubuntu" w:hAnsi="Ubuntu" w:cs="Arial"/>
          <w:b/>
          <w:color w:val="C00000"/>
          <w:sz w:val="20"/>
          <w:szCs w:val="20"/>
        </w:rPr>
        <w:t xml:space="preserve">PAKIET Nr </w:t>
      </w:r>
      <w:r>
        <w:rPr>
          <w:rFonts w:ascii="Ubuntu" w:hAnsi="Ubuntu" w:cs="Arial"/>
          <w:b/>
          <w:color w:val="C00000"/>
          <w:sz w:val="20"/>
          <w:szCs w:val="20"/>
        </w:rPr>
        <w:t>3</w:t>
      </w:r>
    </w:p>
    <w:p w:rsidR="009A3126" w:rsidRPr="004245F6" w:rsidRDefault="009A3126" w:rsidP="009A3126">
      <w:pPr>
        <w:shd w:val="clear" w:color="auto" w:fill="FFF2CC"/>
        <w:ind w:left="851" w:right="962"/>
        <w:jc w:val="center"/>
        <w:rPr>
          <w:rFonts w:ascii="Ubuntu" w:hAnsi="Ubuntu" w:cs="Arial"/>
          <w:b/>
          <w:color w:val="70AD47"/>
          <w:sz w:val="20"/>
          <w:szCs w:val="20"/>
        </w:rPr>
      </w:pPr>
      <w:r w:rsidRPr="004245F6">
        <w:rPr>
          <w:rFonts w:ascii="Ubuntu" w:hAnsi="Ubuntu" w:cs="Arial"/>
          <w:b/>
          <w:color w:val="70AD47"/>
          <w:sz w:val="20"/>
          <w:szCs w:val="20"/>
        </w:rPr>
        <w:t xml:space="preserve">Materiały eksploatacyjne do </w:t>
      </w:r>
      <w:r>
        <w:rPr>
          <w:rFonts w:ascii="Ubuntu" w:hAnsi="Ubuntu" w:cs="Arial"/>
          <w:b/>
          <w:color w:val="70AD47"/>
          <w:sz w:val="20"/>
          <w:szCs w:val="20"/>
        </w:rPr>
        <w:t xml:space="preserve">pozostałych </w:t>
      </w:r>
      <w:r w:rsidRPr="004245F6">
        <w:rPr>
          <w:rFonts w:ascii="Ubuntu" w:hAnsi="Ubuntu" w:cs="Arial"/>
          <w:b/>
          <w:color w:val="70AD47"/>
          <w:sz w:val="20"/>
          <w:szCs w:val="20"/>
        </w:rPr>
        <w:t xml:space="preserve">urządzeń </w:t>
      </w:r>
    </w:p>
    <w:p w:rsidR="009A3126" w:rsidRDefault="009A3126" w:rsidP="009A3126">
      <w:pPr>
        <w:ind w:right="-456"/>
        <w:jc w:val="center"/>
        <w:rPr>
          <w:rFonts w:ascii="Ubuntu" w:hAnsi="Ubuntu" w:cs="Arial"/>
          <w:b/>
          <w:color w:val="C00000"/>
          <w:sz w:val="20"/>
          <w:szCs w:val="20"/>
        </w:rPr>
      </w:pPr>
    </w:p>
    <w:p w:rsidR="009A3126" w:rsidRDefault="009A3126" w:rsidP="009A3126">
      <w:pPr>
        <w:ind w:right="-456"/>
        <w:jc w:val="center"/>
        <w:rPr>
          <w:rFonts w:ascii="Ubuntu" w:hAnsi="Ubuntu" w:cs="Arial"/>
          <w:b/>
          <w:color w:val="C00000"/>
          <w:sz w:val="20"/>
          <w:szCs w:val="20"/>
        </w:rPr>
      </w:pPr>
    </w:p>
    <w:tbl>
      <w:tblPr>
        <w:tblW w:w="129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350"/>
        <w:gridCol w:w="2456"/>
        <w:gridCol w:w="1134"/>
        <w:gridCol w:w="1276"/>
        <w:gridCol w:w="708"/>
        <w:gridCol w:w="1611"/>
        <w:gridCol w:w="1791"/>
      </w:tblGrid>
      <w:tr w:rsidR="009A3126" w:rsidRPr="00AF631E" w:rsidTr="0009792D">
        <w:trPr>
          <w:trHeight w:val="67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Opis przedmiotu zamówienia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Parametry oferowane / nr katalogowy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Ilość 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sztuk</w:t>
            </w: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netto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9A3126" w:rsidRPr="00AA3949" w:rsidRDefault="009A3126" w:rsidP="0009792D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A3949" w:rsidRDefault="009A3126" w:rsidP="0009792D">
            <w:pPr>
              <w:ind w:left="-66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9A3126" w:rsidRPr="00AA3949" w:rsidRDefault="009A3126" w:rsidP="0009792D">
            <w:pPr>
              <w:ind w:left="-66"/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AA3949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49253D"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Epson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Acu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Laser M2400DN</w:t>
            </w:r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3000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6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49253D"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Epson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Acu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Laser M2400DN</w:t>
            </w:r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8000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570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5703D"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SAMSUNG ML 3710ND</w:t>
            </w:r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10000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570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5703D"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SAMSUNG ML 2010 PR</w:t>
            </w:r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2000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570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5703D"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5703D" w:rsidRDefault="009A3126" w:rsidP="0009792D">
            <w:pPr>
              <w:snapToGrid w:val="0"/>
              <w:rPr>
                <w:rFonts w:ascii="Ubuntu Light" w:hAnsi="Ubuntu Light" w:cs="Arial"/>
                <w:color w:val="002060"/>
                <w:sz w:val="20"/>
                <w:szCs w:val="20"/>
              </w:rPr>
            </w:pPr>
            <w:r w:rsidRPr="00A5703D">
              <w:rPr>
                <w:rFonts w:ascii="Ubuntu Light" w:hAnsi="Ubuntu Light" w:cs="Calibri"/>
                <w:b/>
                <w:bCs/>
                <w:i/>
                <w:iCs/>
                <w:color w:val="002060"/>
                <w:sz w:val="20"/>
                <w:szCs w:val="20"/>
              </w:rPr>
              <w:t>SAMSUNG SL X3220 NR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  <w:t>czarny</w:t>
            </w:r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20000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  <w:t>cyan</w:t>
            </w:r>
            <w:proofErr w:type="spellEnd"/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15000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c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  <w:t>magneta</w:t>
            </w:r>
          </w:p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15000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d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5703D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i/>
                <w:iCs/>
                <w:color w:val="000000"/>
                <w:sz w:val="20"/>
                <w:szCs w:val="20"/>
              </w:rPr>
              <w:t>Yellow15</w:t>
            </w: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20000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Xerox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3320</w:t>
            </w:r>
          </w:p>
          <w:p w:rsidR="009A3126" w:rsidRPr="00E060B3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11000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7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E060B3" w:rsidRDefault="009A3126" w:rsidP="0009792D">
            <w:pPr>
              <w:snapToGrid w:val="0"/>
              <w:rPr>
                <w:rFonts w:ascii="Ubuntu Light" w:hAnsi="Ubuntu Light" w:cs="Arial"/>
                <w:color w:val="002060"/>
                <w:sz w:val="20"/>
                <w:szCs w:val="20"/>
              </w:rPr>
            </w:pPr>
            <w:r w:rsidRPr="00E060B3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>Fax Panasonic KX-FL 613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toner</w:t>
            </w:r>
          </w:p>
          <w:p w:rsidR="009A3126" w:rsidRPr="0009430E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2500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bęben światłoczuły</w:t>
            </w:r>
          </w:p>
          <w:p w:rsidR="009A3126" w:rsidRPr="0009430E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10000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060B3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60B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097B01" w:rsidRDefault="009A3126" w:rsidP="0009792D">
            <w:pPr>
              <w:snapToGrid w:val="0"/>
              <w:rPr>
                <w:rFonts w:ascii="Ubuntu Light" w:hAnsi="Ubuntu Light" w:cs="Arial"/>
                <w:color w:val="002060"/>
                <w:sz w:val="20"/>
                <w:szCs w:val="20"/>
              </w:rPr>
            </w:pPr>
            <w:r w:rsidRPr="00097B01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>Panasonic KX MB 2120/2170/472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toner</w:t>
            </w:r>
          </w:p>
          <w:p w:rsidR="009A3126" w:rsidRPr="0009430E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060B3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60B3"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bęben</w:t>
            </w:r>
          </w:p>
          <w:p w:rsidR="009A3126" w:rsidRPr="0009430E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60000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Minolta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Bizhub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224e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28800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10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097B01" w:rsidRDefault="009A3126" w:rsidP="0009792D">
            <w:pPr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</w:pPr>
            <w:r w:rsidRPr="00097B01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 xml:space="preserve">KONICA MINOLTA  BIZHUB 4020 </w:t>
            </w:r>
            <w:r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TONER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060B3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60B3"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BĘBEN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60000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2842C0">
              <w:rPr>
                <w:rFonts w:ascii="Ubuntu Light" w:hAnsi="Ubuntu Light" w:cs="Arial"/>
                <w:b/>
                <w:sz w:val="20"/>
                <w:szCs w:val="20"/>
              </w:rPr>
              <w:t>11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097B01" w:rsidRDefault="009A3126" w:rsidP="0009792D">
            <w:pPr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</w:pPr>
            <w:r w:rsidRPr="00097B01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 xml:space="preserve">KONICA MINOLTA BIZHUB 4422   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49253D"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TONER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49253D"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BĘBEN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60000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060B3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60B3">
              <w:rPr>
                <w:rFonts w:ascii="Ubuntu Light" w:hAnsi="Ubuntu Light" w:cs="Arial"/>
                <w:b/>
                <w:sz w:val="20"/>
                <w:szCs w:val="20"/>
              </w:rPr>
              <w:t>12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1018/1020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8400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060B3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 w:rsidRPr="00224951">
              <w:rPr>
                <w:rFonts w:ascii="Ubuntu Light" w:hAnsi="Ubuntu Light" w:cs="Calibri"/>
                <w:b/>
                <w:bCs/>
                <w:sz w:val="20"/>
                <w:szCs w:val="20"/>
              </w:rPr>
              <w:t>KONICA MINOLTA BIZHUB 4422</w:t>
            </w:r>
          </w:p>
          <w:p w:rsidR="009A3126" w:rsidRPr="00224951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Czarny </w:t>
            </w: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Atrament wydruk 355 stron</w:t>
            </w:r>
            <w:r w:rsidRPr="00224951">
              <w:rPr>
                <w:rFonts w:ascii="Ubuntu Light" w:hAnsi="Ubuntu Light" w:cs="Calibr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060B3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60B3">
              <w:rPr>
                <w:rFonts w:ascii="Ubuntu Light" w:hAnsi="Ubuntu Light" w:cs="Arial"/>
                <w:b/>
                <w:sz w:val="20"/>
                <w:szCs w:val="20"/>
              </w:rPr>
              <w:t>14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7B01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Canon MF6140 6300  6650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Toner wydruk 2100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84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430E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9430E">
              <w:rPr>
                <w:rFonts w:ascii="Ubuntu Light" w:hAnsi="Ubuntu Light" w:cs="Arial"/>
                <w:b/>
                <w:sz w:val="20"/>
                <w:szCs w:val="20"/>
              </w:rPr>
              <w:t>15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Kyocera M2035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TK 1140 urządzenie wielofunkcyjne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7200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430E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9430E">
              <w:rPr>
                <w:rFonts w:ascii="Ubuntu Light" w:hAnsi="Ubuntu Light" w:cs="Arial"/>
                <w:b/>
                <w:sz w:val="20"/>
                <w:szCs w:val="20"/>
              </w:rPr>
              <w:t>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Bęben Kyocera do TK 1140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100000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430E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9430E">
              <w:rPr>
                <w:rFonts w:ascii="Ubuntu Light" w:hAnsi="Ubuntu Light" w:cs="Arial"/>
                <w:b/>
                <w:sz w:val="20"/>
                <w:szCs w:val="20"/>
              </w:rPr>
              <w:t>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RICOH MP2014AB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4000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430E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9430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RICOH MP2014AB- bęben</w:t>
            </w:r>
          </w:p>
          <w:p w:rsidR="009A3126" w:rsidRPr="00097B01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60 000 stron</w:t>
            </w: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430E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9430E">
              <w:rPr>
                <w:rFonts w:ascii="Ubuntu Light" w:hAnsi="Ubuntu Light" w:cs="Arial"/>
                <w:b/>
                <w:sz w:val="20"/>
                <w:szCs w:val="20"/>
              </w:rPr>
              <w:t>19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7B01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EPSON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WorkForce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AL-M400TN bęben   </w:t>
            </w: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100000 stron</w:t>
            </w:r>
          </w:p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20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OKI B410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toner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3500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bęben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25000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09430E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9430E">
              <w:rPr>
                <w:rFonts w:ascii="Ubuntu Light" w:hAnsi="Ubuntu Light" w:cs="Arial"/>
                <w:b/>
                <w:sz w:val="20"/>
                <w:szCs w:val="20"/>
              </w:rPr>
              <w:t>21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6E4280" w:rsidRDefault="009A3126" w:rsidP="0009792D">
            <w:pPr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</w:pPr>
            <w:r w:rsidRPr="006E4280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>OKI B412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toner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3000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bęben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25000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t>22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6E4280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>OKI B4</w:t>
            </w:r>
            <w:r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>31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toner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7000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bęben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25000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t>23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OKI  MB 492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Wydruk 7000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t>24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 xml:space="preserve">PRIMERA TRI COLOR CARTRIGE 5333 </w:t>
            </w: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Atrament 3 kolory poj. 19 ml</w:t>
            </w:r>
          </w:p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t>25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BROTHER HL-L5000D TONER</w:t>
            </w:r>
          </w:p>
          <w:p w:rsidR="009A3126" w:rsidRPr="006E4280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8000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t>26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MFC-L2712 DN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t>27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BROTHER MFC-L2712 DN bęben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6E428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E4280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Canon I-SENSYS LBP 210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23BE8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23BE8">
              <w:rPr>
                <w:rFonts w:ascii="Ubuntu Light" w:hAnsi="Ubuntu Light" w:cs="Arial"/>
                <w:b/>
                <w:sz w:val="20"/>
                <w:szCs w:val="20"/>
              </w:rPr>
              <w:t>29</w:t>
            </w:r>
          </w:p>
        </w:tc>
        <w:tc>
          <w:tcPr>
            <w:tcW w:w="12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E23BE8" w:rsidRDefault="009A3126" w:rsidP="0009792D">
            <w:pPr>
              <w:snapToGrid w:val="0"/>
              <w:rPr>
                <w:rFonts w:ascii="Ubuntu Light" w:hAnsi="Ubuntu Light" w:cs="Arial"/>
                <w:color w:val="002060"/>
                <w:sz w:val="20"/>
                <w:szCs w:val="20"/>
              </w:rPr>
            </w:pPr>
            <w:r w:rsidRPr="00E23BE8">
              <w:rPr>
                <w:rFonts w:ascii="Ubuntu Light" w:hAnsi="Ubuntu Light" w:cs="Calibri"/>
                <w:b/>
                <w:bCs/>
                <w:color w:val="002060"/>
                <w:sz w:val="20"/>
                <w:szCs w:val="20"/>
              </w:rPr>
              <w:t>OKI C 831</w:t>
            </w: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czarny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10000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żólty</w:t>
            </w:r>
            <w:proofErr w:type="spellEnd"/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10000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C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czerwony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10000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49253D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d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niebieski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10000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69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23BE8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23BE8">
              <w:rPr>
                <w:rFonts w:ascii="Ubuntu Light" w:hAnsi="Ubuntu Light" w:cs="Arial"/>
                <w:b/>
                <w:sz w:val="20"/>
                <w:szCs w:val="20"/>
              </w:rPr>
              <w:t>30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23BE8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Toner SAMSUNG MONOCHROM Laser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Printer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ML 1660</w:t>
            </w: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Wydajność 1500 stron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23BE8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Toner do /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Citizen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Swift 90s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taśma nylonowa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Triumph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Adler P-4531 i MPF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14500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Triumph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Adler P-4532 DN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12500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Panasonic KX -FT988 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rolka do Faxu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Panasonic KX-FT 52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rolka do Faxu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2842C0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Epson DFX 5000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taśma barwiąca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Epson DFX  9000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taśma barwiąca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Epson LX-300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taśma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>Minolta</w:t>
            </w:r>
            <w:proofErr w:type="spellEnd"/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 7220 ( TN 101K)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11000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E23BE8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Xerox B215 urządzenie wielofunkcyjne </w:t>
            </w: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wydajność 3000 </w:t>
            </w:r>
            <w:proofErr w:type="spellStart"/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str</w:t>
            </w:r>
            <w:proofErr w:type="spellEnd"/>
          </w:p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698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  <w:t xml:space="preserve">Xerox B215 urządzenie wielofunkcyjne – bęben </w:t>
            </w:r>
          </w:p>
          <w:p w:rsidR="009A3126" w:rsidRPr="00E23BE8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buntu Light" w:hAnsi="Ubuntu Light" w:cs="Calibri"/>
                <w:color w:val="000000"/>
                <w:sz w:val="20"/>
                <w:szCs w:val="20"/>
              </w:rPr>
              <w:t>wydajność 10 000str</w:t>
            </w:r>
          </w:p>
          <w:p w:rsidR="009A3126" w:rsidRDefault="009A3126" w:rsidP="0009792D">
            <w:pPr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Default="009A3126" w:rsidP="0009792D">
            <w:pPr>
              <w:jc w:val="center"/>
              <w:rPr>
                <w:rFonts w:ascii="Ubuntu Light" w:hAnsi="Ubuntu Light" w:cs="Calibri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A3126" w:rsidRPr="00AF631E" w:rsidTr="0009792D">
        <w:trPr>
          <w:trHeight w:hRule="exact" w:val="567"/>
          <w:jc w:val="center"/>
        </w:trPr>
        <w:tc>
          <w:tcPr>
            <w:tcW w:w="9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DF6212">
              <w:rPr>
                <w:rFonts w:ascii="Ubuntu Light" w:hAnsi="Ubuntu Light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9A3126" w:rsidRPr="00AF631E" w:rsidRDefault="009A3126" w:rsidP="0009792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80AB0" w:rsidRDefault="00C80AB0"/>
    <w:sectPr w:rsidR="00C80AB0" w:rsidSect="009A3126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26" w:rsidRDefault="009A3126" w:rsidP="009A3126">
      <w:r>
        <w:separator/>
      </w:r>
    </w:p>
  </w:endnote>
  <w:endnote w:type="continuationSeparator" w:id="0">
    <w:p w:rsidR="009A3126" w:rsidRDefault="009A3126" w:rsidP="009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26" w:rsidRDefault="009A3126" w:rsidP="009A3126">
      <w:r>
        <w:separator/>
      </w:r>
    </w:p>
  </w:footnote>
  <w:footnote w:type="continuationSeparator" w:id="0">
    <w:p w:rsidR="009A3126" w:rsidRDefault="009A3126" w:rsidP="009A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26" w:rsidRPr="00FF268D" w:rsidRDefault="009A3126" w:rsidP="009A3126">
    <w:pPr>
      <w:spacing w:line="259" w:lineRule="auto"/>
      <w:ind w:left="110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ZP-24-002</w:t>
    </w:r>
    <w:r w:rsidRPr="00FF268D">
      <w:rPr>
        <w:rFonts w:ascii="Arial" w:eastAsia="Arial" w:hAnsi="Arial" w:cs="Arial"/>
        <w:b/>
        <w:sz w:val="20"/>
        <w:szCs w:val="20"/>
      </w:rPr>
      <w:t xml:space="preserve">BN  -  </w:t>
    </w:r>
    <w:r>
      <w:rPr>
        <w:rFonts w:ascii="Arial" w:eastAsia="Arial" w:hAnsi="Arial" w:cs="Arial"/>
        <w:b/>
        <w:sz w:val="20"/>
        <w:szCs w:val="20"/>
      </w:rPr>
      <w:t>TONERY</w:t>
    </w:r>
  </w:p>
  <w:p w:rsidR="009A3126" w:rsidRDefault="009A31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9A3126"/>
    <w:rsid w:val="00C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D2B9-67A0-4199-BF3D-B999BFB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Barbara Huchro</cp:lastModifiedBy>
  <cp:revision>1</cp:revision>
  <dcterms:created xsi:type="dcterms:W3CDTF">2024-01-18T08:13:00Z</dcterms:created>
  <dcterms:modified xsi:type="dcterms:W3CDTF">2024-01-18T08:15:00Z</dcterms:modified>
</cp:coreProperties>
</file>