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F40" w14:textId="77777777" w:rsidR="007678A3" w:rsidRPr="00A160DC" w:rsidRDefault="007678A3" w:rsidP="00A160DC">
      <w:pPr>
        <w:spacing w:line="300" w:lineRule="exact"/>
        <w:ind w:left="5664" w:firstLine="708"/>
        <w:rPr>
          <w:sz w:val="20"/>
          <w:szCs w:val="20"/>
        </w:rPr>
      </w:pPr>
    </w:p>
    <w:p w14:paraId="1EBF2F1D" w14:textId="168972D8" w:rsidR="00FF6EF5" w:rsidRPr="00E55C90" w:rsidRDefault="00FF6EF5" w:rsidP="00A160DC">
      <w:pPr>
        <w:pStyle w:val="Nagwek"/>
        <w:spacing w:line="300" w:lineRule="exact"/>
        <w:jc w:val="right"/>
        <w:rPr>
          <w:rFonts w:ascii="Fira Sans" w:hAnsi="Fira Sans"/>
          <w:sz w:val="20"/>
          <w:szCs w:val="20"/>
        </w:rPr>
      </w:pPr>
      <w:r w:rsidRPr="00A160DC">
        <w:rPr>
          <w:sz w:val="20"/>
          <w:szCs w:val="20"/>
        </w:rPr>
        <w:tab/>
      </w:r>
      <w:r w:rsidRPr="007D23BB">
        <w:rPr>
          <w:rFonts w:ascii="Fira Sans" w:hAnsi="Fira Sans"/>
          <w:noProof/>
          <w:sz w:val="20"/>
          <w:szCs w:val="20"/>
        </w:rPr>
        <w:t xml:space="preserve">Słupsk, dnia </w:t>
      </w:r>
      <w:r w:rsidR="00E55C90" w:rsidRPr="007D23BB">
        <w:rPr>
          <w:rFonts w:ascii="Fira Sans" w:hAnsi="Fira Sans"/>
          <w:noProof/>
          <w:sz w:val="20"/>
          <w:szCs w:val="20"/>
        </w:rPr>
        <w:t>1</w:t>
      </w:r>
      <w:r w:rsidR="00D359CC">
        <w:rPr>
          <w:rFonts w:ascii="Fira Sans" w:hAnsi="Fira Sans"/>
          <w:noProof/>
          <w:sz w:val="20"/>
          <w:szCs w:val="20"/>
        </w:rPr>
        <w:t>6</w:t>
      </w:r>
      <w:r w:rsidR="00E55C90" w:rsidRPr="007D23BB">
        <w:rPr>
          <w:rFonts w:ascii="Fira Sans" w:hAnsi="Fira Sans"/>
          <w:noProof/>
          <w:sz w:val="20"/>
          <w:szCs w:val="20"/>
        </w:rPr>
        <w:t>.08.2023</w:t>
      </w:r>
      <w:r w:rsidRPr="007D23BB">
        <w:rPr>
          <w:rFonts w:ascii="Fira Sans" w:hAnsi="Fira Sans"/>
          <w:noProof/>
          <w:sz w:val="20"/>
          <w:szCs w:val="20"/>
        </w:rPr>
        <w:t xml:space="preserve"> r.</w:t>
      </w:r>
    </w:p>
    <w:p w14:paraId="277F1C3E" w14:textId="77777777" w:rsidR="00FF6EF5" w:rsidRPr="00E55C90" w:rsidRDefault="00FF6EF5" w:rsidP="00A160D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Fira Sans" w:hAnsi="Fira Sans"/>
          <w:b/>
          <w:sz w:val="20"/>
          <w:szCs w:val="20"/>
        </w:rPr>
      </w:pPr>
    </w:p>
    <w:p w14:paraId="526B2C8C" w14:textId="7C929890" w:rsidR="007678A3" w:rsidRPr="00E55C90" w:rsidRDefault="00EE4917" w:rsidP="00A160DC">
      <w:pPr>
        <w:spacing w:line="300" w:lineRule="exact"/>
        <w:jc w:val="both"/>
        <w:rPr>
          <w:rFonts w:ascii="Fira Sans" w:hAnsi="Fira Sans"/>
          <w:sz w:val="20"/>
          <w:szCs w:val="20"/>
        </w:rPr>
      </w:pPr>
      <w:r w:rsidRPr="00E55C90">
        <w:rPr>
          <w:rFonts w:ascii="Fira Sans" w:hAnsi="Fira Sans"/>
          <w:b/>
          <w:sz w:val="20"/>
          <w:szCs w:val="20"/>
        </w:rPr>
        <w:t>dotyczy: postępowania o udzielenie zamówienia publicznego w trybie przetargu nieograniczoneg</w:t>
      </w:r>
      <w:r w:rsidR="00A160DC" w:rsidRPr="00E55C90">
        <w:rPr>
          <w:rFonts w:ascii="Fira Sans" w:hAnsi="Fira Sans"/>
          <w:b/>
          <w:sz w:val="20"/>
          <w:szCs w:val="20"/>
        </w:rPr>
        <w:t>o</w:t>
      </w:r>
      <w:r w:rsidRPr="00E55C90">
        <w:rPr>
          <w:rFonts w:ascii="Fira Sans" w:hAnsi="Fira Sans"/>
          <w:b/>
          <w:sz w:val="20"/>
          <w:szCs w:val="20"/>
        </w:rPr>
        <w:t xml:space="preserve"> pn.: „</w:t>
      </w:r>
      <w:r w:rsidR="00A160DC" w:rsidRPr="00E55C90">
        <w:rPr>
          <w:rFonts w:ascii="Fira Sans" w:hAnsi="Fira Sans"/>
          <w:b/>
          <w:sz w:val="20"/>
          <w:szCs w:val="20"/>
        </w:rPr>
        <w:t>Dostawa sprzętu medycznego jednorazowego użytku</w:t>
      </w:r>
      <w:r w:rsidRPr="00E55C90">
        <w:rPr>
          <w:rFonts w:ascii="Fira Sans" w:hAnsi="Fira Sans"/>
          <w:b/>
          <w:sz w:val="20"/>
          <w:szCs w:val="20"/>
        </w:rPr>
        <w:t xml:space="preserve">”- nr postępowania </w:t>
      </w:r>
      <w:r w:rsidR="00A160DC" w:rsidRPr="00E55C90">
        <w:rPr>
          <w:rFonts w:ascii="Fira Sans" w:hAnsi="Fira Sans"/>
          <w:b/>
          <w:sz w:val="20"/>
          <w:szCs w:val="20"/>
        </w:rPr>
        <w:t>7</w:t>
      </w:r>
      <w:r w:rsidR="00E55C90">
        <w:rPr>
          <w:rFonts w:ascii="Fira Sans" w:hAnsi="Fira Sans"/>
          <w:b/>
          <w:sz w:val="20"/>
          <w:szCs w:val="20"/>
        </w:rPr>
        <w:t>9</w:t>
      </w:r>
      <w:r w:rsidR="00A160DC" w:rsidRPr="00E55C90">
        <w:rPr>
          <w:rFonts w:ascii="Fira Sans" w:hAnsi="Fira Sans"/>
          <w:b/>
          <w:sz w:val="20"/>
          <w:szCs w:val="20"/>
        </w:rPr>
        <w:t>/</w:t>
      </w:r>
      <w:r w:rsidRPr="00E55C90">
        <w:rPr>
          <w:rFonts w:ascii="Fira Sans" w:hAnsi="Fira Sans"/>
          <w:b/>
          <w:sz w:val="20"/>
          <w:szCs w:val="20"/>
        </w:rPr>
        <w:t>PN/</w:t>
      </w:r>
      <w:r w:rsidR="00A160DC" w:rsidRPr="00E55C90">
        <w:rPr>
          <w:rFonts w:ascii="Fira Sans" w:hAnsi="Fira Sans"/>
          <w:b/>
          <w:sz w:val="20"/>
          <w:szCs w:val="20"/>
        </w:rPr>
        <w:t>2</w:t>
      </w:r>
      <w:r w:rsidRPr="00E55C90">
        <w:rPr>
          <w:rFonts w:ascii="Fira Sans" w:hAnsi="Fira Sans"/>
          <w:b/>
          <w:sz w:val="20"/>
          <w:szCs w:val="20"/>
        </w:rPr>
        <w:t>02</w:t>
      </w:r>
      <w:r w:rsidR="00C071D9" w:rsidRPr="00E55C90">
        <w:rPr>
          <w:rFonts w:ascii="Fira Sans" w:hAnsi="Fira Sans"/>
          <w:b/>
          <w:sz w:val="20"/>
          <w:szCs w:val="20"/>
        </w:rPr>
        <w:t>3</w:t>
      </w:r>
    </w:p>
    <w:p w14:paraId="7498CF46" w14:textId="77777777" w:rsidR="00E70BBD" w:rsidRPr="00E55C90" w:rsidRDefault="00E70BBD" w:rsidP="00A160DC">
      <w:pPr>
        <w:spacing w:line="300" w:lineRule="exact"/>
        <w:ind w:firstLine="360"/>
        <w:jc w:val="both"/>
        <w:rPr>
          <w:rFonts w:ascii="Fira Sans" w:hAnsi="Fira Sans"/>
          <w:sz w:val="20"/>
          <w:szCs w:val="20"/>
        </w:rPr>
      </w:pPr>
    </w:p>
    <w:p w14:paraId="25549729" w14:textId="571515BC" w:rsidR="00834415" w:rsidRPr="00A160DC" w:rsidRDefault="00C342C9" w:rsidP="00A160DC">
      <w:pPr>
        <w:spacing w:line="300" w:lineRule="exact"/>
        <w:jc w:val="both"/>
        <w:rPr>
          <w:rFonts w:ascii="Fira Sans" w:hAnsi="Fira Sans"/>
          <w:sz w:val="20"/>
          <w:szCs w:val="20"/>
        </w:rPr>
      </w:pPr>
      <w:r w:rsidRPr="00E55C90">
        <w:rPr>
          <w:rFonts w:ascii="Fira Sans" w:hAnsi="Fira Sans"/>
          <w:sz w:val="20"/>
          <w:szCs w:val="20"/>
        </w:rPr>
        <w:t xml:space="preserve">Na podstawie </w:t>
      </w:r>
      <w:r w:rsidR="00B256FA" w:rsidRPr="00E55C90">
        <w:rPr>
          <w:rFonts w:ascii="Fira Sans" w:hAnsi="Fira Sans"/>
          <w:b/>
          <w:bCs/>
          <w:sz w:val="20"/>
          <w:szCs w:val="20"/>
        </w:rPr>
        <w:t>art. 135 ust. 6</w:t>
      </w:r>
      <w:r w:rsidR="00B256FA" w:rsidRPr="00E55C90">
        <w:rPr>
          <w:rFonts w:ascii="Fira Sans" w:hAnsi="Fira Sans"/>
          <w:sz w:val="20"/>
          <w:szCs w:val="20"/>
        </w:rPr>
        <w:t xml:space="preserve"> </w:t>
      </w:r>
      <w:r w:rsidR="00EE091B" w:rsidRPr="00E55C90">
        <w:rPr>
          <w:rFonts w:ascii="Fira Sans" w:hAnsi="Fira Sans"/>
          <w:sz w:val="20"/>
          <w:szCs w:val="20"/>
        </w:rPr>
        <w:t>ustawy</w:t>
      </w:r>
      <w:r w:rsidR="00EE091B" w:rsidRPr="00E55C90">
        <w:rPr>
          <w:rFonts w:ascii="Fira Sans" w:hAnsi="Fira Sans"/>
          <w:b/>
          <w:bCs/>
          <w:sz w:val="20"/>
          <w:szCs w:val="20"/>
        </w:rPr>
        <w:t xml:space="preserve"> </w:t>
      </w:r>
      <w:r w:rsidR="00D95164" w:rsidRPr="00E55C90">
        <w:rPr>
          <w:rFonts w:ascii="Fira Sans" w:hAnsi="Fira Sans"/>
          <w:sz w:val="20"/>
          <w:szCs w:val="20"/>
        </w:rPr>
        <w:t>z dnia 11 września 2019 r. - Prawo zamówień publicznych (</w:t>
      </w:r>
      <w:r w:rsidR="009D531A" w:rsidRPr="00E55C90">
        <w:rPr>
          <w:rFonts w:ascii="Fira Sans" w:hAnsi="Fira Sans"/>
          <w:sz w:val="20"/>
          <w:szCs w:val="20"/>
        </w:rPr>
        <w:t xml:space="preserve">Dz. U. z 2022 r. poz. 1710, </w:t>
      </w:r>
      <w:r w:rsidR="00720C63" w:rsidRPr="00E55C90">
        <w:rPr>
          <w:rFonts w:ascii="Fira Sans" w:hAnsi="Fira Sans"/>
          <w:sz w:val="20"/>
          <w:szCs w:val="20"/>
        </w:rPr>
        <w:t>dalej „Ustawa”</w:t>
      </w:r>
      <w:r w:rsidR="00D95164" w:rsidRPr="00E55C90">
        <w:rPr>
          <w:rFonts w:ascii="Fira Sans" w:hAnsi="Fira Sans"/>
          <w:sz w:val="20"/>
          <w:szCs w:val="20"/>
        </w:rPr>
        <w:t>)</w:t>
      </w:r>
      <w:r w:rsidRPr="00E55C90">
        <w:rPr>
          <w:rFonts w:ascii="Fira Sans" w:hAnsi="Fira Sans"/>
          <w:i/>
          <w:sz w:val="20"/>
          <w:szCs w:val="20"/>
        </w:rPr>
        <w:t xml:space="preserve"> </w:t>
      </w:r>
      <w:r w:rsidRPr="00E55C90">
        <w:rPr>
          <w:rFonts w:ascii="Fira Sans" w:hAnsi="Fira Sans"/>
          <w:sz w:val="20"/>
          <w:szCs w:val="20"/>
        </w:rPr>
        <w:t xml:space="preserve">Zamawiający </w:t>
      </w:r>
      <w:r w:rsidR="00F73439" w:rsidRPr="00E55C90">
        <w:rPr>
          <w:rFonts w:ascii="Fira Sans" w:hAnsi="Fira Sans"/>
          <w:sz w:val="20"/>
          <w:szCs w:val="20"/>
        </w:rPr>
        <w:t>udostępnia</w:t>
      </w:r>
      <w:r w:rsidRPr="00E55C90">
        <w:rPr>
          <w:rFonts w:ascii="Fira Sans" w:hAnsi="Fira Sans"/>
          <w:sz w:val="20"/>
          <w:szCs w:val="20"/>
        </w:rPr>
        <w:t xml:space="preserve"> treść zapytań dotyczących zapisów specyfikacji warunków zamówienia</w:t>
      </w:r>
      <w:r w:rsidR="004C70A5" w:rsidRPr="00E55C90">
        <w:rPr>
          <w:rFonts w:ascii="Fira Sans" w:hAnsi="Fira Sans"/>
          <w:sz w:val="20"/>
          <w:szCs w:val="20"/>
        </w:rPr>
        <w:t xml:space="preserve"> (dalej „SWZ”)</w:t>
      </w:r>
      <w:r w:rsidRPr="00E55C90">
        <w:rPr>
          <w:rFonts w:ascii="Fira Sans" w:hAnsi="Fira Sans"/>
          <w:sz w:val="20"/>
          <w:szCs w:val="20"/>
        </w:rPr>
        <w:t xml:space="preserve"> wraz z wyjaśnieniami. W przedmiotowym postępowaniu wpłynęły następujące zapytania:</w:t>
      </w:r>
    </w:p>
    <w:p w14:paraId="3937B492" w14:textId="77777777" w:rsidR="004C283F" w:rsidRPr="00A160DC" w:rsidRDefault="004C283F" w:rsidP="00A160DC">
      <w:pPr>
        <w:spacing w:line="300" w:lineRule="exact"/>
        <w:jc w:val="both"/>
        <w:rPr>
          <w:rFonts w:ascii="Fira Sans" w:hAnsi="Fira Sans"/>
          <w:sz w:val="20"/>
          <w:szCs w:val="20"/>
        </w:rPr>
      </w:pPr>
    </w:p>
    <w:p w14:paraId="31A32D66" w14:textId="77777777" w:rsidR="00D359CC" w:rsidRPr="00D359CC" w:rsidRDefault="00D359CC" w:rsidP="00D359CC">
      <w:pPr>
        <w:pStyle w:val="Akapitzlist"/>
        <w:numPr>
          <w:ilvl w:val="0"/>
          <w:numId w:val="43"/>
        </w:numPr>
        <w:spacing w:line="300" w:lineRule="exact"/>
        <w:jc w:val="both"/>
        <w:rPr>
          <w:rFonts w:ascii="Fira Sans" w:hAnsi="Fira Sans"/>
          <w:bCs/>
          <w:iCs/>
          <w:sz w:val="20"/>
          <w:szCs w:val="20"/>
        </w:rPr>
      </w:pPr>
      <w:r w:rsidRPr="00D359CC">
        <w:rPr>
          <w:rFonts w:ascii="Fira Sans" w:hAnsi="Fira Sans"/>
          <w:sz w:val="20"/>
          <w:szCs w:val="20"/>
        </w:rPr>
        <w:t>Czy Zamawiający w Pakiecie nr 10, poz. 1 i 2 dopuści:</w:t>
      </w:r>
    </w:p>
    <w:p w14:paraId="29AD726F" w14:textId="04E9A8CD" w:rsidR="00D359CC" w:rsidRPr="00D359CC" w:rsidRDefault="00D359CC" w:rsidP="00D359CC">
      <w:pPr>
        <w:pStyle w:val="Akapitzlist"/>
        <w:spacing w:line="300" w:lineRule="exact"/>
        <w:ind w:left="360"/>
        <w:jc w:val="both"/>
        <w:rPr>
          <w:rFonts w:ascii="Fira Sans" w:hAnsi="Fira Sans"/>
          <w:bCs/>
          <w:iCs/>
          <w:sz w:val="20"/>
          <w:szCs w:val="20"/>
        </w:rPr>
      </w:pPr>
      <w:r w:rsidRPr="00D359CC">
        <w:rPr>
          <w:rFonts w:ascii="Fira Sans" w:hAnsi="Fira Sans" w:cs="Arial"/>
          <w:sz w:val="20"/>
          <w:szCs w:val="20"/>
        </w:rPr>
        <w:t>*</w:t>
      </w:r>
      <w:r w:rsidRPr="00D359CC">
        <w:rPr>
          <w:rFonts w:ascii="Fira Sans" w:hAnsi="Fira Sans" w:cs="Arial"/>
          <w:sz w:val="20"/>
          <w:szCs w:val="20"/>
        </w:rPr>
        <w:t xml:space="preserve">do rurek intubacyjnych standardową </w:t>
      </w:r>
      <w:r w:rsidRPr="00D359CC">
        <w:rPr>
          <w:rFonts w:ascii="Fira Sans" w:hAnsi="Fira Sans" w:cs="Arial"/>
          <w:b/>
          <w:bCs/>
          <w:sz w:val="20"/>
          <w:szCs w:val="20"/>
          <w:u w:val="single"/>
        </w:rPr>
        <w:t>długość cewnika 540 mm</w:t>
      </w:r>
    </w:p>
    <w:p w14:paraId="1975FE49" w14:textId="6503BBC7" w:rsidR="00D359CC" w:rsidRPr="00D359CC" w:rsidRDefault="00D359CC" w:rsidP="00D359CC">
      <w:pPr>
        <w:pStyle w:val="Akapitzlist"/>
        <w:spacing w:line="300" w:lineRule="exact"/>
        <w:ind w:left="360"/>
        <w:jc w:val="both"/>
        <w:rPr>
          <w:rFonts w:ascii="Fira Sans" w:hAnsi="Fira Sans" w:cs="Arial"/>
          <w:sz w:val="20"/>
          <w:szCs w:val="20"/>
        </w:rPr>
      </w:pPr>
      <w:r w:rsidRPr="00D359CC">
        <w:rPr>
          <w:rFonts w:ascii="Fira Sans" w:hAnsi="Fira Sans" w:cs="Arial"/>
          <w:sz w:val="20"/>
          <w:szCs w:val="20"/>
        </w:rPr>
        <w:t xml:space="preserve">* do rurek </w:t>
      </w:r>
      <w:proofErr w:type="spellStart"/>
      <w:r w:rsidRPr="00D359CC">
        <w:rPr>
          <w:rFonts w:ascii="Fira Sans" w:hAnsi="Fira Sans" w:cs="Arial"/>
          <w:sz w:val="20"/>
          <w:szCs w:val="20"/>
        </w:rPr>
        <w:t>tracheostomijnych</w:t>
      </w:r>
      <w:proofErr w:type="spellEnd"/>
      <w:r w:rsidRPr="00D359CC">
        <w:rPr>
          <w:rFonts w:ascii="Fira Sans" w:hAnsi="Fira Sans" w:cs="Arial"/>
          <w:sz w:val="20"/>
          <w:szCs w:val="20"/>
        </w:rPr>
        <w:t xml:space="preserve"> , </w:t>
      </w:r>
      <w:r w:rsidRPr="00D359CC">
        <w:rPr>
          <w:rFonts w:ascii="Fira Sans" w:hAnsi="Fira Sans" w:cs="Arial"/>
          <w:b/>
          <w:bCs/>
          <w:sz w:val="20"/>
          <w:szCs w:val="20"/>
          <w:u w:val="single"/>
        </w:rPr>
        <w:t>długość cewnika 30,5</w:t>
      </w:r>
      <w:r w:rsidRPr="00D359CC">
        <w:rPr>
          <w:rFonts w:ascii="Fira Sans" w:hAnsi="Fira Sans" w:cs="Arial"/>
          <w:sz w:val="20"/>
          <w:szCs w:val="20"/>
        </w:rPr>
        <w:t xml:space="preserve"> – standardowa dla większości producentów?</w:t>
      </w:r>
    </w:p>
    <w:p w14:paraId="2549CA89" w14:textId="5AD06AD4" w:rsidR="00D359CC" w:rsidRPr="00A160DC" w:rsidRDefault="00D359CC" w:rsidP="00D359CC">
      <w:pPr>
        <w:pStyle w:val="Akapitzlist"/>
        <w:spacing w:line="300" w:lineRule="exact"/>
        <w:ind w:left="360"/>
        <w:jc w:val="both"/>
        <w:rPr>
          <w:rFonts w:ascii="Fira Sans" w:hAnsi="Fira Sans"/>
          <w:b/>
          <w:i/>
          <w:sz w:val="20"/>
          <w:szCs w:val="20"/>
        </w:rPr>
      </w:pPr>
      <w:r w:rsidRPr="00A160DC">
        <w:rPr>
          <w:rFonts w:ascii="Fira Sans" w:hAnsi="Fira Sans"/>
          <w:b/>
          <w:i/>
          <w:sz w:val="20"/>
          <w:szCs w:val="20"/>
        </w:rPr>
        <w:t xml:space="preserve">Odp.: </w:t>
      </w:r>
      <w:r>
        <w:rPr>
          <w:rFonts w:ascii="Fira Sans" w:hAnsi="Fira Sans"/>
          <w:b/>
          <w:i/>
          <w:sz w:val="20"/>
          <w:szCs w:val="20"/>
        </w:rPr>
        <w:t>Nie.</w:t>
      </w:r>
    </w:p>
    <w:p w14:paraId="689AF08B" w14:textId="77777777" w:rsidR="00D359CC" w:rsidRPr="00D359CC" w:rsidRDefault="00D359CC" w:rsidP="00D359CC">
      <w:pPr>
        <w:pStyle w:val="Akapitzlist"/>
        <w:spacing w:line="300" w:lineRule="exact"/>
        <w:ind w:left="360"/>
        <w:jc w:val="both"/>
        <w:rPr>
          <w:rFonts w:ascii="Fira Sans" w:hAnsi="Fira Sans"/>
          <w:bCs/>
          <w:iCs/>
          <w:sz w:val="20"/>
          <w:szCs w:val="20"/>
        </w:rPr>
      </w:pPr>
    </w:p>
    <w:p w14:paraId="3E9BCAAA" w14:textId="77777777" w:rsidR="00D359CC" w:rsidRPr="00D359CC" w:rsidRDefault="00D359CC" w:rsidP="00D359CC">
      <w:pPr>
        <w:pStyle w:val="Akapitzlist"/>
        <w:numPr>
          <w:ilvl w:val="0"/>
          <w:numId w:val="43"/>
        </w:numPr>
        <w:spacing w:after="160" w:line="259" w:lineRule="auto"/>
        <w:contextualSpacing/>
        <w:rPr>
          <w:rFonts w:ascii="Fira Sans" w:hAnsi="Fira Sans"/>
          <w:sz w:val="20"/>
          <w:szCs w:val="20"/>
        </w:rPr>
      </w:pPr>
      <w:r w:rsidRPr="00D359CC">
        <w:rPr>
          <w:rFonts w:ascii="Fira Sans" w:hAnsi="Fira Sans"/>
          <w:sz w:val="20"/>
          <w:szCs w:val="20"/>
        </w:rPr>
        <w:t>Czy Zamawiający wykreśli z Pakietu nr 10, poz. 2 z uwagi na bezpieczeństwo i zachowanie czystości układu zamkniętego?</w:t>
      </w:r>
    </w:p>
    <w:p w14:paraId="21AC90F2" w14:textId="76102322" w:rsidR="00A160DC" w:rsidRPr="00A160DC" w:rsidRDefault="00A160DC" w:rsidP="00A160DC">
      <w:pPr>
        <w:pStyle w:val="Akapitzlist"/>
        <w:spacing w:line="300" w:lineRule="exact"/>
        <w:ind w:left="360"/>
        <w:jc w:val="both"/>
        <w:rPr>
          <w:rFonts w:ascii="Fira Sans" w:hAnsi="Fira Sans"/>
          <w:b/>
          <w:i/>
          <w:sz w:val="20"/>
          <w:szCs w:val="20"/>
        </w:rPr>
      </w:pPr>
      <w:r w:rsidRPr="00A160DC">
        <w:rPr>
          <w:rFonts w:ascii="Fira Sans" w:hAnsi="Fira Sans"/>
          <w:b/>
          <w:i/>
          <w:sz w:val="20"/>
          <w:szCs w:val="20"/>
        </w:rPr>
        <w:t xml:space="preserve">Odp.: </w:t>
      </w:r>
      <w:r w:rsidR="00D359CC">
        <w:rPr>
          <w:rFonts w:ascii="Fira Sans" w:hAnsi="Fira Sans"/>
          <w:b/>
          <w:i/>
          <w:sz w:val="20"/>
          <w:szCs w:val="20"/>
        </w:rPr>
        <w:t>Nie.</w:t>
      </w:r>
    </w:p>
    <w:p w14:paraId="3A8B2354" w14:textId="77777777" w:rsidR="00A160DC" w:rsidRPr="00A160DC" w:rsidRDefault="00A160DC" w:rsidP="00A160DC">
      <w:pPr>
        <w:pStyle w:val="Akapitzlist"/>
        <w:spacing w:line="300" w:lineRule="exact"/>
        <w:ind w:left="360"/>
        <w:jc w:val="both"/>
        <w:rPr>
          <w:rFonts w:ascii="Fira Sans" w:hAnsi="Fira Sans"/>
          <w:bCs/>
          <w:iCs/>
          <w:sz w:val="20"/>
          <w:szCs w:val="20"/>
        </w:rPr>
      </w:pPr>
    </w:p>
    <w:p w14:paraId="6542884C" w14:textId="77777777" w:rsidR="00A160DC" w:rsidRPr="00A160DC" w:rsidRDefault="00A160DC" w:rsidP="00A160DC">
      <w:pPr>
        <w:pStyle w:val="Akapitzlist"/>
        <w:spacing w:line="300" w:lineRule="exact"/>
        <w:ind w:left="360"/>
        <w:jc w:val="both"/>
        <w:rPr>
          <w:rFonts w:ascii="Fira Sans" w:hAnsi="Fira Sans"/>
          <w:bCs/>
          <w:iCs/>
          <w:sz w:val="20"/>
          <w:szCs w:val="20"/>
        </w:rPr>
      </w:pPr>
    </w:p>
    <w:sectPr w:rsidR="00A160DC" w:rsidRPr="00A160DC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64C82BEE" w:rsidR="00FF6EF5" w:rsidRPr="00EF00C8" w:rsidRDefault="00FE5A27" w:rsidP="00FF6EF5">
    <w:pPr>
      <w:pStyle w:val="NormalnyWeb"/>
      <w:spacing w:before="1131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74C92CCA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25A67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42B76E1A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717D0"/>
    <w:multiLevelType w:val="hybridMultilevel"/>
    <w:tmpl w:val="3700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9155DCB"/>
    <w:multiLevelType w:val="hybridMultilevel"/>
    <w:tmpl w:val="D94CEEBA"/>
    <w:lvl w:ilvl="0" w:tplc="1F3EE11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9"/>
  </w:num>
  <w:num w:numId="2" w16cid:durableId="1512258811">
    <w:abstractNumId w:val="33"/>
  </w:num>
  <w:num w:numId="3" w16cid:durableId="969362951">
    <w:abstractNumId w:val="41"/>
  </w:num>
  <w:num w:numId="4" w16cid:durableId="477459146">
    <w:abstractNumId w:val="23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8"/>
  </w:num>
  <w:num w:numId="8" w16cid:durableId="1507553936">
    <w:abstractNumId w:val="22"/>
  </w:num>
  <w:num w:numId="9" w16cid:durableId="1349714114">
    <w:abstractNumId w:val="31"/>
  </w:num>
  <w:num w:numId="10" w16cid:durableId="1301308021">
    <w:abstractNumId w:val="29"/>
  </w:num>
  <w:num w:numId="11" w16cid:durableId="1828403247">
    <w:abstractNumId w:val="26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6"/>
  </w:num>
  <w:num w:numId="15" w16cid:durableId="2446080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1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8"/>
  </w:num>
  <w:num w:numId="20" w16cid:durableId="626934322">
    <w:abstractNumId w:val="24"/>
  </w:num>
  <w:num w:numId="21" w16cid:durableId="725111097">
    <w:abstractNumId w:val="32"/>
  </w:num>
  <w:num w:numId="22" w16cid:durableId="892233876">
    <w:abstractNumId w:val="40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7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5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7"/>
  </w:num>
  <w:num w:numId="39" w16cid:durableId="33502042">
    <w:abstractNumId w:val="30"/>
  </w:num>
  <w:num w:numId="40" w16cid:durableId="1320502585">
    <w:abstractNumId w:val="1"/>
  </w:num>
  <w:num w:numId="41" w16cid:durableId="1529292645">
    <w:abstractNumId w:val="42"/>
  </w:num>
  <w:num w:numId="42" w16cid:durableId="312486634">
    <w:abstractNumId w:val="34"/>
  </w:num>
  <w:num w:numId="43" w16cid:durableId="901871078">
    <w:abstractNumId w:val="25"/>
  </w:num>
  <w:num w:numId="44" w16cid:durableId="482668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4F32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D37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46CA0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1EB6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40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23BB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65F18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0DC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25B3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6A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14AD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B119F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9C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03F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55C90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60D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882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Piotr Feszak</cp:lastModifiedBy>
  <cp:revision>3</cp:revision>
  <cp:lastPrinted>2020-12-08T10:06:00Z</cp:lastPrinted>
  <dcterms:created xsi:type="dcterms:W3CDTF">2023-08-16T05:50:00Z</dcterms:created>
  <dcterms:modified xsi:type="dcterms:W3CDTF">2023-08-16T06:11:00Z</dcterms:modified>
</cp:coreProperties>
</file>