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9BBBE" w14:textId="77777777" w:rsidR="00DF4538" w:rsidRPr="00F24696" w:rsidRDefault="00DF4538"/>
    <w:p w14:paraId="5DB44588" w14:textId="77777777" w:rsidR="00884C39" w:rsidRPr="00F24696" w:rsidRDefault="00884C39" w:rsidP="00884C39">
      <w:pPr>
        <w:autoSpaceDE w:val="0"/>
        <w:autoSpaceDN w:val="0"/>
        <w:adjustRightInd w:val="0"/>
        <w:spacing w:after="0" w:line="240" w:lineRule="auto"/>
      </w:pPr>
    </w:p>
    <w:p w14:paraId="67DC669E" w14:textId="46C9D10C" w:rsidR="004B468E" w:rsidRPr="00C03F59" w:rsidRDefault="00884C39" w:rsidP="00884C39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pl-PL"/>
        </w:rPr>
      </w:pPr>
      <w:r w:rsidRPr="00C03F59">
        <w:t xml:space="preserve">                                                                                            </w:t>
      </w:r>
      <w:r w:rsidRPr="00C03F59">
        <w:rPr>
          <w:rFonts w:ascii="Calibri" w:eastAsia="Times New Roman" w:hAnsi="Calibri" w:cs="Calibri"/>
          <w:sz w:val="24"/>
          <w:szCs w:val="24"/>
          <w:lang w:eastAsia="pl-PL"/>
        </w:rPr>
        <w:t xml:space="preserve">  </w:t>
      </w:r>
      <w:r w:rsidR="00F24696" w:rsidRPr="00C03F59">
        <w:rPr>
          <w:rFonts w:ascii="Calibri" w:eastAsia="Times New Roman" w:hAnsi="Calibri" w:cs="Calibri"/>
          <w:lang w:eastAsia="pl-PL"/>
        </w:rPr>
        <w:t xml:space="preserve">Szczecin, </w:t>
      </w:r>
      <w:r w:rsidR="0001629A">
        <w:rPr>
          <w:rFonts w:ascii="Calibri" w:eastAsia="Times New Roman" w:hAnsi="Calibri" w:cs="Calibri"/>
          <w:lang w:eastAsia="pl-PL"/>
        </w:rPr>
        <w:t>16.</w:t>
      </w:r>
      <w:r w:rsidR="00BE7B26" w:rsidRPr="00C03F59">
        <w:rPr>
          <w:rFonts w:ascii="Calibri" w:eastAsia="Times New Roman" w:hAnsi="Calibri" w:cs="Calibri"/>
          <w:lang w:eastAsia="pl-PL"/>
        </w:rPr>
        <w:t>0</w:t>
      </w:r>
      <w:r w:rsidR="00C03F59" w:rsidRPr="00C03F59">
        <w:rPr>
          <w:rFonts w:ascii="Calibri" w:eastAsia="Times New Roman" w:hAnsi="Calibri" w:cs="Calibri"/>
          <w:lang w:eastAsia="pl-PL"/>
        </w:rPr>
        <w:t>8</w:t>
      </w:r>
      <w:r w:rsidR="004B468E" w:rsidRPr="00C03F59">
        <w:rPr>
          <w:rFonts w:ascii="Calibri" w:eastAsia="Times New Roman" w:hAnsi="Calibri" w:cs="Calibri"/>
          <w:lang w:eastAsia="pl-PL"/>
        </w:rPr>
        <w:t>.202</w:t>
      </w:r>
      <w:r w:rsidR="00445A91" w:rsidRPr="00C03F59">
        <w:rPr>
          <w:rFonts w:ascii="Calibri" w:eastAsia="Times New Roman" w:hAnsi="Calibri" w:cs="Calibri"/>
          <w:lang w:eastAsia="pl-PL"/>
        </w:rPr>
        <w:t>3</w:t>
      </w:r>
      <w:r w:rsidR="004B468E" w:rsidRPr="00C03F59">
        <w:rPr>
          <w:rFonts w:ascii="Calibri" w:eastAsia="Times New Roman" w:hAnsi="Calibri" w:cs="Calibri"/>
          <w:lang w:eastAsia="pl-PL"/>
        </w:rPr>
        <w:t>r.</w:t>
      </w:r>
    </w:p>
    <w:p w14:paraId="44B3D152" w14:textId="77777777" w:rsidR="00975FAD" w:rsidRPr="00975FAD" w:rsidRDefault="00884C39" w:rsidP="00975FAD">
      <w:pPr>
        <w:keepNext/>
        <w:tabs>
          <w:tab w:val="left" w:pos="567"/>
        </w:tabs>
        <w:spacing w:before="60" w:after="12" w:line="240" w:lineRule="auto"/>
        <w:jc w:val="both"/>
        <w:outlineLvl w:val="2"/>
        <w:rPr>
          <w:rFonts w:ascii="Calibri" w:eastAsia="Times New Roman" w:hAnsi="Calibri" w:cs="Arial"/>
          <w:b/>
          <w:bCs/>
          <w:lang w:eastAsia="pl-PL"/>
        </w:rPr>
      </w:pP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</w:r>
      <w:r>
        <w:rPr>
          <w:rFonts w:ascii="Calibri" w:eastAsia="Times New Roman" w:hAnsi="Calibri" w:cs="Calibri"/>
          <w:lang w:eastAsia="pl-PL"/>
        </w:rPr>
        <w:tab/>
        <w:t xml:space="preserve">       </w:t>
      </w:r>
      <w:r w:rsidR="0068273C">
        <w:rPr>
          <w:rFonts w:ascii="Calibri" w:eastAsia="Times New Roman" w:hAnsi="Calibri" w:cs="Calibri"/>
          <w:lang w:eastAsia="pl-PL"/>
        </w:rPr>
        <w:t xml:space="preserve">  </w:t>
      </w:r>
      <w:r w:rsidR="004B468E" w:rsidRPr="00274DDA">
        <w:rPr>
          <w:rFonts w:ascii="Calibri" w:eastAsia="Times New Roman" w:hAnsi="Calibri" w:cs="Calibri"/>
          <w:lang w:eastAsia="pl-PL"/>
        </w:rPr>
        <w:t xml:space="preserve">Nr referencyjny: </w:t>
      </w:r>
      <w:r w:rsidR="00975FAD" w:rsidRPr="00975FAD">
        <w:rPr>
          <w:rFonts w:ascii="Calibri" w:eastAsia="Times New Roman" w:hAnsi="Calibri" w:cs="Arial"/>
          <w:b/>
          <w:bCs/>
          <w:lang w:eastAsia="pl-PL"/>
        </w:rPr>
        <w:t>OZ-092/2/IPU-6/2023</w:t>
      </w:r>
    </w:p>
    <w:p w14:paraId="0D59B10A" w14:textId="41720BAF" w:rsidR="004B468E" w:rsidRDefault="004B468E" w:rsidP="004B468E">
      <w:pPr>
        <w:keepNext/>
        <w:tabs>
          <w:tab w:val="left" w:pos="567"/>
        </w:tabs>
        <w:spacing w:before="60" w:after="12" w:line="240" w:lineRule="auto"/>
        <w:jc w:val="both"/>
        <w:outlineLvl w:val="2"/>
        <w:rPr>
          <w:rFonts w:ascii="Calibri" w:eastAsia="Times New Roman" w:hAnsi="Calibri" w:cs="Arial"/>
          <w:lang w:eastAsia="pl-PL"/>
        </w:rPr>
      </w:pPr>
    </w:p>
    <w:p w14:paraId="44E986DA" w14:textId="77777777" w:rsidR="004B468E" w:rsidRPr="00F562ED" w:rsidRDefault="004B468E" w:rsidP="004B468E">
      <w:pPr>
        <w:keepNext/>
        <w:tabs>
          <w:tab w:val="left" w:pos="567"/>
        </w:tabs>
        <w:spacing w:before="60" w:after="12" w:line="240" w:lineRule="auto"/>
        <w:jc w:val="both"/>
        <w:outlineLvl w:val="2"/>
        <w:rPr>
          <w:rFonts w:ascii="Calibri" w:eastAsia="Times New Roman" w:hAnsi="Calibri" w:cs="Calibri"/>
          <w:lang w:eastAsia="pl-PL"/>
        </w:rPr>
      </w:pPr>
    </w:p>
    <w:p w14:paraId="4DE73834" w14:textId="77777777" w:rsidR="004B468E" w:rsidRDefault="004B468E" w:rsidP="004B468E">
      <w:pPr>
        <w:ind w:left="4248" w:firstLine="708"/>
        <w:rPr>
          <w:rFonts w:ascii="Calibri" w:eastAsia="Times New Roman" w:hAnsi="Calibri" w:cs="Calibri"/>
          <w:b/>
          <w:u w:val="single"/>
          <w:lang w:eastAsia="pl-PL"/>
        </w:rPr>
      </w:pPr>
      <w:r w:rsidRPr="005B74DA">
        <w:rPr>
          <w:rFonts w:ascii="Calibri" w:eastAsia="Times New Roman" w:hAnsi="Calibri" w:cs="Calibri"/>
          <w:b/>
          <w:u w:val="single"/>
          <w:lang w:eastAsia="pl-PL"/>
        </w:rPr>
        <w:t>DO   WYKONAWCÓW</w:t>
      </w:r>
    </w:p>
    <w:p w14:paraId="773B6582" w14:textId="77777777" w:rsidR="00445A91" w:rsidRPr="005B74DA" w:rsidRDefault="00445A91" w:rsidP="004B468E">
      <w:pPr>
        <w:ind w:left="4248" w:firstLine="708"/>
        <w:rPr>
          <w:rFonts w:ascii="Calibri" w:eastAsia="Times New Roman" w:hAnsi="Calibri" w:cs="Calibri"/>
          <w:b/>
          <w:u w:val="single"/>
          <w:lang w:eastAsia="pl-PL"/>
        </w:rPr>
      </w:pPr>
    </w:p>
    <w:p w14:paraId="3A640905" w14:textId="77777777" w:rsidR="004B468E" w:rsidRPr="00274DDA" w:rsidRDefault="004B468E" w:rsidP="004B468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pl-PL"/>
        </w:rPr>
      </w:pPr>
    </w:p>
    <w:p w14:paraId="02EA1E15" w14:textId="3B8E5DFE" w:rsidR="00445A91" w:rsidRPr="00445A91" w:rsidRDefault="004B468E" w:rsidP="00975FAD">
      <w:pPr>
        <w:tabs>
          <w:tab w:val="left" w:pos="567"/>
        </w:tabs>
        <w:spacing w:before="60" w:after="12" w:line="240" w:lineRule="auto"/>
        <w:ind w:left="993" w:hanging="993"/>
        <w:jc w:val="both"/>
        <w:rPr>
          <w:rFonts w:ascii="Calibri" w:hAnsi="Calibri" w:cs="Calibri"/>
          <w:b/>
          <w:iCs/>
          <w:szCs w:val="24"/>
        </w:rPr>
      </w:pPr>
      <w:r w:rsidRPr="00445A91">
        <w:rPr>
          <w:rFonts w:eastAsia="Times New Roman" w:cs="Times New Roman"/>
          <w:iCs/>
          <w:lang w:eastAsia="pl-PL"/>
        </w:rPr>
        <w:t xml:space="preserve">dotyczy: postępowania prowadzonego w trybie przetargu nieograniczonego na </w:t>
      </w:r>
      <w:r w:rsidR="00975FAD">
        <w:rPr>
          <w:rFonts w:eastAsia="Times New Roman" w:cs="Times New Roman"/>
          <w:iCs/>
          <w:lang w:eastAsia="pl-PL"/>
        </w:rPr>
        <w:t>usługę</w:t>
      </w:r>
      <w:r w:rsidRPr="00445A91">
        <w:rPr>
          <w:rFonts w:eastAsia="Times New Roman" w:cs="Times New Roman"/>
          <w:iCs/>
          <w:lang w:eastAsia="pl-PL"/>
        </w:rPr>
        <w:t xml:space="preserve">  </w:t>
      </w:r>
      <w:r w:rsidRPr="00445A91">
        <w:rPr>
          <w:rFonts w:eastAsia="Times New Roman" w:cs="Times New Roman"/>
          <w:iCs/>
          <w:lang w:eastAsia="pl-PL"/>
        </w:rPr>
        <w:br/>
      </w:r>
      <w:r w:rsidR="00445A91" w:rsidRPr="00445A91">
        <w:rPr>
          <w:rFonts w:eastAsia="Times New Roman" w:cs="Times New Roman"/>
          <w:iCs/>
          <w:lang w:eastAsia="pl-PL"/>
        </w:rPr>
        <w:t>na podstawie ustawy</w:t>
      </w:r>
      <w:r w:rsidRPr="00445A91">
        <w:rPr>
          <w:rFonts w:eastAsia="Times New Roman" w:cs="Times New Roman"/>
          <w:iCs/>
          <w:lang w:eastAsia="pl-PL"/>
        </w:rPr>
        <w:t xml:space="preserve"> Prawo zamówień publicznych, pod nazwą</w:t>
      </w:r>
      <w:r w:rsidRPr="00445A91">
        <w:rPr>
          <w:rFonts w:eastAsia="Times New Roman" w:cs="Times New Roman"/>
          <w:b/>
          <w:bCs/>
          <w:iCs/>
          <w:lang w:eastAsia="pl-PL"/>
        </w:rPr>
        <w:t xml:space="preserve"> </w:t>
      </w:r>
      <w:r w:rsidR="00445A91" w:rsidRPr="00445A91">
        <w:rPr>
          <w:rFonts w:ascii="Calibri" w:hAnsi="Calibri" w:cs="Calibri"/>
          <w:b/>
          <w:iCs/>
          <w:szCs w:val="24"/>
        </w:rPr>
        <w:t xml:space="preserve"> </w:t>
      </w:r>
      <w:r w:rsidR="00975FAD" w:rsidRPr="00975FAD">
        <w:rPr>
          <w:rFonts w:ascii="Calibri" w:hAnsi="Calibri" w:cs="Calibri"/>
          <w:b/>
          <w:bCs/>
          <w:iCs/>
        </w:rPr>
        <w:t xml:space="preserve">Pełnienie funkcji Inżyniera dla Inwestycji pod nazwą: „Budowa zdolności przeładunkowej portu morskiego </w:t>
      </w:r>
      <w:r w:rsidR="0001547E">
        <w:rPr>
          <w:rFonts w:ascii="Calibri" w:hAnsi="Calibri" w:cs="Calibri"/>
          <w:b/>
          <w:bCs/>
          <w:iCs/>
        </w:rPr>
        <w:br/>
      </w:r>
      <w:r w:rsidR="00975FAD" w:rsidRPr="00975FAD">
        <w:rPr>
          <w:rFonts w:ascii="Calibri" w:hAnsi="Calibri" w:cs="Calibri"/>
          <w:b/>
          <w:bCs/>
          <w:iCs/>
        </w:rPr>
        <w:t>w Świnoujściu do obsługi potrzeb morskiej energetyki wiatrowej”</w:t>
      </w:r>
      <w:r w:rsidR="00975FAD">
        <w:rPr>
          <w:rFonts w:ascii="Calibri" w:hAnsi="Calibri" w:cs="Calibri"/>
          <w:b/>
          <w:bCs/>
          <w:iCs/>
        </w:rPr>
        <w:t>.</w:t>
      </w:r>
    </w:p>
    <w:p w14:paraId="6F604F7C" w14:textId="6A90ACD2" w:rsidR="00445A91" w:rsidRDefault="00445A91" w:rsidP="00975FAD">
      <w:pPr>
        <w:spacing w:after="0" w:line="240" w:lineRule="auto"/>
        <w:ind w:left="993" w:hanging="993"/>
        <w:jc w:val="both"/>
        <w:rPr>
          <w:rFonts w:eastAsia="Times New Roman" w:cs="Times New Roman"/>
          <w:b/>
          <w:bCs/>
          <w:i/>
          <w:iCs/>
          <w:lang w:eastAsia="pl-PL"/>
        </w:rPr>
      </w:pPr>
    </w:p>
    <w:p w14:paraId="0B753077" w14:textId="77777777" w:rsidR="00445A91" w:rsidRPr="00445A91" w:rsidRDefault="00445A91" w:rsidP="00445A91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lang w:eastAsia="pl-PL"/>
        </w:rPr>
      </w:pPr>
    </w:p>
    <w:p w14:paraId="5518D0BC" w14:textId="77777777" w:rsidR="0001547E" w:rsidRPr="0001547E" w:rsidRDefault="0001547E" w:rsidP="0001547E">
      <w:pPr>
        <w:spacing w:after="0" w:line="240" w:lineRule="auto"/>
        <w:jc w:val="both"/>
        <w:rPr>
          <w:rFonts w:eastAsia="Times New Roman" w:cs="Calibri"/>
          <w:bCs/>
          <w:color w:val="111111"/>
          <w:lang w:eastAsia="pl-PL"/>
        </w:rPr>
      </w:pPr>
      <w:r w:rsidRPr="0001547E">
        <w:rPr>
          <w:rFonts w:eastAsia="Times New Roman" w:cs="Calibri"/>
          <w:bCs/>
          <w:color w:val="111111"/>
          <w:lang w:eastAsia="pl-PL"/>
        </w:rPr>
        <w:t xml:space="preserve">Na podstawie art. 137 ust. 1 Ustawy z dnia 11 września 2019r. Prawo zamówień publicznych </w:t>
      </w:r>
      <w:r w:rsidRPr="0001547E">
        <w:rPr>
          <w:rFonts w:eastAsia="Times New Roman" w:cs="Calibri"/>
          <w:bCs/>
          <w:color w:val="111111"/>
          <w:lang w:eastAsia="pl-PL"/>
        </w:rPr>
        <w:br/>
        <w:t>(</w:t>
      </w:r>
      <w:r w:rsidRPr="0001547E">
        <w:rPr>
          <w:rFonts w:eastAsia="Times New Roman" w:cs="Calibri"/>
          <w:color w:val="111111"/>
          <w:lang w:eastAsia="pl-PL"/>
        </w:rPr>
        <w:t xml:space="preserve">Dz. U. z 2022.1710 t.j. z dnia 2022.08.16) </w:t>
      </w:r>
      <w:r w:rsidRPr="0001547E">
        <w:rPr>
          <w:rFonts w:eastAsia="Times New Roman" w:cs="Calibri"/>
          <w:bCs/>
          <w:color w:val="111111"/>
          <w:lang w:eastAsia="pl-PL"/>
        </w:rPr>
        <w:t>Zamawiający Zarząd Morskich Portów Szczecin i Świnoujście S.A. zmienia treść Specyfikacji Warunków Zamówienia w sposób następujący:</w:t>
      </w:r>
    </w:p>
    <w:p w14:paraId="454515E3" w14:textId="5235516E" w:rsid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 w:rsidRPr="00D64D62">
        <w:rPr>
          <w:rFonts w:eastAsia="Times New Roman" w:cs="Calibri"/>
          <w:b/>
          <w:bCs/>
          <w:lang w:eastAsia="pl-PL"/>
        </w:rPr>
        <w:t xml:space="preserve">I. </w:t>
      </w:r>
    </w:p>
    <w:p w14:paraId="51F9AF57" w14:textId="7C362C0E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 w:rsidRPr="00D64D62">
        <w:rPr>
          <w:rFonts w:eastAsia="Times New Roman" w:cs="Calibri"/>
          <w:b/>
          <w:bCs/>
          <w:lang w:eastAsia="pl-PL"/>
        </w:rPr>
        <w:t>W Specyfikacji Warunków Zamówienia pkt 12.1 otrzymuje brzmienie:</w:t>
      </w:r>
    </w:p>
    <w:p w14:paraId="72C88A13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</w:p>
    <w:p w14:paraId="1265E335" w14:textId="3339726F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  <w:r w:rsidRPr="00D64D62">
        <w:rPr>
          <w:rFonts w:eastAsia="Times New Roman" w:cs="Calibri"/>
          <w:b/>
          <w:lang w:eastAsia="pl-PL"/>
        </w:rPr>
        <w:t xml:space="preserve">Wykonawca pozostaje związany złożoną ofertą </w:t>
      </w:r>
      <w:r w:rsidRPr="00D64D62">
        <w:rPr>
          <w:rFonts w:eastAsia="Times New Roman" w:cs="Calibri"/>
          <w:b/>
          <w:bCs/>
          <w:lang w:eastAsia="pl-PL"/>
        </w:rPr>
        <w:t xml:space="preserve">do dnia </w:t>
      </w:r>
      <w:r w:rsidR="0034185E" w:rsidRPr="0034185E">
        <w:rPr>
          <w:rFonts w:eastAsia="Times New Roman" w:cs="Calibri"/>
          <w:b/>
          <w:bCs/>
          <w:color w:val="FF0000"/>
          <w:lang w:eastAsia="pl-PL"/>
        </w:rPr>
        <w:t>13</w:t>
      </w:r>
      <w:r w:rsidRPr="0034185E">
        <w:rPr>
          <w:rFonts w:eastAsia="Times New Roman" w:cs="Calibri"/>
          <w:b/>
          <w:bCs/>
          <w:color w:val="FF0000"/>
          <w:lang w:eastAsia="pl-PL"/>
        </w:rPr>
        <w:t>.1</w:t>
      </w:r>
      <w:r w:rsidR="0034185E" w:rsidRPr="0034185E">
        <w:rPr>
          <w:rFonts w:eastAsia="Times New Roman" w:cs="Calibri"/>
          <w:b/>
          <w:bCs/>
          <w:color w:val="FF0000"/>
          <w:lang w:eastAsia="pl-PL"/>
        </w:rPr>
        <w:t>2</w:t>
      </w:r>
      <w:r w:rsidRPr="00D64D62">
        <w:rPr>
          <w:rFonts w:eastAsia="Times New Roman" w:cs="Calibri"/>
          <w:b/>
          <w:bCs/>
          <w:color w:val="FF0000"/>
          <w:lang w:eastAsia="pl-PL"/>
        </w:rPr>
        <w:t xml:space="preserve">.2023 </w:t>
      </w:r>
      <w:r w:rsidRPr="00D64D62">
        <w:rPr>
          <w:rFonts w:eastAsia="Times New Roman" w:cs="Calibri"/>
          <w:b/>
          <w:bCs/>
          <w:lang w:eastAsia="pl-PL"/>
        </w:rPr>
        <w:t>r.</w:t>
      </w:r>
      <w:r w:rsidRPr="00D64D62">
        <w:rPr>
          <w:rFonts w:eastAsia="Times New Roman" w:cs="Calibri"/>
          <w:b/>
          <w:lang w:eastAsia="pl-PL"/>
        </w:rPr>
        <w:t xml:space="preserve">  Pierwszym dniem terminu związania ofertą jest dzień, w którym upływa termin składania ofert.</w:t>
      </w:r>
    </w:p>
    <w:p w14:paraId="35CF618F" w14:textId="77777777" w:rsid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</w:p>
    <w:p w14:paraId="4611FF85" w14:textId="6281D994" w:rsid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>
        <w:rPr>
          <w:rFonts w:eastAsia="Times New Roman" w:cs="Calibri"/>
          <w:b/>
          <w:bCs/>
          <w:lang w:eastAsia="pl-PL"/>
        </w:rPr>
        <w:t>II</w:t>
      </w:r>
      <w:r w:rsidRPr="00D64D62">
        <w:rPr>
          <w:rFonts w:eastAsia="Times New Roman" w:cs="Calibri"/>
          <w:b/>
          <w:bCs/>
          <w:lang w:eastAsia="pl-PL"/>
        </w:rPr>
        <w:t xml:space="preserve">. </w:t>
      </w:r>
    </w:p>
    <w:p w14:paraId="69CA15BC" w14:textId="2E2C9712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 w:rsidRPr="00D64D62">
        <w:rPr>
          <w:rFonts w:eastAsia="Times New Roman" w:cs="Calibri"/>
          <w:b/>
          <w:bCs/>
          <w:lang w:eastAsia="pl-PL"/>
        </w:rPr>
        <w:t>W Specyfikacji Warunków Zamówienia pkt 13.1</w:t>
      </w:r>
      <w:r>
        <w:rPr>
          <w:rFonts w:eastAsia="Times New Roman" w:cs="Calibri"/>
          <w:b/>
          <w:bCs/>
          <w:lang w:eastAsia="pl-PL"/>
        </w:rPr>
        <w:t>.1</w:t>
      </w:r>
      <w:r w:rsidRPr="00D64D62">
        <w:rPr>
          <w:rFonts w:eastAsia="Times New Roman" w:cs="Calibri"/>
          <w:b/>
          <w:bCs/>
          <w:lang w:eastAsia="pl-PL"/>
        </w:rPr>
        <w:t xml:space="preserve"> otrzymuje brzmienie:</w:t>
      </w:r>
    </w:p>
    <w:p w14:paraId="08B0B0F5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</w:p>
    <w:p w14:paraId="7D814A71" w14:textId="501D6C8F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  <w:r w:rsidRPr="00D64D62">
        <w:rPr>
          <w:rFonts w:eastAsia="Times New Roman" w:cs="Calibri"/>
          <w:b/>
          <w:lang w:eastAsia="pl-PL"/>
        </w:rPr>
        <w:t>Ofertę oraz wszystkie wymagane dokumenty należy umieścić na</w:t>
      </w:r>
      <w:hyperlink r:id="rId8" w:history="1">
        <w:r w:rsidRPr="00D64D62">
          <w:rPr>
            <w:rStyle w:val="Hipercze"/>
            <w:rFonts w:eastAsia="Times New Roman" w:cs="Calibri"/>
            <w:b/>
            <w:lang w:eastAsia="pl-PL"/>
          </w:rPr>
          <w:t xml:space="preserve"> </w:t>
        </w:r>
        <w:r w:rsidRPr="00D64D62">
          <w:rPr>
            <w:rStyle w:val="Hipercze"/>
            <w:rFonts w:eastAsia="Times New Roman" w:cs="Calibri"/>
            <w:b/>
            <w:lang w:val="en-US" w:eastAsia="pl-PL"/>
          </w:rPr>
          <w:t xml:space="preserve">platformazakupowa.pl </w:t>
        </w:r>
      </w:hyperlink>
      <w:r w:rsidRPr="00D64D62">
        <w:rPr>
          <w:rFonts w:eastAsia="Times New Roman" w:cs="Calibri"/>
          <w:b/>
          <w:lang w:eastAsia="pl-PL"/>
        </w:rPr>
        <w:t>pod adresem:</w:t>
      </w:r>
      <w:hyperlink r:id="rId9" w:history="1">
        <w:r w:rsidRPr="00D64D62">
          <w:rPr>
            <w:rStyle w:val="Hipercze"/>
            <w:rFonts w:eastAsia="Times New Roman" w:cs="Calibri"/>
            <w:b/>
            <w:lang w:eastAsia="pl-PL"/>
          </w:rPr>
          <w:t xml:space="preserve"> </w:t>
        </w:r>
        <w:r w:rsidRPr="00D64D62">
          <w:rPr>
            <w:rStyle w:val="Hipercze"/>
            <w:rFonts w:eastAsia="Times New Roman" w:cs="Calibri"/>
            <w:b/>
            <w:lang w:val="en-US" w:eastAsia="pl-PL"/>
          </w:rPr>
          <w:t xml:space="preserve">https://platformazakupowa.pl/pn/port </w:t>
        </w:r>
        <w:r w:rsidRPr="00D64D62">
          <w:rPr>
            <w:rStyle w:val="Hipercze"/>
            <w:rFonts w:eastAsia="Times New Roman" w:cs="Calibri"/>
            <w:b/>
            <w:lang w:eastAsia="pl-PL"/>
          </w:rPr>
          <w:t>szczecin/proceedings,</w:t>
        </w:r>
      </w:hyperlink>
      <w:r w:rsidRPr="00D64D62">
        <w:rPr>
          <w:rFonts w:eastAsia="Times New Roman" w:cs="Calibri"/>
          <w:b/>
          <w:lang w:eastAsia="pl-PL"/>
        </w:rPr>
        <w:t xml:space="preserve"> w terminie do dnia </w:t>
      </w:r>
      <w:r w:rsidR="0034185E" w:rsidRPr="0034185E">
        <w:rPr>
          <w:rFonts w:eastAsia="Times New Roman" w:cs="Calibri"/>
          <w:b/>
          <w:color w:val="FF0000"/>
          <w:lang w:eastAsia="pl-PL"/>
        </w:rPr>
        <w:t>15</w:t>
      </w:r>
      <w:r w:rsidRPr="0034185E">
        <w:rPr>
          <w:rFonts w:eastAsia="Times New Roman" w:cs="Calibri"/>
          <w:b/>
          <w:bCs/>
          <w:color w:val="FF0000"/>
          <w:lang w:eastAsia="pl-PL"/>
        </w:rPr>
        <w:t>.</w:t>
      </w:r>
      <w:r w:rsidR="0034185E">
        <w:rPr>
          <w:rFonts w:eastAsia="Times New Roman" w:cs="Calibri"/>
          <w:b/>
          <w:bCs/>
          <w:color w:val="FF0000"/>
          <w:lang w:eastAsia="pl-PL"/>
        </w:rPr>
        <w:t>09</w:t>
      </w:r>
      <w:r w:rsidRPr="00D64D62">
        <w:rPr>
          <w:rFonts w:eastAsia="Times New Roman" w:cs="Calibri"/>
          <w:b/>
          <w:bCs/>
          <w:color w:val="FF0000"/>
          <w:lang w:eastAsia="pl-PL"/>
        </w:rPr>
        <w:t>.</w:t>
      </w:r>
      <w:r w:rsidRPr="00D64D62">
        <w:rPr>
          <w:rFonts w:eastAsia="Times New Roman" w:cs="Calibri"/>
          <w:b/>
          <w:color w:val="FF0000"/>
          <w:lang w:eastAsia="pl-PL"/>
        </w:rPr>
        <w:t xml:space="preserve">2023 </w:t>
      </w:r>
      <w:r w:rsidRPr="00D64D62">
        <w:rPr>
          <w:rFonts w:eastAsia="Times New Roman" w:cs="Calibri"/>
          <w:b/>
          <w:lang w:eastAsia="pl-PL"/>
        </w:rPr>
        <w:t>r. do godz. 10</w:t>
      </w:r>
      <w:r w:rsidRPr="00D64D62">
        <w:rPr>
          <w:rFonts w:eastAsia="Times New Roman" w:cs="Calibri"/>
          <w:b/>
          <w:vertAlign w:val="superscript"/>
          <w:lang w:eastAsia="pl-PL"/>
        </w:rPr>
        <w:t>00</w:t>
      </w:r>
      <w:r w:rsidRPr="00D64D62">
        <w:rPr>
          <w:rFonts w:eastAsia="Times New Roman" w:cs="Calibri"/>
          <w:b/>
          <w:lang w:eastAsia="pl-PL"/>
        </w:rPr>
        <w:t>.</w:t>
      </w:r>
    </w:p>
    <w:p w14:paraId="6411CE07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</w:p>
    <w:p w14:paraId="1457424B" w14:textId="387C6F3F" w:rsid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>
        <w:rPr>
          <w:rFonts w:eastAsia="Times New Roman" w:cs="Calibri"/>
          <w:b/>
          <w:bCs/>
          <w:lang w:eastAsia="pl-PL"/>
        </w:rPr>
        <w:t>I</w:t>
      </w:r>
      <w:r w:rsidR="0034185E">
        <w:rPr>
          <w:rFonts w:eastAsia="Times New Roman" w:cs="Calibri"/>
          <w:b/>
          <w:bCs/>
          <w:lang w:eastAsia="pl-PL"/>
        </w:rPr>
        <w:t>II</w:t>
      </w:r>
      <w:r w:rsidRPr="00D64D62">
        <w:rPr>
          <w:rFonts w:eastAsia="Times New Roman" w:cs="Calibri"/>
          <w:b/>
          <w:bCs/>
          <w:lang w:eastAsia="pl-PL"/>
        </w:rPr>
        <w:t xml:space="preserve">. </w:t>
      </w:r>
    </w:p>
    <w:p w14:paraId="1A19E1D9" w14:textId="22A08DEA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bCs/>
          <w:lang w:eastAsia="pl-PL"/>
        </w:rPr>
      </w:pPr>
      <w:r w:rsidRPr="00D64D62">
        <w:rPr>
          <w:rFonts w:eastAsia="Times New Roman" w:cs="Calibri"/>
          <w:b/>
          <w:bCs/>
          <w:lang w:eastAsia="pl-PL"/>
        </w:rPr>
        <w:t>W Specyfikacji Warunków Zamówienia pkt 13.2</w:t>
      </w:r>
      <w:r>
        <w:rPr>
          <w:rFonts w:eastAsia="Times New Roman" w:cs="Calibri"/>
          <w:b/>
          <w:bCs/>
          <w:lang w:eastAsia="pl-PL"/>
        </w:rPr>
        <w:t>.1</w:t>
      </w:r>
      <w:r w:rsidRPr="00D64D62">
        <w:rPr>
          <w:rFonts w:eastAsia="Times New Roman" w:cs="Calibri"/>
          <w:b/>
          <w:bCs/>
          <w:lang w:eastAsia="pl-PL"/>
        </w:rPr>
        <w:t xml:space="preserve"> otrzymuje brzmienie:</w:t>
      </w:r>
    </w:p>
    <w:p w14:paraId="6DFA0C9C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</w:p>
    <w:p w14:paraId="2CC2A127" w14:textId="550C5894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  <w:r w:rsidRPr="00D64D62">
        <w:rPr>
          <w:rFonts w:eastAsia="Times New Roman" w:cs="Calibri"/>
          <w:b/>
          <w:lang w:eastAsia="pl-PL"/>
        </w:rPr>
        <w:t xml:space="preserve">Otwarcie ofert nastąpi w dniu </w:t>
      </w:r>
      <w:r w:rsidR="0034185E" w:rsidRPr="0034185E">
        <w:rPr>
          <w:rFonts w:eastAsia="Times New Roman" w:cs="Calibri"/>
          <w:b/>
          <w:color w:val="FF0000"/>
          <w:lang w:eastAsia="pl-PL"/>
        </w:rPr>
        <w:t>15</w:t>
      </w:r>
      <w:r w:rsidR="0034185E" w:rsidRPr="0034185E">
        <w:rPr>
          <w:rFonts w:eastAsia="Times New Roman" w:cs="Calibri"/>
          <w:b/>
          <w:bCs/>
          <w:color w:val="FF0000"/>
          <w:lang w:eastAsia="pl-PL"/>
        </w:rPr>
        <w:t>.09.</w:t>
      </w:r>
      <w:r w:rsidR="0034185E" w:rsidRPr="0034185E">
        <w:rPr>
          <w:rFonts w:eastAsia="Times New Roman" w:cs="Calibri"/>
          <w:b/>
          <w:color w:val="FF0000"/>
          <w:lang w:eastAsia="pl-PL"/>
        </w:rPr>
        <w:t xml:space="preserve">2023 </w:t>
      </w:r>
      <w:r w:rsidRPr="00D64D62">
        <w:rPr>
          <w:rFonts w:eastAsia="Times New Roman" w:cs="Calibri"/>
          <w:b/>
          <w:lang w:eastAsia="pl-PL"/>
        </w:rPr>
        <w:t>r. o godz. 10</w:t>
      </w:r>
      <w:r w:rsidRPr="00D64D62">
        <w:rPr>
          <w:rFonts w:eastAsia="Times New Roman" w:cs="Calibri"/>
          <w:b/>
          <w:vertAlign w:val="superscript"/>
          <w:lang w:eastAsia="pl-PL"/>
        </w:rPr>
        <w:t>05</w:t>
      </w:r>
      <w:r w:rsidRPr="00D64D62">
        <w:rPr>
          <w:rFonts w:eastAsia="Times New Roman" w:cs="Calibri"/>
          <w:b/>
          <w:lang w:eastAsia="pl-PL"/>
        </w:rPr>
        <w:t>.</w:t>
      </w:r>
    </w:p>
    <w:p w14:paraId="41AD1EF9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u w:val="single"/>
          <w:lang w:eastAsia="pl-PL"/>
        </w:rPr>
      </w:pPr>
    </w:p>
    <w:p w14:paraId="298A0D13" w14:textId="77777777" w:rsidR="00D64D62" w:rsidRPr="00D64D62" w:rsidRDefault="00D64D62" w:rsidP="00D64D62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</w:p>
    <w:p w14:paraId="428ED8E2" w14:textId="48514C59" w:rsidR="004B468E" w:rsidRPr="007B24FF" w:rsidRDefault="00D64D62" w:rsidP="004B468E">
      <w:pPr>
        <w:spacing w:after="0" w:line="240" w:lineRule="auto"/>
        <w:jc w:val="both"/>
        <w:rPr>
          <w:rFonts w:eastAsia="Times New Roman" w:cs="Calibri"/>
          <w:b/>
          <w:lang w:eastAsia="pl-PL"/>
        </w:rPr>
      </w:pPr>
      <w:r w:rsidRPr="00D64D62">
        <w:rPr>
          <w:rFonts w:eastAsia="Times New Roman" w:cs="Calibri"/>
          <w:b/>
          <w:bCs/>
          <w:lang w:eastAsia="pl-PL"/>
        </w:rPr>
        <w:t>W związku z dokonanymi zmianami treści Specyfikacji Warunków Zamówienia odpowiedniej zmianie ulega treść ogłoszenia o zamówieniu.</w:t>
      </w:r>
    </w:p>
    <w:sectPr w:rsidR="004B468E" w:rsidRPr="007B24F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C0FE6" w14:textId="77777777" w:rsidR="00543247" w:rsidRDefault="00543247" w:rsidP="004B468E">
      <w:pPr>
        <w:spacing w:after="0" w:line="240" w:lineRule="auto"/>
      </w:pPr>
      <w:r>
        <w:separator/>
      </w:r>
    </w:p>
  </w:endnote>
  <w:endnote w:type="continuationSeparator" w:id="0">
    <w:p w14:paraId="0B92AC0B" w14:textId="77777777" w:rsidR="00543247" w:rsidRDefault="00543247" w:rsidP="004B4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OldStylePl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ED8A" w14:textId="051872F6" w:rsidR="000434F5" w:rsidRDefault="000434F5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B3A88A" wp14:editId="722E3C1F">
          <wp:simplePos x="0" y="0"/>
          <wp:positionH relativeFrom="column">
            <wp:posOffset>7620</wp:posOffset>
          </wp:positionH>
          <wp:positionV relativeFrom="paragraph">
            <wp:posOffset>2635885</wp:posOffset>
          </wp:positionV>
          <wp:extent cx="5760720" cy="673735"/>
          <wp:effectExtent l="0" t="0" r="0" b="0"/>
          <wp:wrapNone/>
          <wp:docPr id="180388772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>
      <w:rPr>
        <w:noProof/>
      </w:rPr>
      <w:drawing>
        <wp:inline distT="0" distB="0" distL="0" distR="0" wp14:anchorId="0E4DA207" wp14:editId="0AE8F84E">
          <wp:extent cx="6352540" cy="704850"/>
          <wp:effectExtent l="0" t="0" r="0" b="0"/>
          <wp:docPr id="19011557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254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2BBD4" w14:textId="77777777" w:rsidR="00543247" w:rsidRDefault="00543247" w:rsidP="004B468E">
      <w:pPr>
        <w:spacing w:after="0" w:line="240" w:lineRule="auto"/>
      </w:pPr>
      <w:r>
        <w:separator/>
      </w:r>
    </w:p>
  </w:footnote>
  <w:footnote w:type="continuationSeparator" w:id="0">
    <w:p w14:paraId="0D532093" w14:textId="77777777" w:rsidR="00543247" w:rsidRDefault="00543247" w:rsidP="004B4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872C4" w14:textId="1EB92634" w:rsidR="00022B4D" w:rsidRDefault="000434F5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4C989AF" wp14:editId="4108D337">
          <wp:simplePos x="0" y="0"/>
          <wp:positionH relativeFrom="column">
            <wp:posOffset>132715</wp:posOffset>
          </wp:positionH>
          <wp:positionV relativeFrom="paragraph">
            <wp:posOffset>-552450</wp:posOffset>
          </wp:positionV>
          <wp:extent cx="5316220" cy="1477645"/>
          <wp:effectExtent l="0" t="0" r="0" b="8255"/>
          <wp:wrapNone/>
          <wp:docPr id="88116972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6220" cy="147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79913" w14:textId="77777777" w:rsidR="00022B4D" w:rsidRDefault="00022B4D">
    <w:pPr>
      <w:pStyle w:val="Nagwek"/>
    </w:pPr>
  </w:p>
  <w:p w14:paraId="12085FDF" w14:textId="2B4204A6" w:rsidR="00022B4D" w:rsidRDefault="00022B4D">
    <w:pPr>
      <w:pStyle w:val="Nagwek"/>
    </w:pPr>
  </w:p>
  <w:p w14:paraId="6652AC0D" w14:textId="77777777" w:rsidR="00022B4D" w:rsidRDefault="00022B4D">
    <w:pPr>
      <w:pStyle w:val="Nagwek"/>
    </w:pPr>
  </w:p>
  <w:p w14:paraId="0C9F57DA" w14:textId="77777777" w:rsidR="00022B4D" w:rsidRDefault="00022B4D">
    <w:pPr>
      <w:pStyle w:val="Nagwek"/>
    </w:pPr>
  </w:p>
  <w:p w14:paraId="57F9F39A" w14:textId="77777777" w:rsidR="00022B4D" w:rsidRDefault="00022B4D">
    <w:pPr>
      <w:pStyle w:val="Nagwek"/>
    </w:pPr>
  </w:p>
  <w:p w14:paraId="2B0337A2" w14:textId="025EA719" w:rsidR="00022B4D" w:rsidRDefault="000434F5">
    <w:pPr>
      <w:pStyle w:val="Nagwek"/>
    </w:pPr>
    <w:r w:rsidRPr="00584C68">
      <w:rPr>
        <w:rFonts w:ascii="Times New Roman" w:hAnsi="Times New Roman" w:cs="Times New Roman"/>
        <w:noProof/>
        <w:sz w:val="20"/>
        <w:szCs w:val="20"/>
      </w:rPr>
      <w:drawing>
        <wp:inline distT="0" distB="0" distL="0" distR="0" wp14:anchorId="043D285A" wp14:editId="3941B600">
          <wp:extent cx="5745480" cy="541543"/>
          <wp:effectExtent l="0" t="0" r="0" b="0"/>
          <wp:docPr id="1133568019" name="Obraz 1133568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5415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22B"/>
    <w:multiLevelType w:val="hybridMultilevel"/>
    <w:tmpl w:val="21C27722"/>
    <w:lvl w:ilvl="0" w:tplc="0C0A3F4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387A"/>
    <w:multiLevelType w:val="hybridMultilevel"/>
    <w:tmpl w:val="27C64C38"/>
    <w:lvl w:ilvl="0" w:tplc="463CEC6A">
      <w:start w:val="1"/>
      <w:numFmt w:val="lowerLetter"/>
      <w:lvlText w:val="%1)"/>
      <w:lvlJc w:val="left"/>
      <w:pPr>
        <w:ind w:left="1160" w:hanging="4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96D6E"/>
    <w:multiLevelType w:val="hybridMultilevel"/>
    <w:tmpl w:val="C9D6D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060AB7"/>
    <w:multiLevelType w:val="hybridMultilevel"/>
    <w:tmpl w:val="73BC8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C58DE"/>
    <w:multiLevelType w:val="hybridMultilevel"/>
    <w:tmpl w:val="D4A45220"/>
    <w:lvl w:ilvl="0" w:tplc="0930CD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11181FB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3F56147"/>
    <w:multiLevelType w:val="multilevel"/>
    <w:tmpl w:val="FB0EDE84"/>
    <w:lvl w:ilvl="0">
      <w:start w:val="1"/>
      <w:numFmt w:val="decimal"/>
      <w:lvlText w:val="%1.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541D9A"/>
    <w:multiLevelType w:val="multilevel"/>
    <w:tmpl w:val="C80863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621724"/>
    <w:multiLevelType w:val="hybridMultilevel"/>
    <w:tmpl w:val="0E760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05435"/>
    <w:multiLevelType w:val="multilevel"/>
    <w:tmpl w:val="120C9C1E"/>
    <w:lvl w:ilvl="0">
      <w:start w:val="1"/>
      <w:numFmt w:val="decimal"/>
      <w:lvlText w:val="%1.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A0626A"/>
    <w:multiLevelType w:val="hybridMultilevel"/>
    <w:tmpl w:val="C5BAE3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F7C41"/>
    <w:multiLevelType w:val="multilevel"/>
    <w:tmpl w:val="3FC02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1481F"/>
    <w:multiLevelType w:val="hybridMultilevel"/>
    <w:tmpl w:val="12745C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34064"/>
    <w:multiLevelType w:val="hybridMultilevel"/>
    <w:tmpl w:val="9E6C3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F6EBD"/>
    <w:multiLevelType w:val="hybridMultilevel"/>
    <w:tmpl w:val="465CC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B6BC1"/>
    <w:multiLevelType w:val="hybridMultilevel"/>
    <w:tmpl w:val="559C9C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268D2"/>
    <w:multiLevelType w:val="multilevel"/>
    <w:tmpl w:val="AC3E5B80"/>
    <w:lvl w:ilvl="0">
      <w:start w:val="6"/>
      <w:numFmt w:val="decimal"/>
      <w:lvlText w:val="%1.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5513B6B"/>
    <w:multiLevelType w:val="hybridMultilevel"/>
    <w:tmpl w:val="7E1A21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721CBF"/>
    <w:multiLevelType w:val="multilevel"/>
    <w:tmpl w:val="DF1CF0CE"/>
    <w:lvl w:ilvl="0">
      <w:numFmt w:val="none"/>
      <w:lvlText w:val="5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ind w:left="495" w:hanging="495"/>
      </w:pPr>
      <w:rPr>
        <w:rFonts w:asciiTheme="minorHAnsi" w:hAnsiTheme="minorHAnsi" w:hint="default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57150C42"/>
    <w:multiLevelType w:val="hybridMultilevel"/>
    <w:tmpl w:val="BD785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8026A"/>
    <w:multiLevelType w:val="hybridMultilevel"/>
    <w:tmpl w:val="D1646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E3513"/>
    <w:multiLevelType w:val="hybridMultilevel"/>
    <w:tmpl w:val="0E760CD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F7E1D"/>
    <w:multiLevelType w:val="hybridMultilevel"/>
    <w:tmpl w:val="CB7A86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D12E5D"/>
    <w:multiLevelType w:val="hybridMultilevel"/>
    <w:tmpl w:val="BB9E4168"/>
    <w:lvl w:ilvl="0" w:tplc="0415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C17337D"/>
    <w:multiLevelType w:val="hybridMultilevel"/>
    <w:tmpl w:val="350C9574"/>
    <w:lvl w:ilvl="0" w:tplc="07ACB474">
      <w:start w:val="1"/>
      <w:numFmt w:val="decimal"/>
      <w:lvlText w:val="%1."/>
      <w:lvlJc w:val="left"/>
      <w:pPr>
        <w:ind w:left="141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5EEB76AB"/>
    <w:multiLevelType w:val="hybridMultilevel"/>
    <w:tmpl w:val="FFFFFFFF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5EF5313B"/>
    <w:multiLevelType w:val="hybridMultilevel"/>
    <w:tmpl w:val="11BE1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4751A"/>
    <w:multiLevelType w:val="hybridMultilevel"/>
    <w:tmpl w:val="9B78C7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394D88"/>
    <w:multiLevelType w:val="hybridMultilevel"/>
    <w:tmpl w:val="38B4DCE2"/>
    <w:lvl w:ilvl="0" w:tplc="0415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8" w15:restartNumberingAfterBreak="0">
    <w:nsid w:val="6F097AD4"/>
    <w:multiLevelType w:val="hybridMultilevel"/>
    <w:tmpl w:val="71B00DE0"/>
    <w:lvl w:ilvl="0" w:tplc="1646E2C6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9743B6E"/>
    <w:multiLevelType w:val="hybridMultilevel"/>
    <w:tmpl w:val="48765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262891">
    <w:abstractNumId w:val="0"/>
  </w:num>
  <w:num w:numId="2" w16cid:durableId="103627356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062212">
    <w:abstractNumId w:val="8"/>
  </w:num>
  <w:num w:numId="4" w16cid:durableId="1210335434">
    <w:abstractNumId w:val="15"/>
  </w:num>
  <w:num w:numId="5" w16cid:durableId="145318184">
    <w:abstractNumId w:val="27"/>
  </w:num>
  <w:num w:numId="6" w16cid:durableId="889416540">
    <w:abstractNumId w:val="17"/>
    <w:lvlOverride w:ilvl="0">
      <w:lvl w:ilvl="0">
        <w:numFmt w:val="none"/>
        <w:lvlText w:val="10."/>
        <w:lvlJc w:val="left"/>
        <w:pPr>
          <w:ind w:left="495" w:hanging="49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9.%2."/>
        <w:lvlJc w:val="left"/>
        <w:pPr>
          <w:ind w:left="495" w:hanging="495"/>
        </w:pPr>
        <w:rPr>
          <w:rFonts w:asciiTheme="minorHAnsi" w:hAnsiTheme="minorHAnsi" w:hint="default"/>
          <w:b/>
          <w:strike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  <w:b/>
        </w:rPr>
      </w:lvl>
    </w:lvlOverride>
  </w:num>
  <w:num w:numId="7" w16cid:durableId="460147621">
    <w:abstractNumId w:val="3"/>
  </w:num>
  <w:num w:numId="8" w16cid:durableId="1483085387">
    <w:abstractNumId w:val="29"/>
  </w:num>
  <w:num w:numId="9" w16cid:durableId="1472166711">
    <w:abstractNumId w:val="11"/>
  </w:num>
  <w:num w:numId="10" w16cid:durableId="1244947054">
    <w:abstractNumId w:val="19"/>
  </w:num>
  <w:num w:numId="11" w16cid:durableId="1515925534">
    <w:abstractNumId w:val="5"/>
  </w:num>
  <w:num w:numId="12" w16cid:durableId="313939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3160509">
    <w:abstractNumId w:val="26"/>
  </w:num>
  <w:num w:numId="14" w16cid:durableId="1320691984">
    <w:abstractNumId w:val="14"/>
  </w:num>
  <w:num w:numId="15" w16cid:durableId="994799155">
    <w:abstractNumId w:val="16"/>
  </w:num>
  <w:num w:numId="16" w16cid:durableId="174003644">
    <w:abstractNumId w:val="13"/>
  </w:num>
  <w:num w:numId="17" w16cid:durableId="2049603679">
    <w:abstractNumId w:val="2"/>
  </w:num>
  <w:num w:numId="18" w16cid:durableId="723022122">
    <w:abstractNumId w:val="22"/>
  </w:num>
  <w:num w:numId="19" w16cid:durableId="1460219122">
    <w:abstractNumId w:val="18"/>
  </w:num>
  <w:num w:numId="20" w16cid:durableId="1675722552">
    <w:abstractNumId w:val="25"/>
  </w:num>
  <w:num w:numId="21" w16cid:durableId="188888147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9382165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87278657">
    <w:abstractNumId w:val="23"/>
  </w:num>
  <w:num w:numId="24" w16cid:durableId="333337783">
    <w:abstractNumId w:val="1"/>
  </w:num>
  <w:num w:numId="25" w16cid:durableId="990788252">
    <w:abstractNumId w:val="21"/>
  </w:num>
  <w:num w:numId="26" w16cid:durableId="1126507282">
    <w:abstractNumId w:val="9"/>
  </w:num>
  <w:num w:numId="27" w16cid:durableId="1073695402">
    <w:abstractNumId w:val="7"/>
  </w:num>
  <w:num w:numId="28" w16cid:durableId="863788873">
    <w:abstractNumId w:val="20"/>
  </w:num>
  <w:num w:numId="29" w16cid:durableId="135412428">
    <w:abstractNumId w:val="4"/>
  </w:num>
  <w:num w:numId="30" w16cid:durableId="19063803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8E"/>
    <w:rsid w:val="0001547E"/>
    <w:rsid w:val="0001629A"/>
    <w:rsid w:val="00016F1E"/>
    <w:rsid w:val="00022B4D"/>
    <w:rsid w:val="0002628D"/>
    <w:rsid w:val="0003465A"/>
    <w:rsid w:val="00035C51"/>
    <w:rsid w:val="000434F5"/>
    <w:rsid w:val="00065010"/>
    <w:rsid w:val="00081862"/>
    <w:rsid w:val="0010269B"/>
    <w:rsid w:val="001161E2"/>
    <w:rsid w:val="00142F5F"/>
    <w:rsid w:val="001707EE"/>
    <w:rsid w:val="00191B07"/>
    <w:rsid w:val="00196A1D"/>
    <w:rsid w:val="001C5D21"/>
    <w:rsid w:val="001F7689"/>
    <w:rsid w:val="002021B4"/>
    <w:rsid w:val="00227532"/>
    <w:rsid w:val="00231BDB"/>
    <w:rsid w:val="00264762"/>
    <w:rsid w:val="0027556D"/>
    <w:rsid w:val="00286FC6"/>
    <w:rsid w:val="002B1E95"/>
    <w:rsid w:val="002E2D5D"/>
    <w:rsid w:val="0034185E"/>
    <w:rsid w:val="00391214"/>
    <w:rsid w:val="003C1546"/>
    <w:rsid w:val="003C48A8"/>
    <w:rsid w:val="003C5E67"/>
    <w:rsid w:val="00401957"/>
    <w:rsid w:val="00410053"/>
    <w:rsid w:val="00414BDC"/>
    <w:rsid w:val="00415E34"/>
    <w:rsid w:val="004223DA"/>
    <w:rsid w:val="00445A91"/>
    <w:rsid w:val="00447594"/>
    <w:rsid w:val="0045449A"/>
    <w:rsid w:val="00486195"/>
    <w:rsid w:val="004905D5"/>
    <w:rsid w:val="00490A37"/>
    <w:rsid w:val="004946FC"/>
    <w:rsid w:val="0049647C"/>
    <w:rsid w:val="004B468E"/>
    <w:rsid w:val="004B5D02"/>
    <w:rsid w:val="004C199C"/>
    <w:rsid w:val="004C74B0"/>
    <w:rsid w:val="004D0453"/>
    <w:rsid w:val="00543247"/>
    <w:rsid w:val="00555F2C"/>
    <w:rsid w:val="005B4808"/>
    <w:rsid w:val="005B769A"/>
    <w:rsid w:val="005D3A10"/>
    <w:rsid w:val="00600ADC"/>
    <w:rsid w:val="00600C10"/>
    <w:rsid w:val="0060162B"/>
    <w:rsid w:val="0062072D"/>
    <w:rsid w:val="00643B97"/>
    <w:rsid w:val="00663C3A"/>
    <w:rsid w:val="006710E1"/>
    <w:rsid w:val="00677493"/>
    <w:rsid w:val="00680269"/>
    <w:rsid w:val="0068273C"/>
    <w:rsid w:val="00685DA1"/>
    <w:rsid w:val="00690F8C"/>
    <w:rsid w:val="00692320"/>
    <w:rsid w:val="006B36F7"/>
    <w:rsid w:val="006C0F33"/>
    <w:rsid w:val="006C4A00"/>
    <w:rsid w:val="006E0528"/>
    <w:rsid w:val="006E0681"/>
    <w:rsid w:val="006E0EA3"/>
    <w:rsid w:val="006E440C"/>
    <w:rsid w:val="006F4753"/>
    <w:rsid w:val="006F4797"/>
    <w:rsid w:val="00702459"/>
    <w:rsid w:val="00706EC6"/>
    <w:rsid w:val="0070700D"/>
    <w:rsid w:val="0073793E"/>
    <w:rsid w:val="00754D79"/>
    <w:rsid w:val="00764B51"/>
    <w:rsid w:val="007B24FF"/>
    <w:rsid w:val="007E3370"/>
    <w:rsid w:val="0080117F"/>
    <w:rsid w:val="0081303D"/>
    <w:rsid w:val="008330FC"/>
    <w:rsid w:val="0083630D"/>
    <w:rsid w:val="00867E55"/>
    <w:rsid w:val="00875F27"/>
    <w:rsid w:val="008841AE"/>
    <w:rsid w:val="00884C39"/>
    <w:rsid w:val="008A3F48"/>
    <w:rsid w:val="008A68C1"/>
    <w:rsid w:val="008C3B39"/>
    <w:rsid w:val="008C6FAB"/>
    <w:rsid w:val="008D5162"/>
    <w:rsid w:val="00942876"/>
    <w:rsid w:val="009464ED"/>
    <w:rsid w:val="00967578"/>
    <w:rsid w:val="00967DDF"/>
    <w:rsid w:val="00975FAD"/>
    <w:rsid w:val="00977FC8"/>
    <w:rsid w:val="00995768"/>
    <w:rsid w:val="009C72AF"/>
    <w:rsid w:val="00A068AB"/>
    <w:rsid w:val="00A07F02"/>
    <w:rsid w:val="00A1766D"/>
    <w:rsid w:val="00A34ECD"/>
    <w:rsid w:val="00A405B8"/>
    <w:rsid w:val="00A84994"/>
    <w:rsid w:val="00A8590B"/>
    <w:rsid w:val="00AB3DDF"/>
    <w:rsid w:val="00AC3202"/>
    <w:rsid w:val="00AD6E21"/>
    <w:rsid w:val="00AF5AEB"/>
    <w:rsid w:val="00B0439A"/>
    <w:rsid w:val="00B04644"/>
    <w:rsid w:val="00B11AB7"/>
    <w:rsid w:val="00B158B9"/>
    <w:rsid w:val="00B34874"/>
    <w:rsid w:val="00B566BC"/>
    <w:rsid w:val="00B56FB9"/>
    <w:rsid w:val="00B633F0"/>
    <w:rsid w:val="00BD23D1"/>
    <w:rsid w:val="00BE7B26"/>
    <w:rsid w:val="00C03F59"/>
    <w:rsid w:val="00C12594"/>
    <w:rsid w:val="00C2489D"/>
    <w:rsid w:val="00C339A4"/>
    <w:rsid w:val="00C76EC8"/>
    <w:rsid w:val="00CA0005"/>
    <w:rsid w:val="00CC7C9B"/>
    <w:rsid w:val="00CD1D80"/>
    <w:rsid w:val="00CD322D"/>
    <w:rsid w:val="00CE112C"/>
    <w:rsid w:val="00D17EE5"/>
    <w:rsid w:val="00D26221"/>
    <w:rsid w:val="00D51229"/>
    <w:rsid w:val="00D64D62"/>
    <w:rsid w:val="00D66639"/>
    <w:rsid w:val="00D85158"/>
    <w:rsid w:val="00D94749"/>
    <w:rsid w:val="00DD1A16"/>
    <w:rsid w:val="00DE1C63"/>
    <w:rsid w:val="00DE4D56"/>
    <w:rsid w:val="00DF4538"/>
    <w:rsid w:val="00E34D80"/>
    <w:rsid w:val="00E37542"/>
    <w:rsid w:val="00E5555A"/>
    <w:rsid w:val="00E8512E"/>
    <w:rsid w:val="00E86763"/>
    <w:rsid w:val="00EB0ABF"/>
    <w:rsid w:val="00EB2B53"/>
    <w:rsid w:val="00EC5889"/>
    <w:rsid w:val="00EC7724"/>
    <w:rsid w:val="00ED4198"/>
    <w:rsid w:val="00ED7C8B"/>
    <w:rsid w:val="00EE4C2B"/>
    <w:rsid w:val="00F00628"/>
    <w:rsid w:val="00F05ECB"/>
    <w:rsid w:val="00F24696"/>
    <w:rsid w:val="00F4166D"/>
    <w:rsid w:val="00F46310"/>
    <w:rsid w:val="00F811FF"/>
    <w:rsid w:val="00F85CEF"/>
    <w:rsid w:val="00F92E13"/>
    <w:rsid w:val="00F9315D"/>
    <w:rsid w:val="00F971B7"/>
    <w:rsid w:val="00FD0F1F"/>
    <w:rsid w:val="00FF20DC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805BE"/>
  <w15:docId w15:val="{C9C0DFF8-529D-4E3B-B11B-1F0E6BEA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E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4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68E"/>
  </w:style>
  <w:style w:type="paragraph" w:styleId="Stopka">
    <w:name w:val="footer"/>
    <w:basedOn w:val="Normalny"/>
    <w:link w:val="StopkaZnak"/>
    <w:uiPriority w:val="99"/>
    <w:unhideWhenUsed/>
    <w:rsid w:val="004B4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68E"/>
  </w:style>
  <w:style w:type="paragraph" w:styleId="Tekstdymka">
    <w:name w:val="Balloon Text"/>
    <w:basedOn w:val="Normalny"/>
    <w:link w:val="TekstdymkaZnak"/>
    <w:uiPriority w:val="99"/>
    <w:semiHidden/>
    <w:unhideWhenUsed/>
    <w:rsid w:val="004B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68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F9315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basedOn w:val="Normalny"/>
    <w:rsid w:val="00EC7724"/>
    <w:pPr>
      <w:autoSpaceDE w:val="0"/>
      <w:autoSpaceDN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6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46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46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6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644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DD1A1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treci">
    <w:name w:val="Tekst treści_"/>
    <w:basedOn w:val="Domylnaczcionkaakapitu"/>
    <w:link w:val="Teksttreci0"/>
    <w:rsid w:val="006C4A00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C4A00"/>
    <w:pPr>
      <w:widowControl w:val="0"/>
      <w:shd w:val="clear" w:color="auto" w:fill="FFFFFF"/>
      <w:spacing w:after="560" w:line="247" w:lineRule="auto"/>
      <w:jc w:val="both"/>
    </w:pPr>
    <w:rPr>
      <w:rFonts w:ascii="Arial" w:eastAsia="Arial" w:hAnsi="Arial" w:cs="Arial"/>
    </w:rPr>
  </w:style>
  <w:style w:type="character" w:customStyle="1" w:styleId="Inne">
    <w:name w:val="Inne_"/>
    <w:basedOn w:val="Domylnaczcionkaakapitu"/>
    <w:link w:val="Inne0"/>
    <w:rsid w:val="00016F1E"/>
    <w:rPr>
      <w:rFonts w:ascii="Arial" w:eastAsia="Arial" w:hAnsi="Arial" w:cs="Arial"/>
      <w:shd w:val="clear" w:color="auto" w:fill="FFFFFF"/>
    </w:rPr>
  </w:style>
  <w:style w:type="character" w:customStyle="1" w:styleId="Podpistabeli">
    <w:name w:val="Podpis tabeli_"/>
    <w:basedOn w:val="Domylnaczcionkaakapitu"/>
    <w:link w:val="Podpistabeli0"/>
    <w:rsid w:val="00016F1E"/>
    <w:rPr>
      <w:rFonts w:ascii="Arial" w:eastAsia="Arial" w:hAnsi="Arial" w:cs="Arial"/>
      <w:b/>
      <w:bCs/>
      <w:sz w:val="8"/>
      <w:szCs w:val="8"/>
      <w:shd w:val="clear" w:color="auto" w:fill="FFFFFF"/>
    </w:rPr>
  </w:style>
  <w:style w:type="paragraph" w:customStyle="1" w:styleId="Inne0">
    <w:name w:val="Inne"/>
    <w:basedOn w:val="Normalny"/>
    <w:link w:val="Inne"/>
    <w:rsid w:val="00016F1E"/>
    <w:pPr>
      <w:widowControl w:val="0"/>
      <w:shd w:val="clear" w:color="auto" w:fill="FFFFFF"/>
      <w:spacing w:after="500" w:line="257" w:lineRule="auto"/>
    </w:pPr>
    <w:rPr>
      <w:rFonts w:ascii="Arial" w:eastAsia="Arial" w:hAnsi="Arial" w:cs="Arial"/>
    </w:rPr>
  </w:style>
  <w:style w:type="paragraph" w:customStyle="1" w:styleId="Podpistabeli0">
    <w:name w:val="Podpis tabeli"/>
    <w:basedOn w:val="Normalny"/>
    <w:link w:val="Podpistabeli"/>
    <w:rsid w:val="00016F1E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b/>
      <w:bCs/>
      <w:sz w:val="8"/>
      <w:szCs w:val="8"/>
    </w:rPr>
  </w:style>
  <w:style w:type="table" w:customStyle="1" w:styleId="Tabela-Siatka1">
    <w:name w:val="Tabela - Siatka1"/>
    <w:basedOn w:val="Standardowy"/>
    <w:next w:val="Tabela-Siatka"/>
    <w:uiPriority w:val="39"/>
    <w:rsid w:val="00AD6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AD6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9C72AF"/>
    <w:rPr>
      <w:rFonts w:ascii="Calibri" w:eastAsia="Calibri" w:hAnsi="Calibri" w:cs="Times New Roman"/>
    </w:rPr>
  </w:style>
  <w:style w:type="character" w:customStyle="1" w:styleId="st">
    <w:name w:val="st"/>
    <w:rsid w:val="00D51229"/>
  </w:style>
  <w:style w:type="table" w:customStyle="1" w:styleId="Tabela-Siatka2">
    <w:name w:val="Tabela - Siatka2"/>
    <w:basedOn w:val="Standardowy"/>
    <w:next w:val="Tabela-Siatka"/>
    <w:uiPriority w:val="39"/>
    <w:rsid w:val="008011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">
    <w:name w:val="p3"/>
    <w:basedOn w:val="Normalny"/>
    <w:link w:val="p3Znak"/>
    <w:rsid w:val="006E0681"/>
    <w:pPr>
      <w:spacing w:after="0" w:line="240" w:lineRule="atLeast"/>
    </w:pPr>
    <w:rPr>
      <w:rFonts w:ascii="GoudyOldStylePl" w:eastAsia="Times New Roman" w:hAnsi="GoudyOldStylePl" w:cs="Times New Roman"/>
      <w:sz w:val="24"/>
      <w:szCs w:val="20"/>
      <w:lang w:eastAsia="pl-PL"/>
    </w:rPr>
  </w:style>
  <w:style w:type="character" w:customStyle="1" w:styleId="p3Znak">
    <w:name w:val="p3 Znak"/>
    <w:basedOn w:val="Domylnaczcionkaakapitu"/>
    <w:link w:val="p3"/>
    <w:rsid w:val="006E0681"/>
    <w:rPr>
      <w:rFonts w:ascii="GoudyOldStylePl" w:eastAsia="Times New Roman" w:hAnsi="GoudyOldStylePl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64D6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4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port_szczecin/proceeding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CC7067-E9FA-4AAC-8016-D8CA715E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Morskich Portów Szczecin i Świnoujście S.A.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Nowicka Katarzyna</dc:creator>
  <cp:lastModifiedBy>Gadomska Monika</cp:lastModifiedBy>
  <cp:revision>4</cp:revision>
  <dcterms:created xsi:type="dcterms:W3CDTF">2023-08-11T08:20:00Z</dcterms:created>
  <dcterms:modified xsi:type="dcterms:W3CDTF">2023-08-16T07:23:00Z</dcterms:modified>
</cp:coreProperties>
</file>