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700FF" w14:textId="77777777" w:rsidR="00417B20" w:rsidRPr="000F3325" w:rsidRDefault="00417B20" w:rsidP="00417B20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B8B8AE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1A659440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A71F5F">
        <w:rPr>
          <w:rFonts w:ascii="Times New Roman" w:hAnsi="Times New Roman"/>
          <w:bCs/>
          <w:color w:val="800000"/>
          <w:sz w:val="24"/>
          <w:szCs w:val="24"/>
        </w:rPr>
        <w:t>40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FA5389">
        <w:rPr>
          <w:rFonts w:ascii="Times New Roman" w:hAnsi="Times New Roman"/>
          <w:bCs/>
          <w:color w:val="800000"/>
          <w:sz w:val="24"/>
          <w:szCs w:val="24"/>
        </w:rPr>
        <w:t>2022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54CB3C6B" w14:textId="727C7156" w:rsidR="00D614D9" w:rsidRDefault="0012627E" w:rsidP="006C6B06">
      <w:pPr>
        <w:pStyle w:val="Tekstpodstawowy21"/>
        <w:spacing w:line="276" w:lineRule="auto"/>
        <w:jc w:val="both"/>
        <w:rPr>
          <w:b/>
          <w:iCs/>
          <w:color w:val="002060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r w:rsidR="00A71F5F">
        <w:rPr>
          <w:b/>
          <w:iCs/>
          <w:color w:val="002060"/>
        </w:rPr>
        <w:t xml:space="preserve">Wykonanie usługi audytu dostępności architektonicznej, cyfrowej oraz </w:t>
      </w:r>
      <w:proofErr w:type="spellStart"/>
      <w:r w:rsidR="00A71F5F">
        <w:rPr>
          <w:b/>
          <w:iCs/>
          <w:color w:val="002060"/>
        </w:rPr>
        <w:t>informacyjno</w:t>
      </w:r>
      <w:proofErr w:type="spellEnd"/>
      <w:r w:rsidR="00A71F5F">
        <w:rPr>
          <w:b/>
          <w:iCs/>
          <w:color w:val="002060"/>
        </w:rPr>
        <w:t xml:space="preserve"> – komunikacyjnej dla osób ze szczególnymi potrzebami dla gminnych budynków użyteczności publicznej pod względem dostępności – Fundusze norweskie na Program „Rozwój Lokalny”</w:t>
      </w:r>
    </w:p>
    <w:p w14:paraId="62BF808B" w14:textId="2656512C" w:rsidR="00E9346F" w:rsidRPr="00DE4C59" w:rsidRDefault="00E9346F" w:rsidP="00E9346F">
      <w:pPr>
        <w:rPr>
          <w:b/>
          <w:szCs w:val="28"/>
        </w:rPr>
      </w:pP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86508B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CE154" w14:textId="77777777" w:rsidR="00D614D9" w:rsidRDefault="00D614D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3EC4338E" w14:textId="7A243A90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2153F9">
        <w:rPr>
          <w:rFonts w:ascii="Monotype Corsiva" w:hAnsi="Monotype Corsiva"/>
          <w:b/>
          <w:bCs/>
          <w:color w:val="002060"/>
          <w:sz w:val="36"/>
          <w:szCs w:val="36"/>
        </w:rPr>
        <w:t>Dariusz Tracz</w:t>
      </w:r>
      <w:bookmarkStart w:id="0" w:name="_GoBack"/>
      <w:bookmarkEnd w:id="0"/>
    </w:p>
    <w:p w14:paraId="10DA2FAD" w14:textId="77777777" w:rsidR="00C41542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ED56C42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1D7A2631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77777777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3758CFD1" w14:textId="37410513" w:rsidR="00390E76" w:rsidRP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6                </w:t>
      </w:r>
      <w:r>
        <w:rPr>
          <w:bCs/>
          <w:iCs/>
        </w:rPr>
        <w:t>Wykaz osób</w:t>
      </w:r>
    </w:p>
    <w:p w14:paraId="1D5E84F9" w14:textId="3B291ACB" w:rsidR="00A948BF" w:rsidRPr="000F3325" w:rsidRDefault="00703654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703654">
        <w:rPr>
          <w:b/>
          <w:bCs/>
          <w:iCs/>
        </w:rPr>
        <w:t>Nr 7</w:t>
      </w:r>
      <w:r>
        <w:rPr>
          <w:bCs/>
          <w:iCs/>
        </w:rPr>
        <w:tab/>
      </w:r>
      <w:r>
        <w:rPr>
          <w:bCs/>
          <w:iCs/>
        </w:rPr>
        <w:tab/>
        <w:t xml:space="preserve">Doświadczenie </w:t>
      </w:r>
      <w:r w:rsidR="00A71F5F">
        <w:rPr>
          <w:bCs/>
          <w:iCs/>
        </w:rPr>
        <w:t>wykonawcy</w:t>
      </w: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50F9EBBC" w14:textId="77777777" w:rsidR="00D614D9" w:rsidRDefault="00D614D9" w:rsidP="004B00A2">
      <w:pPr>
        <w:spacing w:line="276" w:lineRule="auto"/>
        <w:jc w:val="center"/>
        <w:rPr>
          <w:b/>
          <w:bCs/>
        </w:rPr>
      </w:pPr>
    </w:p>
    <w:p w14:paraId="7C82DA83" w14:textId="77E3C616" w:rsidR="00D614D9" w:rsidRDefault="00BF4EBD" w:rsidP="003E1354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A71F5F">
        <w:rPr>
          <w:b/>
          <w:bCs/>
        </w:rPr>
        <w:t>29</w:t>
      </w:r>
      <w:r w:rsidR="007573CD" w:rsidRPr="00A948BF">
        <w:rPr>
          <w:b/>
          <w:bCs/>
        </w:rPr>
        <w:t xml:space="preserve"> </w:t>
      </w:r>
      <w:r w:rsidR="00A71F5F">
        <w:rPr>
          <w:b/>
          <w:bCs/>
        </w:rPr>
        <w:t>czerwca</w:t>
      </w:r>
      <w:r w:rsidR="00FA5389">
        <w:rPr>
          <w:b/>
          <w:bCs/>
        </w:rPr>
        <w:t xml:space="preserve"> 2022</w:t>
      </w: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79874184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-6</w:t>
          </w:r>
        </w:p>
        <w:p w14:paraId="0031DCF3" w14:textId="1B5E935B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4E9641B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09C496AF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7A138563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8-10</w:t>
            </w:r>
          </w:hyperlink>
        </w:p>
        <w:p w14:paraId="57BB78A4" w14:textId="13DA29F9" w:rsidR="00FF76EC" w:rsidRPr="000F3325" w:rsidRDefault="004B38F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10-11</w:t>
            </w:r>
          </w:hyperlink>
        </w:p>
        <w:p w14:paraId="4E1006EA" w14:textId="2956A83A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</w:hyperlink>
        </w:p>
        <w:p w14:paraId="57E628F5" w14:textId="68D08600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11-13</w:t>
            </w:r>
          </w:hyperlink>
        </w:p>
        <w:p w14:paraId="33BE12B3" w14:textId="117B4059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9135AD6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75B7E643" w:rsidR="00FF76EC" w:rsidRPr="000F3325" w:rsidRDefault="004B38F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299864F8" w:rsidR="00FF76EC" w:rsidRPr="000F3325" w:rsidRDefault="004B38F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2DE0EDAA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0C9981ED" w:rsidR="00FF76EC" w:rsidRPr="000F3325" w:rsidRDefault="004B38F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1C3235F7" w:rsidR="00FF76EC" w:rsidRPr="000F3325" w:rsidRDefault="004B38F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1D53957F" w:rsidR="00FF76EC" w:rsidRPr="000F3325" w:rsidRDefault="004B38F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14CBA528" w:rsidR="00FF76EC" w:rsidRPr="000F3325" w:rsidRDefault="004B38FA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DB1A423" w:rsidR="00FF76EC" w:rsidRPr="000F3325" w:rsidRDefault="004B38FA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5460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47547E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805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25AB856F" w:rsidR="00D70C52" w:rsidRPr="000F3325" w:rsidRDefault="009323EE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Chrzan, Paweł Dernoga</w:t>
            </w:r>
            <w:r w:rsidR="00FA5389">
              <w:rPr>
                <w:rFonts w:ascii="Times New Roman" w:hAnsi="Times New Roman"/>
                <w:bCs/>
                <w:sz w:val="24"/>
                <w:szCs w:val="24"/>
              </w:rPr>
              <w:t xml:space="preserve">, Marcin </w:t>
            </w:r>
            <w:proofErr w:type="spellStart"/>
            <w:r w:rsidR="00FA5389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4D093E79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</w:t>
            </w:r>
            <w:r w:rsidR="00FA5389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owa.pl/pn/um_jaroslaw/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685DF5FB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ustawy z dnia </w:t>
      </w:r>
      <w:r w:rsidR="001C1F6D" w:rsidRPr="000F3325">
        <w:rPr>
          <w:bCs/>
          <w:iCs/>
        </w:rPr>
        <w:t>11 września 2019</w:t>
      </w:r>
      <w:r w:rsidR="009323EE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9323EE">
        <w:rPr>
          <w:bCs/>
          <w:i/>
          <w:iCs/>
        </w:rPr>
        <w:t xml:space="preserve"> 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0030A39A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podmiotowych środków dowodowych oraz innych dokumentów lub oświadczeń, jakich może żądać zamawiający od wykonawcy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6E2E4597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 w sprawie sposobu sporządzania i</w:t>
      </w:r>
      <w:r w:rsidR="009323E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konkursie),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6500F43B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>dnia 23 kwietnia 1964 r. Kodeks cywilny</w:t>
      </w:r>
      <w:r w:rsidR="00242124" w:rsidRPr="000F3325">
        <w:rPr>
          <w:i/>
          <w:iCs/>
        </w:rPr>
        <w:t xml:space="preserve">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4F615990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</w:t>
      </w:r>
      <w:r w:rsidR="009323EE">
        <w:t> </w:t>
      </w:r>
      <w:r w:rsidRPr="000F3325">
        <w:t>dnia 27 kwietnia 2016r. w sprawie ochrony osób fizycznych w związku z przetwarzaniem danych osobowych i w sprawie swobodnego przepływu takich danych oraz uchylenia dyrektywy 95/46/WE (ogólne rozporządzenie o ochronie danych) (Dz. Urz. UE L 119 z</w:t>
      </w:r>
      <w:r w:rsidR="009323EE">
        <w:t> </w:t>
      </w:r>
      <w:r w:rsidRPr="000F3325">
        <w:t xml:space="preserve">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2EA762D6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celach i sposobach przetwarzania danych osobowych podawanych w</w:t>
      </w:r>
      <w:r w:rsidR="009323EE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787E326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</w:t>
      </w:r>
      <w:r w:rsidR="009323EE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3C24D6FB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9323EE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13A2FF1C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9323EE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9323EE">
      <w:pPr>
        <w:pStyle w:val="Akapitzlist"/>
        <w:numPr>
          <w:ilvl w:val="1"/>
          <w:numId w:val="2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3BEDFF" w14:textId="24192C9C" w:rsidR="00135F59" w:rsidRPr="00D614D9" w:rsidRDefault="00135F59" w:rsidP="0061505B">
      <w:pPr>
        <w:pStyle w:val="Akapitzlist"/>
        <w:numPr>
          <w:ilvl w:val="0"/>
          <w:numId w:val="21"/>
        </w:numPr>
        <w:spacing w:before="120"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 xml:space="preserve">usługi obejmuje </w:t>
      </w:r>
      <w:r w:rsidR="00A71F5F">
        <w:rPr>
          <w:rFonts w:ascii="Times New Roman" w:hAnsi="Times New Roman"/>
          <w:sz w:val="24"/>
          <w:szCs w:val="24"/>
        </w:rPr>
        <w:t xml:space="preserve">wykonanie audytu dostępności architektonicznej, cyfrowej oraz </w:t>
      </w:r>
      <w:proofErr w:type="spellStart"/>
      <w:r w:rsidR="00A71F5F">
        <w:rPr>
          <w:rFonts w:ascii="Times New Roman" w:hAnsi="Times New Roman"/>
          <w:sz w:val="24"/>
          <w:szCs w:val="24"/>
        </w:rPr>
        <w:t>informacyjno</w:t>
      </w:r>
      <w:proofErr w:type="spellEnd"/>
      <w:r w:rsidR="00A71F5F">
        <w:rPr>
          <w:rFonts w:ascii="Times New Roman" w:hAnsi="Times New Roman"/>
          <w:sz w:val="24"/>
          <w:szCs w:val="24"/>
        </w:rPr>
        <w:t xml:space="preserve"> – komunikacyjnej dla osób ze szczególnymi potrzebami dla gminnych budynków użyteczności publicznej pod względem dostępności – Fundusze norweskie na Program „Rozwój Lokalny”</w:t>
      </w:r>
      <w:r w:rsidR="00DF0E30">
        <w:rPr>
          <w:rFonts w:ascii="Times New Roman" w:hAnsi="Times New Roman"/>
          <w:sz w:val="24"/>
          <w:szCs w:val="24"/>
        </w:rPr>
        <w:t xml:space="preserve"> </w:t>
      </w:r>
      <w:r w:rsidRPr="00D614D9">
        <w:rPr>
          <w:rFonts w:ascii="Times New Roman" w:hAnsi="Times New Roman"/>
          <w:sz w:val="24"/>
          <w:szCs w:val="24"/>
        </w:rPr>
        <w:t xml:space="preserve">zgodnie z </w:t>
      </w:r>
      <w:r w:rsidR="00D614D9">
        <w:rPr>
          <w:rFonts w:ascii="Times New Roman" w:hAnsi="Times New Roman"/>
          <w:sz w:val="24"/>
          <w:szCs w:val="24"/>
        </w:rPr>
        <w:t>szczegółowym opisem przedmiotu zamówienia (OPZ)</w:t>
      </w:r>
      <w:r w:rsidR="00677F35" w:rsidRPr="00D614D9">
        <w:rPr>
          <w:rFonts w:ascii="Times New Roman" w:hAnsi="Times New Roman"/>
          <w:sz w:val="24"/>
          <w:szCs w:val="24"/>
        </w:rPr>
        <w:t>, stanowiąc</w:t>
      </w:r>
      <w:r w:rsidR="00D614D9">
        <w:rPr>
          <w:rFonts w:ascii="Times New Roman" w:hAnsi="Times New Roman"/>
          <w:sz w:val="24"/>
          <w:szCs w:val="24"/>
        </w:rPr>
        <w:t>ym</w:t>
      </w:r>
      <w:r w:rsidR="00677F35" w:rsidRPr="00D614D9">
        <w:rPr>
          <w:rFonts w:ascii="Times New Roman" w:hAnsi="Times New Roman"/>
          <w:sz w:val="24"/>
          <w:szCs w:val="24"/>
        </w:rPr>
        <w:t xml:space="preserve"> </w:t>
      </w:r>
      <w:r w:rsidR="00F81710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ałącznik nr </w:t>
      </w:r>
      <w:r w:rsidR="00D614D9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D614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160A03A0" w:rsidR="00135F59" w:rsidRPr="000F3325" w:rsidRDefault="00C97016" w:rsidP="009323EE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A71F5F">
        <w:rPr>
          <w:rFonts w:ascii="Times New Roman" w:eastAsiaTheme="minorHAnsi" w:hAnsi="Times New Roman"/>
          <w:color w:val="000000"/>
          <w:sz w:val="24"/>
          <w:szCs w:val="24"/>
        </w:rPr>
        <w:t>79.21.20.00 – 3</w:t>
      </w:r>
      <w:r w:rsidR="003E135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7B21295" w14:textId="1241DC8C" w:rsidR="00FE270E" w:rsidRPr="000F3325" w:rsidRDefault="00C97016" w:rsidP="009323EE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3FFB3C7E" w:rsidR="00A05191" w:rsidRDefault="00C97016" w:rsidP="0016206B">
      <w:pPr>
        <w:pStyle w:val="Akapitzlist"/>
        <w:numPr>
          <w:ilvl w:val="0"/>
          <w:numId w:val="21"/>
        </w:numPr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</w:t>
      </w:r>
      <w:r w:rsidR="00BA61F1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4C775FE0" w14:textId="77777777" w:rsidR="0016206B" w:rsidRPr="0016206B" w:rsidRDefault="0016206B" w:rsidP="0016206B">
      <w:pPr>
        <w:pStyle w:val="Akapitzlist"/>
        <w:numPr>
          <w:ilvl w:val="0"/>
          <w:numId w:val="21"/>
        </w:numPr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06B">
        <w:rPr>
          <w:rFonts w:ascii="Times New Roman" w:hAnsi="Times New Roman"/>
          <w:sz w:val="24"/>
          <w:szCs w:val="24"/>
        </w:rPr>
        <w:t xml:space="preserve">Zamawiający informuje, </w:t>
      </w:r>
      <w:r w:rsidRPr="0016206B">
        <w:rPr>
          <w:rFonts w:ascii="Times New Roman" w:hAnsi="Times New Roman"/>
          <w:b/>
          <w:sz w:val="24"/>
          <w:szCs w:val="24"/>
          <w:u w:val="single"/>
        </w:rPr>
        <w:t>że złożenie oferty musi być poprzedzone odbyciem wizji lokalnej</w:t>
      </w:r>
      <w:r w:rsidRPr="0016206B">
        <w:rPr>
          <w:rFonts w:ascii="Times New Roman" w:hAnsi="Times New Roman"/>
          <w:sz w:val="24"/>
          <w:szCs w:val="24"/>
        </w:rPr>
        <w:t>.</w:t>
      </w:r>
      <w:r w:rsidRPr="0016206B">
        <w:rPr>
          <w:rFonts w:ascii="Times New Roman" w:hAnsi="Times New Roman"/>
          <w:sz w:val="24"/>
          <w:szCs w:val="24"/>
        </w:rPr>
        <w:br/>
        <w:t xml:space="preserve">Z odbycia wizji lokalnej zostanie sporządzony protokół podpisany przez strony, który będzie stanowił potwierdzenie odbycia wizji lokalnej. </w:t>
      </w:r>
    </w:p>
    <w:p w14:paraId="1AA60179" w14:textId="49FF7968" w:rsidR="0016206B" w:rsidRPr="0016206B" w:rsidRDefault="0016206B" w:rsidP="0016206B">
      <w:pPr>
        <w:pStyle w:val="Akapitzlist"/>
        <w:numPr>
          <w:ilvl w:val="0"/>
          <w:numId w:val="21"/>
        </w:numPr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06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przypadku złożenia</w:t>
      </w:r>
      <w:r w:rsidRPr="0016206B">
        <w:rPr>
          <w:rFonts w:ascii="Times New Roman" w:hAnsi="Times New Roman"/>
          <w:sz w:val="24"/>
          <w:szCs w:val="24"/>
        </w:rPr>
        <w:t xml:space="preserve"> oferty bez odbycia wizji lokalnej skutkuje odrzuceniem oferty na podstawie art. 226 ust. 1 pkt 18 </w:t>
      </w:r>
      <w:proofErr w:type="spellStart"/>
      <w:r w:rsidRPr="0016206B">
        <w:rPr>
          <w:rFonts w:ascii="Times New Roman" w:hAnsi="Times New Roman"/>
          <w:sz w:val="24"/>
          <w:szCs w:val="24"/>
        </w:rPr>
        <w:t>p.z.p</w:t>
      </w:r>
      <w:proofErr w:type="spellEnd"/>
      <w:r w:rsidRPr="0016206B">
        <w:rPr>
          <w:rFonts w:ascii="Times New Roman" w:hAnsi="Times New Roman"/>
          <w:sz w:val="24"/>
          <w:szCs w:val="24"/>
        </w:rPr>
        <w:t xml:space="preserve">.   </w:t>
      </w:r>
    </w:p>
    <w:p w14:paraId="6D93446A" w14:textId="77777777" w:rsidR="0016206B" w:rsidRPr="0016206B" w:rsidRDefault="0016206B" w:rsidP="0016206B">
      <w:pPr>
        <w:pStyle w:val="Akapitzlist"/>
        <w:numPr>
          <w:ilvl w:val="0"/>
          <w:numId w:val="21"/>
        </w:numPr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06B">
        <w:rPr>
          <w:rFonts w:ascii="Times New Roman" w:hAnsi="Times New Roman"/>
          <w:sz w:val="24"/>
          <w:szCs w:val="24"/>
        </w:rPr>
        <w:t xml:space="preserve">W celu umówienia wizji lokalnej należy kontaktować się z osobami wyznaczonymi do komunikowania się z wykonawcami. </w:t>
      </w:r>
    </w:p>
    <w:p w14:paraId="3AC38E57" w14:textId="62733579" w:rsidR="0016206B" w:rsidRDefault="0016206B" w:rsidP="00F81710">
      <w:pPr>
        <w:pStyle w:val="Akapitzlist"/>
        <w:numPr>
          <w:ilvl w:val="0"/>
          <w:numId w:val="21"/>
        </w:numPr>
        <w:spacing w:after="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206B">
        <w:rPr>
          <w:rFonts w:ascii="Times New Roman" w:hAnsi="Times New Roman"/>
          <w:sz w:val="24"/>
          <w:szCs w:val="24"/>
        </w:rPr>
        <w:t>Wykonawca dokona wizji lokalnej bezpośrednio w jednostkach dla kt</w:t>
      </w:r>
      <w:r>
        <w:rPr>
          <w:rFonts w:ascii="Times New Roman" w:hAnsi="Times New Roman"/>
          <w:sz w:val="24"/>
          <w:szCs w:val="24"/>
        </w:rPr>
        <w:t>órych audyty będą opracowywane.</w:t>
      </w:r>
    </w:p>
    <w:p w14:paraId="65B16B6E" w14:textId="74D11B89" w:rsidR="0016206B" w:rsidRPr="0016206B" w:rsidRDefault="0016206B" w:rsidP="0016206B">
      <w:pPr>
        <w:pStyle w:val="Akapitzlist"/>
        <w:numPr>
          <w:ilvl w:val="0"/>
          <w:numId w:val="21"/>
        </w:numPr>
        <w:spacing w:after="120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dotyczący wizji lokalnej zawarty jest </w:t>
      </w:r>
      <w:r w:rsidR="00F81710">
        <w:rPr>
          <w:rFonts w:ascii="Times New Roman" w:hAnsi="Times New Roman"/>
          <w:sz w:val="24"/>
          <w:szCs w:val="24"/>
        </w:rPr>
        <w:t xml:space="preserve">w opisie przedmiotu zamówienia stanowiącym </w:t>
      </w:r>
      <w:r w:rsidR="00F81710" w:rsidRPr="00F81710">
        <w:rPr>
          <w:rFonts w:ascii="Times New Roman" w:hAnsi="Times New Roman"/>
          <w:i/>
          <w:sz w:val="24"/>
          <w:szCs w:val="24"/>
        </w:rPr>
        <w:t>załącznik nr 3 SWZ</w:t>
      </w:r>
      <w:r w:rsidR="00F81710">
        <w:rPr>
          <w:rFonts w:ascii="Times New Roman" w:hAnsi="Times New Roman"/>
          <w:sz w:val="24"/>
          <w:szCs w:val="24"/>
        </w:rPr>
        <w:t>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05825EC2" w14:textId="7128874D" w:rsidR="00D87548" w:rsidRPr="008630E2" w:rsidRDefault="008510BF" w:rsidP="0061505B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>
        <w:t xml:space="preserve"> </w:t>
      </w:r>
      <w:r w:rsidR="00C249DE">
        <w:t>oraz</w:t>
      </w:r>
      <w:r w:rsidR="00D17A4D" w:rsidRPr="000F3325">
        <w:t xml:space="preserve"> ofert wariantowych.</w:t>
      </w:r>
      <w:r w:rsidR="0016206B">
        <w:t xml:space="preserve"> </w:t>
      </w:r>
      <w:r w:rsidR="00F81710">
        <w:t>Zamawiający nie podzielił postępowania na części ponieważ ekonomicznie byłoby to nie korzystne. Zamówienie pozwala na złożenie ofert przez MŚP.</w:t>
      </w:r>
    </w:p>
    <w:p w14:paraId="7579FAB6" w14:textId="77777777" w:rsidR="00D87548" w:rsidRPr="000F3325" w:rsidRDefault="00D87548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lastRenderedPageBreak/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01B13809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</w:t>
      </w:r>
      <w:r w:rsidR="00F81710">
        <w:t>żąda</w:t>
      </w:r>
      <w:r w:rsidRPr="000F3325">
        <w:t xml:space="preserve">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F81710">
        <w:t>. Tym samym Zamawiający</w:t>
      </w:r>
      <w:r w:rsidR="00A3014B" w:rsidRPr="000F3325">
        <w:t xml:space="preserve"> wymaga złożenia oferty po odbyciu wizji lokalnej lub sprawdzeniu tych dokumentów.</w:t>
      </w:r>
    </w:p>
    <w:p w14:paraId="20A18513" w14:textId="160D1160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>Zamawiający nie przewiduje zwrotu kosztów udziału w postępowaniu z wyjątkiem sytuacji, o</w:t>
      </w:r>
      <w:r w:rsidR="0061505B">
        <w:t> </w:t>
      </w:r>
      <w:r w:rsidRPr="000F3325">
        <w:t xml:space="preserve">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1A8DC52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>ferty, w sytuacji określonej w</w:t>
      </w:r>
      <w:r w:rsidR="0061505B">
        <w:t> </w:t>
      </w:r>
      <w:r w:rsidRPr="000F3325">
        <w:t xml:space="preserve">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6FBE273E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</w:t>
      </w:r>
      <w:r w:rsidR="00FB2865">
        <w:t xml:space="preserve"> nie</w:t>
      </w:r>
      <w:r w:rsidRPr="000F3325">
        <w:t xml:space="preserve">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61505B">
      <w:pPr>
        <w:numPr>
          <w:ilvl w:val="1"/>
          <w:numId w:val="3"/>
        </w:numPr>
        <w:spacing w:line="276" w:lineRule="auto"/>
        <w:ind w:left="993" w:hanging="567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7B04E2">
      <w:pPr>
        <w:numPr>
          <w:ilvl w:val="0"/>
          <w:numId w:val="3"/>
        </w:numPr>
        <w:tabs>
          <w:tab w:val="left" w:pos="426"/>
          <w:tab w:val="left" w:pos="709"/>
        </w:tabs>
        <w:spacing w:after="120" w:line="276" w:lineRule="auto"/>
        <w:ind w:left="426" w:hanging="352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14D0AF69" w:rsidR="00434B8B" w:rsidRPr="000F3325" w:rsidRDefault="00E051E1" w:rsidP="0061505B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90140C">
        <w:t>:</w:t>
      </w:r>
      <w:r w:rsidR="00A948BF">
        <w:t xml:space="preserve"> </w:t>
      </w:r>
      <w:r w:rsidR="00F81710">
        <w:rPr>
          <w:b/>
        </w:rPr>
        <w:t>90</w:t>
      </w:r>
      <w:r w:rsidR="0090140C" w:rsidRPr="0090140C">
        <w:rPr>
          <w:b/>
        </w:rPr>
        <w:t xml:space="preserve"> </w:t>
      </w:r>
      <w:r w:rsidR="00F81710">
        <w:rPr>
          <w:b/>
        </w:rPr>
        <w:t>dni</w:t>
      </w:r>
      <w:r w:rsidR="0090140C" w:rsidRPr="0090140C">
        <w:rPr>
          <w:b/>
        </w:rPr>
        <w:t xml:space="preserve"> od podpisania umowy.</w:t>
      </w:r>
    </w:p>
    <w:p w14:paraId="7016457F" w14:textId="2A40F9EE" w:rsidR="0023394E" w:rsidRPr="000F3325" w:rsidRDefault="00932114" w:rsidP="007B04E2">
      <w:pPr>
        <w:numPr>
          <w:ilvl w:val="0"/>
          <w:numId w:val="7"/>
        </w:numPr>
        <w:spacing w:after="120" w:line="276" w:lineRule="auto"/>
        <w:ind w:left="284" w:hanging="284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F81710">
        <w:t xml:space="preserve">stanowiącym </w:t>
      </w:r>
      <w:r w:rsidR="00F81710" w:rsidRPr="00F81710">
        <w:rPr>
          <w:i/>
        </w:rPr>
        <w:t>z</w:t>
      </w:r>
      <w:r w:rsidR="00CC2B08" w:rsidRPr="00F81710">
        <w:rPr>
          <w:i/>
        </w:rPr>
        <w:t xml:space="preserve">ałącznik nr </w:t>
      </w:r>
      <w:r w:rsidR="00685E0E" w:rsidRPr="00F81710">
        <w:rPr>
          <w:i/>
        </w:rPr>
        <w:t>2</w:t>
      </w:r>
      <w:r w:rsidR="005E5ACA" w:rsidRPr="00F81710">
        <w:rPr>
          <w:i/>
        </w:rPr>
        <w:t xml:space="preserve"> do S</w:t>
      </w:r>
      <w:r w:rsidR="00CC2B08" w:rsidRPr="00F81710">
        <w:rPr>
          <w:i/>
        </w:rPr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1505B">
      <w:pPr>
        <w:pStyle w:val="Teksttreci0"/>
        <w:numPr>
          <w:ilvl w:val="0"/>
          <w:numId w:val="14"/>
        </w:numPr>
        <w:shd w:val="clear" w:color="auto" w:fill="auto"/>
        <w:spacing w:before="120" w:line="276" w:lineRule="auto"/>
        <w:ind w:left="425" w:right="23" w:hanging="425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lastRenderedPageBreak/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1D4D3A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D34B17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851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0A768E5" w14:textId="77777777" w:rsidR="004670E1" w:rsidRDefault="0090140C" w:rsidP="001D4D3A">
      <w:pPr>
        <w:pStyle w:val="Akapitzlist"/>
        <w:spacing w:after="0" w:line="259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 w:rsidR="001D4D3A">
        <w:rPr>
          <w:rFonts w:ascii="Times New Roman" w:hAnsi="Times New Roman"/>
          <w:sz w:val="24"/>
          <w:szCs w:val="24"/>
        </w:rPr>
        <w:t>osobą/</w:t>
      </w:r>
      <w:r w:rsidR="001D4D3A" w:rsidRPr="00804408">
        <w:rPr>
          <w:rFonts w:ascii="Times New Roman" w:hAnsi="Times New Roman"/>
          <w:sz w:val="24"/>
          <w:szCs w:val="24"/>
        </w:rPr>
        <w:t xml:space="preserve">osobami zdolnymi do wykonania zamówienia tj.: </w:t>
      </w:r>
    </w:p>
    <w:p w14:paraId="1FFF1D0E" w14:textId="58BE6484" w:rsidR="00CE2092" w:rsidRPr="00F81710" w:rsidRDefault="00F81710" w:rsidP="004670E1">
      <w:pPr>
        <w:pStyle w:val="Akapitzlist"/>
        <w:numPr>
          <w:ilvl w:val="0"/>
          <w:numId w:val="34"/>
        </w:numPr>
        <w:spacing w:after="0" w:line="259" w:lineRule="auto"/>
        <w:ind w:left="1134" w:hanging="283"/>
        <w:jc w:val="both"/>
      </w:pPr>
      <w:r w:rsidRPr="00F81710">
        <w:rPr>
          <w:rFonts w:ascii="Times New Roman" w:hAnsi="Times New Roman"/>
          <w:sz w:val="24"/>
          <w:szCs w:val="24"/>
        </w:rPr>
        <w:t>Przynajmniej 1 inżynierem budownictwa lub 1 architektem z co najmniej 2 letnim doświadczeniem w audytowaniu przestrzeni publicznych</w:t>
      </w:r>
      <w:r w:rsidR="004670E1">
        <w:rPr>
          <w:rFonts w:ascii="Times New Roman" w:hAnsi="Times New Roman"/>
          <w:sz w:val="24"/>
          <w:szCs w:val="24"/>
        </w:rPr>
        <w:t>,</w:t>
      </w:r>
    </w:p>
    <w:p w14:paraId="540B09DE" w14:textId="3D20D5F1" w:rsidR="00F81710" w:rsidRDefault="00F81710" w:rsidP="004670E1">
      <w:pPr>
        <w:pStyle w:val="Akapitzlist"/>
        <w:numPr>
          <w:ilvl w:val="0"/>
          <w:numId w:val="34"/>
        </w:numPr>
        <w:spacing w:after="0" w:line="259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81710">
        <w:rPr>
          <w:rFonts w:ascii="Times New Roman" w:hAnsi="Times New Roman"/>
          <w:sz w:val="24"/>
          <w:szCs w:val="24"/>
        </w:rPr>
        <w:t>Przynajmniej 1 osobą posiadającą co najmniej 2 letnie doświadczenie w pracy z</w:t>
      </w:r>
      <w:r>
        <w:rPr>
          <w:rFonts w:ascii="Times New Roman" w:hAnsi="Times New Roman"/>
          <w:sz w:val="24"/>
          <w:szCs w:val="24"/>
        </w:rPr>
        <w:t> </w:t>
      </w:r>
      <w:r w:rsidRPr="00F81710">
        <w:rPr>
          <w:rFonts w:ascii="Times New Roman" w:hAnsi="Times New Roman"/>
          <w:sz w:val="24"/>
          <w:szCs w:val="24"/>
        </w:rPr>
        <w:t>osobami z niepełnosprawnościami</w:t>
      </w:r>
      <w:r>
        <w:rPr>
          <w:rFonts w:ascii="Times New Roman" w:hAnsi="Times New Roman"/>
          <w:sz w:val="24"/>
          <w:szCs w:val="24"/>
        </w:rPr>
        <w:t>.</w:t>
      </w:r>
    </w:p>
    <w:p w14:paraId="2FBC486E" w14:textId="299A65AE" w:rsidR="00F81710" w:rsidRPr="00F81710" w:rsidRDefault="00F81710" w:rsidP="004B38FA">
      <w:pPr>
        <w:pStyle w:val="Akapitzlist"/>
        <w:numPr>
          <w:ilvl w:val="0"/>
          <w:numId w:val="3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81710">
        <w:rPr>
          <w:rFonts w:ascii="Times New Roman" w:hAnsi="Times New Roman"/>
          <w:sz w:val="24"/>
          <w:szCs w:val="24"/>
        </w:rPr>
        <w:t xml:space="preserve">Wykonawca wykaże, że w okresie ostatnich trzech lat przed upływem terminu składania ofert (a jeżeli okres prowadzenia działalności jest krótszy – w tym okresie), wykonał należycie </w:t>
      </w:r>
      <w:r w:rsidR="004B38FA">
        <w:rPr>
          <w:rFonts w:ascii="Times New Roman" w:hAnsi="Times New Roman"/>
          <w:sz w:val="24"/>
          <w:szCs w:val="24"/>
        </w:rPr>
        <w:t>3 usługi</w:t>
      </w:r>
      <w:r w:rsidRPr="00F81710">
        <w:rPr>
          <w:rFonts w:ascii="Times New Roman" w:hAnsi="Times New Roman"/>
          <w:sz w:val="24"/>
          <w:szCs w:val="24"/>
        </w:rPr>
        <w:t xml:space="preserve"> w zakresie przeprowadzenia audytu dostępności architektonicznej</w:t>
      </w:r>
      <w:r>
        <w:rPr>
          <w:rFonts w:ascii="Times New Roman" w:hAnsi="Times New Roman"/>
          <w:sz w:val="24"/>
          <w:szCs w:val="24"/>
        </w:rPr>
        <w:t xml:space="preserve">, cyfrowej i </w:t>
      </w:r>
      <w:proofErr w:type="spellStart"/>
      <w:r>
        <w:rPr>
          <w:rFonts w:ascii="Times New Roman" w:hAnsi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/>
          <w:sz w:val="24"/>
          <w:szCs w:val="24"/>
        </w:rPr>
        <w:t xml:space="preserve"> - komunikacyjnej</w:t>
      </w:r>
      <w:r w:rsidR="004B38FA">
        <w:rPr>
          <w:rFonts w:ascii="Times New Roman" w:hAnsi="Times New Roman"/>
          <w:sz w:val="24"/>
          <w:szCs w:val="24"/>
        </w:rPr>
        <w:t xml:space="preserve"> </w:t>
      </w:r>
      <w:r w:rsidRPr="00F81710">
        <w:rPr>
          <w:rFonts w:ascii="Times New Roman" w:hAnsi="Times New Roman"/>
          <w:sz w:val="24"/>
          <w:szCs w:val="24"/>
        </w:rPr>
        <w:t>budynków i/lub przestrzeni publicznych pod k</w:t>
      </w:r>
      <w:r w:rsidR="004B38FA">
        <w:rPr>
          <w:rFonts w:ascii="Times New Roman" w:hAnsi="Times New Roman"/>
          <w:sz w:val="24"/>
          <w:szCs w:val="24"/>
        </w:rPr>
        <w:t>ątem ww. dostępności</w:t>
      </w:r>
      <w:r w:rsidRPr="00F81710">
        <w:rPr>
          <w:rFonts w:ascii="Times New Roman" w:hAnsi="Times New Roman"/>
          <w:sz w:val="24"/>
          <w:szCs w:val="24"/>
        </w:rPr>
        <w:t xml:space="preserve"> dla osób ze szczególnymi potrzebami dla minimum 5 budynków. Zamawiający uzna, iż Wykonawca spełni warunek, jeżeli wykaże, że dysponuje bądź będzie dysponował podczas realizacji zamówienia rekomendacjami co najmniej </w:t>
      </w:r>
      <w:r w:rsidR="004B38FA">
        <w:rPr>
          <w:rFonts w:ascii="Times New Roman" w:hAnsi="Times New Roman"/>
          <w:sz w:val="24"/>
          <w:szCs w:val="24"/>
        </w:rPr>
        <w:t>2</w:t>
      </w:r>
      <w:r w:rsidRPr="00F81710">
        <w:rPr>
          <w:rFonts w:ascii="Times New Roman" w:hAnsi="Times New Roman"/>
          <w:sz w:val="24"/>
          <w:szCs w:val="24"/>
        </w:rPr>
        <w:t xml:space="preserve"> jednostek samorządu terytorialnego / instytucji.</w:t>
      </w:r>
    </w:p>
    <w:p w14:paraId="32A583B6" w14:textId="0C090607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4B38FA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4BC02CE" w14:textId="2520A74E" w:rsidR="004B38FA" w:rsidRPr="004B38FA" w:rsidRDefault="004B38FA" w:rsidP="004B38F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w art. 7 ust. 1* ustawy z </w:t>
      </w:r>
      <w:r w:rsidRPr="005B3A2B">
        <w:rPr>
          <w:rFonts w:ascii="Times New Roman" w:hAnsi="Times New Roman" w:cs="Times New Roman"/>
          <w:sz w:val="24"/>
          <w:szCs w:val="24"/>
          <w:lang w:val="x-none"/>
        </w:rPr>
        <w:t>dnia 13 kwietnia 2022 r. o szczególnych rozwiązaniach w zakresie przeciwdziałania wspieraniu agresji na Ukrainę oraz służących ochronie bezpieczeństwa narodowego (Dz.U. z 2022 r.,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CEA43" w14:textId="38C2EAD9" w:rsidR="00D5684F" w:rsidRPr="00060963" w:rsidRDefault="00D5684F" w:rsidP="007B04E2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193958">
      <w:pPr>
        <w:pStyle w:val="Akapitzlist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5272221E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ferta została najwyżej oceniona, do złożenia w</w:t>
      </w:r>
      <w:r w:rsidR="00CE2092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 xml:space="preserve">podmiotowych środków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lastRenderedPageBreak/>
        <w:t>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4B1A6B73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świadczenie</w:t>
      </w:r>
      <w:r w:rsidR="002A0831" w:rsidRPr="0011262C">
        <w:rPr>
          <w:rFonts w:ascii="Times New Roman" w:hAnsi="Times New Roman"/>
          <w:sz w:val="24"/>
          <w:szCs w:val="24"/>
        </w:rPr>
        <w:t xml:space="preserve"> </w:t>
      </w:r>
      <w:r w:rsidR="00C65061" w:rsidRPr="0011262C">
        <w:rPr>
          <w:rFonts w:ascii="Times New Roman" w:hAnsi="Times New Roman"/>
          <w:sz w:val="24"/>
          <w:szCs w:val="24"/>
        </w:rPr>
        <w:t>W</w:t>
      </w:r>
      <w:r w:rsidR="002A0831" w:rsidRPr="0011262C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C65061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11262C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11262C">
        <w:rPr>
          <w:rFonts w:ascii="Times New Roman" w:hAnsi="Times New Roman"/>
          <w:i/>
          <w:sz w:val="24"/>
          <w:szCs w:val="24"/>
        </w:rPr>
        <w:t>(Dz. U. z</w:t>
      </w:r>
      <w:r w:rsidR="00C65061" w:rsidRPr="0011262C">
        <w:rPr>
          <w:rFonts w:ascii="Times New Roman" w:hAnsi="Times New Roman"/>
          <w:i/>
          <w:sz w:val="24"/>
          <w:szCs w:val="24"/>
        </w:rPr>
        <w:t> </w:t>
      </w:r>
      <w:r w:rsidR="002A0831" w:rsidRPr="0011262C">
        <w:rPr>
          <w:rFonts w:ascii="Times New Roman" w:hAnsi="Times New Roman"/>
          <w:i/>
          <w:sz w:val="24"/>
          <w:szCs w:val="24"/>
        </w:rPr>
        <w:t>20</w:t>
      </w:r>
      <w:r w:rsidR="00FC2A24" w:rsidRPr="0011262C">
        <w:rPr>
          <w:rFonts w:ascii="Times New Roman" w:hAnsi="Times New Roman"/>
          <w:i/>
          <w:sz w:val="24"/>
          <w:szCs w:val="24"/>
        </w:rPr>
        <w:t>20</w:t>
      </w:r>
      <w:r w:rsidR="00814E46">
        <w:rPr>
          <w:rFonts w:ascii="Times New Roman" w:hAnsi="Times New Roman"/>
          <w:i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11262C">
        <w:rPr>
          <w:rFonts w:ascii="Times New Roman" w:hAnsi="Times New Roman"/>
          <w:i/>
          <w:sz w:val="24"/>
          <w:szCs w:val="24"/>
        </w:rPr>
        <w:t>1076 i 1086</w:t>
      </w:r>
      <w:r w:rsidR="002A0831" w:rsidRPr="0011262C">
        <w:rPr>
          <w:rFonts w:ascii="Times New Roman" w:hAnsi="Times New Roman"/>
          <w:i/>
          <w:sz w:val="24"/>
          <w:szCs w:val="24"/>
        </w:rPr>
        <w:t>)</w:t>
      </w:r>
      <w:r w:rsidR="002A0831" w:rsidRPr="0011262C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postępowaniu, albo oświadczenia o</w:t>
      </w:r>
      <w:r w:rsidR="00814E46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11262C">
        <w:rPr>
          <w:rFonts w:ascii="Times New Roman" w:hAnsi="Times New Roman"/>
          <w:sz w:val="24"/>
          <w:szCs w:val="24"/>
        </w:rPr>
        <w:t xml:space="preserve"> </w:t>
      </w:r>
      <w:r w:rsidR="002A0831" w:rsidRPr="0011262C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11262C">
        <w:rPr>
          <w:rFonts w:ascii="Times New Roman" w:hAnsi="Times New Roman"/>
          <w:sz w:val="24"/>
          <w:szCs w:val="24"/>
        </w:rPr>
        <w:t>.</w:t>
      </w:r>
    </w:p>
    <w:p w14:paraId="7510CD26" w14:textId="21F00A18" w:rsidR="002A0831" w:rsidRDefault="00FD51D3" w:rsidP="0011262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o</w:t>
      </w:r>
      <w:r w:rsidR="002A0831" w:rsidRPr="0011262C">
        <w:rPr>
          <w:rFonts w:ascii="Times New Roman" w:hAnsi="Times New Roman"/>
          <w:b/>
          <w:sz w:val="24"/>
          <w:szCs w:val="24"/>
        </w:rPr>
        <w:t>dpis</w:t>
      </w:r>
      <w:r w:rsidR="002A0831" w:rsidRPr="0011262C">
        <w:rPr>
          <w:rFonts w:ascii="Times New Roman" w:hAnsi="Times New Roman"/>
          <w:sz w:val="24"/>
          <w:szCs w:val="24"/>
        </w:rPr>
        <w:t xml:space="preserve"> lub informacja z Krajowego Rejestru Sądowego lub z Centralnej Ewidencji i</w:t>
      </w:r>
      <w:r w:rsidR="0011262C" w:rsidRPr="0011262C">
        <w:rPr>
          <w:rFonts w:ascii="Times New Roman" w:hAnsi="Times New Roman"/>
          <w:sz w:val="24"/>
          <w:szCs w:val="24"/>
        </w:rPr>
        <w:t> </w:t>
      </w:r>
      <w:r w:rsidR="002A0831" w:rsidRPr="0011262C">
        <w:rPr>
          <w:rFonts w:ascii="Times New Roman" w:hAnsi="Times New Roman"/>
          <w:sz w:val="24"/>
          <w:szCs w:val="24"/>
        </w:rPr>
        <w:t xml:space="preserve">Informacji o Działalności Gospodarczej, w zakresie art. 109 ust. 1 pkt 4 </w:t>
      </w:r>
      <w:proofErr w:type="spellStart"/>
      <w:r w:rsidR="002A0831" w:rsidRPr="0011262C">
        <w:rPr>
          <w:rFonts w:ascii="Times New Roman" w:hAnsi="Times New Roman"/>
          <w:sz w:val="24"/>
          <w:szCs w:val="24"/>
        </w:rPr>
        <w:t>u</w:t>
      </w:r>
      <w:r w:rsidR="0018706E" w:rsidRPr="0011262C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11262C">
        <w:rPr>
          <w:rFonts w:ascii="Times New Roman" w:hAnsi="Times New Roman"/>
          <w:sz w:val="24"/>
          <w:szCs w:val="24"/>
        </w:rPr>
        <w:t xml:space="preserve">, </w:t>
      </w:r>
      <w:r w:rsidR="002A0831" w:rsidRPr="0011262C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11262C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604F03A" w14:textId="3C0F4A80" w:rsidR="0011262C" w:rsidRDefault="00B27B57" w:rsidP="003923CC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b/>
          <w:sz w:val="24"/>
          <w:szCs w:val="24"/>
        </w:rPr>
        <w:t>wykaz</w:t>
      </w:r>
      <w:r w:rsidR="00390E76" w:rsidRPr="0011262C">
        <w:rPr>
          <w:rFonts w:ascii="Times New Roman" w:hAnsi="Times New Roman"/>
          <w:b/>
          <w:sz w:val="24"/>
          <w:szCs w:val="24"/>
        </w:rPr>
        <w:t xml:space="preserve"> osób</w:t>
      </w:r>
      <w:r w:rsidR="00390E76" w:rsidRPr="0011262C">
        <w:rPr>
          <w:rFonts w:ascii="Times New Roman" w:hAnsi="Times New Roman"/>
          <w:sz w:val="24"/>
          <w:szCs w:val="24"/>
        </w:rPr>
        <w:t>, skierowanych przez wykonawcę do realizacji zamówienia publicznego, w</w:t>
      </w:r>
      <w:r w:rsidR="0011262C" w:rsidRPr="0011262C">
        <w:rPr>
          <w:rFonts w:ascii="Times New Roman" w:hAnsi="Times New Roman"/>
          <w:sz w:val="24"/>
          <w:szCs w:val="24"/>
        </w:rPr>
        <w:t> </w:t>
      </w:r>
      <w:r w:rsidR="00390E76" w:rsidRPr="0011262C">
        <w:rPr>
          <w:rFonts w:ascii="Times New Roman" w:hAnsi="Times New Roman"/>
          <w:sz w:val="24"/>
          <w:szCs w:val="24"/>
        </w:rPr>
        <w:t xml:space="preserve">szczególności odpowiedzialnych za </w:t>
      </w:r>
      <w:r w:rsidR="007B0D25">
        <w:rPr>
          <w:rFonts w:ascii="Times New Roman" w:hAnsi="Times New Roman"/>
          <w:sz w:val="24"/>
          <w:szCs w:val="24"/>
        </w:rPr>
        <w:t>świadczenie usług</w:t>
      </w:r>
      <w:r w:rsidR="00390E76" w:rsidRPr="0011262C">
        <w:rPr>
          <w:rFonts w:ascii="Times New Roman" w:hAnsi="Times New Roman"/>
          <w:sz w:val="24"/>
          <w:szCs w:val="24"/>
        </w:rPr>
        <w:t>, wraz z informacjami na temat ich kwalifikacji zawodowych, uprawnień, doświadczenia i</w:t>
      </w:r>
      <w:r w:rsidR="00814E46">
        <w:rPr>
          <w:rFonts w:ascii="Times New Roman" w:hAnsi="Times New Roman"/>
          <w:sz w:val="24"/>
          <w:szCs w:val="24"/>
        </w:rPr>
        <w:t xml:space="preserve"> </w:t>
      </w:r>
      <w:r w:rsidR="00390E76" w:rsidRPr="0011262C">
        <w:rPr>
          <w:rFonts w:ascii="Times New Roman" w:hAnsi="Times New Roman"/>
          <w:sz w:val="24"/>
          <w:szCs w:val="24"/>
        </w:rPr>
        <w:t>wykształcenia niezbędnych do wykonania zamówienia publicznego, a także zakresu wykonywanych przez nie czynności oraz informacją o podstawie do dysponowania tymi osobami; Wzór wykazu stanowi załącznik nr 6 do SWZ;</w:t>
      </w:r>
    </w:p>
    <w:p w14:paraId="70BF2C55" w14:textId="55308DA0" w:rsidR="004B38FA" w:rsidRPr="004B38FA" w:rsidRDefault="004B38FA" w:rsidP="004B38FA">
      <w:pPr>
        <w:pStyle w:val="Akapitzlist"/>
        <w:numPr>
          <w:ilvl w:val="1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>wykaz usług</w:t>
      </w:r>
      <w:r w:rsidRPr="00E03870">
        <w:rPr>
          <w:rFonts w:ascii="Times New Roman" w:hAnsi="Times New Roman"/>
          <w:sz w:val="24"/>
          <w:szCs w:val="24"/>
        </w:rPr>
        <w:t xml:space="preserve"> wykonanych, a w przypadku świadczeń powtarzających się lub ciągłych również wykonywanych, w okresie ostatnich 3 lat, a jeżeli okres prowadzenia działalności jest krótszy – w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tym okresie, wraz z podaniem ich wartości, przedmiotu, dat wykonania i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podmiotów, na rzecz których usługi zostały wykonane, oraz załączeniem dowodów określających czy te usługi zostały wykonane lub są wykonywane należycie, przy czym dowodami, o których mowa, są referencje bądź inne dokumenty sporządzone przez podmiot, na rzecz którego usługi były wykonywane, a w przypadku świadczeń powtarzających się lub ciągłych są wykonywane, a jeżeli z uzasadnionej przyczyny o</w:t>
      </w:r>
      <w:r>
        <w:rPr>
          <w:rFonts w:ascii="Times New Roman" w:hAnsi="Times New Roman"/>
          <w:sz w:val="24"/>
          <w:szCs w:val="24"/>
        </w:rPr>
        <w:t> </w:t>
      </w:r>
      <w:r w:rsidRPr="00E03870">
        <w:rPr>
          <w:rFonts w:ascii="Times New Roman" w:hAnsi="Times New Roman"/>
          <w:sz w:val="24"/>
          <w:szCs w:val="24"/>
        </w:rPr>
        <w:t>obiektywnym charakterze wykonawca nie jest w stanie uzyskać tych dokumentów – oświadczenie wykonawcy; w przypadku świadczeń powtarzających się lub ciągłych nadal wykonywanych referencje bądź inne dokumenty potwierdzające ich należyte wykonywanie powinny być wydane w okresie ostatnich 3 miesięcy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6ED0DF6" w14:textId="2E1EBB3E" w:rsidR="00C02E40" w:rsidRPr="0011262C" w:rsidRDefault="002A0831" w:rsidP="0011262C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262C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 w:rsidRPr="0011262C">
        <w:rPr>
          <w:rFonts w:ascii="Times New Roman" w:hAnsi="Times New Roman"/>
          <w:sz w:val="24"/>
          <w:szCs w:val="24"/>
        </w:rPr>
        <w:t xml:space="preserve"> </w:t>
      </w:r>
      <w:r w:rsidR="00EF652B" w:rsidRPr="0011262C">
        <w:rPr>
          <w:rFonts w:ascii="Times New Roman" w:hAnsi="Times New Roman"/>
          <w:sz w:val="24"/>
          <w:szCs w:val="24"/>
        </w:rPr>
        <w:t>pkt</w:t>
      </w:r>
      <w:r w:rsidRPr="0011262C">
        <w:rPr>
          <w:rFonts w:ascii="Times New Roman" w:hAnsi="Times New Roman"/>
          <w:sz w:val="24"/>
          <w:szCs w:val="24"/>
        </w:rPr>
        <w:t xml:space="preserve"> </w:t>
      </w:r>
      <w:r w:rsidR="007B0D25">
        <w:rPr>
          <w:rFonts w:ascii="Times New Roman" w:hAnsi="Times New Roman"/>
          <w:sz w:val="24"/>
          <w:szCs w:val="24"/>
        </w:rPr>
        <w:t>4</w:t>
      </w:r>
      <w:r w:rsidR="00EF652B" w:rsidRPr="0011262C">
        <w:rPr>
          <w:rFonts w:ascii="Times New Roman" w:hAnsi="Times New Roman"/>
          <w:sz w:val="24"/>
          <w:szCs w:val="24"/>
        </w:rPr>
        <w:t>.</w:t>
      </w:r>
      <w:r w:rsidRPr="0011262C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11262C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11262C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11262C">
        <w:rPr>
          <w:rFonts w:ascii="Times New Roman" w:hAnsi="Times New Roman"/>
          <w:sz w:val="24"/>
          <w:szCs w:val="24"/>
        </w:rPr>
        <w:t xml:space="preserve">3 </w:t>
      </w:r>
      <w:r w:rsidRPr="0011262C">
        <w:rPr>
          <w:rFonts w:ascii="Times New Roman" w:hAnsi="Times New Roman"/>
          <w:sz w:val="24"/>
          <w:szCs w:val="24"/>
        </w:rPr>
        <w:t>miesi</w:t>
      </w:r>
      <w:r w:rsidR="00211664" w:rsidRPr="0011262C">
        <w:rPr>
          <w:rFonts w:ascii="Times New Roman" w:hAnsi="Times New Roman"/>
          <w:sz w:val="24"/>
          <w:szCs w:val="24"/>
        </w:rPr>
        <w:t>ące</w:t>
      </w:r>
      <w:r w:rsidRPr="0011262C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11262C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11262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</w:t>
      </w:r>
      <w:r w:rsidR="00211664" w:rsidRPr="000F3325">
        <w:rPr>
          <w:rFonts w:ascii="Times New Roman" w:hAnsi="Times New Roman"/>
          <w:sz w:val="24"/>
          <w:szCs w:val="24"/>
        </w:rPr>
        <w:lastRenderedPageBreak/>
        <w:t xml:space="preserve">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11262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677845BC" w:rsidR="00EF652B" w:rsidRPr="000F3325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>ykonawca wskazał w</w:t>
      </w:r>
      <w:r w:rsidR="0011262C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Default="002A0831" w:rsidP="0011262C">
      <w:pPr>
        <w:pStyle w:val="Akapitzlist"/>
        <w:numPr>
          <w:ilvl w:val="1"/>
          <w:numId w:val="22"/>
        </w:numPr>
        <w:spacing w:after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66192DBE" w:rsidR="002A0831" w:rsidRPr="0011262C" w:rsidRDefault="002A0831" w:rsidP="0011262C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11262C">
        <w:rPr>
          <w:rFonts w:ascii="Times New Roman" w:hAnsi="Times New Roman"/>
          <w:sz w:val="24"/>
        </w:rPr>
        <w:t xml:space="preserve">Wykonawca nie jest zobowiązany do złożenia podmiotowych środków dowodowych, które zamawiający posiada, jeżeli </w:t>
      </w:r>
      <w:r w:rsidR="0018706E" w:rsidRPr="0011262C">
        <w:rPr>
          <w:rFonts w:ascii="Times New Roman" w:hAnsi="Times New Roman"/>
          <w:sz w:val="24"/>
        </w:rPr>
        <w:t>W</w:t>
      </w:r>
      <w:r w:rsidRPr="0011262C">
        <w:rPr>
          <w:rFonts w:ascii="Times New Roman" w:hAnsi="Times New Roman"/>
          <w:sz w:val="24"/>
        </w:rPr>
        <w:t>ykonawca wskaże te środki oraz potwierdzi ich prawidłowość i</w:t>
      </w:r>
      <w:r w:rsidR="0011262C">
        <w:rPr>
          <w:rFonts w:ascii="Times New Roman" w:hAnsi="Times New Roman"/>
          <w:sz w:val="24"/>
        </w:rPr>
        <w:t> </w:t>
      </w:r>
      <w:r w:rsidRPr="0011262C">
        <w:rPr>
          <w:rFonts w:ascii="Times New Roman" w:hAnsi="Times New Roman"/>
          <w:sz w:val="24"/>
        </w:rPr>
        <w:t>aktualność.</w:t>
      </w:r>
    </w:p>
    <w:p w14:paraId="549455FB" w14:textId="5570E2B0" w:rsidR="00EA732D" w:rsidRPr="0011262C" w:rsidRDefault="002A0831" w:rsidP="00814E46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32"/>
          <w:szCs w:val="24"/>
        </w:rPr>
      </w:pPr>
      <w:r w:rsidRPr="0011262C">
        <w:rPr>
          <w:rFonts w:ascii="Times New Roman" w:hAnsi="Times New Roman"/>
          <w:sz w:val="24"/>
        </w:rPr>
        <w:t xml:space="preserve">W zakresie nieuregulowanym </w:t>
      </w:r>
      <w:proofErr w:type="spellStart"/>
      <w:r w:rsidRPr="0011262C">
        <w:rPr>
          <w:rFonts w:ascii="Times New Roman" w:hAnsi="Times New Roman"/>
          <w:sz w:val="24"/>
        </w:rPr>
        <w:t>u</w:t>
      </w:r>
      <w:r w:rsidR="0018706E" w:rsidRPr="0011262C">
        <w:rPr>
          <w:rFonts w:ascii="Times New Roman" w:hAnsi="Times New Roman"/>
          <w:sz w:val="24"/>
        </w:rPr>
        <w:t>Pzp</w:t>
      </w:r>
      <w:proofErr w:type="spellEnd"/>
      <w:r w:rsidRPr="0011262C">
        <w:rPr>
          <w:rFonts w:ascii="Times New Roman" w:hAnsi="Times New Roman"/>
          <w:sz w:val="24"/>
        </w:rPr>
        <w:t xml:space="preserve"> lub niniejszą SWZ do oświadczeń i dokumentów składanych przez Wykonawcę w postępowaniu zastosowanie mają w szczególności przepisy </w:t>
      </w:r>
      <w:r w:rsidR="0018706E" w:rsidRPr="0011262C">
        <w:rPr>
          <w:rFonts w:ascii="Times New Roman" w:hAnsi="Times New Roman"/>
          <w:i/>
          <w:sz w:val="24"/>
        </w:rPr>
        <w:t>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podmiotowych środków dowodowych</w:t>
      </w:r>
      <w:r w:rsidR="006A477A" w:rsidRPr="0011262C">
        <w:rPr>
          <w:rFonts w:ascii="Times New Roman" w:hAnsi="Times New Roman"/>
          <w:i/>
          <w:sz w:val="24"/>
        </w:rPr>
        <w:t xml:space="preserve"> oraz</w:t>
      </w:r>
      <w:r w:rsidR="0018706E" w:rsidRPr="0011262C">
        <w:rPr>
          <w:rFonts w:ascii="Times New Roman" w:hAnsi="Times New Roman"/>
          <w:i/>
          <w:sz w:val="24"/>
        </w:rPr>
        <w:t xml:space="preserve"> Rozporządzeni</w:t>
      </w:r>
      <w:r w:rsidR="006A477A" w:rsidRPr="0011262C">
        <w:rPr>
          <w:rFonts w:ascii="Times New Roman" w:hAnsi="Times New Roman"/>
          <w:i/>
          <w:sz w:val="24"/>
        </w:rPr>
        <w:t>a</w:t>
      </w:r>
      <w:r w:rsidR="0018706E" w:rsidRPr="0011262C">
        <w:rPr>
          <w:rFonts w:ascii="Times New Roman" w:hAnsi="Times New Roman"/>
          <w:i/>
          <w:sz w:val="24"/>
        </w:rPr>
        <w:t xml:space="preserve"> dot. środków komunikacji elektronicznej</w:t>
      </w:r>
      <w:r w:rsidRPr="0011262C">
        <w:rPr>
          <w:rFonts w:ascii="Times New Roman" w:hAnsi="Times New Roman"/>
          <w:i/>
          <w:sz w:val="24"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814E46">
      <w:pPr>
        <w:numPr>
          <w:ilvl w:val="0"/>
          <w:numId w:val="9"/>
        </w:numPr>
        <w:spacing w:before="120" w:line="276" w:lineRule="auto"/>
        <w:ind w:left="284" w:hanging="284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814E46">
      <w:pPr>
        <w:numPr>
          <w:ilvl w:val="1"/>
          <w:numId w:val="9"/>
        </w:numPr>
        <w:spacing w:line="276" w:lineRule="auto"/>
        <w:ind w:left="709" w:hanging="425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 xml:space="preserve">Zamawiający ocenia, czy udostępniane wykonawcy przez podmioty udostępniające zasoby zdolności techniczne lub zawodowe, pozwalają na wykazanie przez wykonawcę spełniania </w:t>
      </w:r>
      <w:r w:rsidRPr="000F3325">
        <w:lastRenderedPageBreak/>
        <w:t>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814E46">
      <w:pPr>
        <w:numPr>
          <w:ilvl w:val="0"/>
          <w:numId w:val="9"/>
        </w:numPr>
        <w:spacing w:line="276" w:lineRule="auto"/>
        <w:ind w:left="284" w:hanging="284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7F5A315" w:rsidR="0023394E" w:rsidRPr="000F3325" w:rsidRDefault="00EA732D" w:rsidP="00814E46">
      <w:pPr>
        <w:numPr>
          <w:ilvl w:val="0"/>
          <w:numId w:val="9"/>
        </w:numPr>
        <w:spacing w:after="120" w:line="276" w:lineRule="auto"/>
        <w:ind w:left="284" w:hanging="284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</w:t>
      </w:r>
      <w:r w:rsidR="00193958">
        <w:t> </w:t>
      </w:r>
      <w:r w:rsidRPr="000F3325">
        <w:t>postępowaniu, w zakresie, w</w:t>
      </w:r>
      <w:r w:rsidR="00814E46">
        <w:t> </w:t>
      </w:r>
      <w:r w:rsidRPr="000F3325">
        <w:t>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814E46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15D9BFEE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19395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postępowaniu.</w:t>
      </w:r>
    </w:p>
    <w:p w14:paraId="4592EB26" w14:textId="66781587" w:rsidR="009435CA" w:rsidRPr="000F3325" w:rsidRDefault="009435CA" w:rsidP="00814E46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</w:t>
      </w:r>
      <w:r w:rsidR="00814E46">
        <w:rPr>
          <w:rFonts w:ascii="Times New Roman" w:hAnsi="Times New Roman"/>
          <w:sz w:val="24"/>
          <w:szCs w:val="24"/>
        </w:rPr>
        <w:t xml:space="preserve">zenie, z którego wynika, które </w:t>
      </w:r>
      <w:r w:rsidR="00550A1D">
        <w:rPr>
          <w:rFonts w:ascii="Times New Roman" w:hAnsi="Times New Roman"/>
          <w:sz w:val="24"/>
          <w:szCs w:val="24"/>
        </w:rPr>
        <w:t xml:space="preserve">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814E4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FCD787F" w:rsidR="00966B9C" w:rsidRPr="000F3325" w:rsidRDefault="00414D84" w:rsidP="00193958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 oświadczeń między Zamawiającym a</w:t>
      </w:r>
      <w:r w:rsidR="00193958">
        <w:t> </w:t>
      </w:r>
      <w:r w:rsidRPr="000F3325">
        <w:t xml:space="preserve">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6277F240" w14:textId="545D4491" w:rsidR="00BC479C" w:rsidRPr="000F3325" w:rsidRDefault="00444429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</w:t>
      </w:r>
      <w:r w:rsidRPr="000F3325">
        <w:rPr>
          <w:snapToGrid w:val="0"/>
        </w:rPr>
        <w:lastRenderedPageBreak/>
        <w:t xml:space="preserve">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93958">
      <w:pPr>
        <w:spacing w:line="276" w:lineRule="auto"/>
        <w:ind w:left="709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93958">
      <w:pPr>
        <w:numPr>
          <w:ilvl w:val="1"/>
          <w:numId w:val="6"/>
        </w:numPr>
        <w:spacing w:line="276" w:lineRule="auto"/>
        <w:ind w:left="709" w:hanging="425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28589312" w:rsidR="00BC479C" w:rsidRPr="00B76818" w:rsidRDefault="00BC479C" w:rsidP="00E343C8">
      <w:pPr>
        <w:pStyle w:val="Akapitzlist"/>
        <w:numPr>
          <w:ilvl w:val="0"/>
          <w:numId w:val="27"/>
        </w:numPr>
        <w:ind w:left="993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193958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E343C8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E343C8">
      <w:pPr>
        <w:pStyle w:val="Akapitzlist"/>
        <w:numPr>
          <w:ilvl w:val="0"/>
          <w:numId w:val="27"/>
        </w:numPr>
        <w:spacing w:after="0"/>
        <w:ind w:left="993" w:hanging="284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6A071CDB" w:rsidR="00BC479C" w:rsidRPr="00B76818" w:rsidRDefault="00BC479C" w:rsidP="00E343C8">
      <w:pPr>
        <w:pStyle w:val="NormalnyWeb"/>
        <w:spacing w:before="0" w:beforeAutospacing="0" w:after="0" w:afterAutospacing="0"/>
        <w:ind w:left="993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</w:t>
      </w:r>
      <w:r w:rsidR="00193958">
        <w:rPr>
          <w:color w:val="202124"/>
          <w:sz w:val="24"/>
          <w:szCs w:val="24"/>
          <w:shd w:val="clear" w:color="auto" w:fill="F8F9FA"/>
          <w:lang w:val="pl-PL"/>
        </w:rPr>
        <w:t> </w:t>
      </w:r>
      <w:r w:rsidRPr="00B76818">
        <w:rPr>
          <w:color w:val="202124"/>
          <w:sz w:val="24"/>
          <w:szCs w:val="24"/>
          <w:shd w:val="clear" w:color="auto" w:fill="F8F9FA"/>
        </w:rPr>
        <w:t>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7D75CEFC" w14:textId="77777777" w:rsidR="00BC479C" w:rsidRPr="00B76818" w:rsidRDefault="00BC479C" w:rsidP="00E343C8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B92915C" w14:textId="77777777" w:rsidR="00BC479C" w:rsidRPr="00B76818" w:rsidRDefault="00BC479C" w:rsidP="00BC479C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30DF3AFC" w14:textId="43070221" w:rsidR="00BC479C" w:rsidRPr="00B76818" w:rsidRDefault="00BC479C" w:rsidP="00E343C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 xml:space="preserve">sprawie ogłoszenia jednolitego tekstu rozporządzenia Rady Ministrów w sprawie Krajowych Ram Interoperacyjności, minimalnych wymagań dla rejestrów publicznych </w:t>
      </w:r>
      <w:r w:rsidRPr="00B76818">
        <w:rPr>
          <w:rFonts w:ascii="Times New Roman" w:hAnsi="Times New Roman" w:cs="Times New Roman"/>
        </w:rPr>
        <w:lastRenderedPageBreak/>
        <w:t>i</w:t>
      </w:r>
      <w:r w:rsidR="00E343C8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wymiany informacji w postaci elektronicznej oraz minimalnych wymagań dla systemów teleinformatycznych”.</w:t>
      </w:r>
    </w:p>
    <w:p w14:paraId="7EE690BD" w14:textId="77777777" w:rsidR="00BC479C" w:rsidRPr="00B76818" w:rsidRDefault="00BC479C" w:rsidP="00E343C8">
      <w:pPr>
        <w:pStyle w:val="Default"/>
        <w:numPr>
          <w:ilvl w:val="0"/>
          <w:numId w:val="29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E343C8">
      <w:pPr>
        <w:pStyle w:val="Default"/>
        <w:numPr>
          <w:ilvl w:val="0"/>
          <w:numId w:val="29"/>
        </w:numPr>
        <w:spacing w:line="276" w:lineRule="auto"/>
        <w:ind w:left="1276" w:hanging="283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Pr="00D34B17" w:rsidRDefault="00BC479C" w:rsidP="00E343C8">
      <w:pPr>
        <w:pStyle w:val="Akapitzlist"/>
        <w:numPr>
          <w:ilvl w:val="0"/>
          <w:numId w:val="31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D34B17">
        <w:rPr>
          <w:rFonts w:ascii="Times New Roman" w:hAnsi="Times New Roman"/>
          <w:color w:val="000000"/>
          <w:sz w:val="24"/>
        </w:rPr>
        <w:t>.zip </w:t>
      </w:r>
    </w:p>
    <w:p w14:paraId="7763BD8B" w14:textId="77777777" w:rsidR="00BC479C" w:rsidRPr="00B76818" w:rsidRDefault="00BC479C" w:rsidP="00E343C8">
      <w:pPr>
        <w:pStyle w:val="Akapitzlist"/>
        <w:numPr>
          <w:ilvl w:val="0"/>
          <w:numId w:val="31"/>
        </w:numPr>
        <w:ind w:left="1560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E343C8">
      <w:pPr>
        <w:pStyle w:val="Akapitzlist"/>
        <w:numPr>
          <w:ilvl w:val="0"/>
          <w:numId w:val="30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E343C8">
      <w:pPr>
        <w:pStyle w:val="Akapitzlist"/>
        <w:numPr>
          <w:ilvl w:val="0"/>
          <w:numId w:val="30"/>
        </w:numPr>
        <w:ind w:left="1276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814E46">
      <w:pPr>
        <w:numPr>
          <w:ilvl w:val="0"/>
          <w:numId w:val="6"/>
        </w:numPr>
        <w:tabs>
          <w:tab w:val="left" w:pos="426"/>
        </w:tabs>
        <w:spacing w:after="120"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343C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2F648C68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>z wyjątkiem przypadków określonych w</w:t>
      </w:r>
      <w:r w:rsidR="00E343C8">
        <w:t> 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11F907AB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</w:t>
      </w:r>
      <w:r w:rsidR="00E343C8">
        <w:rPr>
          <w:rFonts w:ascii="Times New Roman" w:hAnsi="Times New Roman"/>
          <w:b/>
          <w:sz w:val="24"/>
          <w:szCs w:val="24"/>
        </w:rPr>
        <w:t> </w:t>
      </w:r>
      <w:r w:rsidRPr="000F3325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lastRenderedPageBreak/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BF318A3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124F328C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1C0B8F60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20F2AFA" w14:textId="3806C86E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Formularzu Ofertowym.</w:t>
      </w:r>
    </w:p>
    <w:p w14:paraId="5A8A9EA6" w14:textId="073B80D7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</w:t>
      </w:r>
      <w:r w:rsidRPr="000F3325">
        <w:rPr>
          <w:rFonts w:ascii="Times New Roman" w:hAnsi="Times New Roman"/>
          <w:sz w:val="24"/>
          <w:szCs w:val="24"/>
        </w:rPr>
        <w:lastRenderedPageBreak/>
        <w:t>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E343C8">
      <w:pPr>
        <w:pStyle w:val="Akapitzlist"/>
        <w:numPr>
          <w:ilvl w:val="0"/>
          <w:numId w:val="1"/>
        </w:numPr>
        <w:spacing w:after="0"/>
        <w:ind w:left="283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E343C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615CFD77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703654">
        <w:rPr>
          <w:rFonts w:ascii="Times New Roman" w:hAnsi="Times New Roman"/>
          <w:b/>
          <w:sz w:val="24"/>
          <w:szCs w:val="24"/>
        </w:rPr>
        <w:t>z</w:t>
      </w:r>
      <w:r w:rsidR="00BB238A" w:rsidRPr="00703654">
        <w:rPr>
          <w:rFonts w:ascii="Times New Roman" w:hAnsi="Times New Roman"/>
          <w:b/>
          <w:sz w:val="24"/>
          <w:szCs w:val="24"/>
        </w:rPr>
        <w:t>ałącznik n</w:t>
      </w:r>
      <w:r w:rsidRPr="00703654">
        <w:rPr>
          <w:rFonts w:ascii="Times New Roman" w:hAnsi="Times New Roman"/>
          <w:b/>
          <w:sz w:val="24"/>
          <w:szCs w:val="24"/>
        </w:rPr>
        <w:t>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703654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E343C8">
      <w:pPr>
        <w:pStyle w:val="Akapitzlist"/>
        <w:numPr>
          <w:ilvl w:val="1"/>
          <w:numId w:val="1"/>
        </w:numPr>
        <w:ind w:left="851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66FB4D39" w:rsidR="00966B9C" w:rsidRPr="000F3325" w:rsidRDefault="006F2B43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Cena podana na Formularzu Ofertowym jest ceną ostateczną, niepodlegającą negocjacji i</w:t>
      </w:r>
      <w:r w:rsidR="00E343C8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60428BA" w:rsidR="00966B9C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46CF3F5A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Jeżeli została złożona oferta, której wybór prowadziłby do powstania u zamawiającego obowiązku podatkowego zgodnie z ustawą z dnia 11 marca 2004 r. o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usług, którą miałby obowiązek rozliczyć. </w:t>
      </w:r>
    </w:p>
    <w:p w14:paraId="324913D0" w14:textId="51B6C8AD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CBED46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2F1E3D1F" w:rsidR="00D75502" w:rsidRPr="000F3325" w:rsidRDefault="00060963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E343C8">
      <w:pPr>
        <w:pStyle w:val="Akapitzlist"/>
        <w:numPr>
          <w:ilvl w:val="1"/>
          <w:numId w:val="18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5F713540" w:rsidR="00D75502" w:rsidRPr="000F3325" w:rsidRDefault="00982D7C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Wzór Formularza Ofertowego został opracowany przy założeniu, iż wybór oferty nie będzie prowadzić do powstania u Zamawiającego obowiązku podatkowego w zakresie podatku VAT. W przypadku, gdy Wykonawca zobowiązany jest złożyć oświadczenie o powstaniu u</w:t>
      </w:r>
      <w:r w:rsidR="00E343C8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 xml:space="preserve">Zamawiającego obowiązku podatkowego, to winien odpowiednio zmodyfikować treść formularza.  </w:t>
      </w:r>
    </w:p>
    <w:p w14:paraId="530C4B54" w14:textId="48E20B45" w:rsidR="00880338" w:rsidRPr="000F3325" w:rsidRDefault="00880338" w:rsidP="00E343C8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C0F809C" w14:textId="19C5926D" w:rsidR="007E3EC1" w:rsidRPr="007573CD" w:rsidRDefault="007573CD" w:rsidP="00BB238A">
      <w:pPr>
        <w:tabs>
          <w:tab w:val="left" w:pos="426"/>
        </w:tabs>
        <w:spacing w:before="120" w:after="120"/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4C7F9B">
      <w:pPr>
        <w:pStyle w:val="Akapitzlist"/>
        <w:numPr>
          <w:ilvl w:val="0"/>
          <w:numId w:val="19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43454A">
      <w:pPr>
        <w:suppressAutoHyphens/>
        <w:spacing w:after="120"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D2AB30E" w14:textId="62C4546B" w:rsidR="00CE7AB4" w:rsidRPr="00E86F5F" w:rsidRDefault="00CE7AB4" w:rsidP="00E86F5F">
      <w:pPr>
        <w:pStyle w:val="Akapitzlist"/>
        <w:numPr>
          <w:ilvl w:val="1"/>
          <w:numId w:val="19"/>
        </w:numPr>
        <w:tabs>
          <w:tab w:val="left" w:pos="7230"/>
          <w:tab w:val="left" w:pos="8505"/>
        </w:tabs>
        <w:suppressAutoHyphens/>
        <w:spacing w:after="120"/>
        <w:ind w:left="851" w:hanging="431"/>
        <w:contextualSpacing w:val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D34B17">
        <w:rPr>
          <w:rFonts w:ascii="Times New Roman" w:hAnsi="Times New Roman"/>
          <w:b/>
          <w:color w:val="800000"/>
          <w:sz w:val="24"/>
          <w:szCs w:val="24"/>
        </w:rPr>
        <w:t>60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%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(</w:t>
      </w:r>
      <w:r w:rsidRPr="00E86F5F">
        <w:rPr>
          <w:rFonts w:ascii="Times New Roman" w:hAnsi="Times New Roman"/>
          <w:b/>
          <w:color w:val="800000"/>
          <w:sz w:val="24"/>
          <w:szCs w:val="24"/>
        </w:rPr>
        <w:t>gdzie 1 % = 1 pkt</w:t>
      </w:r>
      <w:r w:rsidR="006249CF" w:rsidRPr="00E86F5F">
        <w:rPr>
          <w:rFonts w:ascii="Times New Roman" w:hAnsi="Times New Roman"/>
          <w:b/>
          <w:color w:val="800000"/>
          <w:sz w:val="24"/>
          <w:szCs w:val="24"/>
        </w:rPr>
        <w:t>).</w:t>
      </w:r>
    </w:p>
    <w:p w14:paraId="1A241B32" w14:textId="4E1A5637" w:rsidR="00CE7AB4" w:rsidRPr="000F3325" w:rsidRDefault="00CE7AB4" w:rsidP="00D34B17">
      <w:pPr>
        <w:spacing w:line="276" w:lineRule="auto"/>
        <w:ind w:left="851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23F05192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D34B17">
        <w:rPr>
          <w:i/>
        </w:rPr>
        <w:t>60</w:t>
      </w:r>
      <w:r w:rsidRPr="000F3325">
        <w:rPr>
          <w:i/>
        </w:rPr>
        <w:t xml:space="preserve">, gdzie: </w:t>
      </w:r>
    </w:p>
    <w:p w14:paraId="351AC94D" w14:textId="77777777" w:rsidR="00CE7AB4" w:rsidRPr="000F3325" w:rsidRDefault="00CE7AB4" w:rsidP="00D34B17">
      <w:pPr>
        <w:spacing w:before="60" w:after="60"/>
        <w:ind w:left="851"/>
        <w:jc w:val="both"/>
        <w:rPr>
          <w:i/>
        </w:rPr>
      </w:pPr>
      <w:proofErr w:type="spellStart"/>
      <w:r w:rsidRPr="000F3325">
        <w:rPr>
          <w:i/>
        </w:rPr>
        <w:lastRenderedPageBreak/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D9ED446" w14:textId="761C4390" w:rsidR="007472BE" w:rsidRDefault="00CE7AB4" w:rsidP="006249CF">
      <w:pPr>
        <w:spacing w:after="120"/>
        <w:ind w:left="851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3215C719" w14:textId="7053FD76" w:rsidR="004C7F9B" w:rsidRPr="003908B4" w:rsidRDefault="004C7F9B" w:rsidP="00E86F5F">
      <w:pPr>
        <w:pStyle w:val="Akapitzlist"/>
        <w:numPr>
          <w:ilvl w:val="1"/>
          <w:numId w:val="19"/>
        </w:numPr>
        <w:tabs>
          <w:tab w:val="left" w:pos="7230"/>
          <w:tab w:val="left" w:pos="8505"/>
        </w:tabs>
        <w:suppressAutoHyphens/>
        <w:spacing w:after="120"/>
        <w:ind w:left="851" w:hanging="431"/>
        <w:contextualSpacing w:val="0"/>
        <w:jc w:val="both"/>
        <w:rPr>
          <w:rFonts w:ascii="Times New Roman" w:hAnsi="Times New Roman"/>
          <w:b/>
          <w:color w:val="800000"/>
        </w:rPr>
      </w:pPr>
      <w:r w:rsidRPr="006249CF">
        <w:rPr>
          <w:b/>
          <w:i/>
          <w:color w:val="800000"/>
        </w:rPr>
        <w:t xml:space="preserve"> </w:t>
      </w:r>
      <w:r w:rsidR="003908B4">
        <w:rPr>
          <w:rFonts w:ascii="Times New Roman" w:hAnsi="Times New Roman"/>
          <w:b/>
          <w:color w:val="800000"/>
          <w:sz w:val="24"/>
        </w:rPr>
        <w:t>Termin wykonania [T].</w:t>
      </w:r>
    </w:p>
    <w:p w14:paraId="0DB0EDB5" w14:textId="37904B82" w:rsidR="003908B4" w:rsidRPr="00685F70" w:rsidRDefault="003908B4" w:rsidP="003908B4">
      <w:pPr>
        <w:ind w:left="426"/>
        <w:jc w:val="both"/>
      </w:pPr>
      <w:r>
        <w:t xml:space="preserve">Wymagany termin realizacji przedmiotu zamówienia – </w:t>
      </w:r>
      <w:r>
        <w:t>90</w:t>
      </w:r>
      <w:r>
        <w:t xml:space="preserve"> </w:t>
      </w:r>
      <w:r>
        <w:t>dni</w:t>
      </w:r>
      <w:r>
        <w:t xml:space="preserve"> od </w:t>
      </w:r>
      <w:r>
        <w:t xml:space="preserve">dnia </w:t>
      </w:r>
      <w:r>
        <w:t>zawarcia umowy</w:t>
      </w:r>
      <w:r>
        <w:t>.</w:t>
      </w:r>
    </w:p>
    <w:p w14:paraId="579C040E" w14:textId="77777777" w:rsidR="003908B4" w:rsidRPr="00685F70" w:rsidRDefault="003908B4" w:rsidP="003908B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685F70">
        <w:rPr>
          <w:rFonts w:ascii="Times New Roman" w:hAnsi="Times New Roman"/>
          <w:sz w:val="24"/>
          <w:szCs w:val="24"/>
        </w:rPr>
        <w:t>Punkty w tym kryterium oceny ofert będą przyznawane wg następujących zasad:</w:t>
      </w:r>
    </w:p>
    <w:p w14:paraId="17547BFC" w14:textId="3EA1487D" w:rsidR="003908B4" w:rsidRDefault="003908B4" w:rsidP="003908B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pkt</w:t>
      </w:r>
      <w:r w:rsidRPr="00685F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skrócenie terminu wykonania o 12</w:t>
      </w:r>
      <w:r>
        <w:rPr>
          <w:rFonts w:ascii="Times New Roman" w:hAnsi="Times New Roman"/>
          <w:sz w:val="24"/>
          <w:szCs w:val="24"/>
        </w:rPr>
        <w:t xml:space="preserve"> dni</w:t>
      </w:r>
    </w:p>
    <w:p w14:paraId="1F251F6E" w14:textId="69C84264" w:rsidR="003908B4" w:rsidRDefault="003908B4" w:rsidP="003908B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pkt</w:t>
      </w:r>
      <w:r w:rsidRPr="00685F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skrócenie terminu wykonania o 9</w:t>
      </w:r>
      <w:r>
        <w:rPr>
          <w:rFonts w:ascii="Times New Roman" w:hAnsi="Times New Roman"/>
          <w:sz w:val="24"/>
          <w:szCs w:val="24"/>
        </w:rPr>
        <w:t xml:space="preserve"> dni</w:t>
      </w:r>
    </w:p>
    <w:p w14:paraId="6E33913B" w14:textId="71ED09DA" w:rsidR="003908B4" w:rsidRPr="00685F70" w:rsidRDefault="003908B4" w:rsidP="003908B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pkt</w:t>
      </w:r>
      <w:r w:rsidRPr="00685F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skrócenie terminu wykonania o 6</w:t>
      </w:r>
      <w:r>
        <w:rPr>
          <w:rFonts w:ascii="Times New Roman" w:hAnsi="Times New Roman"/>
          <w:sz w:val="24"/>
          <w:szCs w:val="24"/>
        </w:rPr>
        <w:t xml:space="preserve"> dni</w:t>
      </w:r>
    </w:p>
    <w:p w14:paraId="4B576F35" w14:textId="53190F1E" w:rsidR="003908B4" w:rsidRDefault="003908B4" w:rsidP="003908B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pkt</w:t>
      </w:r>
      <w:r w:rsidRPr="00685F7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skrócenie terminu wykonania o 3</w:t>
      </w:r>
      <w:r>
        <w:rPr>
          <w:rFonts w:ascii="Times New Roman" w:hAnsi="Times New Roman"/>
          <w:sz w:val="24"/>
          <w:szCs w:val="24"/>
        </w:rPr>
        <w:t xml:space="preserve"> dni</w:t>
      </w:r>
    </w:p>
    <w:p w14:paraId="745217F2" w14:textId="77777777" w:rsidR="003908B4" w:rsidRDefault="003908B4" w:rsidP="003908B4">
      <w:pPr>
        <w:ind w:left="426"/>
        <w:jc w:val="both"/>
      </w:pPr>
      <w:r>
        <w:t>Proponowany termin skrócenia realizacji należy wpisać w formularzu ofertowym stanowiącym załącznik do SWZ. W przypadku skrócenia terminu realizacji przedmiotu zamówienie więcej niż 28 dni dodatkowe punkty nie zostaną przyznane. Punkty w tym kryterium oceny ofert zostaną przyznane w przypadku skrócenia terminu realizacji przedmiotu zamówienia od 7 do 28 dni.</w:t>
      </w:r>
    </w:p>
    <w:p w14:paraId="433556E9" w14:textId="0C6D9B00" w:rsidR="003908B4" w:rsidRPr="003908B4" w:rsidRDefault="003908B4" w:rsidP="003908B4">
      <w:pPr>
        <w:ind w:left="426"/>
        <w:jc w:val="both"/>
      </w:pPr>
      <w:r>
        <w:t>Brak wpisu spowoduje, ze Zamawiający przyzna podstawowy termin realizacji zamówienia określony w SWZ i dodatkowe punkty nie zostaną przyznane.</w:t>
      </w:r>
    </w:p>
    <w:p w14:paraId="60FFFABA" w14:textId="2CDA22D8" w:rsidR="006249CF" w:rsidRPr="006249CF" w:rsidRDefault="006249CF" w:rsidP="006249CF">
      <w:pPr>
        <w:pStyle w:val="Akapitzlist"/>
        <w:tabs>
          <w:tab w:val="left" w:pos="7230"/>
          <w:tab w:val="left" w:pos="8505"/>
        </w:tabs>
        <w:suppressAutoHyphens/>
        <w:spacing w:after="0"/>
        <w:ind w:left="792"/>
        <w:jc w:val="both"/>
        <w:rPr>
          <w:rFonts w:ascii="Times New Roman" w:hAnsi="Times New Roman"/>
          <w:b/>
          <w:color w:val="800000"/>
        </w:rPr>
      </w:pPr>
    </w:p>
    <w:p w14:paraId="26A3DEB9" w14:textId="5935A7A4" w:rsidR="00CE7AB4" w:rsidRDefault="00CE7AB4" w:rsidP="004C7F9B">
      <w:pPr>
        <w:pStyle w:val="Akapitzlist"/>
        <w:numPr>
          <w:ilvl w:val="0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</w:t>
      </w:r>
      <w:r w:rsidR="0043454A">
        <w:rPr>
          <w:rFonts w:ascii="Times New Roman" w:hAnsi="Times New Roman"/>
          <w:b/>
          <w:bCs/>
          <w:sz w:val="24"/>
          <w:szCs w:val="24"/>
        </w:rPr>
        <w:t>owi suma punktów przyznanych za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454A">
        <w:rPr>
          <w:rFonts w:ascii="Times New Roman" w:hAnsi="Times New Roman"/>
          <w:b/>
          <w:bCs/>
          <w:sz w:val="24"/>
          <w:szCs w:val="24"/>
        </w:rPr>
        <w:t xml:space="preserve">wyżej </w:t>
      </w:r>
      <w:r w:rsidR="00BF1F00">
        <w:rPr>
          <w:rFonts w:ascii="Times New Roman" w:hAnsi="Times New Roman"/>
          <w:b/>
          <w:bCs/>
          <w:sz w:val="24"/>
          <w:szCs w:val="24"/>
        </w:rPr>
        <w:t>wymienione kryteria</w:t>
      </w:r>
      <w:r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789E7B19" w14:textId="1F5B0E79" w:rsidR="0084259B" w:rsidRPr="000F3325" w:rsidRDefault="003908B4" w:rsidP="0084259B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= C + T</w:t>
      </w:r>
      <w:r w:rsidR="0084259B">
        <w:rPr>
          <w:rFonts w:ascii="Times New Roman" w:hAnsi="Times New Roman"/>
          <w:b/>
          <w:bCs/>
          <w:sz w:val="24"/>
          <w:szCs w:val="24"/>
        </w:rPr>
        <w:t>.</w:t>
      </w:r>
    </w:p>
    <w:p w14:paraId="51136976" w14:textId="258A1E98" w:rsidR="00D75502" w:rsidRPr="000F3325" w:rsidRDefault="00CE7AB4" w:rsidP="0043454A">
      <w:pPr>
        <w:tabs>
          <w:tab w:val="left" w:pos="426"/>
        </w:tabs>
        <w:spacing w:line="276" w:lineRule="auto"/>
        <w:ind w:left="284" w:hanging="284"/>
        <w:jc w:val="both"/>
        <w:rPr>
          <w:bCs/>
        </w:rPr>
      </w:pPr>
      <w:r w:rsidRPr="000F3325">
        <w:rPr>
          <w:bCs/>
        </w:rPr>
        <w:tab/>
        <w:t>Wyniki zostaną zaokrąglone do dwóch miejsc po przecinku. Oferta może otrzymać maksymalnie 100 punktów (gdzie 1%=1 pkt).</w:t>
      </w:r>
    </w:p>
    <w:p w14:paraId="41B94F8C" w14:textId="77777777" w:rsidR="00D75502" w:rsidRPr="000F3325" w:rsidRDefault="00982D7C" w:rsidP="004C7F9B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4C7F9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E343C8">
      <w:pPr>
        <w:numPr>
          <w:ilvl w:val="0"/>
          <w:numId w:val="13"/>
        </w:numPr>
        <w:spacing w:before="120" w:line="276" w:lineRule="auto"/>
        <w:ind w:left="426" w:hanging="426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5409C2D8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3908B4">
        <w:rPr>
          <w:b/>
        </w:rPr>
        <w:t>1</w:t>
      </w:r>
      <w:r w:rsidR="00547979">
        <w:rPr>
          <w:b/>
        </w:rPr>
        <w:t>4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3908B4">
        <w:rPr>
          <w:b/>
        </w:rPr>
        <w:t>7</w:t>
      </w:r>
      <w:r w:rsidR="00D747F7">
        <w:rPr>
          <w:b/>
        </w:rPr>
        <w:t>.2022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E343C8">
      <w:pPr>
        <w:pStyle w:val="Akapitzlist"/>
        <w:widowControl w:val="0"/>
        <w:numPr>
          <w:ilvl w:val="0"/>
          <w:numId w:val="13"/>
        </w:numPr>
        <w:spacing w:after="0"/>
        <w:ind w:left="426" w:hanging="42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5FF2E308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3908B4">
        <w:rPr>
          <w:b/>
        </w:rPr>
        <w:t>14</w:t>
      </w:r>
      <w:r w:rsidR="00D47CFC" w:rsidRPr="007E3EC1">
        <w:rPr>
          <w:b/>
        </w:rPr>
        <w:t>.</w:t>
      </w:r>
      <w:r w:rsidR="00F95DBF" w:rsidRPr="007E3EC1">
        <w:rPr>
          <w:b/>
        </w:rPr>
        <w:t>0</w:t>
      </w:r>
      <w:r w:rsidR="003908B4">
        <w:rPr>
          <w:b/>
        </w:rPr>
        <w:t>7</w:t>
      </w:r>
      <w:r w:rsidRPr="007E3EC1">
        <w:rPr>
          <w:b/>
        </w:rPr>
        <w:t>.</w:t>
      </w:r>
      <w:r w:rsidR="00D747F7">
        <w:rPr>
          <w:b/>
        </w:rPr>
        <w:t xml:space="preserve">2022 </w:t>
      </w:r>
      <w:r w:rsidRPr="000F3325">
        <w:rPr>
          <w:b/>
        </w:rPr>
        <w:t>r.</w:t>
      </w:r>
      <w:r w:rsidR="00D747F7">
        <w:rPr>
          <w:b/>
        </w:rPr>
        <w:t xml:space="preserve"> </w:t>
      </w:r>
      <w:r w:rsidRPr="000F3325">
        <w:rPr>
          <w:b/>
        </w:rPr>
        <w:t xml:space="preserve">o godzinie </w:t>
      </w:r>
      <w:r w:rsidR="00784DBE">
        <w:rPr>
          <w:b/>
        </w:rPr>
        <w:t>1</w:t>
      </w:r>
      <w:r w:rsidR="00D747F7">
        <w:rPr>
          <w:b/>
        </w:rPr>
        <w:t>0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E343C8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lastRenderedPageBreak/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E343C8">
      <w:pPr>
        <w:numPr>
          <w:ilvl w:val="1"/>
          <w:numId w:val="13"/>
        </w:numPr>
        <w:spacing w:line="276" w:lineRule="auto"/>
        <w:ind w:left="993" w:hanging="567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BB238A">
      <w:pPr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452FBE47" w:rsidR="009435CA" w:rsidRPr="000F3325" w:rsidRDefault="009435CA" w:rsidP="00E343C8">
      <w:pPr>
        <w:numPr>
          <w:ilvl w:val="0"/>
          <w:numId w:val="4"/>
        </w:numPr>
        <w:tabs>
          <w:tab w:val="clear" w:pos="1440"/>
        </w:tabs>
        <w:spacing w:before="120" w:line="276" w:lineRule="auto"/>
        <w:ind w:left="391" w:hanging="357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3908B4">
        <w:rPr>
          <w:b/>
        </w:rPr>
        <w:t>12</w:t>
      </w:r>
      <w:r w:rsidR="00D747F7">
        <w:rPr>
          <w:b/>
        </w:rPr>
        <w:t>.</w:t>
      </w:r>
      <w:r w:rsidR="003908B4">
        <w:rPr>
          <w:b/>
        </w:rPr>
        <w:t>08</w:t>
      </w:r>
      <w:r w:rsidR="00D747F7">
        <w:rPr>
          <w:b/>
        </w:rPr>
        <w:t>.2022</w:t>
      </w:r>
      <w:r w:rsidR="006E0F9E" w:rsidRPr="006E0F9E">
        <w:rPr>
          <w:b/>
        </w:rPr>
        <w:t xml:space="preserve"> r.</w:t>
      </w:r>
    </w:p>
    <w:p w14:paraId="252BB9AA" w14:textId="1F383128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</w:t>
      </w:r>
      <w:r w:rsidR="00DC0094">
        <w:t> </w:t>
      </w:r>
      <w:r w:rsidRPr="000F3325">
        <w:t>wskazany przez niego okres, nie dłuższy niż 30 dni.</w:t>
      </w:r>
    </w:p>
    <w:p w14:paraId="52986B56" w14:textId="49E54D89" w:rsidR="0031564E" w:rsidRPr="000F3325" w:rsidRDefault="009435CA" w:rsidP="00BB238A">
      <w:pPr>
        <w:numPr>
          <w:ilvl w:val="0"/>
          <w:numId w:val="4"/>
        </w:numPr>
        <w:tabs>
          <w:tab w:val="clear" w:pos="1440"/>
        </w:tabs>
        <w:spacing w:after="120" w:line="276" w:lineRule="auto"/>
        <w:ind w:left="391" w:hanging="357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C0094">
      <w:pPr>
        <w:numPr>
          <w:ilvl w:val="0"/>
          <w:numId w:val="8"/>
        </w:numPr>
        <w:tabs>
          <w:tab w:val="clear" w:pos="1440"/>
        </w:tabs>
        <w:spacing w:before="120"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4C1B874F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</w:t>
      </w:r>
      <w:r w:rsidR="00DC0094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Default="00A71629" w:rsidP="003C6F82">
      <w:pPr>
        <w:numPr>
          <w:ilvl w:val="0"/>
          <w:numId w:val="8"/>
        </w:numPr>
        <w:tabs>
          <w:tab w:val="clear" w:pos="1440"/>
        </w:tabs>
        <w:spacing w:line="276" w:lineRule="auto"/>
        <w:ind w:left="425" w:hanging="425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0F90B5FB" w14:textId="1EAA3CC8" w:rsidR="003C6F82" w:rsidRPr="00F709ED" w:rsidRDefault="003C6F82" w:rsidP="00397C4E">
      <w:pPr>
        <w:numPr>
          <w:ilvl w:val="0"/>
          <w:numId w:val="8"/>
        </w:numPr>
        <w:tabs>
          <w:tab w:val="clear" w:pos="1440"/>
        </w:tabs>
        <w:spacing w:after="120" w:line="276" w:lineRule="auto"/>
        <w:ind w:left="425" w:hanging="425"/>
        <w:jc w:val="both"/>
        <w:rPr>
          <w:noProof/>
        </w:rPr>
      </w:pPr>
      <w:r>
        <w:rPr>
          <w:noProof/>
        </w:rPr>
        <w:t>Wykonawca najpóźniej w dniu podpisania umowy przedłoży uprawnienia projektantów oraz wpis przynalezności do izby.</w:t>
      </w:r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lastRenderedPageBreak/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397C4E">
      <w:pPr>
        <w:autoSpaceDE w:val="0"/>
        <w:autoSpaceDN w:val="0"/>
        <w:adjustRightInd w:val="0"/>
        <w:spacing w:before="120" w:after="120"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397C4E">
      <w:pPr>
        <w:spacing w:before="120" w:after="120"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C0094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3D57585F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</w:t>
      </w:r>
      <w:r w:rsidR="00DC0094">
        <w:rPr>
          <w:rFonts w:ascii="Times New Roman" w:hAnsi="Times New Roman"/>
          <w:noProof/>
          <w:sz w:val="24"/>
          <w:szCs w:val="24"/>
        </w:rPr>
        <w:t> </w:t>
      </w:r>
      <w:r w:rsidRPr="000F3325">
        <w:rPr>
          <w:rFonts w:ascii="Times New Roman" w:hAnsi="Times New Roman"/>
          <w:noProof/>
          <w:sz w:val="24"/>
          <w:szCs w:val="24"/>
        </w:rPr>
        <w:t>udzielenie zamówienia, w tym na projektowane postanowienie umowy;</w:t>
      </w:r>
    </w:p>
    <w:p w14:paraId="7762E502" w14:textId="77777777" w:rsidR="00E75FFA" w:rsidRPr="000F3325" w:rsidRDefault="00DE7049" w:rsidP="00DC0094">
      <w:pPr>
        <w:pStyle w:val="Akapitzlist"/>
        <w:numPr>
          <w:ilvl w:val="1"/>
          <w:numId w:val="20"/>
        </w:numPr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A294F" w14:textId="77777777" w:rsidR="005C1B03" w:rsidRDefault="005C1B03">
      <w:r>
        <w:separator/>
      </w:r>
    </w:p>
  </w:endnote>
  <w:endnote w:type="continuationSeparator" w:id="0">
    <w:p w14:paraId="2DDF84D1" w14:textId="77777777" w:rsidR="005C1B03" w:rsidRDefault="005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417296"/>
      <w:docPartObj>
        <w:docPartGallery w:val="Page Numbers (Bottom of Page)"/>
        <w:docPartUnique/>
      </w:docPartObj>
    </w:sdtPr>
    <w:sdtContent>
      <w:p w14:paraId="53092691" w14:textId="64A621FA" w:rsidR="004B38FA" w:rsidRDefault="004B3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F9">
          <w:rPr>
            <w:noProof/>
          </w:rPr>
          <w:t>4</w:t>
        </w:r>
        <w:r>
          <w:fldChar w:fldCharType="end"/>
        </w:r>
      </w:p>
    </w:sdtContent>
  </w:sdt>
  <w:p w14:paraId="3E13C03B" w14:textId="59D81E24" w:rsidR="004B38FA" w:rsidRDefault="004B3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78C031FB" w:rsidR="004B38FA" w:rsidRPr="00BF4EBD" w:rsidRDefault="004B38FA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40.2022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  </w:t>
        </w:r>
        <w:r w:rsidRPr="0047547E">
          <w:fldChar w:fldCharType="begin"/>
        </w:r>
        <w:r w:rsidRPr="0047547E">
          <w:instrText>PAGE   \* MERGEFORMAT</w:instrText>
        </w:r>
        <w:r w:rsidRPr="0047547E">
          <w:fldChar w:fldCharType="separate"/>
        </w:r>
        <w:r w:rsidR="002153F9">
          <w:rPr>
            <w:noProof/>
          </w:rPr>
          <w:t>3</w:t>
        </w:r>
        <w:r w:rsidRPr="0047547E"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C3349" w14:textId="77777777" w:rsidR="005C1B03" w:rsidRDefault="005C1B03">
      <w:r>
        <w:separator/>
      </w:r>
    </w:p>
  </w:footnote>
  <w:footnote w:type="continuationSeparator" w:id="0">
    <w:p w14:paraId="61CBC9BC" w14:textId="77777777" w:rsidR="005C1B03" w:rsidRDefault="005C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26EB" w14:textId="64D456D0" w:rsidR="004B38FA" w:rsidRDefault="004B38F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E6117C" wp14:editId="52EDF382">
          <wp:simplePos x="0" y="0"/>
          <wp:positionH relativeFrom="column">
            <wp:posOffset>-66675</wp:posOffset>
          </wp:positionH>
          <wp:positionV relativeFrom="paragraph">
            <wp:posOffset>-247650</wp:posOffset>
          </wp:positionV>
          <wp:extent cx="685800" cy="704850"/>
          <wp:effectExtent l="0" t="0" r="0" b="0"/>
          <wp:wrapNone/>
          <wp:docPr id="57" name="Obraz 57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115655" wp14:editId="657044F4">
          <wp:simplePos x="0" y="0"/>
          <wp:positionH relativeFrom="column">
            <wp:posOffset>4562475</wp:posOffset>
          </wp:positionH>
          <wp:positionV relativeFrom="paragraph">
            <wp:posOffset>-161925</wp:posOffset>
          </wp:positionV>
          <wp:extent cx="1695450" cy="619125"/>
          <wp:effectExtent l="0" t="0" r="0" b="9525"/>
          <wp:wrapNone/>
          <wp:docPr id="58" name="Obraz 58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AE15436" w:rsidR="004B38FA" w:rsidRPr="00CB244C" w:rsidRDefault="004B38FA" w:rsidP="00CB2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86A3D"/>
    <w:multiLevelType w:val="hybridMultilevel"/>
    <w:tmpl w:val="6D48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13BE"/>
    <w:multiLevelType w:val="multilevel"/>
    <w:tmpl w:val="FD58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63C4B"/>
    <w:multiLevelType w:val="hybridMultilevel"/>
    <w:tmpl w:val="D9C610F4"/>
    <w:lvl w:ilvl="0" w:tplc="B3CE8F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2" w15:restartNumberingAfterBreak="0">
    <w:nsid w:val="1D835387"/>
    <w:multiLevelType w:val="hybridMultilevel"/>
    <w:tmpl w:val="94806832"/>
    <w:lvl w:ilvl="0" w:tplc="BD782ACC">
      <w:start w:val="1"/>
      <w:numFmt w:val="lowerLetter"/>
      <w:lvlText w:val="%1)"/>
      <w:lvlJc w:val="left"/>
      <w:pPr>
        <w:ind w:left="631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775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3" w15:restartNumberingAfterBreak="0">
    <w:nsid w:val="22A552BE"/>
    <w:multiLevelType w:val="hybridMultilevel"/>
    <w:tmpl w:val="2904FF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2D15B3C"/>
    <w:multiLevelType w:val="hybridMultilevel"/>
    <w:tmpl w:val="AE3CD16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655318D"/>
    <w:multiLevelType w:val="multilevel"/>
    <w:tmpl w:val="8B2C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681E47"/>
    <w:multiLevelType w:val="hybridMultilevel"/>
    <w:tmpl w:val="2664492E"/>
    <w:lvl w:ilvl="0" w:tplc="BE9E58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16391"/>
    <w:multiLevelType w:val="multilevel"/>
    <w:tmpl w:val="0C2C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2676A3"/>
    <w:multiLevelType w:val="hybridMultilevel"/>
    <w:tmpl w:val="310E7042"/>
    <w:lvl w:ilvl="0" w:tplc="2FE02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D034E3"/>
    <w:multiLevelType w:val="multilevel"/>
    <w:tmpl w:val="614C1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378114FF"/>
    <w:multiLevelType w:val="multilevel"/>
    <w:tmpl w:val="2A22A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754E53"/>
    <w:multiLevelType w:val="hybridMultilevel"/>
    <w:tmpl w:val="A044FCBA"/>
    <w:lvl w:ilvl="0" w:tplc="5DAC13E0">
      <w:start w:val="1"/>
      <w:numFmt w:val="lowerLetter"/>
      <w:lvlText w:val="%1)"/>
      <w:lvlJc w:val="left"/>
      <w:pPr>
        <w:ind w:left="19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6" w15:restartNumberingAfterBreak="0">
    <w:nsid w:val="3AC557EA"/>
    <w:multiLevelType w:val="multilevel"/>
    <w:tmpl w:val="9E665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638A5"/>
    <w:multiLevelType w:val="multilevel"/>
    <w:tmpl w:val="0864375E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9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1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FE2D59"/>
    <w:multiLevelType w:val="multilevel"/>
    <w:tmpl w:val="72DCD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2055EC"/>
    <w:multiLevelType w:val="multilevel"/>
    <w:tmpl w:val="EBB076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111713"/>
    <w:multiLevelType w:val="hybridMultilevel"/>
    <w:tmpl w:val="53BEF0D4"/>
    <w:lvl w:ilvl="0" w:tplc="BC1AE612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D2374C"/>
    <w:multiLevelType w:val="multilevel"/>
    <w:tmpl w:val="B8E0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5B07F9"/>
    <w:multiLevelType w:val="multilevel"/>
    <w:tmpl w:val="EF62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AF39FE"/>
    <w:multiLevelType w:val="multilevel"/>
    <w:tmpl w:val="DBF01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38"/>
  </w:num>
  <w:num w:numId="5">
    <w:abstractNumId w:val="31"/>
  </w:num>
  <w:num w:numId="6">
    <w:abstractNumId w:val="24"/>
  </w:num>
  <w:num w:numId="7">
    <w:abstractNumId w:val="28"/>
  </w:num>
  <w:num w:numId="8">
    <w:abstractNumId w:val="7"/>
  </w:num>
  <w:num w:numId="9">
    <w:abstractNumId w:val="33"/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39"/>
  </w:num>
  <w:num w:numId="13">
    <w:abstractNumId w:val="6"/>
  </w:num>
  <w:num w:numId="14">
    <w:abstractNumId w:val="36"/>
  </w:num>
  <w:num w:numId="15">
    <w:abstractNumId w:val="15"/>
  </w:num>
  <w:num w:numId="16">
    <w:abstractNumId w:val="22"/>
  </w:num>
  <w:num w:numId="17">
    <w:abstractNumId w:val="18"/>
  </w:num>
  <w:num w:numId="18">
    <w:abstractNumId w:val="10"/>
  </w:num>
  <w:num w:numId="19">
    <w:abstractNumId w:val="26"/>
  </w:num>
  <w:num w:numId="20">
    <w:abstractNumId w:val="32"/>
  </w:num>
  <w:num w:numId="21">
    <w:abstractNumId w:val="11"/>
  </w:num>
  <w:num w:numId="22">
    <w:abstractNumId w:val="34"/>
  </w:num>
  <w:num w:numId="23">
    <w:abstractNumId w:val="27"/>
  </w:num>
  <w:num w:numId="24">
    <w:abstractNumId w:val="30"/>
  </w:num>
  <w:num w:numId="25">
    <w:abstractNumId w:val="29"/>
  </w:num>
  <w:num w:numId="26">
    <w:abstractNumId w:val="9"/>
  </w:num>
  <w:num w:numId="27">
    <w:abstractNumId w:val="12"/>
  </w:num>
  <w:num w:numId="28">
    <w:abstractNumId w:val="8"/>
    <w:lvlOverride w:ilvl="1">
      <w:lvl w:ilvl="1">
        <w:numFmt w:val="lowerLetter"/>
        <w:lvlText w:val="%2."/>
        <w:lvlJc w:val="left"/>
      </w:lvl>
    </w:lvlOverride>
  </w:num>
  <w:num w:numId="29">
    <w:abstractNumId w:val="19"/>
  </w:num>
  <w:num w:numId="30">
    <w:abstractNumId w:val="4"/>
  </w:num>
  <w:num w:numId="31">
    <w:abstractNumId w:val="21"/>
  </w:num>
  <w:num w:numId="32">
    <w:abstractNumId w:val="16"/>
  </w:num>
  <w:num w:numId="33">
    <w:abstractNumId w:val="13"/>
  </w:num>
  <w:num w:numId="34">
    <w:abstractNumId w:val="35"/>
  </w:num>
  <w:num w:numId="35">
    <w:abstractNumId w:val="25"/>
  </w:num>
  <w:num w:numId="36">
    <w:abstractNumId w:val="14"/>
  </w:num>
  <w:num w:numId="37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137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62C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37B12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06B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3958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D3A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3F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91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3B7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460F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8B4"/>
    <w:rsid w:val="00390BFA"/>
    <w:rsid w:val="00390E76"/>
    <w:rsid w:val="00391BAE"/>
    <w:rsid w:val="00391CAA"/>
    <w:rsid w:val="00392174"/>
    <w:rsid w:val="003923CC"/>
    <w:rsid w:val="003946A2"/>
    <w:rsid w:val="00395ECA"/>
    <w:rsid w:val="00396301"/>
    <w:rsid w:val="003966EF"/>
    <w:rsid w:val="003978FE"/>
    <w:rsid w:val="00397C4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6F82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54A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0E1"/>
    <w:rsid w:val="00467304"/>
    <w:rsid w:val="004674F4"/>
    <w:rsid w:val="00467533"/>
    <w:rsid w:val="0047036E"/>
    <w:rsid w:val="00471B06"/>
    <w:rsid w:val="00473BB3"/>
    <w:rsid w:val="0047547E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38FA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C7F9B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3DD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2756C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47979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2406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1B03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05B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402C"/>
    <w:rsid w:val="006249CF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654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257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4E2"/>
    <w:rsid w:val="007B0D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E46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259B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3EE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3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6FC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1F5F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465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36F6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61F1"/>
    <w:rsid w:val="00BA781D"/>
    <w:rsid w:val="00BA791E"/>
    <w:rsid w:val="00BA7C8E"/>
    <w:rsid w:val="00BA7CD1"/>
    <w:rsid w:val="00BB238A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4D24"/>
    <w:rsid w:val="00BD57A2"/>
    <w:rsid w:val="00BE0BAF"/>
    <w:rsid w:val="00BE17C4"/>
    <w:rsid w:val="00BE3771"/>
    <w:rsid w:val="00BE5217"/>
    <w:rsid w:val="00BF1F00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57C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44C"/>
    <w:rsid w:val="00CB2E45"/>
    <w:rsid w:val="00CB4EBF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092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4B17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47F7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094"/>
    <w:rsid w:val="00DC0FC5"/>
    <w:rsid w:val="00DC29CF"/>
    <w:rsid w:val="00DC31EB"/>
    <w:rsid w:val="00DC3E8F"/>
    <w:rsid w:val="00DC5D7B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0E30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3C8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711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86F5F"/>
    <w:rsid w:val="00E91E86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171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5389"/>
    <w:rsid w:val="00FA6C50"/>
    <w:rsid w:val="00FA72BE"/>
    <w:rsid w:val="00FA7E8E"/>
    <w:rsid w:val="00FB1BF6"/>
    <w:rsid w:val="00FB26A7"/>
    <w:rsid w:val="00FB2865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3AC9-2B44-4E7A-AC08-A691BDA0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18</Pages>
  <Words>6819</Words>
  <Characters>40920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47644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Pawel Dernoga </cp:lastModifiedBy>
  <cp:revision>32</cp:revision>
  <cp:lastPrinted>2021-07-21T10:43:00Z</cp:lastPrinted>
  <dcterms:created xsi:type="dcterms:W3CDTF">2021-03-10T11:16:00Z</dcterms:created>
  <dcterms:modified xsi:type="dcterms:W3CDTF">2022-06-29T07:19:00Z</dcterms:modified>
</cp:coreProperties>
</file>