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C65D" w14:textId="72181E40" w:rsidR="00B552A1" w:rsidRPr="004D5503" w:rsidRDefault="00B552A1" w:rsidP="00B552A1">
      <w:pPr>
        <w:rPr>
          <w:b/>
          <w:bCs/>
        </w:rPr>
      </w:pPr>
      <w:r w:rsidRPr="004D5503">
        <w:rPr>
          <w:b/>
          <w:bCs/>
        </w:rPr>
        <w:t>Magnesy</w:t>
      </w:r>
    </w:p>
    <w:p w14:paraId="7A9CB2AD" w14:textId="2D21CA90" w:rsidR="00B552A1" w:rsidRDefault="004D5503" w:rsidP="00B552A1">
      <w:r>
        <w:t xml:space="preserve">a) </w:t>
      </w:r>
      <w:r w:rsidR="00B552A1">
        <w:t xml:space="preserve"> prostokątne: 8,5 x 5,5 cm (cztery serie po 1000</w:t>
      </w:r>
      <w:r w:rsidR="00EA065E">
        <w:t xml:space="preserve"> </w:t>
      </w:r>
      <w:r w:rsidR="00B552A1">
        <w:t>sztuk)</w:t>
      </w:r>
    </w:p>
    <w:p w14:paraId="687F8B6F" w14:textId="270302D7" w:rsidR="00B552A1" w:rsidRDefault="004D5503" w:rsidP="00B552A1">
      <w:r>
        <w:t xml:space="preserve">b) </w:t>
      </w:r>
      <w:r w:rsidR="00B552A1">
        <w:t xml:space="preserve"> kwadratowe: 6,5 x 6,5 cm (jedna seria 1000</w:t>
      </w:r>
      <w:r w:rsidR="00EA065E">
        <w:t xml:space="preserve"> </w:t>
      </w:r>
      <w:r w:rsidR="00B552A1">
        <w:t>sztuk)</w:t>
      </w:r>
    </w:p>
    <w:p w14:paraId="00151372" w14:textId="77777777" w:rsidR="00B552A1" w:rsidRDefault="00B552A1" w:rsidP="00B552A1">
      <w:r>
        <w:t>- magnes - mieszanka maty gumowo-magnetycznej,</w:t>
      </w:r>
    </w:p>
    <w:p w14:paraId="4397A207" w14:textId="77777777" w:rsidR="00B552A1" w:rsidRDefault="00B552A1" w:rsidP="00B552A1">
      <w:r>
        <w:t xml:space="preserve">- nadruk na papierze kredowym, druk </w:t>
      </w:r>
      <w:proofErr w:type="spellStart"/>
      <w:r>
        <w:t>pełnokolorowy</w:t>
      </w:r>
      <w:proofErr w:type="spellEnd"/>
      <w:r>
        <w:t>,</w:t>
      </w:r>
    </w:p>
    <w:p w14:paraId="2B2FC76E" w14:textId="77777777" w:rsidR="00B552A1" w:rsidRDefault="00B552A1" w:rsidP="00B552A1">
      <w:r>
        <w:t>- laminat matowy,</w:t>
      </w:r>
    </w:p>
    <w:p w14:paraId="630282C0" w14:textId="77777777" w:rsidR="00B552A1" w:rsidRDefault="00B552A1" w:rsidP="00B552A1">
      <w:r>
        <w:t>- bez zaokrąglonych rogów,</w:t>
      </w:r>
    </w:p>
    <w:p w14:paraId="725EFE00" w14:textId="62AEB7B6" w:rsidR="00B552A1" w:rsidRDefault="00B552A1" w:rsidP="00B552A1">
      <w:r>
        <w:t>- napisy na rewersie (stronie z magnesem): „Muzeum Józefa Piłsudskiego w Sulejówku” i „</w:t>
      </w:r>
      <w:r w:rsidRPr="00282A73">
        <w:t>www.muzeumpilsudski.pl</w:t>
      </w:r>
      <w:r>
        <w:t>”</w:t>
      </w:r>
    </w:p>
    <w:p w14:paraId="414348AD" w14:textId="77777777" w:rsidR="00B552A1" w:rsidRDefault="00B552A1" w:rsidP="00B552A1">
      <w:r>
        <w:t>- grubość: co najmniej 3mm</w:t>
      </w:r>
    </w:p>
    <w:p w14:paraId="15AB5E84" w14:textId="3E35E56C" w:rsidR="004D5503" w:rsidRDefault="00B552A1" w:rsidP="00B552A1">
      <w:r>
        <w:t>- opcjonalnie: wzmocnienie z blaszki stalowej,</w:t>
      </w:r>
    </w:p>
    <w:p w14:paraId="24184933" w14:textId="5058DEF7" w:rsidR="004D5503" w:rsidRDefault="004D5503" w:rsidP="004D5503">
      <w:pPr>
        <w:rPr>
          <w:u w:val="single"/>
        </w:rPr>
      </w:pPr>
      <w:r w:rsidRPr="004D5503">
        <w:rPr>
          <w:u w:val="single"/>
        </w:rPr>
        <w:t xml:space="preserve">Nakład: </w:t>
      </w:r>
    </w:p>
    <w:p w14:paraId="7C6E8776" w14:textId="0EFEE3AD" w:rsidR="004D5503" w:rsidRDefault="004D5503" w:rsidP="004D5503">
      <w:pPr>
        <w:rPr>
          <w:u w:val="single"/>
        </w:rPr>
      </w:pPr>
      <w:r>
        <w:rPr>
          <w:u w:val="single"/>
        </w:rPr>
        <w:t>a)</w:t>
      </w:r>
      <w:r w:rsidR="00EA065E">
        <w:rPr>
          <w:u w:val="single"/>
        </w:rPr>
        <w:t xml:space="preserve"> 4</w:t>
      </w:r>
      <w:r w:rsidR="00723735">
        <w:rPr>
          <w:u w:val="single"/>
        </w:rPr>
        <w:t> </w:t>
      </w:r>
      <w:r w:rsidR="00EA065E">
        <w:rPr>
          <w:u w:val="single"/>
        </w:rPr>
        <w:t>000</w:t>
      </w:r>
      <w:r w:rsidR="00723735">
        <w:rPr>
          <w:u w:val="single"/>
        </w:rPr>
        <w:t xml:space="preserve"> (po 1 000 szt. każdego wzoru)</w:t>
      </w:r>
    </w:p>
    <w:p w14:paraId="73411D91" w14:textId="76CCBC81" w:rsidR="004D5503" w:rsidRDefault="004D5503" w:rsidP="00B552A1">
      <w:r>
        <w:rPr>
          <w:u w:val="single"/>
        </w:rPr>
        <w:t xml:space="preserve">b) </w:t>
      </w:r>
      <w:r w:rsidR="00EA065E">
        <w:rPr>
          <w:u w:val="single"/>
        </w:rPr>
        <w:t>4</w:t>
      </w:r>
      <w:r w:rsidR="00723735">
        <w:rPr>
          <w:u w:val="single"/>
        </w:rPr>
        <w:t> </w:t>
      </w:r>
      <w:r w:rsidR="00EA065E">
        <w:rPr>
          <w:u w:val="single"/>
        </w:rPr>
        <w:t>000</w:t>
      </w:r>
      <w:r w:rsidR="00723735">
        <w:rPr>
          <w:u w:val="single"/>
        </w:rPr>
        <w:t xml:space="preserve"> (po 1 000 szt. każdego wzoru)</w:t>
      </w:r>
    </w:p>
    <w:p w14:paraId="5A5AB618" w14:textId="77777777" w:rsidR="00B552A1" w:rsidRDefault="00B552A1" w:rsidP="00B552A1"/>
    <w:p w14:paraId="510043D2" w14:textId="77777777" w:rsidR="00B552A1" w:rsidRDefault="00B552A1" w:rsidP="00B552A1"/>
    <w:p w14:paraId="1BD98928" w14:textId="77777777" w:rsidR="00B552A1" w:rsidRDefault="00B552A1"/>
    <w:sectPr w:rsidR="00B5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32B0D"/>
    <w:multiLevelType w:val="hybridMultilevel"/>
    <w:tmpl w:val="BE74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A1"/>
    <w:rsid w:val="000F153F"/>
    <w:rsid w:val="00192EEF"/>
    <w:rsid w:val="00235D14"/>
    <w:rsid w:val="00282A73"/>
    <w:rsid w:val="004832E4"/>
    <w:rsid w:val="004D5503"/>
    <w:rsid w:val="004E45D1"/>
    <w:rsid w:val="00520833"/>
    <w:rsid w:val="005C0138"/>
    <w:rsid w:val="005F3097"/>
    <w:rsid w:val="00723735"/>
    <w:rsid w:val="007B694B"/>
    <w:rsid w:val="00853140"/>
    <w:rsid w:val="00896FAE"/>
    <w:rsid w:val="008F4FEE"/>
    <w:rsid w:val="009D2E56"/>
    <w:rsid w:val="009D2E9B"/>
    <w:rsid w:val="00AA5F3E"/>
    <w:rsid w:val="00B33392"/>
    <w:rsid w:val="00B552A1"/>
    <w:rsid w:val="00C117D9"/>
    <w:rsid w:val="00CC033E"/>
    <w:rsid w:val="00CD192D"/>
    <w:rsid w:val="00D34F46"/>
    <w:rsid w:val="00DB4952"/>
    <w:rsid w:val="00DF586E"/>
    <w:rsid w:val="00E03F1B"/>
    <w:rsid w:val="00EA065E"/>
    <w:rsid w:val="00EA0DBA"/>
    <w:rsid w:val="00F711E5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C8AF"/>
  <w15:chartTrackingRefBased/>
  <w15:docId w15:val="{021E3C4C-5875-48E5-8E5C-9B1CD582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52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52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D2C97-862F-4451-BC37-7087983CE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A2807-F034-497E-862B-8D08F47F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EAF7E-48BD-4384-9D35-C3FCE650A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Grochowicka</dc:creator>
  <cp:keywords/>
  <dc:description/>
  <cp:lastModifiedBy>Eliza Gajowczyk</cp:lastModifiedBy>
  <cp:revision>33</cp:revision>
  <dcterms:created xsi:type="dcterms:W3CDTF">2021-11-24T16:20:00Z</dcterms:created>
  <dcterms:modified xsi:type="dcterms:W3CDTF">2021-11-26T08:45:00Z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