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660" w:rsidRPr="00C757E7" w:rsidRDefault="002D7660" w:rsidP="000C0B50">
      <w:pPr>
        <w:spacing w:after="0"/>
        <w:rPr>
          <w:b/>
        </w:rPr>
      </w:pPr>
      <w:r w:rsidRPr="00C757E7">
        <w:rPr>
          <w:b/>
        </w:rPr>
        <w:t>Pytanie nr 1</w:t>
      </w:r>
    </w:p>
    <w:p w:rsidR="002D7660" w:rsidRDefault="002D7660" w:rsidP="000C0B50">
      <w:pPr>
        <w:spacing w:after="0"/>
        <w:jc w:val="both"/>
      </w:pPr>
      <w:r>
        <w:t xml:space="preserve">Wykonawca zwraca się o zastąpienie terminu „opóźnienie” terminem „zwłoka” w postanowieniach </w:t>
      </w:r>
      <w:r w:rsidR="00C757E7">
        <w:br/>
      </w:r>
      <w:r>
        <w:t xml:space="preserve">§ 7 ust.3, ust,5 umowy. Uzasadnieniem dla takiej zmiany jest potrzeba wykluczenia interpretacji, </w:t>
      </w:r>
      <w:r w:rsidR="00C757E7">
        <w:br/>
      </w:r>
      <w:r>
        <w:t xml:space="preserve">iż Wykonawca będzie obciążony obowiązkiem zapłaty kar umownych nawet w sytuacji, gdyby niewykonanie lub nienależyte wykonanie Umowy nastąpiło wskutek okoliczności niezależnych </w:t>
      </w:r>
      <w:r w:rsidR="00C757E7">
        <w:br/>
      </w:r>
      <w:r>
        <w:t>od Wykonawcy (np. bezprawnych działań lub zaniechań osób trzecich).</w:t>
      </w:r>
    </w:p>
    <w:p w:rsidR="002D7660" w:rsidRDefault="002D7660" w:rsidP="000C0B50">
      <w:pPr>
        <w:spacing w:after="0"/>
        <w:jc w:val="both"/>
      </w:pPr>
      <w:r>
        <w:t xml:space="preserve">Z opóźnieniem zwykłym mamy do czynienia wówczas, gdy wykonawca zamówienia publicznego </w:t>
      </w:r>
      <w:r w:rsidR="00C757E7">
        <w:br/>
      </w:r>
      <w:r>
        <w:t xml:space="preserve">nie wykonuje przedmiotu zamówienia publicznego w terminie określonym w umowie z przyczyn, </w:t>
      </w:r>
      <w:r w:rsidR="00C757E7">
        <w:br/>
      </w:r>
      <w:r>
        <w:t>za które odpowiedzialności nie ponosi. Opóźnienie jest to ogólne pojęcie które nie rozróżnia nieterminowego wywiązania się z umowy zawinionego oraz niezawinionego. Natomiast ze zwłoką mamy do czynienia tylko wtedy, kiedy Wykonawca w sposób zawiniony doprowadzi</w:t>
      </w:r>
      <w:r w:rsidR="00C757E7">
        <w:t xml:space="preserve"> </w:t>
      </w:r>
      <w:r w:rsidR="00C757E7">
        <w:br/>
      </w:r>
      <w:r>
        <w:t>do nieterminowego wywiązania się z umowy.</w:t>
      </w:r>
    </w:p>
    <w:p w:rsidR="002D7660" w:rsidRDefault="002D7660" w:rsidP="000C0B50">
      <w:pPr>
        <w:spacing w:after="0"/>
        <w:jc w:val="both"/>
      </w:pPr>
      <w:r>
        <w:t>Zwłoka jest opóźnieniem kwalifikowanym wykonawcy, wynikłym z okoliczności, za które wykonawca ponosi odpowiedzialność. Opóźnienie nie jest zwłoką, gdy dłużnik (wykonawca) udowodni, że nastąpiło ono z przyczyn, za które odpowiedzialności nie ponosi.</w:t>
      </w:r>
    </w:p>
    <w:p w:rsidR="000C0B50" w:rsidRDefault="000C0B50" w:rsidP="000C0B50">
      <w:pPr>
        <w:spacing w:after="0"/>
        <w:rPr>
          <w:b/>
        </w:rPr>
      </w:pPr>
    </w:p>
    <w:p w:rsidR="00C757E7" w:rsidRPr="00C757E7" w:rsidRDefault="00C757E7" w:rsidP="000C0B50">
      <w:pPr>
        <w:spacing w:after="0"/>
        <w:rPr>
          <w:b/>
        </w:rPr>
      </w:pPr>
      <w:r w:rsidRPr="00C757E7">
        <w:rPr>
          <w:b/>
        </w:rPr>
        <w:t>Odpowiedź nr 1</w:t>
      </w:r>
    </w:p>
    <w:p w:rsidR="00C757E7" w:rsidRDefault="00C757E7" w:rsidP="000C0B50">
      <w:pPr>
        <w:spacing w:after="0"/>
      </w:pPr>
      <w:r>
        <w:t>Zamawiający pozostawia zapisy umowy bez zmian.</w:t>
      </w:r>
    </w:p>
    <w:p w:rsidR="000C0B50" w:rsidRDefault="000C0B50" w:rsidP="000C0B50">
      <w:pPr>
        <w:spacing w:after="0"/>
        <w:rPr>
          <w:b/>
        </w:rPr>
      </w:pPr>
    </w:p>
    <w:p w:rsidR="002D7660" w:rsidRPr="00C757E7" w:rsidRDefault="002D7660" w:rsidP="000C0B50">
      <w:pPr>
        <w:spacing w:after="0"/>
        <w:rPr>
          <w:b/>
        </w:rPr>
      </w:pPr>
      <w:r w:rsidRPr="00C757E7">
        <w:rPr>
          <w:b/>
        </w:rPr>
        <w:t>Pytanie nr 2</w:t>
      </w:r>
    </w:p>
    <w:p w:rsidR="002D7660" w:rsidRDefault="002D7660" w:rsidP="000C0B50">
      <w:pPr>
        <w:spacing w:after="0"/>
        <w:jc w:val="both"/>
      </w:pPr>
      <w:r>
        <w:t xml:space="preserve">Wykonawca zwraca się z prośbą o potwierdzenie, że w przypadku wyboru oferty Wykonawcy prowadzącego działalność w formie spółki akcyjnej, część </w:t>
      </w:r>
      <w:proofErr w:type="spellStart"/>
      <w:r>
        <w:t>komparycyjna</w:t>
      </w:r>
      <w:proofErr w:type="spellEnd"/>
      <w:r>
        <w:t xml:space="preserve"> Umowy będzie obejmować wszelkie dane wymagane przez art. 374 § 1 </w:t>
      </w:r>
      <w:proofErr w:type="spellStart"/>
      <w:r>
        <w:t>Ksh</w:t>
      </w:r>
      <w:proofErr w:type="spellEnd"/>
      <w:r>
        <w:t>.</w:t>
      </w:r>
    </w:p>
    <w:p w:rsidR="000C0B50" w:rsidRDefault="000C0B50" w:rsidP="000C0B50">
      <w:pPr>
        <w:spacing w:after="0"/>
        <w:jc w:val="both"/>
        <w:rPr>
          <w:b/>
        </w:rPr>
      </w:pPr>
    </w:p>
    <w:p w:rsidR="00C757E7" w:rsidRPr="00C757E7" w:rsidRDefault="00C757E7" w:rsidP="000C0B50">
      <w:pPr>
        <w:spacing w:after="0"/>
        <w:jc w:val="both"/>
        <w:rPr>
          <w:b/>
        </w:rPr>
      </w:pPr>
      <w:r w:rsidRPr="00C757E7">
        <w:rPr>
          <w:b/>
        </w:rPr>
        <w:t>Odpowiedź nr 2</w:t>
      </w:r>
    </w:p>
    <w:p w:rsidR="00C757E7" w:rsidRDefault="00C757E7" w:rsidP="000C0B50">
      <w:pPr>
        <w:spacing w:after="0"/>
        <w:jc w:val="both"/>
      </w:pPr>
      <w:r>
        <w:t xml:space="preserve">Zamawiający potwierdza, że </w:t>
      </w:r>
      <w:r>
        <w:t xml:space="preserve">część </w:t>
      </w:r>
      <w:proofErr w:type="spellStart"/>
      <w:r>
        <w:t>komparycyjna</w:t>
      </w:r>
      <w:proofErr w:type="spellEnd"/>
      <w:r>
        <w:t xml:space="preserve"> Umowy będzie obejmować wszelkie </w:t>
      </w:r>
      <w:r>
        <w:t xml:space="preserve">niezbędne </w:t>
      </w:r>
      <w:r>
        <w:t>dane</w:t>
      </w:r>
      <w:r>
        <w:t>.</w:t>
      </w:r>
    </w:p>
    <w:p w:rsidR="000C0B50" w:rsidRDefault="000C0B50" w:rsidP="000C0B50">
      <w:pPr>
        <w:spacing w:after="0"/>
        <w:rPr>
          <w:b/>
        </w:rPr>
      </w:pPr>
    </w:p>
    <w:p w:rsidR="002D7660" w:rsidRPr="00C757E7" w:rsidRDefault="002D7660" w:rsidP="000C0B50">
      <w:pPr>
        <w:spacing w:after="0"/>
        <w:rPr>
          <w:b/>
        </w:rPr>
      </w:pPr>
      <w:r w:rsidRPr="00C757E7">
        <w:rPr>
          <w:b/>
        </w:rPr>
        <w:t>Pytanie nr 3</w:t>
      </w:r>
    </w:p>
    <w:p w:rsidR="002D7660" w:rsidRDefault="002D7660" w:rsidP="000C0B50">
      <w:pPr>
        <w:spacing w:after="0"/>
        <w:jc w:val="both"/>
      </w:pPr>
      <w:r>
        <w:t>Wykonawca zwraca się z pytaniem czy możliwym jest uzupełnienie treści postanowień Umowy - poprzez wskazanie:</w:t>
      </w:r>
    </w:p>
    <w:p w:rsidR="002D7660" w:rsidRDefault="002D7660" w:rsidP="000C0B50">
      <w:pPr>
        <w:spacing w:after="0"/>
        <w:jc w:val="both"/>
      </w:pPr>
      <w:r>
        <w:t>„Maksymalna wysokość kar umownych naliczonych na podstawie § 7 ust.2, ust.3, ust.4 ,ust.5 umowy nie przekroczy 20 % łącznego maksymalnego wynagrodzenia brutto ”?</w:t>
      </w:r>
    </w:p>
    <w:p w:rsidR="002D7660" w:rsidRDefault="002D7660" w:rsidP="00C757E7">
      <w:pPr>
        <w:spacing w:after="0"/>
        <w:jc w:val="both"/>
      </w:pPr>
      <w:r>
        <w:t xml:space="preserve">Wskazanie maksymalnej wysokości kar umownych daje możliwość oceny ryzyka związanego </w:t>
      </w:r>
      <w:r w:rsidR="00C757E7">
        <w:br/>
      </w:r>
      <w:r>
        <w:t>z realizacją umowy. Podkreślenia wymaga, że kary umowne powinny służyć zabezpieczeniu terminowego i należytego wykonania prac, a nie być nadmiernym i nieuzasadnionym obciążeniem dla wykonawcy z tego względu wysokość ograniczenia kar umownych w proponowanej wysokości wydaje się zasadne.</w:t>
      </w:r>
    </w:p>
    <w:p w:rsidR="002D7660" w:rsidRDefault="002D7660" w:rsidP="00C757E7">
      <w:pPr>
        <w:spacing w:after="0"/>
        <w:jc w:val="both"/>
      </w:pPr>
      <w:r>
        <w:t>Ponadto zwrócić należy uwagę, że z treścią art. 484 § 2K.C. „Jeżeli zobowiązanie zostało w znacznej części wykonane, dłużnik może żądać zmniejszenia kary umownej; to samo dotyczy wypadku, gdy kara umowna jest wygórowana”.</w:t>
      </w:r>
    </w:p>
    <w:p w:rsidR="00C757E7" w:rsidRDefault="00C757E7" w:rsidP="002D7660">
      <w:pPr>
        <w:rPr>
          <w:b/>
        </w:rPr>
      </w:pPr>
    </w:p>
    <w:p w:rsidR="00C757E7" w:rsidRDefault="00C757E7" w:rsidP="000C0B50">
      <w:pPr>
        <w:spacing w:after="0"/>
        <w:rPr>
          <w:b/>
        </w:rPr>
      </w:pPr>
      <w:r w:rsidRPr="00C757E7">
        <w:rPr>
          <w:b/>
        </w:rPr>
        <w:t xml:space="preserve">Odpowiedź nr </w:t>
      </w:r>
      <w:r>
        <w:rPr>
          <w:b/>
        </w:rPr>
        <w:t>3</w:t>
      </w:r>
    </w:p>
    <w:p w:rsidR="00C757E7" w:rsidRDefault="00C757E7" w:rsidP="000C0B50">
      <w:pPr>
        <w:spacing w:after="0"/>
      </w:pPr>
      <w:r>
        <w:t xml:space="preserve">Zamawiający modyfikuje treść umowy dodając w </w:t>
      </w:r>
      <w:r>
        <w:t>§ 7</w:t>
      </w:r>
      <w:r>
        <w:t xml:space="preserve"> ust. 11 w brzmieniu „</w:t>
      </w:r>
      <w:bookmarkStart w:id="0" w:name="_Hlk117245756"/>
      <w:r>
        <w:t xml:space="preserve">Maksymalna wysokość kar umownych nie przekroczy </w:t>
      </w:r>
      <w:r>
        <w:t>5</w:t>
      </w:r>
      <w:r>
        <w:t>0 % wynagrodzenia brutto</w:t>
      </w:r>
      <w:r>
        <w:t xml:space="preserve"> wskazanego w </w:t>
      </w:r>
      <w:r>
        <w:t>§</w:t>
      </w:r>
      <w:r>
        <w:t>3 ust. 1</w:t>
      </w:r>
      <w:bookmarkEnd w:id="0"/>
      <w:r>
        <w:t>”.</w:t>
      </w:r>
    </w:p>
    <w:p w:rsidR="000C0B50" w:rsidRDefault="000C0B50" w:rsidP="000C0B50">
      <w:pPr>
        <w:spacing w:after="0"/>
        <w:rPr>
          <w:b/>
        </w:rPr>
      </w:pPr>
    </w:p>
    <w:p w:rsidR="000C0B50" w:rsidRDefault="000C0B50" w:rsidP="000C0B50">
      <w:pPr>
        <w:spacing w:after="0"/>
        <w:rPr>
          <w:b/>
        </w:rPr>
      </w:pPr>
    </w:p>
    <w:p w:rsidR="000C0B50" w:rsidRDefault="000C0B50" w:rsidP="000C0B50">
      <w:pPr>
        <w:spacing w:after="0"/>
        <w:rPr>
          <w:b/>
        </w:rPr>
      </w:pPr>
    </w:p>
    <w:p w:rsidR="002D7660" w:rsidRPr="000C0B50" w:rsidRDefault="002D7660" w:rsidP="000C0B50">
      <w:pPr>
        <w:spacing w:after="0"/>
        <w:rPr>
          <w:b/>
        </w:rPr>
      </w:pPr>
      <w:r w:rsidRPr="000C0B50">
        <w:rPr>
          <w:b/>
        </w:rPr>
        <w:lastRenderedPageBreak/>
        <w:t>Pytanie nr 4</w:t>
      </w:r>
    </w:p>
    <w:p w:rsidR="002D7660" w:rsidRDefault="002D7660" w:rsidP="000C0B50">
      <w:pPr>
        <w:spacing w:after="0"/>
        <w:jc w:val="both"/>
      </w:pPr>
      <w:r>
        <w:t xml:space="preserve">Wykonawca zwraca się do Zamawiającego o uzupełnienie zapisu § 7 ust.7 Umowy wskazującego, </w:t>
      </w:r>
      <w:r w:rsidR="000C0B50">
        <w:br/>
      </w:r>
      <w:r>
        <w:t>że Strony zastrzegają sobie prawo dochodzenia odszkodowania uzupełniającego przewyższającego wysokość zastrzeżonych kar umownych.</w:t>
      </w:r>
    </w:p>
    <w:p w:rsidR="00701938" w:rsidRDefault="002D7660" w:rsidP="000C0B50">
      <w:pPr>
        <w:spacing w:after="0"/>
        <w:jc w:val="both"/>
      </w:pPr>
      <w:r>
        <w:t>Wykonawca wskazuje, że przywołana regulacja stwarza Zamawiającemu prawo do dochodzenia należności w nieograniczonej wysokości. Z tego względu określenie maksymalnej wysokości odszkodowania umożliwia Wykonawcy ocenę ryzyka związanego z realizacją umowy. W świetle powyższego Wykonawca zwraca się o potwierdzenie, że Zamawiający wyraża zgodę na uzupełnienie zapisu, poprzez wskazanie, że łączna wysokość odszkodowania wraz z naliczonymi karami nie przekroczy całkowitej wartości umowy. Wykonawca zwraca uwagę, że wskazanie maksymalnej wysokości odszkodowania umożliwia określenie ryzyka związanego z realizacją umowy.</w:t>
      </w:r>
    </w:p>
    <w:p w:rsidR="000C0B50" w:rsidRDefault="000C0B50" w:rsidP="000C0B50">
      <w:pPr>
        <w:spacing w:after="0"/>
        <w:jc w:val="both"/>
      </w:pPr>
    </w:p>
    <w:p w:rsidR="000C0B50" w:rsidRPr="00C757E7" w:rsidRDefault="000C0B50" w:rsidP="000C0B50">
      <w:pPr>
        <w:spacing w:after="0"/>
        <w:rPr>
          <w:b/>
        </w:rPr>
      </w:pPr>
      <w:r w:rsidRPr="00C757E7">
        <w:rPr>
          <w:b/>
        </w:rPr>
        <w:t xml:space="preserve">Odpowiedź nr </w:t>
      </w:r>
      <w:r>
        <w:rPr>
          <w:b/>
        </w:rPr>
        <w:t>4</w:t>
      </w:r>
    </w:p>
    <w:p w:rsidR="000C0B50" w:rsidRDefault="000C0B50" w:rsidP="000C0B50">
      <w:pPr>
        <w:spacing w:after="0"/>
        <w:jc w:val="both"/>
      </w:pPr>
      <w:r>
        <w:t>Zamawiający pozostawia zapisy umowy bez zmian.</w:t>
      </w:r>
    </w:p>
    <w:p w:rsidR="000C0B50" w:rsidRDefault="000C0B50" w:rsidP="000C0B50">
      <w:pPr>
        <w:spacing w:after="0"/>
        <w:jc w:val="both"/>
      </w:pPr>
    </w:p>
    <w:p w:rsidR="000C0B50" w:rsidRDefault="000C0B50" w:rsidP="000C0B50">
      <w:pPr>
        <w:spacing w:after="0"/>
        <w:jc w:val="both"/>
      </w:pPr>
    </w:p>
    <w:p w:rsidR="000C0B50" w:rsidRDefault="000C0B50" w:rsidP="000C0B50">
      <w:pPr>
        <w:spacing w:after="0"/>
        <w:jc w:val="both"/>
      </w:pPr>
      <w:r>
        <w:t xml:space="preserve">Dodatkowo Zamawiający dodaje </w:t>
      </w:r>
      <w:r>
        <w:t xml:space="preserve">w § </w:t>
      </w:r>
      <w:r>
        <w:t>3</w:t>
      </w:r>
      <w:r>
        <w:t xml:space="preserve"> ust. </w:t>
      </w:r>
      <w:r>
        <w:t>24</w:t>
      </w:r>
      <w:bookmarkStart w:id="1" w:name="_GoBack"/>
      <w:bookmarkEnd w:id="1"/>
      <w:r>
        <w:t xml:space="preserve"> w brzmieniu</w:t>
      </w:r>
      <w:r>
        <w:t xml:space="preserve"> „</w:t>
      </w:r>
      <w:bookmarkStart w:id="2" w:name="_Hlk117246100"/>
      <w:r w:rsidRPr="000C0B50">
        <w:t xml:space="preserve">Zamawiający gwarantuje Wykonawcy udzielenie zamówienia za kwotę nie mniejszą niż 50% wartości umowy, o której mowa w § </w:t>
      </w:r>
      <w:r>
        <w:t>3</w:t>
      </w:r>
      <w:r w:rsidRPr="000C0B50">
        <w:t xml:space="preserve"> ust.1 umowy</w:t>
      </w:r>
      <w:bookmarkEnd w:id="2"/>
      <w:r w:rsidRPr="000C0B50">
        <w:t>.</w:t>
      </w:r>
    </w:p>
    <w:sectPr w:rsidR="000C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60"/>
    <w:rsid w:val="000C0B50"/>
    <w:rsid w:val="002D7660"/>
    <w:rsid w:val="00701938"/>
    <w:rsid w:val="00C7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43EC"/>
  <w15:chartTrackingRefBased/>
  <w15:docId w15:val="{1BFDDB56-F493-4C49-BE6B-2FC7A3A6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Potok</dc:creator>
  <cp:keywords/>
  <dc:description/>
  <cp:lastModifiedBy>Ewelina Potok</cp:lastModifiedBy>
  <cp:revision>2</cp:revision>
  <dcterms:created xsi:type="dcterms:W3CDTF">2022-10-21T09:45:00Z</dcterms:created>
  <dcterms:modified xsi:type="dcterms:W3CDTF">2022-10-21T10:01:00Z</dcterms:modified>
</cp:coreProperties>
</file>