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82B0" w14:textId="3D23A6F8" w:rsidR="002E5492" w:rsidRPr="00FA0578" w:rsidRDefault="002E5492" w:rsidP="002E5492">
      <w:pPr>
        <w:rPr>
          <w:rFonts w:ascii="Times New Roman" w:hAnsi="Times New Roman" w:cs="Times New Roman"/>
          <w:b/>
        </w:rPr>
      </w:pPr>
      <w:r w:rsidRPr="00FA0578">
        <w:rPr>
          <w:rFonts w:ascii="Times New Roman" w:hAnsi="Times New Roman" w:cs="Times New Roman"/>
          <w:b/>
        </w:rPr>
        <w:t>Oznaczenie sprawy: SZP/P-PU/</w:t>
      </w:r>
      <w:r w:rsidR="00F67747">
        <w:rPr>
          <w:rFonts w:ascii="Times New Roman" w:hAnsi="Times New Roman" w:cs="Times New Roman"/>
          <w:b/>
        </w:rPr>
        <w:t>1</w:t>
      </w:r>
      <w:r w:rsidR="00222B42">
        <w:rPr>
          <w:rFonts w:ascii="Times New Roman" w:hAnsi="Times New Roman" w:cs="Times New Roman"/>
          <w:b/>
        </w:rPr>
        <w:t>3</w:t>
      </w:r>
      <w:r w:rsidR="00FE25F8" w:rsidRPr="00FA0578">
        <w:rPr>
          <w:rFonts w:ascii="Times New Roman" w:hAnsi="Times New Roman" w:cs="Times New Roman"/>
          <w:b/>
        </w:rPr>
        <w:t>/202</w:t>
      </w:r>
      <w:r w:rsidR="00096C30" w:rsidRPr="00FA0578">
        <w:rPr>
          <w:rFonts w:ascii="Times New Roman" w:hAnsi="Times New Roman" w:cs="Times New Roman"/>
          <w:b/>
        </w:rPr>
        <w:t>4</w:t>
      </w:r>
      <w:r w:rsidR="006050A3" w:rsidRPr="00FA0578">
        <w:rPr>
          <w:rFonts w:ascii="Times New Roman" w:hAnsi="Times New Roman" w:cs="Times New Roman"/>
          <w:b/>
        </w:rPr>
        <w:t>- ABM</w:t>
      </w:r>
    </w:p>
    <w:p w14:paraId="218760D2" w14:textId="0D5E82C1" w:rsidR="002E5492" w:rsidRPr="00FA0578" w:rsidRDefault="002E5492" w:rsidP="00A62E63">
      <w:pPr>
        <w:jc w:val="right"/>
        <w:rPr>
          <w:rFonts w:ascii="Times New Roman" w:hAnsi="Times New Roman" w:cs="Times New Roman"/>
          <w:b/>
        </w:rPr>
      </w:pPr>
      <w:r w:rsidRPr="0058281D">
        <w:rPr>
          <w:rFonts w:ascii="Times New Roman" w:hAnsi="Times New Roman" w:cs="Times New Roman"/>
          <w:b/>
        </w:rPr>
        <w:t xml:space="preserve">Załącznik nr </w:t>
      </w:r>
      <w:r w:rsidR="009C6B78">
        <w:rPr>
          <w:rFonts w:ascii="Times New Roman" w:hAnsi="Times New Roman" w:cs="Times New Roman"/>
          <w:b/>
        </w:rPr>
        <w:t>5</w:t>
      </w:r>
      <w:r w:rsidR="00FE25F8" w:rsidRPr="0058281D">
        <w:rPr>
          <w:rFonts w:ascii="Times New Roman" w:hAnsi="Times New Roman" w:cs="Times New Roman"/>
          <w:b/>
        </w:rPr>
        <w:t xml:space="preserve"> </w:t>
      </w:r>
      <w:r w:rsidRPr="0058281D">
        <w:rPr>
          <w:rFonts w:ascii="Times New Roman" w:hAnsi="Times New Roman" w:cs="Times New Roman"/>
          <w:b/>
        </w:rPr>
        <w:t>do SWZ</w:t>
      </w:r>
    </w:p>
    <w:p w14:paraId="619A2BAF" w14:textId="1BC94FFD" w:rsidR="00096C30" w:rsidRPr="00FA0578" w:rsidRDefault="00096C30" w:rsidP="00A62E63">
      <w:pPr>
        <w:jc w:val="right"/>
        <w:rPr>
          <w:rFonts w:ascii="Times New Roman" w:hAnsi="Times New Roman" w:cs="Times New Roman"/>
          <w:b/>
          <w:u w:val="single"/>
        </w:rPr>
      </w:pPr>
      <w:r w:rsidRPr="00FA0578">
        <w:rPr>
          <w:rFonts w:ascii="Times New Roman" w:hAnsi="Times New Roman" w:cs="Times New Roman"/>
          <w:b/>
          <w:u w:val="single"/>
        </w:rPr>
        <w:t xml:space="preserve">Część nr </w:t>
      </w:r>
      <w:r w:rsidR="00720244">
        <w:rPr>
          <w:rFonts w:ascii="Times New Roman" w:hAnsi="Times New Roman" w:cs="Times New Roman"/>
          <w:b/>
          <w:u w:val="single"/>
        </w:rPr>
        <w:t>1</w:t>
      </w:r>
    </w:p>
    <w:p w14:paraId="728AB8C8" w14:textId="77777777" w:rsidR="002E5492" w:rsidRPr="00FA0578" w:rsidRDefault="002E5492" w:rsidP="002E5492">
      <w:pPr>
        <w:rPr>
          <w:rFonts w:ascii="Times New Roman" w:hAnsi="Times New Roman" w:cs="Times New Roman"/>
          <w:b/>
        </w:rPr>
      </w:pPr>
      <w:r w:rsidRPr="00FA0578">
        <w:rPr>
          <w:rFonts w:ascii="Times New Roman" w:hAnsi="Times New Roman" w:cs="Times New Roman"/>
          <w:b/>
        </w:rPr>
        <w:t>Nazwa Wykonawcy: _________________________________________________</w:t>
      </w:r>
    </w:p>
    <w:p w14:paraId="4EDFB330" w14:textId="77777777" w:rsidR="002E5492" w:rsidRPr="00FA0578" w:rsidRDefault="002E5492" w:rsidP="002E5492">
      <w:pPr>
        <w:rPr>
          <w:rFonts w:ascii="Times New Roman" w:hAnsi="Times New Roman" w:cs="Times New Roman"/>
          <w:b/>
        </w:rPr>
      </w:pPr>
      <w:r w:rsidRPr="00FA0578">
        <w:rPr>
          <w:rFonts w:ascii="Times New Roman" w:hAnsi="Times New Roman" w:cs="Times New Roman"/>
          <w:b/>
        </w:rPr>
        <w:t>Adres Wykonawcy: ___________________________________________________</w:t>
      </w:r>
    </w:p>
    <w:p w14:paraId="76EA0CE1" w14:textId="77777777" w:rsidR="00A62E63" w:rsidRDefault="00A62E63" w:rsidP="002E5492">
      <w:pPr>
        <w:rPr>
          <w:b/>
        </w:rPr>
      </w:pPr>
    </w:p>
    <w:p w14:paraId="0BFD08C8" w14:textId="150E52DD" w:rsidR="002E5492" w:rsidRPr="00F7037A" w:rsidRDefault="002E5492" w:rsidP="007C4C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Roman" w:hAnsi="Times New Roman" w:cs="Times New Roman"/>
          <w:b/>
        </w:rPr>
      </w:pPr>
      <w:r w:rsidRPr="00F7037A">
        <w:rPr>
          <w:rFonts w:ascii="Times New Roman" w:hAnsi="Times New Roman" w:cs="Times New Roman"/>
          <w:b/>
        </w:rPr>
        <w:t xml:space="preserve">WYKAZ OSÓB, KTÓRE BĘDĄ </w:t>
      </w:r>
      <w:r w:rsidRPr="00E42F9F">
        <w:rPr>
          <w:rFonts w:ascii="Times New Roman" w:hAnsi="Times New Roman" w:cs="Times New Roman"/>
          <w:b/>
        </w:rPr>
        <w:t>UCZESTNICZYĆ W WYKONYWANIU ZAMÓWIENIA</w:t>
      </w:r>
      <w:r w:rsidR="003D0E1F" w:rsidRPr="00E42F9F">
        <w:rPr>
          <w:rFonts w:ascii="Times New Roman" w:hAnsi="Times New Roman" w:cs="Times New Roman"/>
          <w:b/>
        </w:rPr>
        <w:t xml:space="preserve"> </w:t>
      </w:r>
    </w:p>
    <w:p w14:paraId="054689A5" w14:textId="77777777" w:rsidR="002E5492" w:rsidRPr="00FE25F8" w:rsidRDefault="002E5492" w:rsidP="00A6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7A">
        <w:rPr>
          <w:rFonts w:ascii="Times New Roman" w:hAnsi="Times New Roman" w:cs="Times New Roman"/>
        </w:rPr>
        <w:t xml:space="preserve">Wykaz osób, które będą uczestniczyć w wykonywaniu zamówienia wraz z informacjami na temat ich kwalifikacji zawodowych, a także zakresu wykonywanych przez nie czynności oraz informacją </w:t>
      </w:r>
      <w:r w:rsidRPr="00F7037A">
        <w:rPr>
          <w:rFonts w:ascii="Times New Roman" w:hAnsi="Times New Roman" w:cs="Times New Roman"/>
        </w:rPr>
        <w:br/>
        <w:t>o podstawie do dysponowania tymi osobami: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354"/>
        <w:gridCol w:w="2455"/>
        <w:gridCol w:w="1786"/>
        <w:gridCol w:w="1524"/>
        <w:gridCol w:w="1506"/>
      </w:tblGrid>
      <w:tr w:rsidR="007C4CBB" w14:paraId="2372AE82" w14:textId="77777777" w:rsidTr="00057D0A">
        <w:trPr>
          <w:jc w:val="center"/>
        </w:trPr>
        <w:tc>
          <w:tcPr>
            <w:tcW w:w="663" w:type="dxa"/>
            <w:shd w:val="clear" w:color="auto" w:fill="D9D9D9"/>
            <w:vAlign w:val="center"/>
          </w:tcPr>
          <w:p w14:paraId="7E1B4020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76780CE0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455" w:type="dxa"/>
            <w:shd w:val="clear" w:color="auto" w:fill="D9D9D9"/>
            <w:vAlign w:val="center"/>
          </w:tcPr>
          <w:p w14:paraId="7692D3F3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Kwalifikacje zawodowe, uprawnienia, wykształcenie, doświadczenie</w:t>
            </w:r>
          </w:p>
        </w:tc>
        <w:tc>
          <w:tcPr>
            <w:tcW w:w="1786" w:type="dxa"/>
            <w:shd w:val="clear" w:color="auto" w:fill="D9D9D9"/>
            <w:vAlign w:val="center"/>
          </w:tcPr>
          <w:p w14:paraId="79DA04BD" w14:textId="77777777" w:rsidR="00E42F9F" w:rsidRDefault="00E42F9F" w:rsidP="00E4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potwierdzający nabyte kwalifikacje zawodowe, uprawnienia - numer, wykształcenie, doświadczenie, </w:t>
            </w:r>
          </w:p>
          <w:p w14:paraId="3BF4C36B" w14:textId="77777777" w:rsidR="00E42F9F" w:rsidRDefault="00E42F9F" w:rsidP="00E4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 - do – podać zakres dat</w:t>
            </w:r>
          </w:p>
          <w:p w14:paraId="37F9A3FB" w14:textId="77777777" w:rsidR="00E42F9F" w:rsidRPr="00F67747" w:rsidRDefault="00E42F9F" w:rsidP="00E42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6774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PODAĆ/</w:t>
            </w:r>
          </w:p>
          <w:p w14:paraId="7F14B24A" w14:textId="77777777" w:rsidR="00E42F9F" w:rsidRPr="00F67747" w:rsidRDefault="00E42F9F" w:rsidP="00E42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6774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OKREŚLIĆ</w:t>
            </w:r>
          </w:p>
          <w:p w14:paraId="5808C67B" w14:textId="77777777" w:rsidR="00096C30" w:rsidRPr="00FF3F85" w:rsidRDefault="00096C30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9D9D9"/>
            <w:vAlign w:val="center"/>
          </w:tcPr>
          <w:p w14:paraId="63B3316D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wykonywanych czynności </w:t>
            </w:r>
          </w:p>
          <w:p w14:paraId="6C7C0D25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D9D9D9"/>
            <w:vAlign w:val="center"/>
          </w:tcPr>
          <w:p w14:paraId="6E112984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</w:t>
            </w: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podstawie do dysponowania osobami *</w:t>
            </w:r>
          </w:p>
        </w:tc>
      </w:tr>
      <w:tr w:rsidR="007C4CBB" w14:paraId="25C0262C" w14:textId="77777777" w:rsidTr="00551D34">
        <w:trPr>
          <w:trHeight w:val="945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019D66F4" w14:textId="77777777" w:rsidR="007C4CBB" w:rsidRPr="00E0068A" w:rsidRDefault="007C4CBB" w:rsidP="007C4CBB">
            <w:pPr>
              <w:jc w:val="center"/>
              <w:rPr>
                <w:b/>
              </w:rPr>
            </w:pPr>
            <w:r w:rsidRPr="00E0068A">
              <w:rPr>
                <w:b/>
              </w:rPr>
              <w:t>1.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0E835B30" w14:textId="77777777" w:rsidR="007C4CBB" w:rsidRDefault="007C4CBB" w:rsidP="007C4CBB">
            <w:pPr>
              <w:jc w:val="center"/>
            </w:pPr>
          </w:p>
          <w:p w14:paraId="604DEAEC" w14:textId="77777777" w:rsidR="007C4CBB" w:rsidRDefault="007C4CBB" w:rsidP="007C4CBB">
            <w:pPr>
              <w:jc w:val="center"/>
            </w:pPr>
          </w:p>
          <w:p w14:paraId="283A44B4" w14:textId="77777777" w:rsidR="007C4CBB" w:rsidRDefault="007C4CBB" w:rsidP="007C4CBB">
            <w:pPr>
              <w:jc w:val="center"/>
            </w:pPr>
          </w:p>
          <w:p w14:paraId="5E6A6AD5" w14:textId="77777777" w:rsidR="007C4CBB" w:rsidRDefault="007C4CBB" w:rsidP="007C4CBB"/>
          <w:p w14:paraId="3391451F" w14:textId="77777777" w:rsidR="007C4CBB" w:rsidRDefault="007C4CBB" w:rsidP="007C4CBB">
            <w:pPr>
              <w:jc w:val="center"/>
            </w:pPr>
          </w:p>
          <w:p w14:paraId="671584A2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3F8E3AE8" w14:textId="77777777" w:rsidR="007C4CBB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 ze specjalizacją z neurologii lub neurologii dziecięcej lub pediatrii,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769A04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 w:val="restart"/>
          </w:tcPr>
          <w:p w14:paraId="36FF6D16" w14:textId="77777777" w:rsidR="007C4CBB" w:rsidRDefault="007C4CBB" w:rsidP="007C4CBB">
            <w:pPr>
              <w:jc w:val="center"/>
            </w:pPr>
          </w:p>
          <w:p w14:paraId="0008B279" w14:textId="77777777" w:rsidR="00E17DED" w:rsidRPr="00E17DED" w:rsidRDefault="00E17DED" w:rsidP="007C4CBB">
            <w:pPr>
              <w:jc w:val="center"/>
              <w:rPr>
                <w:rFonts w:ascii="Times New Roman" w:hAnsi="Times New Roman" w:cs="Times New Roman"/>
              </w:rPr>
            </w:pPr>
          </w:p>
          <w:p w14:paraId="68B37863" w14:textId="77777777" w:rsidR="00E17DED" w:rsidRDefault="00E17DED" w:rsidP="007C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DED">
              <w:rPr>
                <w:rFonts w:ascii="Times New Roman" w:hAnsi="Times New Roman" w:cs="Times New Roman"/>
                <w:sz w:val="20"/>
                <w:szCs w:val="20"/>
              </w:rPr>
              <w:t>usługi eksperta z obszaru SMA dla grupy wiekowej od</w:t>
            </w:r>
          </w:p>
          <w:p w14:paraId="481E6327" w14:textId="77777777" w:rsidR="00E17DED" w:rsidRPr="00E17DED" w:rsidRDefault="00E17DED" w:rsidP="007C4CBB">
            <w:pPr>
              <w:jc w:val="center"/>
              <w:rPr>
                <w:sz w:val="20"/>
                <w:szCs w:val="20"/>
              </w:rPr>
            </w:pPr>
            <w:r w:rsidRPr="00E17DED">
              <w:rPr>
                <w:rFonts w:ascii="Times New Roman" w:hAnsi="Times New Roman" w:cs="Times New Roman"/>
                <w:sz w:val="20"/>
                <w:szCs w:val="20"/>
              </w:rPr>
              <w:t xml:space="preserve"> 0 do 17 roku życia</w:t>
            </w:r>
          </w:p>
        </w:tc>
        <w:tc>
          <w:tcPr>
            <w:tcW w:w="1506" w:type="dxa"/>
            <w:vMerge w:val="restart"/>
          </w:tcPr>
          <w:p w14:paraId="50CEB9F1" w14:textId="77777777" w:rsidR="007C4CBB" w:rsidRDefault="007C4CBB" w:rsidP="007C4CBB">
            <w:pPr>
              <w:jc w:val="center"/>
            </w:pPr>
          </w:p>
        </w:tc>
      </w:tr>
      <w:tr w:rsidR="007C4CBB" w14:paraId="20519CFE" w14:textId="77777777" w:rsidTr="00057D0A">
        <w:trPr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578534BC" w14:textId="77777777" w:rsidR="007C4CBB" w:rsidRPr="00E0068A" w:rsidRDefault="007C4CBB" w:rsidP="007C4CBB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2C44E677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6A4A38B9" w14:textId="77777777" w:rsidR="007C4CBB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prawo wykonywania zawodu,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C6EF4B6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/>
          </w:tcPr>
          <w:p w14:paraId="07AECC5A" w14:textId="77777777" w:rsidR="007C4CBB" w:rsidRDefault="007C4CBB" w:rsidP="007C4CBB">
            <w:pPr>
              <w:jc w:val="center"/>
            </w:pPr>
          </w:p>
        </w:tc>
        <w:tc>
          <w:tcPr>
            <w:tcW w:w="1506" w:type="dxa"/>
            <w:vMerge/>
          </w:tcPr>
          <w:p w14:paraId="57E25131" w14:textId="77777777" w:rsidR="007C4CBB" w:rsidRDefault="007C4CBB" w:rsidP="007C4CBB">
            <w:pPr>
              <w:jc w:val="center"/>
            </w:pPr>
          </w:p>
        </w:tc>
      </w:tr>
      <w:tr w:rsidR="007C4CBB" w14:paraId="59DEC7EB" w14:textId="77777777" w:rsidTr="00057D0A">
        <w:trPr>
          <w:trHeight w:val="811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76008E18" w14:textId="77777777" w:rsidR="007C4CBB" w:rsidRPr="00E0068A" w:rsidRDefault="007C4CBB" w:rsidP="007C4CBB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0E58160C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6452906A" w14:textId="77777777" w:rsidR="00FF3F85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minimum 2-letnie doświadczenie w leczeniu pacjentów z rdzeniowym zanikiem    mięśni (SMA),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7B2C57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/>
          </w:tcPr>
          <w:p w14:paraId="6660ECC8" w14:textId="77777777" w:rsidR="007C4CBB" w:rsidRDefault="007C4CBB" w:rsidP="007C4CBB">
            <w:pPr>
              <w:jc w:val="center"/>
            </w:pPr>
          </w:p>
        </w:tc>
        <w:tc>
          <w:tcPr>
            <w:tcW w:w="1506" w:type="dxa"/>
            <w:vMerge/>
          </w:tcPr>
          <w:p w14:paraId="2F689311" w14:textId="77777777" w:rsidR="007C4CBB" w:rsidRDefault="007C4CBB" w:rsidP="007C4CBB">
            <w:pPr>
              <w:jc w:val="center"/>
            </w:pPr>
          </w:p>
        </w:tc>
      </w:tr>
      <w:tr w:rsidR="007C4CBB" w14:paraId="1E97B5DB" w14:textId="77777777" w:rsidTr="00057D0A">
        <w:trPr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52A86CEB" w14:textId="77777777" w:rsidR="007C4CBB" w:rsidRPr="00E0068A" w:rsidRDefault="007C4CBB" w:rsidP="007C4CBB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22675874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71B90EE3" w14:textId="77777777" w:rsidR="00FF3F85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posiada doświadczenie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zakresie leczenia farmakologicznego osób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rdzeniowym zanikiem mięśni (SMA). 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37D15DF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/>
          </w:tcPr>
          <w:p w14:paraId="50BCEC25" w14:textId="77777777" w:rsidR="007C4CBB" w:rsidRDefault="007C4CBB" w:rsidP="007C4CBB">
            <w:pPr>
              <w:jc w:val="center"/>
            </w:pPr>
          </w:p>
        </w:tc>
        <w:tc>
          <w:tcPr>
            <w:tcW w:w="1506" w:type="dxa"/>
            <w:vMerge/>
          </w:tcPr>
          <w:p w14:paraId="7ABC2300" w14:textId="77777777" w:rsidR="007C4CBB" w:rsidRDefault="007C4CBB" w:rsidP="007C4CBB">
            <w:pPr>
              <w:jc w:val="center"/>
            </w:pPr>
          </w:p>
        </w:tc>
      </w:tr>
    </w:tbl>
    <w:p w14:paraId="3D2859F7" w14:textId="77777777" w:rsidR="002E5492" w:rsidRDefault="002E5492" w:rsidP="002E5492">
      <w:pPr>
        <w:ind w:right="2832"/>
        <w:rPr>
          <w:i/>
          <w:u w:val="single"/>
        </w:rPr>
      </w:pPr>
    </w:p>
    <w:p w14:paraId="5010368A" w14:textId="77777777" w:rsidR="00096C30" w:rsidRPr="00A62E63" w:rsidRDefault="00096C30" w:rsidP="00096C30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</w:rPr>
      </w:pPr>
      <w:r w:rsidRPr="007C4CBB">
        <w:rPr>
          <w:rFonts w:ascii="Times New Roman" w:hAnsi="Times New Roman" w:cs="Times New Roman"/>
        </w:rPr>
        <w:t>*należy wpisać podstawę dysponowania osobą np. umowa o pracę, umowa cywilno-prawna, zobowiązanie do współpracy, zobowiązanie innych podmiotów do oddani</w:t>
      </w:r>
      <w:r>
        <w:rPr>
          <w:rFonts w:ascii="Times New Roman" w:hAnsi="Times New Roman" w:cs="Times New Roman"/>
        </w:rPr>
        <w:t>a osoby do dyspozycji Wykonawcy. W przypadku, gdy Wykonawca jest osobą fizyczną, która samodzielnie będzie realizować zamówienie wówczas należy wpisać „</w:t>
      </w:r>
      <w:r w:rsidRPr="00B4118D">
        <w:rPr>
          <w:rFonts w:ascii="Times New Roman" w:hAnsi="Times New Roman" w:cs="Times New Roman"/>
          <w:b/>
          <w:u w:val="single"/>
        </w:rPr>
        <w:t>nie dotyczy”.</w:t>
      </w:r>
    </w:p>
    <w:p w14:paraId="190935DC" w14:textId="77777777" w:rsidR="00B4118D" w:rsidRDefault="00B4118D" w:rsidP="00ED5495">
      <w:pPr>
        <w:ind w:right="2832"/>
        <w:jc w:val="center"/>
        <w:rPr>
          <w:i/>
          <w:sz w:val="18"/>
          <w:szCs w:val="18"/>
          <w:u w:val="single"/>
        </w:rPr>
      </w:pPr>
    </w:p>
    <w:p w14:paraId="1163F7B7" w14:textId="77777777" w:rsidR="002E5492" w:rsidRPr="00E31A72" w:rsidRDefault="002E5492" w:rsidP="00ED5495">
      <w:pPr>
        <w:ind w:right="2832"/>
        <w:jc w:val="center"/>
        <w:rPr>
          <w:i/>
          <w:sz w:val="18"/>
          <w:szCs w:val="18"/>
          <w:u w:val="single"/>
        </w:rPr>
      </w:pPr>
      <w:r w:rsidRPr="00E31A72">
        <w:rPr>
          <w:i/>
          <w:sz w:val="18"/>
          <w:szCs w:val="18"/>
          <w:u w:val="single"/>
        </w:rPr>
        <w:t>Dokument</w:t>
      </w:r>
      <w:r w:rsidR="00ED5495" w:rsidRPr="00E31A72">
        <w:rPr>
          <w:i/>
          <w:sz w:val="18"/>
          <w:szCs w:val="18"/>
          <w:u w:val="single"/>
        </w:rPr>
        <w:t xml:space="preserve"> podpisany elektronicznie</w:t>
      </w:r>
    </w:p>
    <w:sectPr w:rsidR="002E5492" w:rsidRPr="00E31A72" w:rsidSect="00E31A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5588" w14:textId="77777777" w:rsidR="00072F48" w:rsidRDefault="00072F48" w:rsidP="005F608D">
      <w:pPr>
        <w:spacing w:after="0" w:line="240" w:lineRule="auto"/>
      </w:pPr>
      <w:r>
        <w:separator/>
      </w:r>
    </w:p>
  </w:endnote>
  <w:endnote w:type="continuationSeparator" w:id="0">
    <w:p w14:paraId="159A0C0C" w14:textId="77777777" w:rsidR="00072F48" w:rsidRDefault="00072F48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85EC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6DF972EB" w14:textId="77777777" w:rsidR="00916ED7" w:rsidRPr="00DC37BA" w:rsidRDefault="007C4CBB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551D34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551D34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15BA8674" w14:textId="77777777"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2FC4C4F7" w14:textId="77777777" w:rsidR="00463933" w:rsidRPr="004E0ACA" w:rsidRDefault="0046393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0574" w14:textId="77777777" w:rsidR="000A1B8D" w:rsidRPr="00DC37BA" w:rsidRDefault="002E5492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="00ED5495"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>Strona: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DF7AA3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DF7AA3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618C23FB" w14:textId="77777777" w:rsidR="000A1B8D" w:rsidRPr="00DC37BA" w:rsidRDefault="000A1B8D" w:rsidP="000A1B8D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584D4327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2EC74" w14:textId="77777777" w:rsidR="00072F48" w:rsidRDefault="00072F48" w:rsidP="005F608D">
      <w:pPr>
        <w:spacing w:after="0" w:line="240" w:lineRule="auto"/>
      </w:pPr>
      <w:r>
        <w:separator/>
      </w:r>
    </w:p>
  </w:footnote>
  <w:footnote w:type="continuationSeparator" w:id="0">
    <w:p w14:paraId="3FA460B1" w14:textId="77777777" w:rsidR="00072F48" w:rsidRDefault="00072F48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257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4DABAC8" w14:textId="77777777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34A62AE6" wp14:editId="65C889A7">
          <wp:extent cx="5761355" cy="762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3BF5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C702156" w14:textId="77777777" w:rsidR="00AD3560" w:rsidRPr="006050A3" w:rsidRDefault="006050A3" w:rsidP="006050A3">
    <w:pPr>
      <w:pStyle w:val="Nagwek"/>
      <w:ind w:left="2124"/>
      <w:rPr>
        <w:i/>
        <w:sz w:val="18"/>
        <w:szCs w:val="18"/>
      </w:rPr>
    </w:pPr>
    <w:r>
      <w:rPr>
        <w:rFonts w:ascii="Thorndale" w:eastAsia="HG Mincho Light J" w:hAnsi="Thorndale" w:cs="Times New Roman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955AC2D" wp14:editId="46BB126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5F59">
      <w:rPr>
        <w:i/>
        <w:sz w:val="18"/>
        <w:szCs w:val="18"/>
      </w:rPr>
      <w:t>Badanie head to head porównujące wartość funkcj</w:t>
    </w:r>
    <w:r>
      <w:rPr>
        <w:i/>
        <w:sz w:val="18"/>
        <w:szCs w:val="18"/>
      </w:rPr>
      <w:t>onalną dwóch modeli robotycznie</w:t>
    </w:r>
    <w:r w:rsidRPr="00245F59">
      <w:rPr>
        <w:i/>
        <w:sz w:val="18"/>
        <w:szCs w:val="18"/>
      </w:rPr>
      <w:t>wspomaganej rehabilitacji u pacjentów z SMA. Jednoośrodkowe, randomizowane, pojedynczo zaślepione badanie porównawcze modelu robotycznie aktywnej pionizacji versus robotycznie wspomaganej lokomocji</w:t>
    </w:r>
    <w:r>
      <w:rPr>
        <w:i/>
        <w:sz w:val="18"/>
        <w:szCs w:val="18"/>
      </w:rPr>
      <w:t xml:space="preserve"> nr 2023/ABM/01/00004</w:t>
    </w:r>
  </w:p>
  <w:p w14:paraId="54BBB955" w14:textId="77777777" w:rsidR="000A1B8D" w:rsidRPr="00AD3560" w:rsidRDefault="000A1B8D" w:rsidP="006050A3">
    <w:pPr>
      <w:ind w:right="-284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940337">
    <w:abstractNumId w:val="5"/>
  </w:num>
  <w:num w:numId="2" w16cid:durableId="1369834831">
    <w:abstractNumId w:val="3"/>
  </w:num>
  <w:num w:numId="3" w16cid:durableId="1423525476">
    <w:abstractNumId w:val="7"/>
  </w:num>
  <w:num w:numId="4" w16cid:durableId="1104811983">
    <w:abstractNumId w:val="8"/>
  </w:num>
  <w:num w:numId="5" w16cid:durableId="2114936407">
    <w:abstractNumId w:val="1"/>
  </w:num>
  <w:num w:numId="6" w16cid:durableId="1241452390">
    <w:abstractNumId w:val="9"/>
  </w:num>
  <w:num w:numId="7" w16cid:durableId="1557620615">
    <w:abstractNumId w:val="4"/>
  </w:num>
  <w:num w:numId="8" w16cid:durableId="757942312">
    <w:abstractNumId w:val="2"/>
  </w:num>
  <w:num w:numId="9" w16cid:durableId="762183995">
    <w:abstractNumId w:val="6"/>
  </w:num>
  <w:num w:numId="10" w16cid:durableId="171219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6E1A"/>
    <w:rsid w:val="00027031"/>
    <w:rsid w:val="000346FE"/>
    <w:rsid w:val="00042CAF"/>
    <w:rsid w:val="000511DF"/>
    <w:rsid w:val="0005163B"/>
    <w:rsid w:val="00057D0A"/>
    <w:rsid w:val="00067B34"/>
    <w:rsid w:val="00072246"/>
    <w:rsid w:val="00072F48"/>
    <w:rsid w:val="00096C30"/>
    <w:rsid w:val="000A1B8D"/>
    <w:rsid w:val="000A3F27"/>
    <w:rsid w:val="000B7E13"/>
    <w:rsid w:val="00104A98"/>
    <w:rsid w:val="00113CF5"/>
    <w:rsid w:val="0011609A"/>
    <w:rsid w:val="00120D2D"/>
    <w:rsid w:val="00125B47"/>
    <w:rsid w:val="00126E38"/>
    <w:rsid w:val="0018515E"/>
    <w:rsid w:val="00192CEC"/>
    <w:rsid w:val="001D12C1"/>
    <w:rsid w:val="001E2E68"/>
    <w:rsid w:val="001F3BC1"/>
    <w:rsid w:val="001F4352"/>
    <w:rsid w:val="001F55DC"/>
    <w:rsid w:val="001F6361"/>
    <w:rsid w:val="00222B42"/>
    <w:rsid w:val="00231269"/>
    <w:rsid w:val="0024452E"/>
    <w:rsid w:val="00262443"/>
    <w:rsid w:val="002C255F"/>
    <w:rsid w:val="002D16FB"/>
    <w:rsid w:val="002E5492"/>
    <w:rsid w:val="002F49F6"/>
    <w:rsid w:val="003317E5"/>
    <w:rsid w:val="00376F25"/>
    <w:rsid w:val="00395DB4"/>
    <w:rsid w:val="003A644F"/>
    <w:rsid w:val="003D0E1F"/>
    <w:rsid w:val="003E2821"/>
    <w:rsid w:val="004001CE"/>
    <w:rsid w:val="00417936"/>
    <w:rsid w:val="00423583"/>
    <w:rsid w:val="004265A4"/>
    <w:rsid w:val="00446E8D"/>
    <w:rsid w:val="00457B2A"/>
    <w:rsid w:val="00463933"/>
    <w:rsid w:val="00465B39"/>
    <w:rsid w:val="0047110D"/>
    <w:rsid w:val="00473167"/>
    <w:rsid w:val="004747D7"/>
    <w:rsid w:val="00476397"/>
    <w:rsid w:val="00482D98"/>
    <w:rsid w:val="004B0297"/>
    <w:rsid w:val="004E0ACA"/>
    <w:rsid w:val="00551D34"/>
    <w:rsid w:val="00564FD6"/>
    <w:rsid w:val="0058281D"/>
    <w:rsid w:val="005A057F"/>
    <w:rsid w:val="005A7C9C"/>
    <w:rsid w:val="005F608D"/>
    <w:rsid w:val="006050A3"/>
    <w:rsid w:val="00614A5E"/>
    <w:rsid w:val="0061688C"/>
    <w:rsid w:val="00640800"/>
    <w:rsid w:val="006465D6"/>
    <w:rsid w:val="006615D3"/>
    <w:rsid w:val="00691FC6"/>
    <w:rsid w:val="006A0E68"/>
    <w:rsid w:val="006A21EE"/>
    <w:rsid w:val="006A5F83"/>
    <w:rsid w:val="006B68D7"/>
    <w:rsid w:val="006D529F"/>
    <w:rsid w:val="006F6C63"/>
    <w:rsid w:val="00702008"/>
    <w:rsid w:val="00720244"/>
    <w:rsid w:val="00723D70"/>
    <w:rsid w:val="00730C08"/>
    <w:rsid w:val="00785CA6"/>
    <w:rsid w:val="007B7D3D"/>
    <w:rsid w:val="007C4A27"/>
    <w:rsid w:val="007C4CBB"/>
    <w:rsid w:val="007F740D"/>
    <w:rsid w:val="008076BB"/>
    <w:rsid w:val="00817E65"/>
    <w:rsid w:val="00830E83"/>
    <w:rsid w:val="00837723"/>
    <w:rsid w:val="00860179"/>
    <w:rsid w:val="008615DE"/>
    <w:rsid w:val="00864319"/>
    <w:rsid w:val="0087397C"/>
    <w:rsid w:val="00873E2C"/>
    <w:rsid w:val="0089281C"/>
    <w:rsid w:val="008C500D"/>
    <w:rsid w:val="00916ED7"/>
    <w:rsid w:val="00930552"/>
    <w:rsid w:val="009368D2"/>
    <w:rsid w:val="0097201F"/>
    <w:rsid w:val="0098695A"/>
    <w:rsid w:val="009C6B78"/>
    <w:rsid w:val="009D0574"/>
    <w:rsid w:val="009E4BD9"/>
    <w:rsid w:val="00A118F5"/>
    <w:rsid w:val="00A40A5F"/>
    <w:rsid w:val="00A62609"/>
    <w:rsid w:val="00A62E63"/>
    <w:rsid w:val="00A75D54"/>
    <w:rsid w:val="00A801DF"/>
    <w:rsid w:val="00A8517D"/>
    <w:rsid w:val="00A93F12"/>
    <w:rsid w:val="00AB6F3C"/>
    <w:rsid w:val="00AC7237"/>
    <w:rsid w:val="00AD3560"/>
    <w:rsid w:val="00AE17CE"/>
    <w:rsid w:val="00AE7FBF"/>
    <w:rsid w:val="00AF42F4"/>
    <w:rsid w:val="00AF5336"/>
    <w:rsid w:val="00B05028"/>
    <w:rsid w:val="00B34D7F"/>
    <w:rsid w:val="00B4118D"/>
    <w:rsid w:val="00B46337"/>
    <w:rsid w:val="00B50761"/>
    <w:rsid w:val="00B6036E"/>
    <w:rsid w:val="00B63DF7"/>
    <w:rsid w:val="00B71111"/>
    <w:rsid w:val="00BB7002"/>
    <w:rsid w:val="00BC6DCA"/>
    <w:rsid w:val="00BD037C"/>
    <w:rsid w:val="00C23355"/>
    <w:rsid w:val="00C5341C"/>
    <w:rsid w:val="00C624E3"/>
    <w:rsid w:val="00C83DAA"/>
    <w:rsid w:val="00C942B3"/>
    <w:rsid w:val="00CC2048"/>
    <w:rsid w:val="00CE0535"/>
    <w:rsid w:val="00CE4F76"/>
    <w:rsid w:val="00CF37C9"/>
    <w:rsid w:val="00D272CB"/>
    <w:rsid w:val="00D4247D"/>
    <w:rsid w:val="00D46AB2"/>
    <w:rsid w:val="00D6486A"/>
    <w:rsid w:val="00DA7DE3"/>
    <w:rsid w:val="00DB1BA0"/>
    <w:rsid w:val="00DB7A73"/>
    <w:rsid w:val="00DE773E"/>
    <w:rsid w:val="00DF7AA3"/>
    <w:rsid w:val="00E12C9E"/>
    <w:rsid w:val="00E17DED"/>
    <w:rsid w:val="00E31A72"/>
    <w:rsid w:val="00E3609A"/>
    <w:rsid w:val="00E42F9F"/>
    <w:rsid w:val="00E45EA9"/>
    <w:rsid w:val="00E6126C"/>
    <w:rsid w:val="00E750D1"/>
    <w:rsid w:val="00E82468"/>
    <w:rsid w:val="00EA475B"/>
    <w:rsid w:val="00EC5C97"/>
    <w:rsid w:val="00ED5495"/>
    <w:rsid w:val="00F22639"/>
    <w:rsid w:val="00F40455"/>
    <w:rsid w:val="00F44BF6"/>
    <w:rsid w:val="00F542EB"/>
    <w:rsid w:val="00F5790B"/>
    <w:rsid w:val="00F66754"/>
    <w:rsid w:val="00F67747"/>
    <w:rsid w:val="00F7037A"/>
    <w:rsid w:val="00F75754"/>
    <w:rsid w:val="00F84FAB"/>
    <w:rsid w:val="00FA0578"/>
    <w:rsid w:val="00FA6787"/>
    <w:rsid w:val="00FE25F8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5D4E930"/>
  <w15:docId w15:val="{9610CCE4-C19B-490A-AB79-A41CC98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Akapit z listą BS,Lista num,Akapit z listą5,Akapit normalny,Kolorowa lista — akcent 11,List Paragraph2,lp1,Preambuła,Dot pt,F5 List Paragraph,Recommendation,List Paragraph11,Podsis rysunku,BulletC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ekstpodstawowy21">
    <w:name w:val="Tekst podstawowy 21"/>
    <w:basedOn w:val="Normalny"/>
    <w:rsid w:val="00DB1BA0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CW_Lista Znak,Wypunktowanie Znak,L1 Znak,Numerowanie Znak,Akapit z listą BS Znak,Lista num Znak,Akapit z listą5 Znak,Akapit normalny Znak,Kolorowa lista — akcent 11 Znak,List Paragraph2 Znak,lp1 Znak,Preambuła Znak,Dot pt Znak"/>
    <w:link w:val="Akapitzlist"/>
    <w:uiPriority w:val="34"/>
    <w:qFormat/>
    <w:rsid w:val="007C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A660-013B-432D-84F8-25A23B8A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12</cp:revision>
  <dcterms:created xsi:type="dcterms:W3CDTF">2024-01-07T15:03:00Z</dcterms:created>
  <dcterms:modified xsi:type="dcterms:W3CDTF">2024-09-18T19:43:00Z</dcterms:modified>
</cp:coreProperties>
</file>