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5D4D0E07" w:rsidR="00DA36A1" w:rsidRPr="000664AE" w:rsidRDefault="006249C4" w:rsidP="00F36E6B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</w:rPr>
        <w:t xml:space="preserve">HOLOWANIE I PARKOWANIE POJAZDÓW I ICH CZĘŚCI ZABEZPIECZONYCH W CELACH PROCESOWYCH NA ZLECENIE KPP  KWIDZYN NA PODSTAWIE PRZEPISÓW REGULUJĄCYCH PROCEDURY PROWADZENIA POSTĘPOWAŃ PRZYGOTOWAWCZYCH  I ZABEZPIECZANIA DOWODÓW RZECZOWYCH W ICH TOKU 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384A520A" w14:textId="163A2E7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5116379E" w14:textId="5C6089C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E9382C4" w14:textId="7C0C9EB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5B6226">
        <w:rPr>
          <w:rFonts w:ascii="Arial" w:hAnsi="Arial" w:cs="Arial"/>
          <w:b/>
          <w:color w:val="FF0000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F61CF" w14:textId="77777777" w:rsidR="006A6836" w:rsidRDefault="006A6836" w:rsidP="00D543F8">
      <w:r>
        <w:separator/>
      </w:r>
    </w:p>
  </w:endnote>
  <w:endnote w:type="continuationSeparator" w:id="0">
    <w:p w14:paraId="572CBD81" w14:textId="77777777" w:rsidR="006A6836" w:rsidRDefault="006A6836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1A36" w14:textId="77777777" w:rsidR="006A6836" w:rsidRDefault="006A6836" w:rsidP="00D543F8">
      <w:r>
        <w:separator/>
      </w:r>
    </w:p>
  </w:footnote>
  <w:footnote w:type="continuationSeparator" w:id="0">
    <w:p w14:paraId="4703078D" w14:textId="77777777" w:rsidR="006A6836" w:rsidRDefault="006A6836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43AACD8C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F21425">
      <w:rPr>
        <w:b/>
        <w:color w:val="000000" w:themeColor="text1"/>
      </w:rPr>
      <w:t>4</w:t>
    </w:r>
    <w:r w:rsidR="00690A6B">
      <w:rPr>
        <w:b/>
        <w:color w:val="000000" w:themeColor="text1"/>
      </w:rPr>
      <w:t>3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D77A1"/>
    <w:rsid w:val="004E3266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54B5"/>
    <w:rsid w:val="00901113"/>
    <w:rsid w:val="00903B80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70</cp:revision>
  <dcterms:created xsi:type="dcterms:W3CDTF">2022-06-28T06:55:00Z</dcterms:created>
  <dcterms:modified xsi:type="dcterms:W3CDTF">2024-08-30T07:15:00Z</dcterms:modified>
</cp:coreProperties>
</file>