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13" w:rsidRPr="008F1E13" w:rsidRDefault="008F1E13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bookmarkStart w:id="0" w:name="_GoBack"/>
      <w:bookmarkEnd w:id="0"/>
      <w:r w:rsidRPr="008F1E13">
        <w:rPr>
          <w:rFonts w:asciiTheme="minorHAnsi" w:hAnsiTheme="minorHAnsi" w:cstheme="minorHAnsi"/>
          <w:b/>
          <w:color w:val="FF0000"/>
          <w:sz w:val="32"/>
          <w:szCs w:val="32"/>
        </w:rPr>
        <w:t>(Aktualny na dzień 27.04.2021)</w:t>
      </w:r>
    </w:p>
    <w:p w:rsidR="008A70D2" w:rsidRDefault="002F167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SPECYFIKACJA WARUNKÓW ZAMÓWIENIA SEKTOROWEGO </w:t>
      </w:r>
    </w:p>
    <w:p w:rsidR="008A70D2" w:rsidRDefault="002F167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</w:rPr>
        <w:t>TŚ/4/ZS/2021</w:t>
      </w:r>
      <w:r>
        <w:rPr>
          <w:rFonts w:asciiTheme="minorHAnsi" w:hAnsiTheme="minorHAnsi" w:cstheme="minorHAnsi"/>
          <w:b/>
          <w:sz w:val="32"/>
          <w:szCs w:val="32"/>
        </w:rPr>
        <w:br/>
      </w:r>
    </w:p>
    <w:p w:rsidR="008A70D2" w:rsidRDefault="002F167E">
      <w:pPr>
        <w:tabs>
          <w:tab w:val="center" w:pos="4920"/>
          <w:tab w:val="left" w:pos="6030"/>
        </w:tabs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Miejska Gospodarka Komunalna Sp. z o.o. w Oleśnicy</w:t>
      </w:r>
    </w:p>
    <w:p w:rsidR="008A70D2" w:rsidRDefault="002F167E">
      <w:pPr>
        <w:tabs>
          <w:tab w:val="center" w:pos="4920"/>
          <w:tab w:val="left" w:pos="6030"/>
        </w:tabs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zaprasza do udziału w postępowaniu o udzielenie zamówienia na zadanie pn.:</w:t>
      </w:r>
    </w:p>
    <w:p w:rsidR="008A70D2" w:rsidRDefault="008A70D2">
      <w:pPr>
        <w:tabs>
          <w:tab w:val="center" w:pos="4920"/>
          <w:tab w:val="left" w:pos="6030"/>
        </w:tabs>
        <w:spacing w:line="360" w:lineRule="auto"/>
        <w:jc w:val="center"/>
        <w:rPr>
          <w:rFonts w:asciiTheme="minorHAnsi" w:hAnsiTheme="minorHAnsi" w:cstheme="minorHAnsi"/>
          <w:b/>
          <w:szCs w:val="48"/>
        </w:rPr>
      </w:pPr>
    </w:p>
    <w:p w:rsidR="008A70D2" w:rsidRDefault="002F167E">
      <w:pPr>
        <w:tabs>
          <w:tab w:val="center" w:pos="4920"/>
          <w:tab w:val="left" w:pos="6030"/>
        </w:tabs>
        <w:spacing w:line="360" w:lineRule="auto"/>
        <w:jc w:val="center"/>
        <w:rPr>
          <w:rFonts w:asciiTheme="minorHAnsi" w:hAnsiTheme="minorHAnsi" w:cstheme="minorHAnsi"/>
          <w:b/>
          <w:szCs w:val="48"/>
        </w:rPr>
      </w:pPr>
      <w:r>
        <w:rPr>
          <w:rFonts w:asciiTheme="minorHAnsi" w:hAnsiTheme="minorHAnsi" w:cstheme="minorHAnsi"/>
          <w:b/>
          <w:szCs w:val="48"/>
        </w:rPr>
        <w:t>Dostawa i montaż turbodmuchawy promieniowej  z łożyskami powietrznymi dla układu napowietrzającego reaktor biologiczny Oczyszczalni Ścieków w Oleśnicy</w:t>
      </w:r>
    </w:p>
    <w:p w:rsidR="008A70D2" w:rsidRDefault="008A70D2">
      <w:pPr>
        <w:tabs>
          <w:tab w:val="center" w:pos="4920"/>
          <w:tab w:val="left" w:pos="6030"/>
        </w:tabs>
        <w:spacing w:line="360" w:lineRule="auto"/>
        <w:jc w:val="center"/>
        <w:rPr>
          <w:rFonts w:asciiTheme="minorHAnsi" w:hAnsiTheme="minorHAnsi" w:cstheme="minorHAnsi"/>
          <w:b/>
          <w:i/>
          <w:sz w:val="22"/>
        </w:rPr>
      </w:pPr>
    </w:p>
    <w:p w:rsidR="008A70D2" w:rsidRDefault="002F167E">
      <w:pPr>
        <w:pStyle w:val="Akapitzlist"/>
        <w:numPr>
          <w:ilvl w:val="0"/>
          <w:numId w:val="1"/>
        </w:numPr>
        <w:tabs>
          <w:tab w:val="center" w:pos="4920"/>
          <w:tab w:val="left" w:pos="6030"/>
        </w:tabs>
        <w:spacing w:line="36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Nazwa Zamawiającego</w:t>
      </w:r>
    </w:p>
    <w:p w:rsidR="008A70D2" w:rsidRDefault="002F167E">
      <w:pPr>
        <w:pStyle w:val="Akapitzlist"/>
        <w:tabs>
          <w:tab w:val="center" w:pos="4920"/>
          <w:tab w:val="left" w:pos="603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Miejska Gospodarka Komunalna Sp. z o.o.</w:t>
      </w:r>
    </w:p>
    <w:p w:rsidR="008A70D2" w:rsidRDefault="002F167E">
      <w:pPr>
        <w:pStyle w:val="Akapitzlist"/>
        <w:tabs>
          <w:tab w:val="center" w:pos="4920"/>
          <w:tab w:val="left" w:pos="603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11 listopada 17</w:t>
      </w:r>
    </w:p>
    <w:p w:rsidR="008A70D2" w:rsidRDefault="002F167E">
      <w:pPr>
        <w:pStyle w:val="Akapitzlist"/>
        <w:tabs>
          <w:tab w:val="center" w:pos="4920"/>
          <w:tab w:val="left" w:pos="603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56-400 Oleśnica </w:t>
      </w:r>
    </w:p>
    <w:p w:rsidR="008A70D2" w:rsidRDefault="002F167E">
      <w:pPr>
        <w:pStyle w:val="Akapitzlist"/>
        <w:tabs>
          <w:tab w:val="center" w:pos="4920"/>
          <w:tab w:val="left" w:pos="6030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KRS 0000144423 - Sąd Rejonowy dla Wrocławia - Fabrycznej we Wrocławiu, VI Wydział Gospodarczy Krajowego Rejestru Sądowego</w:t>
      </w:r>
    </w:p>
    <w:p w:rsidR="008A70D2" w:rsidRDefault="002F167E">
      <w:pPr>
        <w:pStyle w:val="Akapitzlist"/>
        <w:tabs>
          <w:tab w:val="center" w:pos="4920"/>
          <w:tab w:val="left" w:pos="6030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NIP 911-000-49-37 Regon 93059206484009</w:t>
      </w:r>
    </w:p>
    <w:p w:rsidR="008A70D2" w:rsidRDefault="002F167E">
      <w:pPr>
        <w:pStyle w:val="Akapitzlist"/>
        <w:tabs>
          <w:tab w:val="center" w:pos="4920"/>
          <w:tab w:val="left" w:pos="6030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Telefon: (71) 396 71 10</w:t>
      </w:r>
    </w:p>
    <w:p w:rsidR="008A70D2" w:rsidRDefault="008A70D2">
      <w:pPr>
        <w:pStyle w:val="Akapitzlist"/>
        <w:tabs>
          <w:tab w:val="center" w:pos="4920"/>
          <w:tab w:val="left" w:pos="603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A70D2" w:rsidRDefault="002F167E">
      <w:pPr>
        <w:pStyle w:val="Akapitzlist"/>
        <w:numPr>
          <w:ilvl w:val="0"/>
          <w:numId w:val="1"/>
        </w:numPr>
        <w:tabs>
          <w:tab w:val="center" w:pos="4920"/>
          <w:tab w:val="left" w:pos="6030"/>
        </w:tabs>
        <w:spacing w:line="36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Tryb udzielenia zamówienia</w:t>
      </w:r>
    </w:p>
    <w:p w:rsidR="008A70D2" w:rsidRDefault="002F167E">
      <w:pPr>
        <w:pStyle w:val="Standard"/>
        <w:numPr>
          <w:ilvl w:val="0"/>
          <w:numId w:val="8"/>
        </w:numPr>
        <w:tabs>
          <w:tab w:val="left" w:pos="180"/>
        </w:tabs>
        <w:spacing w:line="360" w:lineRule="auto"/>
        <w:ind w:left="993" w:hanging="284"/>
        <w:jc w:val="both"/>
        <w:rPr>
          <w:rFonts w:cs="Arial"/>
        </w:rPr>
      </w:pPr>
      <w:r>
        <w:rPr>
          <w:rFonts w:cs="Arial"/>
        </w:rPr>
        <w:t xml:space="preserve">Postępowanie </w:t>
      </w:r>
      <w:bookmarkStart w:id="1" w:name="_Hlk64897654"/>
      <w:r>
        <w:rPr>
          <w:rFonts w:cs="Arial"/>
        </w:rPr>
        <w:t xml:space="preserve">o udzielenie zamówienia sektorowego, </w:t>
      </w:r>
      <w:r>
        <w:rPr>
          <w:rFonts w:cs="Calibri"/>
        </w:rPr>
        <w:t xml:space="preserve">polegające na dostawie i montażu turbodmuchawy promieniowej z łożyskami powietrznymi, </w:t>
      </w:r>
      <w:r>
        <w:rPr>
          <w:rFonts w:cs="Arial"/>
        </w:rPr>
        <w:t>prowadzone jest w związku z art. 2 ust. 1 pkt 2  ustawy Prawo zamówień publicznych (Dz.U. z 2019 poz. 2019 ze zm.) bez stosowania przepisów ustawy, w oparciu o wewnętrzny Regulamin udzielania zamówień</w:t>
      </w:r>
      <w:bookmarkEnd w:id="1"/>
      <w:r>
        <w:rPr>
          <w:rFonts w:cs="Arial"/>
        </w:rPr>
        <w:t xml:space="preserve"> publicznych wyłączonych ze stosowania ustawy – Prawo zamówień publicznych. </w:t>
      </w:r>
    </w:p>
    <w:p w:rsidR="008A70D2" w:rsidRDefault="002F167E">
      <w:pPr>
        <w:pStyle w:val="Standard"/>
        <w:numPr>
          <w:ilvl w:val="0"/>
          <w:numId w:val="8"/>
        </w:numPr>
        <w:tabs>
          <w:tab w:val="left" w:pos="180"/>
        </w:tabs>
        <w:spacing w:line="360" w:lineRule="auto"/>
        <w:ind w:left="993" w:hanging="284"/>
        <w:jc w:val="both"/>
        <w:rPr>
          <w:rFonts w:cs="Arial"/>
        </w:rPr>
      </w:pPr>
      <w:r>
        <w:rPr>
          <w:rFonts w:cs="Arial"/>
        </w:rPr>
        <w:t>Zamawiający zastrzega sobie prawo do unieważnienia postępowania bez podania  przyczyny.</w:t>
      </w:r>
    </w:p>
    <w:p w:rsidR="008A70D2" w:rsidRDefault="002F167E">
      <w:pPr>
        <w:pStyle w:val="Standard"/>
        <w:numPr>
          <w:ilvl w:val="0"/>
          <w:numId w:val="8"/>
        </w:numPr>
        <w:tabs>
          <w:tab w:val="left" w:pos="180"/>
        </w:tabs>
        <w:spacing w:line="360" w:lineRule="auto"/>
        <w:ind w:left="993" w:hanging="284"/>
        <w:rPr>
          <w:rFonts w:cs="Arial"/>
        </w:rPr>
      </w:pPr>
      <w:r>
        <w:rPr>
          <w:rFonts w:cs="Arial"/>
        </w:rPr>
        <w:t>W postępowaniu prowadzonym bez stosowania przepisów ustawy Prawo zamówień publicznych odwołanie nie przysługuje.</w:t>
      </w:r>
    </w:p>
    <w:p w:rsidR="002F167E" w:rsidRDefault="002F167E" w:rsidP="002F167E">
      <w:pPr>
        <w:pStyle w:val="Standard"/>
        <w:tabs>
          <w:tab w:val="left" w:pos="180"/>
        </w:tabs>
        <w:spacing w:line="360" w:lineRule="auto"/>
        <w:ind w:left="993"/>
        <w:rPr>
          <w:rFonts w:cs="Arial"/>
        </w:rPr>
      </w:pPr>
    </w:p>
    <w:p w:rsidR="00F47712" w:rsidRDefault="00F47712" w:rsidP="002F167E">
      <w:pPr>
        <w:pStyle w:val="Standard"/>
        <w:tabs>
          <w:tab w:val="left" w:pos="180"/>
        </w:tabs>
        <w:spacing w:line="360" w:lineRule="auto"/>
        <w:ind w:left="993"/>
        <w:rPr>
          <w:rFonts w:cs="Arial"/>
        </w:rPr>
      </w:pPr>
    </w:p>
    <w:p w:rsidR="008A70D2" w:rsidRDefault="002F167E">
      <w:pPr>
        <w:pStyle w:val="Akapitzlist"/>
        <w:numPr>
          <w:ilvl w:val="0"/>
          <w:numId w:val="1"/>
        </w:numPr>
        <w:tabs>
          <w:tab w:val="center" w:pos="4920"/>
          <w:tab w:val="left" w:pos="6030"/>
        </w:tabs>
        <w:spacing w:line="36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lastRenderedPageBreak/>
        <w:t>Opis przedmiotu zamówienia</w:t>
      </w:r>
    </w:p>
    <w:p w:rsidR="008A70D2" w:rsidRDefault="002F167E">
      <w:pPr>
        <w:pStyle w:val="Akapitzlist"/>
        <w:numPr>
          <w:ilvl w:val="0"/>
          <w:numId w:val="2"/>
        </w:numPr>
        <w:tabs>
          <w:tab w:val="center" w:pos="4920"/>
          <w:tab w:val="left" w:pos="6030"/>
        </w:tabs>
        <w:spacing w:line="360" w:lineRule="auto"/>
        <w:ind w:left="992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Postępowanie o udzielenie zamówienia sektorowego, polegające na dostawie i montażu turbodmuchawy promieniowej z łożyskami powietrznymi.</w:t>
      </w:r>
    </w:p>
    <w:p w:rsidR="008A70D2" w:rsidRDefault="002F167E">
      <w:pPr>
        <w:pStyle w:val="Akapitzlist"/>
        <w:numPr>
          <w:ilvl w:val="0"/>
          <w:numId w:val="2"/>
        </w:numPr>
        <w:tabs>
          <w:tab w:val="center" w:pos="4920"/>
          <w:tab w:val="left" w:pos="6030"/>
        </w:tabs>
        <w:spacing w:line="360" w:lineRule="auto"/>
        <w:ind w:left="992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Kod CPV 42996000-4 (maszyny do uzdatniania ścieków)</w:t>
      </w:r>
    </w:p>
    <w:p w:rsidR="008A70D2" w:rsidRDefault="002F167E">
      <w:pPr>
        <w:pStyle w:val="Akapitzlist"/>
        <w:numPr>
          <w:ilvl w:val="0"/>
          <w:numId w:val="2"/>
        </w:numPr>
        <w:tabs>
          <w:tab w:val="center" w:pos="4920"/>
          <w:tab w:val="left" w:pos="6030"/>
        </w:tabs>
        <w:spacing w:line="360" w:lineRule="auto"/>
        <w:ind w:left="992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dopuszcza składania ofert częściowych ani ofert wariantowych.</w:t>
      </w:r>
    </w:p>
    <w:p w:rsidR="008A70D2" w:rsidRDefault="002F167E">
      <w:pPr>
        <w:pStyle w:val="Akapitzlist"/>
        <w:numPr>
          <w:ilvl w:val="0"/>
          <w:numId w:val="2"/>
        </w:numPr>
        <w:tabs>
          <w:tab w:val="center" w:pos="4920"/>
          <w:tab w:val="left" w:pos="6030"/>
        </w:tabs>
        <w:spacing w:line="360" w:lineRule="auto"/>
        <w:ind w:left="992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Szczegółowy opis przedmiotu zamówienia</w:t>
      </w:r>
    </w:p>
    <w:p w:rsidR="008A70D2" w:rsidRDefault="002F167E">
      <w:pPr>
        <w:pStyle w:val="Akapitzlist"/>
        <w:numPr>
          <w:ilvl w:val="1"/>
          <w:numId w:val="2"/>
        </w:numPr>
        <w:tabs>
          <w:tab w:val="center" w:pos="4920"/>
          <w:tab w:val="left" w:pos="6030"/>
        </w:tabs>
        <w:spacing w:line="360" w:lineRule="auto"/>
        <w:jc w:val="both"/>
        <w:rPr>
          <w:rFonts w:asciiTheme="minorHAnsi" w:hAnsiTheme="minorHAnsi" w:cstheme="minorHAnsi"/>
          <w:b/>
          <w:color w:val="00B050"/>
        </w:rPr>
      </w:pPr>
      <w:r>
        <w:rPr>
          <w:rFonts w:asciiTheme="minorHAnsi" w:hAnsiTheme="minorHAnsi" w:cstheme="minorHAnsi"/>
          <w:b/>
          <w:color w:val="00B050"/>
        </w:rPr>
        <w:t xml:space="preserve">Wymagania techniczne </w:t>
      </w:r>
    </w:p>
    <w:p w:rsidR="008A70D2" w:rsidRDefault="002F167E">
      <w:pPr>
        <w:pStyle w:val="Akapitzlist"/>
        <w:numPr>
          <w:ilvl w:val="0"/>
          <w:numId w:val="14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</w:rPr>
        <w:t xml:space="preserve">Parametry pracy dmuchaw i wymagana wydajność: </w:t>
      </w:r>
    </w:p>
    <w:p w:rsidR="008A70D2" w:rsidRDefault="002F167E">
      <w:pPr>
        <w:pStyle w:val="Akapitzlist"/>
        <w:numPr>
          <w:ilvl w:val="0"/>
          <w:numId w:val="17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Ciśnienie powietrza wylotowego ( tłoczenia) – max  600  </w:t>
      </w:r>
      <w:proofErr w:type="spellStart"/>
      <w:r>
        <w:rPr>
          <w:rFonts w:asciiTheme="minorHAnsi" w:hAnsiTheme="minorHAnsi" w:cstheme="minorHAnsi"/>
        </w:rPr>
        <w:t>mbar</w:t>
      </w:r>
      <w:proofErr w:type="spellEnd"/>
      <w:r>
        <w:rPr>
          <w:rFonts w:asciiTheme="minorHAnsi" w:hAnsiTheme="minorHAnsi" w:cstheme="minorHAnsi"/>
        </w:rPr>
        <w:t xml:space="preserve">  </w:t>
      </w:r>
    </w:p>
    <w:p w:rsidR="008A70D2" w:rsidRDefault="00BA077D">
      <w:pPr>
        <w:pStyle w:val="Akapitzlist"/>
        <w:numPr>
          <w:ilvl w:val="0"/>
          <w:numId w:val="17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>nominalna</w:t>
      </w:r>
      <w:r w:rsidR="002F167E">
        <w:rPr>
          <w:rFonts w:asciiTheme="minorHAnsi" w:hAnsiTheme="minorHAnsi" w:cstheme="minorHAnsi"/>
        </w:rPr>
        <w:t xml:space="preserve"> wydajność dmuchawy dla ciśnienia wylotowego – </w:t>
      </w:r>
      <w:r w:rsidR="002F167E">
        <w:rPr>
          <w:rFonts w:asciiTheme="minorHAnsi" w:hAnsiTheme="minorHAnsi" w:cstheme="minorHAnsi"/>
          <w:b/>
          <w:bCs/>
          <w:i/>
          <w:iCs/>
        </w:rPr>
        <w:t xml:space="preserve">550 </w:t>
      </w:r>
      <w:proofErr w:type="spellStart"/>
      <w:r w:rsidR="002F167E">
        <w:rPr>
          <w:rFonts w:asciiTheme="minorHAnsi" w:hAnsiTheme="minorHAnsi" w:cstheme="minorHAnsi"/>
          <w:b/>
          <w:bCs/>
          <w:i/>
          <w:iCs/>
        </w:rPr>
        <w:t>mbar</w:t>
      </w:r>
      <w:proofErr w:type="spellEnd"/>
      <w:r w:rsidR="002F167E">
        <w:rPr>
          <w:rFonts w:asciiTheme="minorHAnsi" w:hAnsiTheme="minorHAnsi" w:cstheme="minorHAnsi"/>
          <w:b/>
          <w:bCs/>
          <w:i/>
          <w:iCs/>
        </w:rPr>
        <w:t xml:space="preserve"> i mocy całkowitej 48 kW – 42 m3/min; </w:t>
      </w:r>
    </w:p>
    <w:p w:rsidR="008A70D2" w:rsidRDefault="00BA077D">
      <w:pPr>
        <w:pStyle w:val="Akapitzlist"/>
        <w:numPr>
          <w:ilvl w:val="0"/>
          <w:numId w:val="17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>maksymalna</w:t>
      </w:r>
      <w:r w:rsidR="002F167E">
        <w:rPr>
          <w:rFonts w:asciiTheme="minorHAnsi" w:hAnsiTheme="minorHAnsi" w:cstheme="minorHAnsi"/>
        </w:rPr>
        <w:t xml:space="preserve"> wydajność dmuchawy dla ciśnienia wylotowego – </w:t>
      </w:r>
      <w:r w:rsidR="002F167E">
        <w:rPr>
          <w:rFonts w:asciiTheme="minorHAnsi" w:hAnsiTheme="minorHAnsi" w:cstheme="minorHAnsi"/>
          <w:b/>
          <w:bCs/>
          <w:i/>
          <w:iCs/>
        </w:rPr>
        <w:t xml:space="preserve">550 </w:t>
      </w:r>
      <w:proofErr w:type="spellStart"/>
      <w:r w:rsidR="002F167E">
        <w:rPr>
          <w:rFonts w:asciiTheme="minorHAnsi" w:hAnsiTheme="minorHAnsi" w:cstheme="minorHAnsi"/>
          <w:b/>
          <w:bCs/>
          <w:i/>
          <w:iCs/>
        </w:rPr>
        <w:t>mbar</w:t>
      </w:r>
      <w:proofErr w:type="spellEnd"/>
      <w:r w:rsidR="002F167E">
        <w:rPr>
          <w:rFonts w:asciiTheme="minorHAnsi" w:hAnsiTheme="minorHAnsi" w:cstheme="minorHAnsi"/>
          <w:b/>
          <w:bCs/>
          <w:i/>
          <w:iCs/>
        </w:rPr>
        <w:t xml:space="preserve"> i mocy całkowitej 65 kW – 58 m3/min;</w:t>
      </w:r>
    </w:p>
    <w:p w:rsidR="008A70D2" w:rsidRDefault="002F167E">
      <w:pPr>
        <w:pStyle w:val="Akapitzlist"/>
        <w:numPr>
          <w:ilvl w:val="0"/>
          <w:numId w:val="17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Pomiar wydajności dmuchawy musi być realizowany poprzez zastosowanie efektu </w:t>
      </w:r>
      <w:proofErr w:type="spellStart"/>
      <w:r>
        <w:rPr>
          <w:rFonts w:asciiTheme="minorHAnsi" w:hAnsiTheme="minorHAnsi" w:cstheme="minorHAnsi"/>
          <w:b/>
          <w:bCs/>
          <w:i/>
          <w:iCs/>
        </w:rPr>
        <w:t>Venturiego</w:t>
      </w:r>
      <w:proofErr w:type="spellEnd"/>
      <w:r>
        <w:rPr>
          <w:rFonts w:asciiTheme="minorHAnsi" w:hAnsiTheme="minorHAnsi" w:cstheme="minorHAnsi"/>
          <w:b/>
          <w:bCs/>
          <w:i/>
          <w:iCs/>
        </w:rPr>
        <w:t xml:space="preserve">. </w:t>
      </w:r>
    </w:p>
    <w:p w:rsidR="008A70D2" w:rsidRDefault="008A70D2">
      <w:pPr>
        <w:pStyle w:val="Akapitzlist"/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bCs/>
          <w:i/>
          <w:iCs/>
          <w:szCs w:val="28"/>
        </w:rPr>
      </w:pPr>
    </w:p>
    <w:p w:rsidR="008A70D2" w:rsidRDefault="008A70D2">
      <w:pPr>
        <w:spacing w:line="100" w:lineRule="atLeast"/>
        <w:rPr>
          <w:rFonts w:cs="OpenSymbol"/>
          <w:b/>
          <w:bCs/>
          <w:i/>
          <w:iCs/>
          <w:szCs w:val="28"/>
        </w:rPr>
      </w:pPr>
    </w:p>
    <w:p w:rsidR="008A70D2" w:rsidRDefault="002F167E">
      <w:pPr>
        <w:pStyle w:val="Akapitzlist1"/>
        <w:numPr>
          <w:ilvl w:val="0"/>
          <w:numId w:val="14"/>
        </w:numPr>
        <w:spacing w:after="0" w:line="100" w:lineRule="atLeast"/>
        <w:rPr>
          <w:rFonts w:cs="OpenSymbol"/>
          <w:b/>
          <w:sz w:val="24"/>
          <w:szCs w:val="28"/>
        </w:rPr>
      </w:pPr>
      <w:r>
        <w:rPr>
          <w:rFonts w:cs="OpenSymbol"/>
          <w:b/>
          <w:bCs/>
          <w:iCs/>
          <w:sz w:val="24"/>
          <w:szCs w:val="28"/>
        </w:rPr>
        <w:t>Wymagania dotyczące dmuchawy</w:t>
      </w:r>
      <w:r>
        <w:rPr>
          <w:rFonts w:cs="OpenSymbol"/>
          <w:b/>
          <w:sz w:val="24"/>
          <w:szCs w:val="28"/>
        </w:rPr>
        <w:t xml:space="preserve"> </w:t>
      </w:r>
    </w:p>
    <w:p w:rsidR="008A70D2" w:rsidRDefault="002F167E">
      <w:pPr>
        <w:pStyle w:val="Akapitzlist1"/>
        <w:numPr>
          <w:ilvl w:val="0"/>
          <w:numId w:val="18"/>
        </w:numPr>
        <w:spacing w:after="0" w:line="100" w:lineRule="atLeast"/>
        <w:ind w:left="709" w:hanging="283"/>
        <w:rPr>
          <w:rFonts w:cs="OpenSymbol"/>
          <w:sz w:val="24"/>
          <w:szCs w:val="28"/>
        </w:rPr>
      </w:pPr>
      <w:r>
        <w:rPr>
          <w:rFonts w:cs="TimesNewRomanPSMT"/>
          <w:sz w:val="24"/>
          <w:szCs w:val="28"/>
        </w:rPr>
        <w:t xml:space="preserve">Energooszczędna- </w:t>
      </w:r>
      <w:proofErr w:type="spellStart"/>
      <w:r>
        <w:rPr>
          <w:rFonts w:cs="TimesNewRomanPSMT"/>
          <w:sz w:val="24"/>
          <w:szCs w:val="28"/>
        </w:rPr>
        <w:t>bezpulsacyjna</w:t>
      </w:r>
      <w:proofErr w:type="spellEnd"/>
      <w:r>
        <w:rPr>
          <w:rFonts w:cs="TimesNewRomanPSMT"/>
          <w:sz w:val="24"/>
          <w:szCs w:val="28"/>
        </w:rPr>
        <w:t xml:space="preserve"> </w:t>
      </w:r>
    </w:p>
    <w:p w:rsidR="008A70D2" w:rsidRDefault="002F167E">
      <w:pPr>
        <w:pStyle w:val="Akapitzlist1"/>
        <w:numPr>
          <w:ilvl w:val="0"/>
          <w:numId w:val="18"/>
        </w:numPr>
        <w:spacing w:after="0" w:line="100" w:lineRule="atLeast"/>
        <w:ind w:left="709" w:hanging="283"/>
        <w:rPr>
          <w:rFonts w:cs="OpenSymbol"/>
          <w:sz w:val="24"/>
          <w:szCs w:val="28"/>
        </w:rPr>
      </w:pPr>
      <w:r>
        <w:rPr>
          <w:rFonts w:cs="TimesNewRomanPSMT"/>
          <w:sz w:val="24"/>
          <w:szCs w:val="28"/>
        </w:rPr>
        <w:t>promieniowa bezolejowa</w:t>
      </w:r>
    </w:p>
    <w:p w:rsidR="008A70D2" w:rsidRDefault="002F167E">
      <w:pPr>
        <w:pStyle w:val="Akapitzlist1"/>
        <w:numPr>
          <w:ilvl w:val="0"/>
          <w:numId w:val="18"/>
        </w:numPr>
        <w:spacing w:after="0" w:line="100" w:lineRule="atLeast"/>
        <w:ind w:left="709" w:hanging="283"/>
        <w:rPr>
          <w:rFonts w:cs="OpenSymbol"/>
          <w:sz w:val="24"/>
          <w:szCs w:val="28"/>
        </w:rPr>
      </w:pPr>
      <w:r>
        <w:rPr>
          <w:rFonts w:cs="TimesNewRomanPSMT"/>
          <w:sz w:val="24"/>
          <w:szCs w:val="28"/>
        </w:rPr>
        <w:t>z foliowymi łożyskami powietrznymi</w:t>
      </w:r>
    </w:p>
    <w:p w:rsidR="008A70D2" w:rsidRDefault="002F167E">
      <w:pPr>
        <w:pStyle w:val="Akapitzlist1"/>
        <w:numPr>
          <w:ilvl w:val="0"/>
          <w:numId w:val="18"/>
        </w:numPr>
        <w:spacing w:after="0" w:line="100" w:lineRule="atLeast"/>
        <w:ind w:left="709" w:hanging="283"/>
        <w:rPr>
          <w:rFonts w:cs="OpenSymbol"/>
          <w:sz w:val="24"/>
          <w:szCs w:val="28"/>
        </w:rPr>
      </w:pPr>
      <w:r>
        <w:rPr>
          <w:rFonts w:cs="TimesNewRomanPSMT"/>
          <w:sz w:val="24"/>
          <w:szCs w:val="28"/>
        </w:rPr>
        <w:t>wysokosprawny, wysokoobrotowy silnik synchroniczny z magnesami trwałymi;</w:t>
      </w:r>
    </w:p>
    <w:p w:rsidR="008A70D2" w:rsidRDefault="002F167E">
      <w:pPr>
        <w:pStyle w:val="Akapitzlist1"/>
        <w:spacing w:after="0" w:line="100" w:lineRule="atLeast"/>
        <w:rPr>
          <w:sz w:val="24"/>
          <w:szCs w:val="28"/>
        </w:rPr>
      </w:pPr>
      <w:r>
        <w:rPr>
          <w:sz w:val="24"/>
          <w:szCs w:val="28"/>
        </w:rPr>
        <w:t xml:space="preserve">-na podstawie  nośnej </w:t>
      </w:r>
    </w:p>
    <w:p w:rsidR="008A70D2" w:rsidRDefault="002F167E">
      <w:pPr>
        <w:pStyle w:val="Akapitzlist1"/>
        <w:spacing w:after="0" w:line="100" w:lineRule="atLeast"/>
        <w:rPr>
          <w:rFonts w:cs="TimesNewRomanPSMT"/>
          <w:szCs w:val="28"/>
        </w:rPr>
      </w:pPr>
      <w:r>
        <w:rPr>
          <w:sz w:val="24"/>
          <w:szCs w:val="28"/>
        </w:rPr>
        <w:t>-w  obudowie  dźwiękoszczelnej</w:t>
      </w:r>
    </w:p>
    <w:p w:rsidR="008A70D2" w:rsidRDefault="002F167E">
      <w:pPr>
        <w:pStyle w:val="Akapitzlist1"/>
        <w:numPr>
          <w:ilvl w:val="0"/>
          <w:numId w:val="19"/>
        </w:numPr>
        <w:spacing w:after="0" w:line="100" w:lineRule="atLeast"/>
        <w:rPr>
          <w:sz w:val="24"/>
          <w:szCs w:val="24"/>
        </w:rPr>
      </w:pPr>
      <w:r>
        <w:rPr>
          <w:rFonts w:cs="TimesNewRomanPSMT"/>
          <w:sz w:val="24"/>
          <w:szCs w:val="24"/>
        </w:rPr>
        <w:t>wirnik dmuchawy wykonany z lekkich, wysoko wytrzymałych stopów;</w:t>
      </w:r>
    </w:p>
    <w:p w:rsidR="008A70D2" w:rsidRDefault="002F167E">
      <w:pPr>
        <w:pStyle w:val="Akapitzlist1"/>
        <w:numPr>
          <w:ilvl w:val="0"/>
          <w:numId w:val="19"/>
        </w:numPr>
        <w:spacing w:after="0" w:line="100" w:lineRule="atLeast"/>
        <w:rPr>
          <w:sz w:val="24"/>
          <w:szCs w:val="24"/>
        </w:rPr>
      </w:pPr>
      <w:r>
        <w:rPr>
          <w:rFonts w:cs="TimesNewRomanPSMT"/>
          <w:sz w:val="24"/>
          <w:szCs w:val="24"/>
        </w:rPr>
        <w:t>precyzyjna i płynna regulacja w zakresie od 21m</w:t>
      </w:r>
      <w:r>
        <w:rPr>
          <w:rFonts w:cs="TimesNewRomanPSMT"/>
          <w:sz w:val="24"/>
          <w:szCs w:val="24"/>
          <w:vertAlign w:val="superscript"/>
        </w:rPr>
        <w:t>3</w:t>
      </w:r>
      <w:r>
        <w:rPr>
          <w:rFonts w:cs="TimesNewRomanPSMT"/>
          <w:sz w:val="24"/>
          <w:szCs w:val="24"/>
        </w:rPr>
        <w:t>/min do 58m</w:t>
      </w:r>
      <w:r>
        <w:rPr>
          <w:rFonts w:cs="TimesNewRomanPSMT"/>
          <w:sz w:val="24"/>
          <w:szCs w:val="24"/>
          <w:vertAlign w:val="superscript"/>
        </w:rPr>
        <w:t>3</w:t>
      </w:r>
      <w:r>
        <w:rPr>
          <w:rFonts w:cs="TimesNewRomanPSMT"/>
          <w:sz w:val="24"/>
          <w:szCs w:val="24"/>
        </w:rPr>
        <w:t>/min wydajności;</w:t>
      </w:r>
    </w:p>
    <w:p w:rsidR="008A70D2" w:rsidRDefault="002F167E">
      <w:pPr>
        <w:pStyle w:val="Akapitzlist1"/>
        <w:numPr>
          <w:ilvl w:val="0"/>
          <w:numId w:val="19"/>
        </w:numPr>
        <w:spacing w:after="0" w:line="100" w:lineRule="atLeast"/>
        <w:rPr>
          <w:sz w:val="24"/>
          <w:szCs w:val="24"/>
        </w:rPr>
      </w:pPr>
      <w:r>
        <w:rPr>
          <w:rFonts w:cs="TimesNewRomanPSMT"/>
          <w:sz w:val="24"/>
          <w:szCs w:val="24"/>
        </w:rPr>
        <w:t>bez regulacji wydajności związanej z dławieniem strony ssania;</w:t>
      </w:r>
    </w:p>
    <w:p w:rsidR="008A70D2" w:rsidRDefault="002F167E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rFonts w:cs="TimesNewRomanPSMT"/>
          <w:sz w:val="24"/>
          <w:szCs w:val="24"/>
        </w:rPr>
        <w:t>z napędem bezpośrednim bez dodatkowych multiplikatorów mechanicznych, przekładni pasowych, itp.;</w:t>
      </w:r>
    </w:p>
    <w:p w:rsidR="008A70D2" w:rsidRDefault="002F167E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rFonts w:cs="TimesNewRomanPSMT"/>
          <w:sz w:val="24"/>
          <w:szCs w:val="24"/>
        </w:rPr>
        <w:t>bez dodatkowych, elektromagnetycznych systemów podtrzymywania wału;</w:t>
      </w:r>
    </w:p>
    <w:p w:rsidR="008A70D2" w:rsidRDefault="002F167E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rFonts w:cs="TimesNewRomanPSMT"/>
          <w:sz w:val="24"/>
          <w:szCs w:val="24"/>
        </w:rPr>
        <w:t>bez dodatkowych, zewnętrznych systemów chłodzenia np. woda chłodząca;</w:t>
      </w:r>
    </w:p>
    <w:p w:rsidR="008A70D2" w:rsidRDefault="002F167E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rFonts w:cs="TimesNewRomanPSMT"/>
          <w:sz w:val="24"/>
          <w:szCs w:val="24"/>
        </w:rPr>
        <w:t>bez dodatkowych wentylatorów chłodzących;</w:t>
      </w:r>
      <w:r>
        <w:rPr>
          <w:rFonts w:cs="OpenSymbol"/>
          <w:sz w:val="24"/>
          <w:szCs w:val="24"/>
        </w:rPr>
        <w:t xml:space="preserve"> </w:t>
      </w:r>
    </w:p>
    <w:p w:rsidR="008A70D2" w:rsidRDefault="002F167E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rFonts w:cs="TimesNewRomanPSMT"/>
          <w:sz w:val="24"/>
          <w:szCs w:val="24"/>
        </w:rPr>
        <w:t>dwustopniowy układ filtracji powietrza wlotowego;</w:t>
      </w:r>
    </w:p>
    <w:p w:rsidR="008A70D2" w:rsidRDefault="002F167E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rFonts w:cs="TimesNewRomanPSMT"/>
          <w:sz w:val="24"/>
          <w:szCs w:val="24"/>
        </w:rPr>
        <w:t>zabezpieczający zawór przeciążeniowo rozruchowy;</w:t>
      </w:r>
    </w:p>
    <w:p w:rsidR="008A70D2" w:rsidRDefault="002F167E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sz w:val="24"/>
          <w:szCs w:val="24"/>
        </w:rPr>
        <w:t>Przeniesienie napędu bezpośrednie</w:t>
      </w:r>
    </w:p>
    <w:p w:rsidR="008A70D2" w:rsidRDefault="002F167E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sz w:val="24"/>
          <w:szCs w:val="24"/>
        </w:rPr>
        <w:t>Emisja hałasu &lt;80dB (A)</w:t>
      </w:r>
    </w:p>
    <w:p w:rsidR="008A70D2" w:rsidRDefault="008A70D2">
      <w:pPr>
        <w:pStyle w:val="Akapitzlist1"/>
        <w:spacing w:after="0" w:line="100" w:lineRule="atLeast"/>
        <w:ind w:left="360"/>
        <w:rPr>
          <w:rFonts w:cs="TimesNewRomanPSMT"/>
          <w:sz w:val="28"/>
          <w:szCs w:val="28"/>
        </w:rPr>
      </w:pPr>
    </w:p>
    <w:p w:rsidR="008A70D2" w:rsidRDefault="008A70D2">
      <w:pPr>
        <w:spacing w:line="100" w:lineRule="atLeast"/>
        <w:rPr>
          <w:rFonts w:cs="TimesNewRomanPSMT"/>
          <w:sz w:val="28"/>
          <w:szCs w:val="28"/>
        </w:rPr>
      </w:pPr>
    </w:p>
    <w:p w:rsidR="008A70D2" w:rsidRDefault="008A70D2">
      <w:pPr>
        <w:spacing w:line="100" w:lineRule="atLeast"/>
        <w:rPr>
          <w:rFonts w:cs="TimesNewRomanPSMT"/>
          <w:sz w:val="28"/>
          <w:szCs w:val="28"/>
        </w:rPr>
      </w:pPr>
    </w:p>
    <w:p w:rsidR="008A70D2" w:rsidRDefault="008A70D2">
      <w:pPr>
        <w:spacing w:line="100" w:lineRule="atLeast"/>
        <w:rPr>
          <w:rFonts w:asciiTheme="minorHAnsi" w:hAnsiTheme="minorHAnsi" w:cstheme="minorHAnsi"/>
          <w:b/>
          <w:bCs/>
          <w:i/>
          <w:iCs/>
          <w:szCs w:val="28"/>
        </w:rPr>
      </w:pPr>
    </w:p>
    <w:p w:rsidR="008A70D2" w:rsidRDefault="002F167E">
      <w:pPr>
        <w:pStyle w:val="Akapitzlist"/>
        <w:numPr>
          <w:ilvl w:val="0"/>
          <w:numId w:val="14"/>
        </w:numPr>
        <w:spacing w:line="100" w:lineRule="atLeast"/>
        <w:rPr>
          <w:rFonts w:asciiTheme="minorHAnsi" w:hAnsiTheme="minorHAnsi" w:cstheme="minorHAnsi"/>
          <w:b/>
          <w:bCs/>
          <w:iCs/>
          <w:szCs w:val="28"/>
        </w:rPr>
      </w:pPr>
      <w:r>
        <w:rPr>
          <w:rFonts w:asciiTheme="minorHAnsi" w:hAnsiTheme="minorHAnsi" w:cstheme="minorHAnsi"/>
          <w:b/>
          <w:bCs/>
          <w:iCs/>
          <w:szCs w:val="28"/>
        </w:rPr>
        <w:lastRenderedPageBreak/>
        <w:t xml:space="preserve">Warunki montażu </w:t>
      </w:r>
    </w:p>
    <w:p w:rsidR="008A70D2" w:rsidRDefault="002F167E">
      <w:pPr>
        <w:pStyle w:val="Akapitzlist"/>
        <w:numPr>
          <w:ilvl w:val="1"/>
          <w:numId w:val="20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Demontaż starego stanowiska dmuchawy, oczyszczanie i przygotowanie cokołu do montażu;</w:t>
      </w:r>
    </w:p>
    <w:p w:rsidR="008A70D2" w:rsidRDefault="002F167E">
      <w:pPr>
        <w:pStyle w:val="Akapitzlist"/>
        <w:numPr>
          <w:ilvl w:val="1"/>
          <w:numId w:val="20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Posadowienie, montaż i podłączenie dmuchawy do istniejącego kolektora głównego; </w:t>
      </w:r>
    </w:p>
    <w:p w:rsidR="008A70D2" w:rsidRDefault="002F167E">
      <w:pPr>
        <w:pStyle w:val="Akapitzlist"/>
        <w:numPr>
          <w:ilvl w:val="1"/>
          <w:numId w:val="20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Rurociąg przyłączeniowy do istniejącego kolektora z materiału nie gorszego niż 1.4301 wraz z armaturą: kompensator stalowy z osłoną wewnętrzną, klapa zwrotna, przepustnica odcinająca;</w:t>
      </w:r>
    </w:p>
    <w:p w:rsidR="00BA077D" w:rsidRDefault="00BA077D">
      <w:pPr>
        <w:pStyle w:val="Akapitzlist"/>
        <w:numPr>
          <w:ilvl w:val="1"/>
          <w:numId w:val="20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Szerokość drzwi przez które musi przejść dmuchawa z obudową to 90 cm</w:t>
      </w:r>
    </w:p>
    <w:p w:rsidR="008A70D2" w:rsidRDefault="008A70D2">
      <w:pPr>
        <w:spacing w:line="100" w:lineRule="atLeast"/>
        <w:rPr>
          <w:rFonts w:cs="TimesNewRomanPSMT"/>
          <w:sz w:val="28"/>
          <w:szCs w:val="28"/>
        </w:rPr>
      </w:pPr>
    </w:p>
    <w:p w:rsidR="008A70D2" w:rsidRDefault="002F167E">
      <w:pPr>
        <w:pStyle w:val="Akapitzlist1"/>
        <w:numPr>
          <w:ilvl w:val="0"/>
          <w:numId w:val="15"/>
        </w:numPr>
        <w:spacing w:after="0" w:line="100" w:lineRule="atLeast"/>
        <w:ind w:left="426" w:hanging="284"/>
        <w:rPr>
          <w:rFonts w:asciiTheme="minorHAnsi" w:hAnsiTheme="minorHAnsi" w:cstheme="minorHAnsi"/>
          <w:sz w:val="24"/>
          <w:szCs w:val="28"/>
        </w:rPr>
      </w:pPr>
      <w:r>
        <w:rPr>
          <w:rFonts w:cstheme="minorHAnsi"/>
          <w:b/>
          <w:bCs/>
          <w:i/>
          <w:iCs/>
          <w:sz w:val="24"/>
          <w:szCs w:val="28"/>
        </w:rPr>
        <w:t xml:space="preserve"> Sterowanie i automatyka </w:t>
      </w:r>
    </w:p>
    <w:p w:rsidR="008A70D2" w:rsidRDefault="002F167E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Sterownik europejskiego producenta z szybkim dostępem do części zamiennych i serwisu na terenie Polski;</w:t>
      </w:r>
    </w:p>
    <w:p w:rsidR="008A70D2" w:rsidRDefault="002F167E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Ekran kontrolny kolorowy, dotykowy, nie mniejszy niż 7”;</w:t>
      </w:r>
    </w:p>
    <w:p w:rsidR="008A70D2" w:rsidRDefault="002F167E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Automatyczny pomiar podstawowych parametrów pracy, moc, napięcie, obroty, temperatury i ciśnienia robocze, temperatura silnika;</w:t>
      </w:r>
    </w:p>
    <w:p w:rsidR="008A70D2" w:rsidRDefault="002F167E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Interfejs graficzny z monitorowaniem parametrów pracy;</w:t>
      </w:r>
    </w:p>
    <w:p w:rsidR="008A70D2" w:rsidRDefault="002F167E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Zapis historii zdarzeń i usterek;</w:t>
      </w:r>
    </w:p>
    <w:p w:rsidR="008A70D2" w:rsidRDefault="002F167E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Komunikacja z  nadrzędnym systemem sterowania za pomocą istniejącej  SCADA która ma umożliwiać regulację wydajności turbodmuchawy w trybie automatycznym w zależności od sygnałów podawanych z sondy tlenowej.</w:t>
      </w:r>
    </w:p>
    <w:p w:rsidR="008A70D2" w:rsidRDefault="002F167E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Bezpośrednia kontrola pracy i sterowania z systemu nadrzędnego za pomocą przewodów sterowniczych;</w:t>
      </w:r>
    </w:p>
    <w:p w:rsidR="008A70D2" w:rsidRDefault="002F167E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Filtr przeciwzakłóceniowy po stronie zasilającej przemiennik częstotliwości;</w:t>
      </w:r>
    </w:p>
    <w:p w:rsidR="008A70D2" w:rsidRDefault="002F167E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Filtr przeciwzakłóceniowy po stronie zasilającej silnik elektryczny;</w:t>
      </w:r>
    </w:p>
    <w:p w:rsidR="008A70D2" w:rsidRDefault="002F167E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Pomiar ciśnienia tłoczenia za pomocą czujnika ciśnienia z przetwornikiem 4..20 </w:t>
      </w:r>
      <w:proofErr w:type="spellStart"/>
      <w:r>
        <w:rPr>
          <w:rFonts w:asciiTheme="minorHAnsi" w:hAnsiTheme="minorHAnsi" w:cstheme="minorHAnsi"/>
          <w:szCs w:val="28"/>
        </w:rPr>
        <w:t>mA</w:t>
      </w:r>
      <w:proofErr w:type="spellEnd"/>
      <w:r>
        <w:rPr>
          <w:rFonts w:asciiTheme="minorHAnsi" w:hAnsiTheme="minorHAnsi" w:cstheme="minorHAnsi"/>
          <w:szCs w:val="28"/>
        </w:rPr>
        <w:t xml:space="preserve">; </w:t>
      </w:r>
    </w:p>
    <w:p w:rsidR="008A70D2" w:rsidRDefault="002F167E">
      <w:pPr>
        <w:pStyle w:val="Akapitzlist"/>
        <w:numPr>
          <w:ilvl w:val="1"/>
          <w:numId w:val="21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Cs w:val="28"/>
        </w:rPr>
        <w:t>Kontrolny, mechaniczny pomiar ciśnienia po stronie tłoczenia;</w:t>
      </w:r>
    </w:p>
    <w:p w:rsidR="008A70D2" w:rsidRDefault="008A70D2">
      <w:pPr>
        <w:spacing w:line="360" w:lineRule="auto"/>
        <w:jc w:val="both"/>
        <w:rPr>
          <w:rFonts w:asciiTheme="minorHAnsi" w:hAnsiTheme="minorHAnsi" w:cstheme="minorHAnsi"/>
        </w:rPr>
      </w:pPr>
    </w:p>
    <w:p w:rsidR="008A70D2" w:rsidRDefault="002F167E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b/>
          <w:color w:val="00B050"/>
        </w:rPr>
      </w:pPr>
      <w:r>
        <w:rPr>
          <w:rFonts w:asciiTheme="minorHAnsi" w:hAnsiTheme="minorHAnsi" w:cstheme="minorHAnsi"/>
          <w:b/>
          <w:color w:val="00B050"/>
        </w:rPr>
        <w:t>Inne wymagania</w:t>
      </w:r>
    </w:p>
    <w:p w:rsidR="008A70D2" w:rsidRDefault="002F167E">
      <w:pPr>
        <w:pStyle w:val="Akapitzlist"/>
        <w:numPr>
          <w:ilvl w:val="0"/>
          <w:numId w:val="25"/>
        </w:numPr>
        <w:spacing w:line="100" w:lineRule="atLeast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Gwarancja </w:t>
      </w:r>
      <w:r>
        <w:rPr>
          <w:rFonts w:asciiTheme="minorHAnsi" w:hAnsiTheme="minorHAnsi" w:cstheme="minorHAnsi"/>
          <w:b/>
          <w:bCs/>
        </w:rPr>
        <w:t>24</w:t>
      </w:r>
      <w:r>
        <w:rPr>
          <w:rFonts w:asciiTheme="minorHAnsi" w:hAnsiTheme="minorHAnsi" w:cstheme="minorHAnsi"/>
        </w:rPr>
        <w:t>-miesiące</w:t>
      </w:r>
    </w:p>
    <w:p w:rsidR="008A70D2" w:rsidRDefault="002F167E">
      <w:pPr>
        <w:pStyle w:val="Akapitzlist"/>
        <w:numPr>
          <w:ilvl w:val="0"/>
          <w:numId w:val="25"/>
        </w:numPr>
        <w:spacing w:line="100" w:lineRule="atLeast"/>
        <w:ind w:left="851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Cs w:val="28"/>
        </w:rPr>
        <w:t>W przypadku awarii wymiana zespołu silnika i sprężarki w czasie nie dłuższym 2 dni</w:t>
      </w:r>
    </w:p>
    <w:p w:rsidR="008A70D2" w:rsidRDefault="002F167E">
      <w:pPr>
        <w:pStyle w:val="Akapitzlist"/>
        <w:numPr>
          <w:ilvl w:val="0"/>
          <w:numId w:val="25"/>
        </w:numPr>
        <w:spacing w:line="100" w:lineRule="atLeast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Dostawca zabezpieczy na własnym magazynie zlokalizowanym na terenie Polski zapasowy zespół silnika i sprężarki na okres gwarancji;</w:t>
      </w:r>
    </w:p>
    <w:p w:rsidR="008A70D2" w:rsidRDefault="002F167E">
      <w:pPr>
        <w:pStyle w:val="Akapitzlist"/>
        <w:numPr>
          <w:ilvl w:val="0"/>
          <w:numId w:val="25"/>
        </w:numPr>
        <w:spacing w:line="100" w:lineRule="atLeast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Dostawca zabezpieczy na własny koszt materiały eksploatacyjne i części szybkozużywające się na okres gwarancji. Zamawiający zastrzega sobie możliwość przeprowadzenia audytu we wskazanym magazynie na terenie firmy dostawcy.</w:t>
      </w:r>
    </w:p>
    <w:p w:rsidR="008A70D2" w:rsidRDefault="002F167E">
      <w:pPr>
        <w:pStyle w:val="Akapitzlist"/>
        <w:numPr>
          <w:ilvl w:val="0"/>
          <w:numId w:val="16"/>
        </w:numPr>
        <w:spacing w:line="100" w:lineRule="atLeast"/>
        <w:jc w:val="both"/>
        <w:rPr>
          <w:rFonts w:ascii="Calibri" w:hAnsi="Calibri" w:cs="TimesNewRomanPSMT"/>
          <w:sz w:val="28"/>
          <w:szCs w:val="28"/>
        </w:rPr>
      </w:pPr>
      <w:r>
        <w:rPr>
          <w:rFonts w:asciiTheme="minorHAnsi" w:hAnsiTheme="minorHAnsi" w:cstheme="minorHAnsi"/>
        </w:rPr>
        <w:t>Oferent musi posiadać na terenie Polski własny warsztat mechaniczny o wszystkich zdolnościach niezbędnych do przeprowadzenia u oferenta wszystkich ewentualnych napraw w razie awarii.</w:t>
      </w:r>
    </w:p>
    <w:p w:rsidR="008A70D2" w:rsidRDefault="002F167E">
      <w:pPr>
        <w:pStyle w:val="Akapitzlist"/>
        <w:numPr>
          <w:ilvl w:val="0"/>
          <w:numId w:val="16"/>
        </w:numPr>
        <w:spacing w:line="100" w:lineRule="atLeast"/>
        <w:jc w:val="both"/>
        <w:rPr>
          <w:rFonts w:ascii="Calibri" w:hAnsi="Calibri" w:cs="TimesNewRomanPSMT"/>
          <w:sz w:val="28"/>
          <w:szCs w:val="28"/>
        </w:rPr>
      </w:pPr>
      <w:r>
        <w:rPr>
          <w:rFonts w:asciiTheme="minorHAnsi" w:hAnsiTheme="minorHAnsi" w:cstheme="minorHAnsi"/>
        </w:rPr>
        <w:t>Oferent musi posiadać autoryzację producenta w zakresie sprzedaży i serwisu gwarancyjnego i pogwarancyjnego. Zamawiający przewiduje przeprowadzenie wizji lokalnej w w/w zakresie.</w:t>
      </w:r>
    </w:p>
    <w:p w:rsidR="008A70D2" w:rsidRDefault="002F167E">
      <w:pPr>
        <w:pStyle w:val="Akapitzlist2"/>
        <w:numPr>
          <w:ilvl w:val="0"/>
          <w:numId w:val="16"/>
        </w:numPr>
        <w:spacing w:after="0" w:line="100" w:lineRule="atLeast"/>
        <w:rPr>
          <w:rFonts w:cs="TimesNewRomanPSMT"/>
          <w:sz w:val="24"/>
          <w:szCs w:val="28"/>
        </w:rPr>
      </w:pPr>
      <w:r>
        <w:rPr>
          <w:rFonts w:cs="TimesNewRomanPSMT"/>
          <w:sz w:val="24"/>
          <w:szCs w:val="28"/>
        </w:rPr>
        <w:lastRenderedPageBreak/>
        <w:t>Zamawiający nie dopuszcza rozwiązań gwarancyjnych polegających na konieczności przeprowadzenia napraw gwarancyjnych w fabryce producenta</w:t>
      </w:r>
    </w:p>
    <w:p w:rsidR="008A70D2" w:rsidRDefault="002F167E">
      <w:pPr>
        <w:pStyle w:val="Akapitzlist2"/>
        <w:numPr>
          <w:ilvl w:val="0"/>
          <w:numId w:val="16"/>
        </w:numPr>
        <w:rPr>
          <w:rFonts w:cs="TimesNewRomanPSMT"/>
          <w:sz w:val="24"/>
          <w:szCs w:val="28"/>
        </w:rPr>
      </w:pPr>
      <w:r>
        <w:rPr>
          <w:rFonts w:cs="TimesNewRomanPSMT"/>
          <w:sz w:val="24"/>
          <w:szCs w:val="28"/>
        </w:rPr>
        <w:t xml:space="preserve">Wykonawca dokona przeszkolenia pracowników oczyszczalni ścieków </w:t>
      </w:r>
    </w:p>
    <w:p w:rsidR="008A70D2" w:rsidRDefault="008A70D2">
      <w:pPr>
        <w:spacing w:line="360" w:lineRule="auto"/>
        <w:jc w:val="both"/>
        <w:rPr>
          <w:rFonts w:asciiTheme="minorHAnsi" w:hAnsiTheme="minorHAnsi" w:cstheme="minorHAnsi"/>
          <w:b/>
          <w:color w:val="00B050"/>
        </w:rPr>
      </w:pPr>
    </w:p>
    <w:p w:rsidR="008A70D2" w:rsidRDefault="002F16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Termin wykonania zamówienia </w:t>
      </w:r>
    </w:p>
    <w:p w:rsidR="008A70D2" w:rsidRDefault="002F167E">
      <w:pPr>
        <w:pStyle w:val="Akapitzlist"/>
        <w:spacing w:line="36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Termin dostawy: do </w:t>
      </w:r>
      <w:r w:rsidR="00E477B0">
        <w:rPr>
          <w:rFonts w:asciiTheme="minorHAnsi" w:hAnsiTheme="minorHAnsi" w:cstheme="minorHAnsi"/>
          <w:b/>
          <w:bCs/>
          <w:szCs w:val="28"/>
        </w:rPr>
        <w:t>8 tygodni</w:t>
      </w:r>
      <w:r>
        <w:rPr>
          <w:rFonts w:asciiTheme="minorHAnsi" w:hAnsiTheme="minorHAnsi" w:cstheme="minorHAnsi"/>
          <w:szCs w:val="28"/>
        </w:rPr>
        <w:t xml:space="preserve"> (koszty dostawy po stronie Wykonawcy) od momentu podpisania umowy.</w:t>
      </w:r>
    </w:p>
    <w:p w:rsidR="008A70D2" w:rsidRDefault="008A70D2">
      <w:pPr>
        <w:pStyle w:val="Akapitzlist"/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8A70D2" w:rsidRDefault="002F16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i/>
          <w:szCs w:val="28"/>
        </w:rPr>
      </w:pPr>
      <w:r>
        <w:rPr>
          <w:rFonts w:asciiTheme="minorHAnsi" w:hAnsiTheme="minorHAnsi" w:cstheme="minorHAnsi"/>
          <w:b/>
          <w:i/>
          <w:szCs w:val="28"/>
        </w:rPr>
        <w:t xml:space="preserve">Czas gwarancji </w:t>
      </w:r>
    </w:p>
    <w:p w:rsidR="008A70D2" w:rsidRDefault="002F167E">
      <w:pPr>
        <w:pStyle w:val="Akapitzlist"/>
        <w:spacing w:line="36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24 miesiące od momentu podpisania protokołu odbioru. </w:t>
      </w:r>
    </w:p>
    <w:p w:rsidR="008A70D2" w:rsidRDefault="008A70D2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8A70D2" w:rsidRDefault="002F16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Warunki udziału w postępowaniu </w:t>
      </w:r>
    </w:p>
    <w:p w:rsidR="008A70D2" w:rsidRDefault="002F167E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Oferentem musi być osoba posiadająca zdolność do występowania w obrocie gospodarczym.</w:t>
      </w:r>
    </w:p>
    <w:p w:rsidR="008A70D2" w:rsidRDefault="002F167E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udzielenie zamówienia ubiegać się mogą Wykonawcy, którzy:</w:t>
      </w:r>
    </w:p>
    <w:p w:rsidR="008A70D2" w:rsidRDefault="002F167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podlegają wykluczeniu</w:t>
      </w:r>
    </w:p>
    <w:p w:rsidR="008A70D2" w:rsidRDefault="002F167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Posiadają na terenie Polski magazyn, w którym zabezpieczy na okres gwarancji zapasowy zespół silnika i sprężarki</w:t>
      </w:r>
    </w:p>
    <w:p w:rsidR="008A70D2" w:rsidRDefault="002F167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Posiadają na terenie Polski własny warsztat mechaniczny o wszystkich zdolnościach niezbędnych do przeprowadzenia u Oferenta wszystkich ewentualnych napraw w razie awarii. </w:t>
      </w:r>
    </w:p>
    <w:p w:rsidR="008A70D2" w:rsidRDefault="002F167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Posiadają autoryzację producenta w zakresie sprzedaży i serwisu gwarancyjnego i pogwarancyjnego. </w:t>
      </w:r>
    </w:p>
    <w:p w:rsidR="008A70D2" w:rsidRDefault="002F167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Spełniają wszystkie warunki udziału w niniejszym postępowaniu określone w Zaproszeniu do składania ofert</w:t>
      </w:r>
    </w:p>
    <w:p w:rsidR="008A70D2" w:rsidRDefault="008A70D2">
      <w:pPr>
        <w:pStyle w:val="Akapitzlist"/>
        <w:spacing w:line="360" w:lineRule="auto"/>
        <w:ind w:left="993"/>
        <w:jc w:val="both"/>
        <w:rPr>
          <w:rFonts w:asciiTheme="minorHAnsi" w:hAnsiTheme="minorHAnsi" w:cstheme="minorHAnsi"/>
        </w:rPr>
      </w:pPr>
    </w:p>
    <w:p w:rsidR="008A70D2" w:rsidRDefault="002F167E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Wymagania dotyczące wadium oraz zabezpieczenia wykonania umowy</w:t>
      </w:r>
    </w:p>
    <w:p w:rsidR="008A70D2" w:rsidRDefault="002F167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wymaga wpłaty wadium.</w:t>
      </w:r>
    </w:p>
    <w:p w:rsidR="008A70D2" w:rsidRDefault="002F167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wymaga wniesienia zabezpieczenia należytego wykonania umowy. </w:t>
      </w:r>
    </w:p>
    <w:p w:rsidR="008A70D2" w:rsidRDefault="002F167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="TimesNewRomanPSMT"/>
        </w:rPr>
        <w:lastRenderedPageBreak/>
        <w:t xml:space="preserve">Zabezpieczenie może zostać wniesione w pieniądzu, w gwarancjach bankowych lub w gwarancji ubezpieczeniowej najpóźniej w dniu podpisania umowy. </w:t>
      </w:r>
      <w:r>
        <w:rPr>
          <w:rFonts w:asciiTheme="minorHAnsi" w:hAnsiTheme="minorHAnsi" w:cstheme="minorHAnsi"/>
        </w:rPr>
        <w:t xml:space="preserve">Po wyłonieniu Wykonawcy, Zamawiający udostępni nr konta na który należy wpłacić zabezpieczenie należytego wykonania umowy. </w:t>
      </w:r>
    </w:p>
    <w:p w:rsidR="008A70D2" w:rsidRPr="00E2129C" w:rsidRDefault="002F167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Wysokość zabezpieczenia należytego wykonania umowy stanowi 5% oferowanej przez Wykonawcę ceny brutto. (70%  …… zł zwrócone zostanie w ciągu 30 dni po dokonaniu końcowego odbioru robót) (30% …. zł  zwrócone zostanie w ciągu 15 dni po upływie okresu gwarancji). </w:t>
      </w:r>
    </w:p>
    <w:p w:rsidR="008A70D2" w:rsidRDefault="008A70D2">
      <w:pPr>
        <w:pStyle w:val="Akapitzlist"/>
        <w:spacing w:line="360" w:lineRule="auto"/>
        <w:jc w:val="both"/>
        <w:rPr>
          <w:rFonts w:asciiTheme="minorHAnsi" w:hAnsiTheme="minorHAnsi" w:cstheme="minorHAnsi"/>
          <w:i/>
        </w:rPr>
      </w:pPr>
    </w:p>
    <w:p w:rsidR="008A70D2" w:rsidRDefault="002F167E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Termin związania ofertą</w:t>
      </w:r>
    </w:p>
    <w:p w:rsidR="008A70D2" w:rsidRDefault="002F167E">
      <w:pPr>
        <w:spacing w:line="360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będzie związany złożoną ofertą 30 dni od dnia zakończenia przyjmowania ofert.</w:t>
      </w:r>
    </w:p>
    <w:p w:rsidR="008A70D2" w:rsidRDefault="008A70D2">
      <w:pPr>
        <w:spacing w:line="360" w:lineRule="auto"/>
        <w:jc w:val="both"/>
        <w:rPr>
          <w:rFonts w:ascii="Calibri" w:hAnsi="Calibri" w:cs="Calibri"/>
        </w:rPr>
      </w:pPr>
    </w:p>
    <w:p w:rsidR="008A70D2" w:rsidRDefault="002F167E">
      <w:pPr>
        <w:pStyle w:val="Akapitzlist"/>
        <w:numPr>
          <w:ilvl w:val="0"/>
          <w:numId w:val="26"/>
        </w:numPr>
        <w:spacing w:line="360" w:lineRule="auto"/>
        <w:ind w:left="142" w:firstLine="284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Opis sposobu przygotowania ofert</w:t>
      </w:r>
    </w:p>
    <w:p w:rsidR="008A70D2" w:rsidRDefault="002F167E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Wykonawca może złożyć jedną ofertę. Jej treść musi być zgodna z wymaganiami Zamawiającego określonymi w dokumentach zamówienia. Ofertę należy złożyć przez platformę zakupową Open </w:t>
      </w:r>
      <w:proofErr w:type="spellStart"/>
      <w:r>
        <w:rPr>
          <w:rFonts w:ascii="Calibri" w:hAnsi="Calibri" w:cs="Calibri"/>
        </w:rPr>
        <w:t>Nexus</w:t>
      </w:r>
      <w:proofErr w:type="spellEnd"/>
      <w:r>
        <w:rPr>
          <w:rFonts w:ascii="Calibri" w:hAnsi="Calibri" w:cs="Calibri"/>
        </w:rPr>
        <w:t>.</w:t>
      </w:r>
    </w:p>
    <w:p w:rsidR="008A70D2" w:rsidRDefault="002F167E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>Ofertę należy sporządzić w języku polskim. Cena w ofercie musi zostać podana w PLN.</w:t>
      </w:r>
    </w:p>
    <w:p w:rsidR="008A70D2" w:rsidRDefault="002F167E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Za kompletnie złożoną ofertę, uznaje się ofertę, która zawiera wszystkie wymagane dokumenty lub oświadczenia. Jako kompletną ofertę rozumie się: </w:t>
      </w:r>
    </w:p>
    <w:p w:rsidR="00E2129C" w:rsidRDefault="002F167E" w:rsidP="006C3E55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  <w:rPr>
          <w:rFonts w:ascii="Calibri" w:hAnsi="Calibri" w:cs="Calibri"/>
        </w:rPr>
      </w:pPr>
      <w:r w:rsidRPr="00E2129C">
        <w:rPr>
          <w:rFonts w:ascii="Calibri" w:hAnsi="Calibri" w:cs="Calibri"/>
        </w:rPr>
        <w:t xml:space="preserve">Wypełniony  formularz ofertowy – załącznik nr 1 – w formularzu ofertowym należy podać cenę netto </w:t>
      </w:r>
    </w:p>
    <w:p w:rsidR="008A70D2" w:rsidRPr="00E2129C" w:rsidRDefault="002F167E" w:rsidP="006C3E55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  <w:rPr>
          <w:rFonts w:ascii="Calibri" w:hAnsi="Calibri" w:cs="Calibri"/>
        </w:rPr>
      </w:pPr>
      <w:r w:rsidRPr="00E2129C">
        <w:rPr>
          <w:rFonts w:ascii="Calibri" w:hAnsi="Calibri" w:cs="Calibri"/>
        </w:rPr>
        <w:t>Oświadczenie o braku podstaw do wykluczenia – załącznik nr 2</w:t>
      </w:r>
    </w:p>
    <w:p w:rsidR="00E2129C" w:rsidRPr="00E2129C" w:rsidRDefault="002F167E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Referencje - </w:t>
      </w:r>
      <w:r>
        <w:rPr>
          <w:rFonts w:asciiTheme="minorHAnsi" w:hAnsiTheme="minorHAnsi" w:cstheme="minorHAnsi"/>
          <w:color w:val="000000"/>
        </w:rPr>
        <w:t>Dostawca musi wykazać zrealizowane dostawy dmuchaw o jakich mowa w SWZS. Dostawy te powinny dotyczyć rynku polskiego oraz obejmować: posadowienia na stanowisku roboczym, uruchomienia i wpięcia do systemu nadrzędnego lokalnego sterowania. </w:t>
      </w:r>
    </w:p>
    <w:p w:rsidR="00E2129C" w:rsidRDefault="002F167E" w:rsidP="00E2129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Dostawca musi wykazać i udokumentować, że personel techniczny zatrudniony przez dostawcę na umowy o pracę odbył stosowne szkolenie techniczne w fabryce producenta.</w:t>
      </w:r>
    </w:p>
    <w:p w:rsidR="008A70D2" w:rsidRDefault="002F167E" w:rsidP="00E2129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Ww</w:t>
      </w:r>
      <w:proofErr w:type="spellEnd"/>
      <w:r>
        <w:rPr>
          <w:rFonts w:asciiTheme="minorHAnsi" w:hAnsiTheme="minorHAnsi" w:cstheme="minorHAnsi"/>
          <w:color w:val="000000"/>
        </w:rPr>
        <w:t xml:space="preserve"> wymagania udokumentować z 3 ostatnich usług dostawy i montażu turbodmuchaw. </w:t>
      </w:r>
    </w:p>
    <w:p w:rsidR="008A70D2" w:rsidRDefault="008A70D2">
      <w:pPr>
        <w:pStyle w:val="Akapitzlist"/>
        <w:spacing w:line="360" w:lineRule="auto"/>
        <w:ind w:left="851"/>
        <w:jc w:val="both"/>
        <w:rPr>
          <w:rFonts w:ascii="Calibri" w:hAnsi="Calibri" w:cs="Calibri"/>
          <w:color w:val="00B050"/>
        </w:rPr>
      </w:pPr>
    </w:p>
    <w:p w:rsidR="008A70D2" w:rsidRDefault="002F167E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Termin i sposób składania oferty </w:t>
      </w:r>
    </w:p>
    <w:p w:rsidR="008A70D2" w:rsidRDefault="002F167E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Ofertę wraz z dokumentami wymaganymi w postępowaniu należy umieścić na platformie zakupowej Open </w:t>
      </w:r>
      <w:proofErr w:type="spellStart"/>
      <w:r>
        <w:rPr>
          <w:rFonts w:ascii="Calibri" w:hAnsi="Calibri" w:cs="Calibri"/>
        </w:rPr>
        <w:t>Nexus</w:t>
      </w:r>
      <w:proofErr w:type="spellEnd"/>
      <w:r>
        <w:rPr>
          <w:rFonts w:ascii="Calibri" w:hAnsi="Calibri" w:cs="Calibri"/>
        </w:rPr>
        <w:t xml:space="preserve">. Termin składania ofert </w:t>
      </w:r>
      <w:r w:rsidR="00AD75DD">
        <w:rPr>
          <w:rFonts w:ascii="Calibri" w:hAnsi="Calibri" w:cs="Calibri"/>
          <w:b/>
          <w:i/>
        </w:rPr>
        <w:t>05.05</w:t>
      </w:r>
      <w:r>
        <w:rPr>
          <w:rFonts w:ascii="Calibri" w:hAnsi="Calibri" w:cs="Calibri"/>
          <w:b/>
          <w:i/>
        </w:rPr>
        <w:t xml:space="preserve">.2021 do godziny 09:00. </w:t>
      </w:r>
    </w:p>
    <w:p w:rsidR="008A70D2" w:rsidRDefault="002F167E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Otwarcie ofert nastąpi </w:t>
      </w:r>
      <w:r w:rsidR="00AD75DD" w:rsidRPr="00AD75DD">
        <w:rPr>
          <w:rFonts w:ascii="Calibri" w:hAnsi="Calibri" w:cs="Calibri"/>
          <w:b/>
          <w:i/>
        </w:rPr>
        <w:t>05.</w:t>
      </w:r>
      <w:r w:rsidR="00AD75DD">
        <w:rPr>
          <w:rFonts w:ascii="Calibri" w:hAnsi="Calibri" w:cs="Calibri"/>
          <w:b/>
          <w:i/>
        </w:rPr>
        <w:t>05</w:t>
      </w:r>
      <w:r>
        <w:rPr>
          <w:rFonts w:ascii="Calibri" w:hAnsi="Calibri" w:cs="Calibri"/>
          <w:b/>
          <w:i/>
        </w:rPr>
        <w:t>.2021 o godzinie 09:15.</w:t>
      </w:r>
    </w:p>
    <w:p w:rsidR="008A70D2" w:rsidRDefault="002F167E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do dwóch dni roboczych udostępni na platformie zakupowej w zakładce Komunikaty, informację o uzyskanych ofertach - nazwach firm lub imionach i nazwiskach oraz adresów Wykonawców, których oferty zostały otwarte, cenach zawartych w ofertach, ewentualnych odrzuceniach ofert i wyborze najkorzystniejszej oferty. </w:t>
      </w:r>
    </w:p>
    <w:p w:rsidR="008A70D2" w:rsidRDefault="008A70D2">
      <w:pPr>
        <w:pStyle w:val="Akapitzlist"/>
        <w:spacing w:line="360" w:lineRule="auto"/>
        <w:jc w:val="both"/>
        <w:rPr>
          <w:i/>
          <w:color w:val="00B050"/>
        </w:rPr>
      </w:pPr>
    </w:p>
    <w:p w:rsidR="008A70D2" w:rsidRDefault="002F167E">
      <w:pPr>
        <w:pStyle w:val="Akapitzlist"/>
        <w:numPr>
          <w:ilvl w:val="0"/>
          <w:numId w:val="26"/>
        </w:numPr>
        <w:spacing w:line="360" w:lineRule="auto"/>
        <w:ind w:left="709" w:hanging="284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Opis sposobu obliczania ceny</w:t>
      </w:r>
    </w:p>
    <w:p w:rsidR="008A70D2" w:rsidRDefault="002F167E">
      <w:pPr>
        <w:pStyle w:val="Akapitzlist"/>
        <w:spacing w:line="360" w:lineRule="auto"/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Cena ofertowa, którą proponuje Wykonawca musi być wyrażona w polskich złotych i obejmować wszystkie koszty dostawy i montażu turbodmuchawy. Suma wspomnianych kosztów stanowi cenę ofertową netto. </w:t>
      </w:r>
    </w:p>
    <w:p w:rsidR="008A70D2" w:rsidRDefault="008A70D2">
      <w:pPr>
        <w:pStyle w:val="Akapitzlist"/>
        <w:spacing w:line="360" w:lineRule="auto"/>
        <w:ind w:left="927"/>
        <w:jc w:val="both"/>
        <w:rPr>
          <w:b/>
          <w:i/>
        </w:rPr>
      </w:pPr>
    </w:p>
    <w:p w:rsidR="008A70D2" w:rsidRDefault="002F167E">
      <w:pPr>
        <w:pStyle w:val="Akapitzlist"/>
        <w:numPr>
          <w:ilvl w:val="0"/>
          <w:numId w:val="26"/>
        </w:numPr>
        <w:spacing w:line="360" w:lineRule="auto"/>
        <w:ind w:left="709" w:hanging="283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Opis kryteriów wraz z podaniem ich znaczenia i sposobu oceny oferty </w:t>
      </w:r>
    </w:p>
    <w:p w:rsidR="008A70D2" w:rsidRDefault="002F167E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wybierze najkorzystniejszą ofertę na podstawie kryteriów oceny ofert. </w:t>
      </w:r>
    </w:p>
    <w:p w:rsidR="008A70D2" w:rsidRDefault="002F167E">
      <w:pPr>
        <w:spacing w:line="360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 wyborze oferty Zamawiający będzie się kierował następującymi kryteriami oceny ofert: </w:t>
      </w:r>
    </w:p>
    <w:p w:rsidR="008A70D2" w:rsidRDefault="002F167E">
      <w:pPr>
        <w:spacing w:line="360" w:lineRule="auto"/>
        <w:ind w:left="709"/>
        <w:jc w:val="both"/>
      </w:pPr>
      <w:r>
        <w:rPr>
          <w:rFonts w:ascii="Calibri" w:hAnsi="Calibri" w:cs="Calibri"/>
          <w:b/>
          <w:bCs/>
        </w:rPr>
        <w:t xml:space="preserve">Cena </w:t>
      </w:r>
      <w:r w:rsidR="00E2129C">
        <w:rPr>
          <w:rFonts w:ascii="Calibri" w:hAnsi="Calibri" w:cs="Calibri"/>
          <w:b/>
          <w:bCs/>
        </w:rPr>
        <w:t>100</w:t>
      </w:r>
      <w:r>
        <w:rPr>
          <w:rFonts w:ascii="Calibri" w:hAnsi="Calibri" w:cs="Calibri"/>
          <w:b/>
          <w:bCs/>
        </w:rPr>
        <w:t> %</w:t>
      </w:r>
    </w:p>
    <w:p w:rsidR="008A70D2" w:rsidRDefault="002F167E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Obliczanie punktów dla kryterium cena, zgodnie z poniższym wzorem: </w:t>
      </w:r>
    </w:p>
    <w:p w:rsidR="008A70D2" w:rsidRDefault="002F167E">
      <w:pPr>
        <w:pStyle w:val="Akapitzlist"/>
        <w:spacing w:line="360" w:lineRule="auto"/>
        <w:ind w:left="99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Cn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x100pkt</m:t>
        </m:r>
      </m:oMath>
    </w:p>
    <w:p w:rsidR="008A70D2" w:rsidRDefault="002F167E">
      <w:pPr>
        <w:pStyle w:val="Textbody"/>
        <w:spacing w:line="360" w:lineRule="auto"/>
        <w:ind w:left="99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Gdzie: </w:t>
      </w:r>
    </w:p>
    <w:p w:rsidR="008A70D2" w:rsidRDefault="002F167E">
      <w:pPr>
        <w:pStyle w:val="Textbody"/>
        <w:spacing w:line="360" w:lineRule="auto"/>
        <w:ind w:left="99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   – liczba punktów przyznanych ofercie za cenę </w:t>
      </w:r>
    </w:p>
    <w:p w:rsidR="008A70D2" w:rsidRDefault="002F167E">
      <w:pPr>
        <w:pStyle w:val="Textbody"/>
        <w:spacing w:line="360" w:lineRule="auto"/>
        <w:ind w:left="993"/>
        <w:jc w:val="both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Cn</w:t>
      </w:r>
      <w:proofErr w:type="spellEnd"/>
      <w:r>
        <w:rPr>
          <w:rFonts w:ascii="Calibri" w:hAnsi="Calibri" w:cs="Calibri"/>
          <w:szCs w:val="24"/>
        </w:rPr>
        <w:t xml:space="preserve"> – najniższa zaoferowana cena netto (PLN)</w:t>
      </w:r>
    </w:p>
    <w:p w:rsidR="008A70D2" w:rsidRDefault="002F167E">
      <w:pPr>
        <w:pStyle w:val="Textbody"/>
        <w:spacing w:line="360" w:lineRule="auto"/>
        <w:ind w:left="993"/>
        <w:jc w:val="both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Cb</w:t>
      </w:r>
      <w:proofErr w:type="spellEnd"/>
      <w:r>
        <w:rPr>
          <w:rFonts w:ascii="Calibri" w:hAnsi="Calibri" w:cs="Calibri"/>
          <w:szCs w:val="24"/>
        </w:rPr>
        <w:t xml:space="preserve"> – cena netto (PLN) z badanej oferty</w:t>
      </w:r>
    </w:p>
    <w:p w:rsidR="008A70D2" w:rsidRDefault="008A70D2">
      <w:pPr>
        <w:pStyle w:val="Akapitzlist"/>
        <w:spacing w:line="360" w:lineRule="auto"/>
        <w:ind w:left="993"/>
        <w:rPr>
          <w:rFonts w:asciiTheme="minorHAnsi" w:hAnsiTheme="minorHAnsi" w:cstheme="minorHAnsi"/>
        </w:rPr>
      </w:pPr>
    </w:p>
    <w:p w:rsidR="008A70D2" w:rsidRDefault="002F167E">
      <w:pPr>
        <w:pStyle w:val="Textbody"/>
        <w:numPr>
          <w:ilvl w:val="0"/>
          <w:numId w:val="13"/>
        </w:numPr>
        <w:spacing w:line="360" w:lineRule="auto"/>
        <w:ind w:left="993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Ocena będzie dotyczyć wyłącznie ofert ważnych i niepodlegających odrzuceniu. Oferta kompletna, którą Zamawiający bierze pod uwagę, to oferta w której Wykonawca załączył wszystkie wymagane dokumenty.</w:t>
      </w:r>
    </w:p>
    <w:p w:rsidR="008A70D2" w:rsidRDefault="002F167E">
      <w:pPr>
        <w:pStyle w:val="Textbody"/>
        <w:numPr>
          <w:ilvl w:val="0"/>
          <w:numId w:val="13"/>
        </w:numPr>
        <w:spacing w:line="360" w:lineRule="auto"/>
        <w:ind w:left="993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J</w:t>
      </w:r>
      <w:r>
        <w:rPr>
          <w:rFonts w:ascii="Calibri" w:hAnsi="Calibri" w:cs="Calibri"/>
        </w:rPr>
        <w:t>eżeli nie można wybrać najkorzystniejszej oferty z uwagi na fakt, że zostały złożone oferty o takiej samej cenie Zamawiający wzywa Wykonawców, którzy złożyli te oferty, do złożenia w terminie określonym przez Zamawiającego ofert dodatkowych zawierających nową cenę. Wykonawcy składając oferty dodatkowe, nie mogą oferować cen wyższych niż zaoferowane w uprzednio złożonych ofertach.</w:t>
      </w:r>
    </w:p>
    <w:p w:rsidR="008A70D2" w:rsidRDefault="008A70D2">
      <w:pPr>
        <w:pStyle w:val="Textbody"/>
        <w:spacing w:line="360" w:lineRule="auto"/>
        <w:ind w:left="720"/>
        <w:jc w:val="both"/>
        <w:rPr>
          <w:rFonts w:ascii="Calibri" w:hAnsi="Calibri" w:cs="Calibri"/>
          <w:b/>
          <w:i/>
          <w:szCs w:val="24"/>
        </w:rPr>
      </w:pPr>
    </w:p>
    <w:p w:rsidR="008A70D2" w:rsidRDefault="002F167E">
      <w:pPr>
        <w:pStyle w:val="Textbody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 xml:space="preserve">Informacja o formalnościach jakie powinny zostać dopełnione przed zawarciem umowy </w:t>
      </w:r>
    </w:p>
    <w:p w:rsidR="008A70D2" w:rsidRDefault="002F167E">
      <w:pPr>
        <w:pStyle w:val="Textbody"/>
        <w:numPr>
          <w:ilvl w:val="1"/>
          <w:numId w:val="5"/>
        </w:numPr>
        <w:spacing w:line="360" w:lineRule="auto"/>
        <w:ind w:left="993" w:hanging="425"/>
        <w:jc w:val="both"/>
        <w:rPr>
          <w:rFonts w:ascii="Calibri" w:hAnsi="Calibri" w:cs="Calibri"/>
          <w:i/>
          <w:szCs w:val="24"/>
        </w:rPr>
      </w:pPr>
      <w:r>
        <w:rPr>
          <w:rFonts w:asciiTheme="minorHAnsi" w:hAnsiTheme="minorHAnsi" w:cstheme="minorHAnsi"/>
        </w:rPr>
        <w:t>Zamawiający w ciągu dwóch dni roboczych od otwarcia ofert udostępni na platformie zakupowej w zakładce Komunikaty, informację o uzyskanych ofertach - nazwach firm lub imionach i nazwiskach oraz adresów Wykonawców, których oferty zostały otwarte, cenach zawartych w ofertach, ewentualnych odrzuceniach ofert.</w:t>
      </w:r>
    </w:p>
    <w:p w:rsidR="008A70D2" w:rsidRDefault="002F167E">
      <w:pPr>
        <w:pStyle w:val="Textbody"/>
        <w:numPr>
          <w:ilvl w:val="0"/>
          <w:numId w:val="5"/>
        </w:numPr>
        <w:spacing w:line="360" w:lineRule="auto"/>
        <w:ind w:left="993" w:hanging="42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Wykonawca wpłaci </w:t>
      </w:r>
      <w:r w:rsidR="00A230F4">
        <w:rPr>
          <w:rFonts w:asciiTheme="minorHAnsi" w:hAnsiTheme="minorHAnsi" w:cstheme="minorHAnsi"/>
        </w:rPr>
        <w:t xml:space="preserve">zabezpieczenie </w:t>
      </w:r>
      <w:r>
        <w:rPr>
          <w:rFonts w:asciiTheme="minorHAnsi" w:hAnsiTheme="minorHAnsi" w:cstheme="minorHAnsi"/>
        </w:rPr>
        <w:t>należyte</w:t>
      </w:r>
      <w:r w:rsidR="00A230F4">
        <w:rPr>
          <w:rFonts w:asciiTheme="minorHAnsi" w:hAnsiTheme="minorHAnsi" w:cstheme="minorHAnsi"/>
        </w:rPr>
        <w:t>go</w:t>
      </w:r>
      <w:r>
        <w:rPr>
          <w:rFonts w:asciiTheme="minorHAnsi" w:hAnsiTheme="minorHAnsi" w:cstheme="minorHAnsi"/>
        </w:rPr>
        <w:t xml:space="preserve"> wykonani</w:t>
      </w:r>
      <w:r w:rsidR="00A230F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umowy  najpóźniej w dniu podpisania umowy. </w:t>
      </w:r>
    </w:p>
    <w:p w:rsidR="008A70D2" w:rsidRPr="00E2129C" w:rsidRDefault="002F167E" w:rsidP="001A5819">
      <w:pPr>
        <w:pStyle w:val="Textbody"/>
        <w:numPr>
          <w:ilvl w:val="0"/>
          <w:numId w:val="5"/>
        </w:numPr>
        <w:spacing w:line="360" w:lineRule="auto"/>
        <w:ind w:left="993" w:hanging="426"/>
        <w:jc w:val="both"/>
        <w:rPr>
          <w:rFonts w:asciiTheme="minorHAnsi" w:hAnsiTheme="minorHAnsi" w:cstheme="minorHAnsi"/>
          <w:b/>
        </w:rPr>
      </w:pPr>
      <w:r w:rsidRPr="00E2129C">
        <w:rPr>
          <w:rFonts w:asciiTheme="minorHAnsi" w:hAnsiTheme="minorHAnsi" w:cstheme="minorHAnsi"/>
        </w:rPr>
        <w:t>Jeżeli Wykonawca, którego oferta została wybrana jako najkorzystniejsza, uchyla się od zawarcia umowy, Zamawiający może dokonać ponownego badania i oceny ofert spośród ofert pozostałych albo unieważnić postępowanie.</w:t>
      </w:r>
      <w:bookmarkStart w:id="2" w:name="_Hlk65221602"/>
      <w:bookmarkEnd w:id="2"/>
    </w:p>
    <w:p w:rsidR="00E2129C" w:rsidRDefault="00E2129C" w:rsidP="00E2129C">
      <w:pPr>
        <w:pStyle w:val="Textbody"/>
        <w:spacing w:line="360" w:lineRule="auto"/>
        <w:ind w:left="993"/>
        <w:jc w:val="both"/>
        <w:rPr>
          <w:rFonts w:asciiTheme="minorHAnsi" w:hAnsiTheme="minorHAnsi" w:cstheme="minorHAnsi"/>
        </w:rPr>
      </w:pPr>
    </w:p>
    <w:p w:rsidR="00E2129C" w:rsidRDefault="00E2129C" w:rsidP="00E2129C">
      <w:pPr>
        <w:pStyle w:val="Textbody"/>
        <w:spacing w:line="360" w:lineRule="auto"/>
        <w:ind w:left="993"/>
        <w:jc w:val="both"/>
        <w:rPr>
          <w:rFonts w:asciiTheme="minorHAnsi" w:hAnsiTheme="minorHAnsi" w:cstheme="minorHAnsi"/>
        </w:rPr>
      </w:pPr>
    </w:p>
    <w:p w:rsidR="00E2129C" w:rsidRPr="00E2129C" w:rsidRDefault="00E2129C" w:rsidP="00E2129C">
      <w:pPr>
        <w:pStyle w:val="Textbody"/>
        <w:spacing w:line="360" w:lineRule="auto"/>
        <w:ind w:left="993"/>
        <w:jc w:val="both"/>
        <w:rPr>
          <w:rFonts w:asciiTheme="minorHAnsi" w:hAnsiTheme="minorHAnsi" w:cstheme="minorHAnsi"/>
          <w:b/>
        </w:rPr>
      </w:pPr>
    </w:p>
    <w:p w:rsidR="008A70D2" w:rsidRDefault="002F167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Istotne dla stron postanowienia, które zostaną wprowadzone do treści zwieranej umowy w sprawie zamówienia publicznego – wzór umowy </w:t>
      </w:r>
    </w:p>
    <w:p w:rsidR="008A70D2" w:rsidRDefault="008A70D2">
      <w:pPr>
        <w:pStyle w:val="Akapitzlist"/>
        <w:spacing w:line="360" w:lineRule="auto"/>
        <w:ind w:left="2160" w:hanging="317"/>
        <w:jc w:val="both"/>
        <w:rPr>
          <w:rFonts w:asciiTheme="minorHAnsi" w:hAnsiTheme="minorHAnsi" w:cstheme="minorHAnsi"/>
          <w:b/>
          <w:color w:val="00B050"/>
        </w:rPr>
      </w:pPr>
    </w:p>
    <w:p w:rsidR="008A70D2" w:rsidRDefault="002F167E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SWZS dołączony jest wzór umowy stanowiący jej integralną część.</w:t>
      </w:r>
    </w:p>
    <w:p w:rsidR="008A70D2" w:rsidRDefault="002F167E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umowie zostaną wprowadzone istotne zobowiązania przetargowe wybranego Wykonawcy.</w:t>
      </w:r>
    </w:p>
    <w:p w:rsidR="008A70D2" w:rsidRDefault="008A70D2">
      <w:pPr>
        <w:spacing w:line="360" w:lineRule="auto"/>
        <w:jc w:val="both"/>
        <w:rPr>
          <w:rFonts w:asciiTheme="minorHAnsi" w:hAnsiTheme="minorHAnsi" w:cstheme="minorHAnsi"/>
        </w:rPr>
      </w:pPr>
    </w:p>
    <w:p w:rsidR="008A70D2" w:rsidRDefault="002F167E">
      <w:pPr>
        <w:pStyle w:val="Akapitzlist"/>
        <w:numPr>
          <w:ilvl w:val="0"/>
          <w:numId w:val="22"/>
        </w:numPr>
        <w:spacing w:line="360" w:lineRule="auto"/>
        <w:ind w:left="709" w:hanging="425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Warunki płatności</w:t>
      </w:r>
    </w:p>
    <w:p w:rsidR="008A70D2" w:rsidRDefault="002F167E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Płatność 30 dni od daty wystawienia faktury której podstawą do wystawienia będzie protokół odbioru podpisany przez Zamawiającego. </w:t>
      </w:r>
    </w:p>
    <w:p w:rsidR="008A70D2" w:rsidRDefault="008A70D2">
      <w:pPr>
        <w:pStyle w:val="Akapitzlist"/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:rsidR="008A70D2" w:rsidRDefault="002F167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Sposób porozumiewanie się z Wykonawcami </w:t>
      </w:r>
    </w:p>
    <w:p w:rsidR="008A70D2" w:rsidRDefault="002F167E">
      <w:pPr>
        <w:spacing w:line="360" w:lineRule="auto"/>
        <w:ind w:left="709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Komunikacja między Zamawiającym, a Wykonaw</w:t>
      </w:r>
      <w:r w:rsidR="00A230F4">
        <w:rPr>
          <w:rFonts w:asciiTheme="minorHAnsi" w:hAnsiTheme="minorHAnsi" w:cstheme="minorHAnsi"/>
        </w:rPr>
        <w:t xml:space="preserve">cami </w:t>
      </w:r>
      <w:r>
        <w:rPr>
          <w:rFonts w:asciiTheme="minorHAnsi" w:hAnsiTheme="minorHAnsi" w:cstheme="minorHAnsi"/>
        </w:rPr>
        <w:t xml:space="preserve"> odbywa się drogą elektroniczną za pośrednictwem platformy zakupowej Open </w:t>
      </w:r>
      <w:proofErr w:type="spellStart"/>
      <w:r>
        <w:rPr>
          <w:rFonts w:asciiTheme="minorHAnsi" w:hAnsiTheme="minorHAnsi" w:cstheme="minorHAnsi"/>
        </w:rPr>
        <w:t>Nexus</w:t>
      </w:r>
      <w:proofErr w:type="spellEnd"/>
      <w:r>
        <w:rPr>
          <w:rFonts w:asciiTheme="minorHAnsi" w:hAnsiTheme="minorHAnsi" w:cstheme="minorHAnsi"/>
        </w:rPr>
        <w:t xml:space="preserve"> (zakładka wiadomości).  Osoba, która będzie upoważniona ze strony Zamawiającego do kontaktu z Wykonawcą: Ewa Jurzyk-Nowocień, Andrzej Gołąb.  </w:t>
      </w:r>
    </w:p>
    <w:p w:rsidR="008A70D2" w:rsidRDefault="008A70D2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8A70D2" w:rsidRDefault="008A70D2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8A70D2" w:rsidRDefault="002F167E">
      <w:pPr>
        <w:spacing w:after="160" w:line="259" w:lineRule="auto"/>
        <w:rPr>
          <w:rFonts w:asciiTheme="minorHAnsi" w:hAnsiTheme="minorHAnsi" w:cstheme="minorHAnsi"/>
        </w:rPr>
      </w:pPr>
      <w:r>
        <w:br w:type="page"/>
      </w:r>
    </w:p>
    <w:p w:rsidR="008A70D2" w:rsidRDefault="002F167E">
      <w:pPr>
        <w:jc w:val="right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Załącznik nr 1 Formularz ofertowy</w:t>
      </w:r>
    </w:p>
    <w:p w:rsidR="008A70D2" w:rsidRDefault="008A70D2">
      <w:pPr>
        <w:pStyle w:val="Standard"/>
        <w:jc w:val="right"/>
        <w:rPr>
          <w:rFonts w:cs="Calibri"/>
          <w:b/>
          <w:sz w:val="20"/>
          <w:szCs w:val="20"/>
        </w:rPr>
      </w:pPr>
    </w:p>
    <w:p w:rsidR="008A70D2" w:rsidRDefault="002F167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……………………………………, dnia …………………. r.</w:t>
      </w:r>
    </w:p>
    <w:p w:rsidR="008A70D2" w:rsidRDefault="008A70D2">
      <w:pPr>
        <w:jc w:val="right"/>
        <w:rPr>
          <w:rFonts w:ascii="Calibri" w:hAnsi="Calibri" w:cs="Calibri"/>
          <w:sz w:val="16"/>
          <w:szCs w:val="16"/>
        </w:rPr>
      </w:pPr>
    </w:p>
    <w:p w:rsidR="008A70D2" w:rsidRDefault="002F16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Nazwa, adres, NIP, REGON Wykonawcy (pieczęć) </w:t>
      </w:r>
    </w:p>
    <w:p w:rsidR="008A70D2" w:rsidRDefault="002F16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…………………………………………………………………………………………………………………….</w:t>
      </w:r>
    </w:p>
    <w:p w:rsidR="008A70D2" w:rsidRDefault="002F16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…………………………………………………………………………………………………………………….</w:t>
      </w:r>
    </w:p>
    <w:p w:rsidR="008A70D2" w:rsidRDefault="002F16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…………………………………………………………………………………………………………………….</w:t>
      </w:r>
    </w:p>
    <w:p w:rsidR="008A70D2" w:rsidRDefault="002F16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…………………………………………………………………………………………………………………….</w:t>
      </w:r>
    </w:p>
    <w:p w:rsidR="008A70D2" w:rsidRDefault="008A70D2">
      <w:pPr>
        <w:rPr>
          <w:rFonts w:asciiTheme="minorHAnsi" w:hAnsiTheme="minorHAnsi" w:cstheme="minorHAnsi"/>
          <w:sz w:val="16"/>
          <w:szCs w:val="16"/>
        </w:rPr>
      </w:pPr>
    </w:p>
    <w:p w:rsidR="008A70D2" w:rsidRDefault="008A70D2">
      <w:pPr>
        <w:rPr>
          <w:rFonts w:asciiTheme="minorHAnsi" w:hAnsiTheme="minorHAnsi" w:cstheme="minorHAnsi"/>
        </w:rPr>
      </w:pPr>
    </w:p>
    <w:p w:rsidR="008A70D2" w:rsidRDefault="002F167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Formularz ofertowy </w:t>
      </w:r>
    </w:p>
    <w:p w:rsidR="008A70D2" w:rsidRDefault="002F167E">
      <w:pPr>
        <w:tabs>
          <w:tab w:val="center" w:pos="4920"/>
          <w:tab w:val="left" w:pos="6030"/>
        </w:tabs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Złożony w postępowaniu o udzielenie zamówienia prowadzonego na zadanie: </w:t>
      </w:r>
    </w:p>
    <w:p w:rsidR="008A70D2" w:rsidRDefault="002F167E">
      <w:pPr>
        <w:tabs>
          <w:tab w:val="center" w:pos="4920"/>
          <w:tab w:val="left" w:pos="6030"/>
        </w:tabs>
        <w:spacing w:line="360" w:lineRule="auto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Dostawa i montaż turbodmuchawy promieniowej  z łożyskami powietrznymi dla układu napowietrzającego reaktor biologiczny Oczyszczalni ścieków w Oleśnicy</w:t>
      </w:r>
    </w:p>
    <w:p w:rsidR="008A70D2" w:rsidRDefault="002F167E">
      <w:pPr>
        <w:tabs>
          <w:tab w:val="center" w:pos="4920"/>
          <w:tab w:val="left" w:pos="6030"/>
        </w:tabs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postępowanie nr TŚ/4/ZS/2021</w:t>
      </w:r>
    </w:p>
    <w:p w:rsidR="008A70D2" w:rsidRDefault="008A70D2">
      <w:pPr>
        <w:jc w:val="center"/>
        <w:rPr>
          <w:rFonts w:asciiTheme="minorHAnsi" w:hAnsiTheme="minorHAnsi" w:cstheme="minorHAnsi"/>
        </w:rPr>
      </w:pPr>
    </w:p>
    <w:p w:rsidR="008A70D2" w:rsidRDefault="002F167E">
      <w:pPr>
        <w:pStyle w:val="Akapitzlist"/>
        <w:widowControl w:val="0"/>
        <w:numPr>
          <w:ilvl w:val="0"/>
          <w:numId w:val="10"/>
        </w:numPr>
        <w:spacing w:after="1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oferujemy wykonanie za niżej wymienione wynagrodzenie usługi opisanej w zapytaniu ofertowym: </w:t>
      </w:r>
    </w:p>
    <w:p w:rsidR="008A70D2" w:rsidRDefault="008A70D2">
      <w:pPr>
        <w:pStyle w:val="Akapitzlist"/>
        <w:widowControl w:val="0"/>
        <w:spacing w:after="120"/>
        <w:jc w:val="both"/>
        <w:textAlignment w:val="baseline"/>
        <w:rPr>
          <w:rFonts w:asciiTheme="minorHAnsi" w:hAnsiTheme="minorHAnsi" w:cstheme="minorHAnsi"/>
        </w:rPr>
      </w:pPr>
    </w:p>
    <w:p w:rsidR="008A70D2" w:rsidRDefault="002F167E">
      <w:pPr>
        <w:pStyle w:val="Akapitzlist"/>
        <w:widowControl w:val="0"/>
        <w:spacing w:after="1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netto [zł] …………………………………………………………….</w:t>
      </w:r>
    </w:p>
    <w:p w:rsidR="008A70D2" w:rsidRDefault="002F167E">
      <w:pPr>
        <w:pStyle w:val="Akapitzlist"/>
        <w:widowControl w:val="0"/>
        <w:spacing w:after="1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netto [zł] słownie: ……………………………………………………………………………….</w:t>
      </w:r>
    </w:p>
    <w:p w:rsidR="008A70D2" w:rsidRDefault="002F167E">
      <w:pPr>
        <w:pStyle w:val="Akapitzlist"/>
        <w:widowControl w:val="0"/>
        <w:spacing w:after="1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Podatek VAT [%]……………………………………………………………………………………………….</w:t>
      </w:r>
    </w:p>
    <w:p w:rsidR="008A70D2" w:rsidRDefault="008A70D2">
      <w:pPr>
        <w:pStyle w:val="Akapitzlist"/>
        <w:widowControl w:val="0"/>
        <w:spacing w:after="120"/>
        <w:jc w:val="both"/>
        <w:textAlignment w:val="baseline"/>
        <w:rPr>
          <w:rFonts w:asciiTheme="minorHAnsi" w:hAnsiTheme="minorHAnsi" w:cstheme="minorHAnsi"/>
        </w:rPr>
      </w:pPr>
    </w:p>
    <w:p w:rsidR="008A70D2" w:rsidRDefault="002F167E">
      <w:pPr>
        <w:pStyle w:val="Akapitzlist"/>
        <w:widowControl w:val="0"/>
        <w:numPr>
          <w:ilvl w:val="0"/>
          <w:numId w:val="10"/>
        </w:numPr>
        <w:spacing w:after="1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Nazwa, numer dmuchawy jaką oferujemy Państwo w postępowaniu: ……………………………………………………………………………………………………….</w:t>
      </w:r>
    </w:p>
    <w:p w:rsidR="008A70D2" w:rsidRDefault="002F167E">
      <w:pPr>
        <w:pStyle w:val="Akapitzlist"/>
        <w:widowControl w:val="0"/>
        <w:numPr>
          <w:ilvl w:val="0"/>
          <w:numId w:val="10"/>
        </w:numPr>
        <w:spacing w:after="120"/>
        <w:jc w:val="both"/>
        <w:textAlignment w:val="baseline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Cena podana w punkcie 1 zawiera wszystkie koszty.</w:t>
      </w:r>
    </w:p>
    <w:p w:rsidR="008A70D2" w:rsidRDefault="002F167E">
      <w:pPr>
        <w:pStyle w:val="Akapitzlist"/>
        <w:widowControl w:val="0"/>
        <w:numPr>
          <w:ilvl w:val="0"/>
          <w:numId w:val="10"/>
        </w:numPr>
        <w:spacing w:after="12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Oświadczam, że dysponujemy odpowiednim potencjałem technicznym oraz osobami zdolnymi do wykonania zamówienia umożliwiającymi realizację zamówienia na odpowiednim poziomie jakości.</w:t>
      </w:r>
    </w:p>
    <w:p w:rsidR="008A70D2" w:rsidRDefault="002F167E">
      <w:pPr>
        <w:pStyle w:val="Akapitzlist"/>
        <w:widowControl w:val="0"/>
        <w:numPr>
          <w:ilvl w:val="0"/>
          <w:numId w:val="10"/>
        </w:numPr>
        <w:spacing w:after="12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Akceptujemy 30 dniowy termin płatności, liczony od daty otrzymania faktury VAT.</w:t>
      </w:r>
    </w:p>
    <w:p w:rsidR="008A70D2" w:rsidRDefault="002F167E">
      <w:pPr>
        <w:pStyle w:val="Akapitzlist"/>
        <w:widowControl w:val="0"/>
        <w:numPr>
          <w:ilvl w:val="0"/>
          <w:numId w:val="10"/>
        </w:numPr>
        <w:spacing w:after="12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Uważamy się związani z ofertą 30 dn</w:t>
      </w:r>
      <w:r w:rsidR="00E2129C">
        <w:rPr>
          <w:rFonts w:ascii="Calibri" w:hAnsi="Calibri" w:cs="Calibri"/>
        </w:rPr>
        <w:t>i od daty otwarcia ofert, tj. 29</w:t>
      </w:r>
      <w:r>
        <w:rPr>
          <w:rFonts w:ascii="Calibri" w:hAnsi="Calibri" w:cs="Calibri"/>
        </w:rPr>
        <w:t>.04.2021</w:t>
      </w:r>
    </w:p>
    <w:p w:rsidR="008A70D2" w:rsidRDefault="002F167E">
      <w:pPr>
        <w:pStyle w:val="Akapitzlist"/>
        <w:widowControl w:val="0"/>
        <w:numPr>
          <w:ilvl w:val="0"/>
          <w:numId w:val="10"/>
        </w:numPr>
        <w:spacing w:after="12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Za realizację zamówienia odpowiedzialny jest Pan/i …………………………… tel. ……………………., mail………………………………..</w:t>
      </w:r>
    </w:p>
    <w:p w:rsidR="008A70D2" w:rsidRDefault="002F167E">
      <w:pPr>
        <w:pStyle w:val="Akapitzlist"/>
        <w:widowControl w:val="0"/>
        <w:numPr>
          <w:ilvl w:val="0"/>
          <w:numId w:val="10"/>
        </w:numPr>
        <w:spacing w:after="12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Postępowanie prowadzone jest w formie elektronicznej za pośrednictwem platformy zakupowej Open </w:t>
      </w:r>
      <w:proofErr w:type="spellStart"/>
      <w:r>
        <w:rPr>
          <w:rFonts w:ascii="Calibri" w:hAnsi="Calibri" w:cs="Calibri"/>
        </w:rPr>
        <w:t>Nexus</w:t>
      </w:r>
      <w:proofErr w:type="spellEnd"/>
      <w:r>
        <w:rPr>
          <w:rFonts w:ascii="Calibri" w:hAnsi="Calibri" w:cs="Calibri"/>
        </w:rPr>
        <w:t>. Osoba uprawniona do kontaktowania się z Zamawiającym w sprawie postępowania i składająca ofertę w imieniu Wykonawcy to Pan/i …………………. Tel. ……………………….. mail……………………</w:t>
      </w:r>
    </w:p>
    <w:p w:rsidR="008A70D2" w:rsidRDefault="008A70D2">
      <w:pPr>
        <w:jc w:val="both"/>
        <w:rPr>
          <w:rFonts w:asciiTheme="minorHAnsi" w:hAnsiTheme="minorHAnsi" w:cstheme="minorHAnsi"/>
        </w:rPr>
      </w:pPr>
    </w:p>
    <w:p w:rsidR="008A70D2" w:rsidRDefault="008A70D2">
      <w:pPr>
        <w:jc w:val="both"/>
        <w:rPr>
          <w:rFonts w:asciiTheme="minorHAnsi" w:hAnsiTheme="minorHAnsi" w:cstheme="minorHAnsi"/>
        </w:rPr>
      </w:pPr>
    </w:p>
    <w:p w:rsidR="008A70D2" w:rsidRDefault="008A70D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A70D2" w:rsidRDefault="002F16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…………………………………………..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………………………………….…………………………</w:t>
      </w:r>
    </w:p>
    <w:p w:rsidR="008A70D2" w:rsidRDefault="002F167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pieczęć Wykonawcy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                                                 pieczęć i podpis </w:t>
      </w:r>
    </w:p>
    <w:p w:rsidR="008A70D2" w:rsidRDefault="002F167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osoby uprawomocnionej do  </w:t>
      </w:r>
    </w:p>
    <w:p w:rsidR="008A70D2" w:rsidRDefault="002F167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reprezentowania Wykonawcy  </w:t>
      </w:r>
    </w:p>
    <w:p w:rsidR="008A70D2" w:rsidRDefault="008A70D2">
      <w:pPr>
        <w:jc w:val="both"/>
        <w:rPr>
          <w:rFonts w:asciiTheme="minorHAnsi" w:hAnsiTheme="minorHAnsi" w:cstheme="minorHAnsi"/>
        </w:rPr>
      </w:pPr>
    </w:p>
    <w:p w:rsidR="008A70D2" w:rsidRDefault="008A70D2">
      <w:pPr>
        <w:jc w:val="both"/>
        <w:rPr>
          <w:rFonts w:asciiTheme="minorHAnsi" w:hAnsiTheme="minorHAnsi" w:cstheme="minorHAnsi"/>
        </w:rPr>
      </w:pPr>
    </w:p>
    <w:p w:rsidR="008A70D2" w:rsidRDefault="002F16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postępowania dołączamy: </w:t>
      </w:r>
    </w:p>
    <w:p w:rsidR="008A70D2" w:rsidRDefault="002F16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8A70D2" w:rsidRDefault="002F167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A70D2" w:rsidRDefault="002F167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A70D2" w:rsidRDefault="002F167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A70D2" w:rsidRDefault="002F167E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>
        <w:br w:type="page"/>
      </w:r>
    </w:p>
    <w:p w:rsidR="008A70D2" w:rsidRDefault="002F167E">
      <w:pPr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 xml:space="preserve">Załącznik nr 2 Oświadczenie o braku podstaw do wykluczenia                                                 </w:t>
      </w:r>
    </w:p>
    <w:p w:rsidR="008A70D2" w:rsidRDefault="008A70D2">
      <w:pPr>
        <w:jc w:val="right"/>
        <w:rPr>
          <w:rFonts w:ascii="Calibri" w:hAnsi="Calibri" w:cs="Arial"/>
          <w:b/>
        </w:rPr>
      </w:pPr>
    </w:p>
    <w:p w:rsidR="008A70D2" w:rsidRDefault="002F167E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……………………………………</w:t>
      </w:r>
      <w:r>
        <w:rPr>
          <w:rFonts w:ascii="Calibri" w:hAnsi="Calibri" w:cs="Calibri"/>
        </w:rPr>
        <w:t xml:space="preserve">, dnia </w:t>
      </w:r>
      <w:r>
        <w:rPr>
          <w:rFonts w:ascii="Calibri" w:hAnsi="Calibri" w:cs="Calibri"/>
          <w:sz w:val="16"/>
          <w:szCs w:val="16"/>
        </w:rPr>
        <w:t xml:space="preserve">…………………. </w:t>
      </w:r>
      <w:r>
        <w:rPr>
          <w:rFonts w:ascii="Calibri" w:hAnsi="Calibri" w:cs="Calibri"/>
        </w:rPr>
        <w:t>r.</w:t>
      </w:r>
    </w:p>
    <w:p w:rsidR="008A70D2" w:rsidRDefault="008A70D2">
      <w:pPr>
        <w:rPr>
          <w:rFonts w:ascii="Calibri" w:hAnsi="Calibri" w:cs="Arial"/>
          <w:b/>
        </w:rPr>
      </w:pPr>
    </w:p>
    <w:p w:rsidR="008A70D2" w:rsidRDefault="002F167E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OŚWIADCZENIE WYKONAWCY O BRAKU PODSTAW DO WYKLUCZENIA </w:t>
      </w:r>
    </w:p>
    <w:p w:rsidR="008A70D2" w:rsidRDefault="008A70D2">
      <w:pPr>
        <w:jc w:val="center"/>
        <w:rPr>
          <w:rFonts w:ascii="Calibri" w:hAnsi="Calibri" w:cs="Arial"/>
          <w:b/>
        </w:rPr>
      </w:pPr>
    </w:p>
    <w:p w:rsidR="008A70D2" w:rsidRDefault="002F167E">
      <w:pPr>
        <w:rPr>
          <w:rFonts w:ascii="Calibri" w:hAnsi="Calibri" w:cs="Calibri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</w:t>
      </w:r>
    </w:p>
    <w:p w:rsidR="008A70D2" w:rsidRDefault="008A70D2">
      <w:pPr>
        <w:rPr>
          <w:rFonts w:ascii="Calibri" w:hAnsi="Calibri" w:cs="Calibri"/>
          <w:sz w:val="16"/>
          <w:szCs w:val="16"/>
        </w:rPr>
      </w:pPr>
    </w:p>
    <w:p w:rsidR="008A70D2" w:rsidRDefault="002F16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Nazwa, adres, NIP, REGON Wykonawcy (pieczęć)</w:t>
      </w:r>
    </w:p>
    <w:p w:rsidR="008A70D2" w:rsidRDefault="002F16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…………………………………………………………………………………………………………………….</w:t>
      </w:r>
    </w:p>
    <w:p w:rsidR="008A70D2" w:rsidRDefault="002F16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…………………………………………………………………………………………………………………….</w:t>
      </w:r>
    </w:p>
    <w:p w:rsidR="008A70D2" w:rsidRDefault="002F16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…………………………………………………………………………………………………………………….</w:t>
      </w:r>
    </w:p>
    <w:p w:rsidR="008A70D2" w:rsidRDefault="002F16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…………………………………………………………………………………………………………………….</w:t>
      </w:r>
    </w:p>
    <w:p w:rsidR="008A70D2" w:rsidRDefault="002F167E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 xml:space="preserve">                                                                      </w:t>
      </w:r>
      <w:r>
        <w:rPr>
          <w:rFonts w:ascii="Calibri" w:hAnsi="Calibri" w:cs="Arial"/>
          <w:b/>
        </w:rPr>
        <w:t>Oświadczam/y/,</w:t>
      </w:r>
    </w:p>
    <w:p w:rsidR="008A70D2" w:rsidRDefault="002F167E">
      <w:pPr>
        <w:rPr>
          <w:rFonts w:ascii="Calibri" w:hAnsi="Calibri" w:cs="Arial"/>
        </w:rPr>
      </w:pPr>
      <w:r>
        <w:rPr>
          <w:rFonts w:ascii="Calibri" w:hAnsi="Calibri" w:cs="Arial"/>
        </w:rPr>
        <w:t>że na dzień składania ofert w stosunku do firmy, którą reprezentuję/my/ brak jest podstaw</w:t>
      </w:r>
    </w:p>
    <w:p w:rsidR="008A70D2" w:rsidRDefault="002F167E">
      <w:pPr>
        <w:rPr>
          <w:rFonts w:ascii="Calibri" w:hAnsi="Calibri" w:cs="Arial"/>
        </w:rPr>
      </w:pPr>
      <w:r>
        <w:rPr>
          <w:rFonts w:ascii="Calibri" w:hAnsi="Calibri" w:cs="Arial"/>
        </w:rPr>
        <w:t>do wykluczenia z powodu niespełnienia warunków a w szczególności:</w:t>
      </w:r>
    </w:p>
    <w:p w:rsidR="008A70D2" w:rsidRDefault="008A70D2">
      <w:pPr>
        <w:rPr>
          <w:rFonts w:ascii="Calibri" w:hAnsi="Calibri" w:cs="Arial"/>
        </w:rPr>
      </w:pPr>
    </w:p>
    <w:p w:rsidR="008A70D2" w:rsidRDefault="002F167E">
      <w:pPr>
        <w:pStyle w:val="Akapitzlist"/>
        <w:widowControl w:val="0"/>
        <w:numPr>
          <w:ilvl w:val="0"/>
          <w:numId w:val="11"/>
        </w:numPr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1. Firma(-y), którą reprezentuję /-jemy/ nie wyrządziła szkody, nie wykonując zamówienia lub wykonując je nienależycie, jeżeli szkoda ta została stwierdzona orzeczeniem sądu, które uprawomocniło się w okresie 3 lat przed wszczęciem postępowania;</w:t>
      </w:r>
    </w:p>
    <w:p w:rsidR="008A70D2" w:rsidRDefault="002F167E">
      <w:pPr>
        <w:pStyle w:val="Akapitzlist"/>
        <w:widowControl w:val="0"/>
        <w:numPr>
          <w:ilvl w:val="0"/>
          <w:numId w:val="11"/>
        </w:numPr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W stosunku do Firmy(-m), która reprezentuję/-jemy/ nie otwarto ani nie ogłoszono upadłości z wyjątkiem sytuacji gdy po ogłoszeniu upadłości doszło do zawarcia układu    zatwierdzonego prawomocnym postanowieniem sądu, jeżeli układ nie przewiduje    zaspokojenia wierzycieli przez likwidację majątku upadłego;</w:t>
      </w:r>
    </w:p>
    <w:p w:rsidR="008A70D2" w:rsidRDefault="002F167E">
      <w:pPr>
        <w:pStyle w:val="Akapitzlist"/>
        <w:widowControl w:val="0"/>
        <w:numPr>
          <w:ilvl w:val="0"/>
          <w:numId w:val="11"/>
        </w:numPr>
        <w:textAlignment w:val="baseline"/>
        <w:rPr>
          <w:rFonts w:ascii="Calibri" w:hAnsi="Calibri" w:cs="Arial"/>
        </w:rPr>
      </w:pPr>
      <w:bookmarkStart w:id="3" w:name="_Hlk64896782"/>
      <w:r>
        <w:rPr>
          <w:rFonts w:ascii="Calibri" w:hAnsi="Calibri" w:cs="Arial"/>
        </w:rPr>
        <w:t xml:space="preserve">Firma(-y), którą reprezentuję /-jemy/ nie zalega z uiszczeniem podatków, opłat lub składek </w:t>
      </w:r>
      <w:bookmarkStart w:id="4" w:name="_Hlk64896899"/>
      <w:bookmarkEnd w:id="3"/>
      <w:r>
        <w:rPr>
          <w:rFonts w:ascii="Calibri" w:hAnsi="Calibri" w:cs="Arial"/>
        </w:rPr>
        <w:t>na ubezpieczenia społeczne lub zdrowotne z wyjątkiem przypadków uzyskania   przewidzianych prawem zwolnienia, odroczenia, rozłożenia na raty zaległych płatności lub wstrzymania w całości wykonania decyzji właściwego organu;</w:t>
      </w:r>
      <w:bookmarkEnd w:id="4"/>
    </w:p>
    <w:p w:rsidR="008A70D2" w:rsidRDefault="008A70D2">
      <w:pPr>
        <w:rPr>
          <w:rFonts w:ascii="Calibri" w:hAnsi="Calibri" w:cs="Arial"/>
        </w:rPr>
      </w:pPr>
    </w:p>
    <w:p w:rsidR="008A70D2" w:rsidRDefault="002F167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Arial"/>
        </w:rPr>
        <w:t xml:space="preserve">                                                                                           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</w:r>
    </w:p>
    <w:p w:rsidR="008A70D2" w:rsidRDefault="002F167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…………………………………………..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………………………………….…………………………</w:t>
      </w:r>
    </w:p>
    <w:p w:rsidR="008A70D2" w:rsidRDefault="002F167E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pieczęć Wykonawcy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                                                   pieczęć i podpis </w:t>
      </w:r>
    </w:p>
    <w:p w:rsidR="008A70D2" w:rsidRDefault="002F167E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                osoby uprawomocnionej do  </w:t>
      </w:r>
    </w:p>
    <w:p w:rsidR="008A70D2" w:rsidRDefault="002F167E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                reprezentowania Wykonawcy  </w:t>
      </w:r>
    </w:p>
    <w:p w:rsidR="008A70D2" w:rsidRDefault="008A70D2">
      <w:pPr>
        <w:jc w:val="both"/>
        <w:rPr>
          <w:rFonts w:ascii="Calibri" w:hAnsi="Calibri" w:cs="Calibri"/>
          <w:sz w:val="22"/>
        </w:rPr>
      </w:pPr>
    </w:p>
    <w:p w:rsidR="008A70D2" w:rsidRDefault="008A70D2">
      <w:pPr>
        <w:jc w:val="both"/>
        <w:rPr>
          <w:rFonts w:ascii="Calibri" w:hAnsi="Calibri" w:cs="Calibri"/>
          <w:sz w:val="22"/>
        </w:rPr>
      </w:pPr>
    </w:p>
    <w:p w:rsidR="008A70D2" w:rsidRDefault="008A70D2">
      <w:pPr>
        <w:jc w:val="both"/>
        <w:rPr>
          <w:rFonts w:ascii="Calibri" w:hAnsi="Calibri" w:cs="Calibri"/>
          <w:sz w:val="22"/>
        </w:rPr>
      </w:pPr>
    </w:p>
    <w:p w:rsidR="008A70D2" w:rsidRDefault="008A70D2">
      <w:pPr>
        <w:jc w:val="both"/>
        <w:rPr>
          <w:rFonts w:ascii="Calibri" w:hAnsi="Calibri" w:cs="Calibri"/>
          <w:sz w:val="22"/>
        </w:rPr>
      </w:pPr>
    </w:p>
    <w:p w:rsidR="008A70D2" w:rsidRDefault="008A70D2">
      <w:pPr>
        <w:jc w:val="both"/>
        <w:rPr>
          <w:rFonts w:ascii="Calibri" w:hAnsi="Calibri" w:cs="Calibri"/>
          <w:sz w:val="22"/>
        </w:rPr>
      </w:pPr>
    </w:p>
    <w:p w:rsidR="008A70D2" w:rsidRDefault="008A70D2">
      <w:pPr>
        <w:jc w:val="both"/>
        <w:rPr>
          <w:rFonts w:ascii="Calibri" w:hAnsi="Calibri" w:cs="Calibri"/>
          <w:sz w:val="22"/>
        </w:rPr>
      </w:pPr>
    </w:p>
    <w:p w:rsidR="008A70D2" w:rsidRDefault="002F167E">
      <w:pPr>
        <w:pStyle w:val="Standard"/>
        <w:ind w:left="2832"/>
        <w:jc w:val="right"/>
        <w:rPr>
          <w:rFonts w:cs="Arial"/>
          <w:b/>
          <w:bCs/>
          <w:i/>
          <w:sz w:val="22"/>
        </w:rPr>
      </w:pPr>
      <w:r>
        <w:rPr>
          <w:rFonts w:cs="Arial"/>
          <w:b/>
          <w:bCs/>
          <w:i/>
          <w:sz w:val="22"/>
        </w:rPr>
        <w:t xml:space="preserve">załącznik nr 3 Wzór umowy </w:t>
      </w:r>
    </w:p>
    <w:p w:rsidR="008A70D2" w:rsidRDefault="008A70D2">
      <w:pPr>
        <w:pStyle w:val="Standard"/>
        <w:ind w:left="2832"/>
        <w:jc w:val="right"/>
        <w:rPr>
          <w:rFonts w:cs="Arial"/>
          <w:b/>
          <w:bCs/>
          <w:i/>
          <w:sz w:val="22"/>
        </w:rPr>
      </w:pPr>
    </w:p>
    <w:p w:rsidR="008A70D2" w:rsidRDefault="002F167E">
      <w:pPr>
        <w:pStyle w:val="Standard"/>
        <w:ind w:left="2832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Umowa nr TŚ/4/ZS/2021</w:t>
      </w:r>
    </w:p>
    <w:p w:rsidR="008A70D2" w:rsidRDefault="008A70D2">
      <w:pPr>
        <w:pStyle w:val="Standard"/>
        <w:ind w:left="2832"/>
        <w:rPr>
          <w:rFonts w:cs="Arial"/>
          <w:b/>
          <w:bCs/>
          <w:i/>
        </w:rPr>
      </w:pPr>
    </w:p>
    <w:p w:rsidR="008A70D2" w:rsidRDefault="002F167E">
      <w:pPr>
        <w:widowControl w:val="0"/>
        <w:tabs>
          <w:tab w:val="left" w:pos="851"/>
          <w:tab w:val="left" w:pos="4111"/>
        </w:tabs>
        <w:spacing w:line="360" w:lineRule="auto"/>
        <w:jc w:val="both"/>
        <w:rPr>
          <w:rFonts w:ascii="Calibri" w:eastAsia="Calibri" w:hAnsi="Calibri" w:cs="Calibri"/>
          <w:kern w:val="2"/>
          <w:lang w:eastAsia="hi-IN" w:bidi="hi-IN"/>
        </w:rPr>
      </w:pPr>
      <w:r>
        <w:rPr>
          <w:rFonts w:ascii="Calibri" w:eastAsia="Calibri" w:hAnsi="Calibri" w:cs="Calibri"/>
          <w:kern w:val="2"/>
          <w:lang w:eastAsia="hi-IN" w:bidi="hi-IN"/>
        </w:rPr>
        <w:t xml:space="preserve">Dnia …… roku została zawarta umowa pomiędzy: </w:t>
      </w:r>
    </w:p>
    <w:p w:rsidR="008A70D2" w:rsidRDefault="002F167E">
      <w:pPr>
        <w:widowControl w:val="0"/>
        <w:tabs>
          <w:tab w:val="left" w:pos="851"/>
          <w:tab w:val="left" w:pos="411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kern w:val="2"/>
          <w:lang w:eastAsia="hi-IN" w:bidi="hi-IN"/>
        </w:rPr>
        <w:t xml:space="preserve">Miejską Gospodarką Komunalną Spółka z o. o., 56 – 400 Oleśnica, ul. 11 Listopada 17 (Sąd Rejonowy dla Wrocławia – Fabrycznej we Wrocławiu, IX Wydział Gospodarczy Krajowego Rejestru Sądowego – 0000144423) zwaną w treści umowy </w:t>
      </w:r>
      <w:r>
        <w:rPr>
          <w:rFonts w:ascii="Calibri" w:eastAsia="Calibri" w:hAnsi="Calibri" w:cs="Calibri"/>
          <w:b/>
          <w:kern w:val="2"/>
          <w:lang w:eastAsia="hi-IN" w:bidi="hi-IN"/>
        </w:rPr>
        <w:t xml:space="preserve">„ZAMAWIAJĄCYM”  </w:t>
      </w:r>
      <w:r>
        <w:rPr>
          <w:rFonts w:ascii="Calibri" w:eastAsia="Calibri" w:hAnsi="Calibri" w:cs="Calibri"/>
          <w:kern w:val="2"/>
          <w:lang w:eastAsia="hi-IN" w:bidi="hi-IN"/>
        </w:rPr>
        <w:t>reprezentowaną przez:</w:t>
      </w:r>
    </w:p>
    <w:p w:rsidR="008A70D2" w:rsidRDefault="002F167E">
      <w:pPr>
        <w:widowControl w:val="0"/>
        <w:tabs>
          <w:tab w:val="left" w:pos="5245"/>
        </w:tabs>
        <w:spacing w:line="360" w:lineRule="auto"/>
        <w:jc w:val="both"/>
        <w:rPr>
          <w:rFonts w:ascii="Calibri" w:eastAsia="Calibri" w:hAnsi="Calibri" w:cs="Calibri"/>
          <w:kern w:val="2"/>
          <w:lang w:eastAsia="hi-IN" w:bidi="hi-IN"/>
        </w:rPr>
      </w:pPr>
      <w:r>
        <w:rPr>
          <w:rFonts w:ascii="Calibri" w:eastAsia="Calibri" w:hAnsi="Calibri" w:cs="Calibri"/>
          <w:kern w:val="2"/>
          <w:lang w:eastAsia="hi-IN" w:bidi="hi-IN"/>
        </w:rPr>
        <w:t>1…………………..</w:t>
      </w:r>
    </w:p>
    <w:p w:rsidR="008A70D2" w:rsidRDefault="002F167E">
      <w:pPr>
        <w:widowControl w:val="0"/>
        <w:tabs>
          <w:tab w:val="left" w:pos="5245"/>
        </w:tabs>
        <w:spacing w:line="360" w:lineRule="auto"/>
        <w:jc w:val="both"/>
        <w:rPr>
          <w:rFonts w:ascii="Calibri" w:eastAsia="Calibri" w:hAnsi="Calibri" w:cs="Calibri"/>
          <w:kern w:val="2"/>
          <w:lang w:eastAsia="hi-IN" w:bidi="hi-IN"/>
        </w:rPr>
      </w:pPr>
      <w:r>
        <w:rPr>
          <w:rFonts w:ascii="Calibri" w:eastAsia="Calibri" w:hAnsi="Calibri" w:cs="Calibri"/>
          <w:kern w:val="2"/>
          <w:lang w:eastAsia="hi-IN" w:bidi="hi-IN"/>
        </w:rPr>
        <w:t>2…………………..</w:t>
      </w:r>
    </w:p>
    <w:p w:rsidR="008A70D2" w:rsidRDefault="002F167E">
      <w:pPr>
        <w:widowControl w:val="0"/>
        <w:tabs>
          <w:tab w:val="left" w:pos="524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8A70D2" w:rsidRDefault="002F167E">
      <w:pPr>
        <w:widowControl w:val="0"/>
        <w:tabs>
          <w:tab w:val="left" w:pos="524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……………………..zwaną w treści Umowy „</w:t>
      </w:r>
      <w:r>
        <w:rPr>
          <w:rFonts w:ascii="Calibri" w:hAnsi="Calibri" w:cs="Calibri"/>
          <w:b/>
        </w:rPr>
        <w:t>WYKONAWCĄ</w:t>
      </w:r>
      <w:r>
        <w:rPr>
          <w:rFonts w:ascii="Calibri" w:hAnsi="Calibri" w:cs="Calibri"/>
        </w:rPr>
        <w:t>”, reprezentowaną przez:</w:t>
      </w:r>
    </w:p>
    <w:p w:rsidR="008A70D2" w:rsidRDefault="002F167E">
      <w:pPr>
        <w:widowControl w:val="0"/>
        <w:tabs>
          <w:tab w:val="left" w:pos="524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1…………………….</w:t>
      </w:r>
    </w:p>
    <w:p w:rsidR="008A70D2" w:rsidRDefault="008A70D2">
      <w:pPr>
        <w:widowControl w:val="0"/>
        <w:tabs>
          <w:tab w:val="left" w:pos="5245"/>
        </w:tabs>
        <w:spacing w:line="360" w:lineRule="auto"/>
        <w:jc w:val="both"/>
        <w:rPr>
          <w:rFonts w:ascii="Calibri" w:hAnsi="Calibri" w:cs="Calibri"/>
        </w:rPr>
      </w:pPr>
    </w:p>
    <w:p w:rsidR="008A70D2" w:rsidRDefault="002F167E">
      <w:pPr>
        <w:spacing w:line="360" w:lineRule="auto"/>
        <w:ind w:left="284" w:hanging="284"/>
        <w:jc w:val="center"/>
        <w:rPr>
          <w:rFonts w:ascii="Calibri" w:hAnsi="Calibri" w:cs="Calibri"/>
        </w:rPr>
      </w:pPr>
      <w:r>
        <w:rPr>
          <w:rFonts w:ascii="Calibri" w:eastAsia="Arial Unicode MS" w:hAnsi="Calibri" w:cs="Calibri"/>
          <w:b/>
        </w:rPr>
        <w:t>§ 1</w:t>
      </w:r>
    </w:p>
    <w:p w:rsidR="008A70D2" w:rsidRDefault="002F167E">
      <w:pPr>
        <w:numPr>
          <w:ilvl w:val="0"/>
          <w:numId w:val="27"/>
        </w:numPr>
        <w:tabs>
          <w:tab w:val="clear" w:pos="720"/>
          <w:tab w:val="left" w:pos="426"/>
        </w:tabs>
        <w:spacing w:line="360" w:lineRule="auto"/>
        <w:ind w:left="284" w:firstLine="7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Umowa jest następstwem wyboru oferty Wykonawcy w postępowaniu</w:t>
      </w:r>
      <w:r>
        <w:rPr>
          <w:rFonts w:ascii="Calibri" w:hAnsi="Calibri" w:cs="Calibri"/>
          <w:i/>
          <w:color w:val="000000"/>
        </w:rPr>
        <w:t xml:space="preserve">  </w:t>
      </w:r>
      <w:r>
        <w:rPr>
          <w:rFonts w:ascii="Calibri" w:hAnsi="Calibri" w:cs="Calibri"/>
          <w:b/>
          <w:i/>
          <w:shd w:val="clear" w:color="auto" w:fill="FFFFFF"/>
        </w:rPr>
        <w:t xml:space="preserve">Dostawa i </w:t>
      </w:r>
      <w:r>
        <w:rPr>
          <w:rFonts w:ascii="Calibri" w:hAnsi="Calibri" w:cs="Calibri"/>
          <w:b/>
          <w:shd w:val="clear" w:color="auto" w:fill="FFFFFF"/>
        </w:rPr>
        <w:t>montaż turbodmuchawy promieniowej  z łożyskami powietrznymi</w:t>
      </w:r>
      <w:r>
        <w:rPr>
          <w:rFonts w:ascii="Calibri" w:hAnsi="Calibri" w:cs="Calibri"/>
          <w:b/>
          <w:color w:val="000000"/>
        </w:rPr>
        <w:t xml:space="preserve"> dla układu napowietrzającego reaktor biologiczny Oczyszczalni Ścieków w Oleśnicy</w:t>
      </w:r>
      <w:r>
        <w:rPr>
          <w:rFonts w:ascii="Calibri" w:hAnsi="Calibri" w:cs="Calibri"/>
          <w:color w:val="000000"/>
        </w:rPr>
        <w:t>, przeprowadzonego w oparciu o Regulamin Udzielania Zamówień przez Miejską Gospodarkę Komunalną Sp. z o. o. w Oleśnicy w formie elektronicznej w postępowania nieograniczonego za pośrednictwem platformy zakupowej (</w:t>
      </w:r>
      <w:r>
        <w:rPr>
          <w:rFonts w:ascii="Calibri" w:hAnsi="Calibri" w:cs="Calibri"/>
          <w:i/>
          <w:iCs/>
          <w:color w:val="000000"/>
        </w:rPr>
        <w:t>ID</w:t>
      </w:r>
      <w:r w:rsidR="001A2115">
        <w:rPr>
          <w:rFonts w:ascii="Calibri" w:hAnsi="Calibri" w:cs="Calibri"/>
          <w:color w:val="000000"/>
        </w:rPr>
        <w:t xml:space="preserve"> </w:t>
      </w:r>
      <w:hyperlink r:id="rId8" w:tgtFrame="_blank" w:history="1">
        <w:r w:rsidR="001A2115" w:rsidRPr="001A2115">
          <w:rPr>
            <w:rStyle w:val="Hipercze"/>
            <w:rFonts w:asciiTheme="minorHAnsi" w:hAnsiTheme="minorHAnsi" w:cstheme="minorHAnsi"/>
            <w:color w:val="auto"/>
            <w:sz w:val="21"/>
            <w:szCs w:val="21"/>
            <w:u w:val="none"/>
          </w:rPr>
          <w:t>447542</w:t>
        </w:r>
      </w:hyperlink>
      <w:r>
        <w:rPr>
          <w:rFonts w:ascii="Calibri" w:hAnsi="Calibri" w:cs="Calibri"/>
          <w:color w:val="000000"/>
        </w:rPr>
        <w:t xml:space="preserve">). </w:t>
      </w:r>
    </w:p>
    <w:p w:rsidR="008A70D2" w:rsidRDefault="002F167E">
      <w:pPr>
        <w:numPr>
          <w:ilvl w:val="0"/>
          <w:numId w:val="27"/>
        </w:numPr>
        <w:tabs>
          <w:tab w:val="clear" w:pos="720"/>
        </w:tabs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</w:t>
      </w:r>
      <w:r>
        <w:rPr>
          <w:rFonts w:ascii="Calibri" w:eastAsia="Arial Unicode MS" w:hAnsi="Calibri" w:cs="Calibri"/>
        </w:rPr>
        <w:t>rzedmiotem niniejszej umowy jest d</w:t>
      </w:r>
      <w:r>
        <w:rPr>
          <w:rStyle w:val="font16"/>
          <w:rFonts w:ascii="Calibri" w:hAnsi="Calibri" w:cs="Calibri"/>
          <w:shd w:val="clear" w:color="auto" w:fill="FFFFFF"/>
        </w:rPr>
        <w:t>ostawa wraz z montażem turbodmuchawy promieniowej z łożyskami powietrznymi dla układu napowietrzającego reaktor biologiczny Oczyszczalni Ścieków w Oleśnicy.</w:t>
      </w:r>
    </w:p>
    <w:p w:rsidR="008A70D2" w:rsidRDefault="002F167E">
      <w:pPr>
        <w:numPr>
          <w:ilvl w:val="0"/>
          <w:numId w:val="27"/>
        </w:numPr>
        <w:tabs>
          <w:tab w:val="clear" w:pos="720"/>
        </w:tabs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</w:rPr>
        <w:t xml:space="preserve">ntegralnym  składnikiem  umowy  jest oferta Wykonawcy, złożona w dniu ……2021 przez platformę zakupową oraz wymagania Zamawiającego (Załącznik 1 do niniejszej umowy). </w:t>
      </w:r>
    </w:p>
    <w:p w:rsidR="008A70D2" w:rsidRDefault="008A70D2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8A70D2" w:rsidRDefault="008A70D2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8A70D2" w:rsidRDefault="008A70D2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8A70D2" w:rsidRDefault="008A70D2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8A70D2" w:rsidRDefault="008A70D2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8A70D2" w:rsidRDefault="008A70D2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8A70D2" w:rsidRDefault="002F167E">
      <w:pPr>
        <w:spacing w:line="360" w:lineRule="auto"/>
        <w:ind w:left="284" w:hanging="284"/>
        <w:jc w:val="center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§ 2</w:t>
      </w:r>
    </w:p>
    <w:p w:rsidR="008A70D2" w:rsidRDefault="002F167E">
      <w:pPr>
        <w:pStyle w:val="Akapitzlist"/>
        <w:numPr>
          <w:ilvl w:val="0"/>
          <w:numId w:val="34"/>
        </w:numPr>
        <w:spacing w:line="360" w:lineRule="auto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</w:rPr>
        <w:t>Wynagrodzenie umowne Wykonawcy za przedmiot umowy wynosi</w:t>
      </w:r>
    </w:p>
    <w:p w:rsidR="008A70D2" w:rsidRDefault="002F167E">
      <w:pPr>
        <w:spacing w:line="360" w:lineRule="auto"/>
        <w:ind w:left="-142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</w:t>
      </w:r>
      <w:r>
        <w:rPr>
          <w:rFonts w:ascii="Calibri" w:eastAsia="Arial Unicode MS" w:hAnsi="Calibri" w:cs="Calibri"/>
          <w:b/>
        </w:rPr>
        <w:t>……</w:t>
      </w:r>
      <w:r w:rsidR="00F47712">
        <w:rPr>
          <w:rFonts w:ascii="Calibri" w:eastAsia="Arial Unicode MS" w:hAnsi="Calibri" w:cs="Calibri"/>
          <w:b/>
        </w:rPr>
        <w:t>……..</w:t>
      </w:r>
      <w:r>
        <w:rPr>
          <w:rFonts w:ascii="Calibri" w:eastAsia="Arial Unicode MS" w:hAnsi="Calibri" w:cs="Calibri"/>
          <w:b/>
        </w:rPr>
        <w:t xml:space="preserve"> </w:t>
      </w:r>
      <w:r w:rsidR="00F47712">
        <w:rPr>
          <w:rFonts w:ascii="Calibri" w:eastAsia="Arial Unicode MS" w:hAnsi="Calibri" w:cs="Calibri"/>
          <w:b/>
        </w:rPr>
        <w:t>zł</w:t>
      </w:r>
      <w:r>
        <w:rPr>
          <w:rFonts w:ascii="Calibri" w:eastAsia="Arial Unicode MS" w:hAnsi="Calibri" w:cs="Calibri"/>
          <w:b/>
        </w:rPr>
        <w:t xml:space="preserve"> netto</w:t>
      </w:r>
      <w:r>
        <w:rPr>
          <w:rFonts w:ascii="Calibri" w:eastAsia="Arial Unicode MS" w:hAnsi="Calibri" w:cs="Calibri"/>
        </w:rPr>
        <w:t xml:space="preserve">, </w:t>
      </w:r>
    </w:p>
    <w:p w:rsidR="008A70D2" w:rsidRDefault="002F167E">
      <w:pPr>
        <w:spacing w:line="360" w:lineRule="auto"/>
        <w:ind w:left="-142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(słownie) </w:t>
      </w:r>
      <w:r w:rsidR="00F47712">
        <w:rPr>
          <w:rFonts w:ascii="Calibri" w:eastAsia="Arial Unicode MS" w:hAnsi="Calibri" w:cs="Calibri"/>
        </w:rPr>
        <w:t>………………………………………</w:t>
      </w:r>
    </w:p>
    <w:p w:rsidR="008A70D2" w:rsidRDefault="002F167E">
      <w:pPr>
        <w:spacing w:line="360" w:lineRule="auto"/>
        <w:ind w:left="-142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+  ………… VAT</w:t>
      </w:r>
    </w:p>
    <w:p w:rsidR="008A70D2" w:rsidRDefault="00F47712">
      <w:pPr>
        <w:spacing w:line="360" w:lineRule="auto"/>
        <w:ind w:left="-142"/>
        <w:jc w:val="both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</w:rPr>
        <w:t>……………………</w:t>
      </w:r>
      <w:r w:rsidR="002F167E">
        <w:rPr>
          <w:rFonts w:ascii="Calibri" w:eastAsia="Arial Unicode MS" w:hAnsi="Calibri" w:cs="Calibri"/>
        </w:rPr>
        <w:t xml:space="preserve"> </w:t>
      </w:r>
      <w:r>
        <w:rPr>
          <w:rFonts w:ascii="Calibri" w:eastAsia="Arial Unicode MS" w:hAnsi="Calibri" w:cs="Calibri"/>
          <w:b/>
        </w:rPr>
        <w:t>zł</w:t>
      </w:r>
      <w:r w:rsidR="002F167E">
        <w:rPr>
          <w:rFonts w:ascii="Calibri" w:eastAsia="Arial Unicode MS" w:hAnsi="Calibri" w:cs="Calibri"/>
          <w:b/>
        </w:rPr>
        <w:t xml:space="preserve"> brutto </w:t>
      </w:r>
    </w:p>
    <w:p w:rsidR="008A70D2" w:rsidRDefault="002F16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Arial Unicode MS" w:hAnsi="Calibri" w:cs="Calibri"/>
        </w:rPr>
        <w:t xml:space="preserve">Zaoferowana cena obejmują wszelkie koszty ponoszone przez Wykonawcę, w tym m.in. koszty transportu, w związku z wykonaniem przedmiotu umowy i nie może ulec zmianie </w:t>
      </w:r>
    </w:p>
    <w:p w:rsidR="008A70D2" w:rsidRDefault="002F16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Arial Unicode MS" w:hAnsi="Calibri" w:cs="Calibri"/>
        </w:rPr>
        <w:t xml:space="preserve">Rozliczenie nastąpi po </w:t>
      </w:r>
      <w:r>
        <w:rPr>
          <w:rFonts w:ascii="Calibri" w:hAnsi="Calibri" w:cs="Calibri"/>
        </w:rPr>
        <w:t>bezusterkowym odbiorze przedmiotu umowy</w:t>
      </w:r>
      <w:r>
        <w:rPr>
          <w:rFonts w:ascii="Calibri" w:eastAsia="Arial Unicode MS" w:hAnsi="Calibri" w:cs="Calibri"/>
        </w:rPr>
        <w:t xml:space="preserve"> na podstawie prawidłowo wystawionej przez Wykonawcę faktury VAT.</w:t>
      </w:r>
    </w:p>
    <w:p w:rsidR="008A70D2" w:rsidRDefault="002F16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Należność za przedmiot umowy będzie płatna przelewem na konto Wykonawcy wskazane na fakturze VAT w terminie do </w:t>
      </w:r>
      <w:r>
        <w:rPr>
          <w:rFonts w:ascii="Calibri" w:eastAsia="Arial Unicode MS" w:hAnsi="Calibri" w:cs="TimesNewRomanPSMT"/>
          <w:lang w:eastAsia="ar-SA"/>
        </w:rPr>
        <w:t xml:space="preserve">30 dni od daty wystawienia faktury której podstawą do wystawienia będzie protokół odbioru podpisany przez Zamawiającego </w:t>
      </w:r>
    </w:p>
    <w:p w:rsidR="008A70D2" w:rsidRDefault="002F16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Wykon</w:t>
      </w:r>
      <w:r>
        <w:rPr>
          <w:rFonts w:ascii="Calibri" w:hAnsi="Calibri" w:cs="Calibri"/>
        </w:rPr>
        <w:t>awca zobowiązuje się dostarczyć i wykonać przedmiot umowy w jakości nieodbiegającej od tej zagwarantowanej w złożonej ofercie oraz zgodnej z wymaganiami Zamawiającego.</w:t>
      </w:r>
    </w:p>
    <w:p w:rsidR="008A70D2" w:rsidRDefault="002F16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Dostarczenie </w:t>
      </w:r>
      <w:r>
        <w:rPr>
          <w:rFonts w:ascii="Calibri" w:hAnsi="Calibri" w:cs="Calibri"/>
        </w:rPr>
        <w:t xml:space="preserve">i wykonanie przedmiotu umowy będzie odbywać się na adres: Oczyszczalnia Ścieków, ul. Batalionów Chłopskich, 56-400 Oleśnica. </w:t>
      </w:r>
    </w:p>
    <w:p w:rsidR="008A70D2" w:rsidRDefault="002F16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materiały niezbędne do wykonania przedmiotu zamówienia zabezpiecza Wykonawca.  </w:t>
      </w:r>
    </w:p>
    <w:p w:rsidR="008A70D2" w:rsidRDefault="008A70D2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8A70D2" w:rsidRDefault="002F167E">
      <w:pPr>
        <w:spacing w:line="360" w:lineRule="auto"/>
        <w:ind w:left="284" w:hanging="284"/>
        <w:jc w:val="center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§ 3</w:t>
      </w:r>
    </w:p>
    <w:p w:rsidR="008A70D2" w:rsidRDefault="002F167E">
      <w:pPr>
        <w:pStyle w:val="Akapitzlist"/>
        <w:numPr>
          <w:ilvl w:val="0"/>
          <w:numId w:val="35"/>
        </w:num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Wysokość zabezpieczenia należytego wykonania umowy ustala się w wysokości  </w:t>
      </w:r>
      <w:r>
        <w:rPr>
          <w:rFonts w:ascii="Calibri" w:hAnsi="Calibri" w:cs="Calibri"/>
          <w:b/>
        </w:rPr>
        <w:t xml:space="preserve">……………  zł brutto, </w:t>
      </w:r>
      <w:r>
        <w:rPr>
          <w:rFonts w:ascii="Calibri" w:hAnsi="Calibri" w:cs="Calibri"/>
        </w:rPr>
        <w:t>słownie: ………………… co stanowi 5 % wynagrodzenia brutto określonego w §2</w:t>
      </w:r>
    </w:p>
    <w:p w:rsidR="008A70D2" w:rsidRDefault="002F167E">
      <w:pPr>
        <w:pStyle w:val="Akapitzlist"/>
        <w:numPr>
          <w:ilvl w:val="0"/>
          <w:numId w:val="35"/>
        </w:num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Strony ustalają następujący podział wniesionego zabezpieczenia:</w:t>
      </w:r>
    </w:p>
    <w:p w:rsidR="008A70D2" w:rsidRDefault="002F167E">
      <w:pPr>
        <w:numPr>
          <w:ilvl w:val="0"/>
          <w:numId w:val="3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zabezpieczenie zgodnego z umową wykonania przedmiotu zamówienia kwota </w:t>
      </w:r>
      <w:r>
        <w:rPr>
          <w:rFonts w:ascii="Calibri" w:hAnsi="Calibri" w:cs="Calibri"/>
          <w:b/>
        </w:rPr>
        <w:t>………………..</w:t>
      </w:r>
      <w:r>
        <w:rPr>
          <w:rFonts w:ascii="Calibri" w:hAnsi="Calibri" w:cs="Calibri"/>
        </w:rPr>
        <w:t xml:space="preserve"> słownie:</w:t>
      </w:r>
      <w:bookmarkStart w:id="5" w:name="_Hlk497486317"/>
      <w:r>
        <w:rPr>
          <w:rFonts w:ascii="Calibri" w:hAnsi="Calibri" w:cs="Calibri"/>
        </w:rPr>
        <w:t xml:space="preserve"> ……………., </w:t>
      </w:r>
      <w:bookmarkEnd w:id="5"/>
      <w:r>
        <w:rPr>
          <w:rFonts w:ascii="Calibri" w:hAnsi="Calibri" w:cs="Calibri"/>
        </w:rPr>
        <w:t>stanowiąca 70% wielkości zabezpieczenia określonego w §3.</w:t>
      </w:r>
    </w:p>
    <w:p w:rsidR="008A70D2" w:rsidRDefault="002F167E">
      <w:pPr>
        <w:numPr>
          <w:ilvl w:val="0"/>
          <w:numId w:val="3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pokrycie roszczeń z tytułu gwarancji – kwota  </w:t>
      </w:r>
      <w:r>
        <w:rPr>
          <w:rFonts w:ascii="Calibri" w:hAnsi="Calibri" w:cs="Calibri"/>
          <w:b/>
        </w:rPr>
        <w:t>……………..</w:t>
      </w:r>
      <w:r>
        <w:rPr>
          <w:rFonts w:ascii="Calibri" w:hAnsi="Calibri" w:cs="Calibri"/>
        </w:rPr>
        <w:t xml:space="preserve"> słownie</w:t>
      </w:r>
      <w:r>
        <w:rPr>
          <w:rFonts w:ascii="Calibri" w:hAnsi="Calibri" w:cs="Calibri"/>
          <w:iCs/>
        </w:rPr>
        <w:t xml:space="preserve">: ……………., </w:t>
      </w:r>
      <w:r>
        <w:rPr>
          <w:rFonts w:ascii="Calibri" w:hAnsi="Calibri" w:cs="Calibri"/>
        </w:rPr>
        <w:t>stanowiąca 30% wielkości zabezpieczenia określonego w §3.</w:t>
      </w:r>
    </w:p>
    <w:p w:rsidR="008A70D2" w:rsidRDefault="002F167E">
      <w:pPr>
        <w:numPr>
          <w:ilvl w:val="0"/>
          <w:numId w:val="3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zwróci Wykonawcy zabezpieczenie w następujących terminach:</w:t>
      </w:r>
    </w:p>
    <w:p w:rsidR="008A70D2" w:rsidRDefault="002F167E">
      <w:pPr>
        <w:numPr>
          <w:ilvl w:val="1"/>
          <w:numId w:val="3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ciągu 30 dni po dokonaniu końcowego odbioru robót, część zabezpieczenia wyszczególnioną w  ust. 2 pkt a.</w:t>
      </w:r>
    </w:p>
    <w:p w:rsidR="008A70D2" w:rsidRDefault="002F167E">
      <w:pPr>
        <w:numPr>
          <w:ilvl w:val="1"/>
          <w:numId w:val="3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ciągu 15 dni po upływie okresu gwarancji część zabezpieczenia wyszczególnioną w ust. 2 pkt b. </w:t>
      </w:r>
    </w:p>
    <w:p w:rsidR="008A70D2" w:rsidRDefault="008A70D2">
      <w:pPr>
        <w:spacing w:line="360" w:lineRule="auto"/>
      </w:pPr>
    </w:p>
    <w:p w:rsidR="008A70D2" w:rsidRDefault="002F167E">
      <w:pPr>
        <w:spacing w:line="360" w:lineRule="auto"/>
        <w:jc w:val="center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§ 4</w:t>
      </w:r>
    </w:p>
    <w:p w:rsidR="008A70D2" w:rsidRDefault="002F167E">
      <w:pPr>
        <w:numPr>
          <w:ilvl w:val="0"/>
          <w:numId w:val="29"/>
        </w:numPr>
        <w:tabs>
          <w:tab w:val="clear" w:pos="720"/>
        </w:tabs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rozpoczęcie terminu realizacji przedmiotu umowy strony przyjmują datę zawarcia  umowy.</w:t>
      </w:r>
    </w:p>
    <w:p w:rsidR="008A70D2" w:rsidRDefault="002F167E">
      <w:pPr>
        <w:numPr>
          <w:ilvl w:val="0"/>
          <w:numId w:val="29"/>
        </w:numPr>
        <w:tabs>
          <w:tab w:val="clear" w:pos="720"/>
        </w:tabs>
        <w:spacing w:line="360" w:lineRule="auto"/>
        <w:ind w:left="284" w:hanging="28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Jeżeli w trakcie wykonywania przedmiotu umowy zaistnieją jakiekolwiek przyczyny niezależne od Wykonawcy, z powodu których termin realizacji nie może być dotrzymany, Wykonawca niezwłocznie powiadomi o nich na piśmie Zamawiającego, pod rygorem utraty prawa powoływania się na te okoliczności w razie niedotrzymania terminu realizacji przedmiotu umowy. </w:t>
      </w:r>
    </w:p>
    <w:p w:rsidR="008A70D2" w:rsidRDefault="002F167E">
      <w:pPr>
        <w:spacing w:line="360" w:lineRule="auto"/>
        <w:jc w:val="center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§ 5</w:t>
      </w:r>
    </w:p>
    <w:p w:rsidR="008A70D2" w:rsidRDefault="002F167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Wykonawca udzieli Zamawiającemu 24 miesięcznej gwarancji na wykonany zakres prac.</w:t>
      </w:r>
    </w:p>
    <w:p w:rsidR="008A70D2" w:rsidRDefault="002F167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ze złożoną ofertą Dostawca zobowiązany jest do poinformowania Zamawiającego w ciągu  </w:t>
      </w:r>
      <w:r w:rsidR="00D25404">
        <w:rPr>
          <w:rFonts w:ascii="Calibri" w:hAnsi="Calibri" w:cs="Calibri"/>
        </w:rPr>
        <w:t>……</w:t>
      </w:r>
      <w:r>
        <w:rPr>
          <w:rFonts w:ascii="Calibri" w:hAnsi="Calibri" w:cs="Calibri"/>
        </w:rPr>
        <w:t xml:space="preserve"> godzin od mom</w:t>
      </w:r>
      <w:r w:rsidR="00D25404">
        <w:rPr>
          <w:rFonts w:ascii="Calibri" w:hAnsi="Calibri" w:cs="Calibri"/>
        </w:rPr>
        <w:t xml:space="preserve">entu przyjęcia zgłoszenia o awarii , jej rodzaju oraz </w:t>
      </w:r>
      <w:r>
        <w:rPr>
          <w:rFonts w:ascii="Calibri" w:hAnsi="Calibri" w:cs="Calibri"/>
        </w:rPr>
        <w:t xml:space="preserve">o czasie naprawy urządzenia, który może trwać max do 2 dni roboczych. </w:t>
      </w:r>
    </w:p>
    <w:p w:rsidR="008A70D2" w:rsidRDefault="008A70D2">
      <w:pPr>
        <w:spacing w:line="360" w:lineRule="auto"/>
        <w:rPr>
          <w:rFonts w:ascii="Arial" w:hAnsi="Arial" w:cs="Arial"/>
          <w:color w:val="595959"/>
          <w:sz w:val="18"/>
          <w:szCs w:val="18"/>
          <w:shd w:val="clear" w:color="auto" w:fill="FCFCFC"/>
        </w:rPr>
      </w:pPr>
    </w:p>
    <w:p w:rsidR="008A70D2" w:rsidRDefault="002F167E">
      <w:pPr>
        <w:spacing w:line="360" w:lineRule="auto"/>
        <w:jc w:val="center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§ 6</w:t>
      </w:r>
    </w:p>
    <w:p w:rsidR="008A70D2" w:rsidRDefault="002F167E" w:rsidP="00F4771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Należność za przedmiot umowy będzie płatna przelewem na konto Wykonawcy wskazane na fakturze VAT w terminie do </w:t>
      </w:r>
      <w:r>
        <w:rPr>
          <w:rFonts w:ascii="Calibri" w:eastAsia="Arial Unicode MS" w:hAnsi="Calibri" w:cs="TimesNewRomanPSMT"/>
          <w:lang w:eastAsia="ar-SA"/>
        </w:rPr>
        <w:t xml:space="preserve">30 dni od daty wystawienia faktury której podstawą do wystawienia będzie protokół odbioru podpisany przez Zamawiającego </w:t>
      </w:r>
    </w:p>
    <w:p w:rsidR="008A70D2" w:rsidRDefault="008A70D2">
      <w:pPr>
        <w:spacing w:line="360" w:lineRule="auto"/>
        <w:ind w:left="284"/>
        <w:jc w:val="both"/>
        <w:rPr>
          <w:rFonts w:ascii="Calibri" w:eastAsia="Arial Unicode MS" w:hAnsi="Calibri" w:cs="Calibri"/>
        </w:rPr>
      </w:pPr>
    </w:p>
    <w:p w:rsidR="008A70D2" w:rsidRDefault="002F167E">
      <w:pPr>
        <w:spacing w:line="360" w:lineRule="auto"/>
        <w:jc w:val="center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§ 7</w:t>
      </w:r>
    </w:p>
    <w:p w:rsidR="008A70D2" w:rsidRDefault="002F167E">
      <w:pPr>
        <w:spacing w:line="360" w:lineRule="auto"/>
        <w:jc w:val="both"/>
        <w:rPr>
          <w:rFonts w:ascii="Calibri" w:eastAsia="Arial Unicode MS" w:hAnsi="Calibri" w:cs="Calibri"/>
        </w:rPr>
      </w:pPr>
      <w:r>
        <w:rPr>
          <w:rFonts w:ascii="Calibri" w:hAnsi="Calibri" w:cs="Calibri"/>
        </w:rPr>
        <w:t xml:space="preserve">W razie niewykonania lub nienależytego wykonania przedmiotu umowy, lub opóźnień </w:t>
      </w:r>
      <w:r>
        <w:rPr>
          <w:rFonts w:ascii="Calibri" w:hAnsi="Calibri" w:cs="Calibri"/>
        </w:rPr>
        <w:br/>
        <w:t>w wykonaniu, nie spowodowanych przez Zamawiającego, Wykonawca zapłaci Zamawiającemu karę w wysokości 20% udzielonego zamówienia.</w:t>
      </w:r>
    </w:p>
    <w:p w:rsidR="008A70D2" w:rsidRDefault="002F167E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eastAsia="Arial Unicode MS" w:hAnsi="Calibri" w:cs="Calibri"/>
          <w:b/>
        </w:rPr>
        <w:t>§ 8</w:t>
      </w:r>
    </w:p>
    <w:p w:rsidR="008A70D2" w:rsidRDefault="002F167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Wszelkie zmiany i uzupełnienia umowy mogą być dokonane wyłącznie w formie pisemnych aneksów.</w:t>
      </w:r>
    </w:p>
    <w:p w:rsidR="008A70D2" w:rsidRDefault="002F167E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eastAsia="Arial Unicode MS" w:hAnsi="Calibri" w:cs="Calibri"/>
          <w:b/>
        </w:rPr>
        <w:t>§ 9</w:t>
      </w:r>
    </w:p>
    <w:p w:rsidR="008A70D2" w:rsidRDefault="002F167E">
      <w:pPr>
        <w:pStyle w:val="Tekstpodstawowywcity32"/>
        <w:spacing w:after="0"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 xml:space="preserve">Wszelkie zmiany i uzupełnienia postanowień umowy i jej załączników mogą nastąpić za zgodą obu stron wyrażoną na piśmie w formie aneksu z zastrzeżeniem </w:t>
      </w:r>
      <w:r>
        <w:rPr>
          <w:rFonts w:ascii="Calibri" w:eastAsia="Arial Unicode MS" w:hAnsi="Calibri" w:cs="Calibri"/>
          <w:szCs w:val="24"/>
        </w:rPr>
        <w:t>§ 2 pkt. 2.</w:t>
      </w:r>
    </w:p>
    <w:p w:rsidR="008A70D2" w:rsidRDefault="008A70D2">
      <w:pPr>
        <w:spacing w:line="360" w:lineRule="auto"/>
        <w:jc w:val="both"/>
        <w:rPr>
          <w:rFonts w:ascii="Calibri" w:hAnsi="Calibri" w:cs="Calibri"/>
        </w:rPr>
      </w:pPr>
    </w:p>
    <w:p w:rsidR="008A70D2" w:rsidRDefault="002F167E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eastAsia="Arial Unicode MS" w:hAnsi="Calibri" w:cs="Calibri"/>
          <w:b/>
        </w:rPr>
        <w:t>§ 10</w:t>
      </w:r>
    </w:p>
    <w:p w:rsidR="008A70D2" w:rsidRDefault="002F167E">
      <w:pPr>
        <w:numPr>
          <w:ilvl w:val="0"/>
          <w:numId w:val="28"/>
        </w:numPr>
        <w:tabs>
          <w:tab w:val="clear" w:pos="720"/>
        </w:tabs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sprawach nieunormowanych niniejszą umową mają zastosowanie przepisy ustawy Prawo zamówień publicznych oraz Kodeksu Cywilnego. </w:t>
      </w:r>
    </w:p>
    <w:p w:rsidR="008A70D2" w:rsidRDefault="002F167E">
      <w:pPr>
        <w:numPr>
          <w:ilvl w:val="0"/>
          <w:numId w:val="28"/>
        </w:numPr>
        <w:tabs>
          <w:tab w:val="clear" w:pos="720"/>
        </w:tabs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Sprawy sporne rozstrzygane będą polubownie, a w razie braku osiągnięcia porozumienia, rozstrzygane będą przez Sąd właściwy dla siedziby Zamawiającego. </w:t>
      </w:r>
    </w:p>
    <w:p w:rsidR="008A70D2" w:rsidRDefault="008A70D2">
      <w:pPr>
        <w:spacing w:line="360" w:lineRule="auto"/>
        <w:jc w:val="both"/>
        <w:rPr>
          <w:rFonts w:ascii="Calibri" w:hAnsi="Calibri" w:cs="Calibri"/>
        </w:rPr>
      </w:pPr>
    </w:p>
    <w:p w:rsidR="008A70D2" w:rsidRDefault="002F167E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eastAsia="Arial Unicode MS" w:hAnsi="Calibri" w:cs="Calibri"/>
          <w:b/>
        </w:rPr>
        <w:t>§ 11</w:t>
      </w:r>
    </w:p>
    <w:p w:rsidR="008A70D2" w:rsidRDefault="002F167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Umowę sporządzono w dwóch jednobrzmiących egzemplarzach, po jednym dla Zamawiającego i Wykonawcy.  </w:t>
      </w:r>
    </w:p>
    <w:p w:rsidR="008A70D2" w:rsidRDefault="008A70D2">
      <w:pPr>
        <w:spacing w:line="360" w:lineRule="auto"/>
        <w:jc w:val="both"/>
        <w:rPr>
          <w:rFonts w:ascii="Calibri" w:hAnsi="Calibri" w:cs="Calibri"/>
        </w:rPr>
      </w:pPr>
    </w:p>
    <w:p w:rsidR="008A70D2" w:rsidRDefault="008A70D2">
      <w:pPr>
        <w:spacing w:line="360" w:lineRule="auto"/>
        <w:jc w:val="both"/>
        <w:rPr>
          <w:rFonts w:ascii="Calibri" w:hAnsi="Calibri" w:cs="Calibri"/>
        </w:rPr>
      </w:pPr>
    </w:p>
    <w:p w:rsidR="008A70D2" w:rsidRDefault="002F167E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ZAMAWIAJĄCY:</w:t>
      </w:r>
      <w:r>
        <w:rPr>
          <w:rFonts w:ascii="Calibri" w:hAnsi="Calibri" w:cs="Calibri"/>
          <w:b/>
        </w:rPr>
        <w:tab/>
        <w:t xml:space="preserve">                                                                  WYKONAWCA:</w:t>
      </w:r>
    </w:p>
    <w:p w:rsidR="008A70D2" w:rsidRDefault="008A70D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8A70D2" w:rsidRDefault="008A70D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8A70D2" w:rsidRDefault="008A70D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8A70D2" w:rsidRDefault="008A70D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F47712" w:rsidRDefault="00F4771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F47712" w:rsidRDefault="00F4771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F47712" w:rsidRDefault="00F4771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F47712" w:rsidRDefault="00F4771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F47712" w:rsidRDefault="00F4771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AD75DD" w:rsidRDefault="00AD75DD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F47712" w:rsidRDefault="00F4771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F47712" w:rsidRDefault="00F4771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F47712" w:rsidRPr="00F47712" w:rsidRDefault="00F47712" w:rsidP="00F47712">
      <w:pPr>
        <w:pStyle w:val="Akapitzlist"/>
        <w:tabs>
          <w:tab w:val="center" w:pos="4920"/>
          <w:tab w:val="left" w:pos="6030"/>
        </w:tabs>
        <w:spacing w:line="360" w:lineRule="auto"/>
        <w:ind w:left="792"/>
        <w:jc w:val="right"/>
        <w:rPr>
          <w:rFonts w:asciiTheme="minorHAnsi" w:hAnsiTheme="minorHAnsi" w:cstheme="minorHAnsi"/>
          <w:b/>
          <w:i/>
        </w:rPr>
      </w:pPr>
      <w:r w:rsidRPr="00F47712">
        <w:rPr>
          <w:rFonts w:asciiTheme="minorHAnsi" w:hAnsiTheme="minorHAnsi" w:cstheme="minorHAnsi"/>
          <w:b/>
          <w:i/>
        </w:rPr>
        <w:t xml:space="preserve">Załącznik nr 1 do umowy </w:t>
      </w:r>
    </w:p>
    <w:p w:rsidR="00F47712" w:rsidRPr="00C540E6" w:rsidRDefault="00F47712" w:rsidP="00C540E6">
      <w:pPr>
        <w:pStyle w:val="Akapitzlist"/>
        <w:tabs>
          <w:tab w:val="center" w:pos="4920"/>
          <w:tab w:val="left" w:pos="6030"/>
        </w:tabs>
        <w:spacing w:line="360" w:lineRule="auto"/>
        <w:ind w:left="792"/>
        <w:jc w:val="both"/>
        <w:rPr>
          <w:rFonts w:asciiTheme="minorHAnsi" w:hAnsiTheme="minorHAnsi" w:cstheme="minorHAnsi"/>
          <w:b/>
        </w:rPr>
      </w:pPr>
      <w:r w:rsidRPr="00C540E6">
        <w:rPr>
          <w:rFonts w:asciiTheme="minorHAnsi" w:hAnsiTheme="minorHAnsi" w:cstheme="minorHAnsi"/>
          <w:b/>
        </w:rPr>
        <w:t xml:space="preserve">Wymagania techniczne </w:t>
      </w:r>
    </w:p>
    <w:p w:rsidR="00AD75DD" w:rsidRPr="00C540E6" w:rsidRDefault="00AD75DD" w:rsidP="00C540E6">
      <w:pPr>
        <w:pStyle w:val="Akapitzlist"/>
        <w:numPr>
          <w:ilvl w:val="0"/>
          <w:numId w:val="37"/>
        </w:numPr>
        <w:tabs>
          <w:tab w:val="center" w:pos="4920"/>
          <w:tab w:val="left" w:pos="6030"/>
        </w:tabs>
        <w:spacing w:line="360" w:lineRule="auto"/>
        <w:ind w:left="567" w:hanging="425"/>
        <w:jc w:val="both"/>
        <w:rPr>
          <w:rFonts w:asciiTheme="minorHAnsi" w:hAnsiTheme="minorHAnsi" w:cstheme="minorHAnsi"/>
          <w:b/>
        </w:rPr>
      </w:pPr>
      <w:r w:rsidRPr="00C540E6">
        <w:rPr>
          <w:rFonts w:asciiTheme="minorHAnsi" w:hAnsiTheme="minorHAnsi" w:cstheme="minorHAnsi"/>
          <w:b/>
        </w:rPr>
        <w:t>Parametry pracy dmuchaw i wymagana wydajność:</w:t>
      </w:r>
    </w:p>
    <w:p w:rsidR="00AD75DD" w:rsidRDefault="00AD75DD" w:rsidP="00AD75DD">
      <w:pPr>
        <w:pStyle w:val="Akapitzlist"/>
        <w:numPr>
          <w:ilvl w:val="0"/>
          <w:numId w:val="17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Ciśnienie powietrza wylotowego ( tłoczenia) – max  600  </w:t>
      </w:r>
      <w:proofErr w:type="spellStart"/>
      <w:r>
        <w:rPr>
          <w:rFonts w:asciiTheme="minorHAnsi" w:hAnsiTheme="minorHAnsi" w:cstheme="minorHAnsi"/>
        </w:rPr>
        <w:t>mbar</w:t>
      </w:r>
      <w:proofErr w:type="spellEnd"/>
      <w:r>
        <w:rPr>
          <w:rFonts w:asciiTheme="minorHAnsi" w:hAnsiTheme="minorHAnsi" w:cstheme="minorHAnsi"/>
        </w:rPr>
        <w:t xml:space="preserve">  </w:t>
      </w:r>
    </w:p>
    <w:p w:rsidR="00AD75DD" w:rsidRDefault="00AD75DD" w:rsidP="00AD75DD">
      <w:pPr>
        <w:pStyle w:val="Akapitzlist"/>
        <w:numPr>
          <w:ilvl w:val="0"/>
          <w:numId w:val="17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 xml:space="preserve">nominalna wydajność dmuchawy dla ciśnienia wylotowego – </w:t>
      </w:r>
      <w:r>
        <w:rPr>
          <w:rFonts w:asciiTheme="minorHAnsi" w:hAnsiTheme="minorHAnsi" w:cstheme="minorHAnsi"/>
          <w:b/>
          <w:bCs/>
          <w:i/>
          <w:iCs/>
        </w:rPr>
        <w:t xml:space="preserve">550 </w:t>
      </w:r>
      <w:proofErr w:type="spellStart"/>
      <w:r>
        <w:rPr>
          <w:rFonts w:asciiTheme="minorHAnsi" w:hAnsiTheme="minorHAnsi" w:cstheme="minorHAnsi"/>
          <w:b/>
          <w:bCs/>
          <w:i/>
          <w:iCs/>
        </w:rPr>
        <w:t>mbar</w:t>
      </w:r>
      <w:proofErr w:type="spellEnd"/>
      <w:r>
        <w:rPr>
          <w:rFonts w:asciiTheme="minorHAnsi" w:hAnsiTheme="minorHAnsi" w:cstheme="minorHAnsi"/>
          <w:b/>
          <w:bCs/>
          <w:i/>
          <w:iCs/>
        </w:rPr>
        <w:t xml:space="preserve"> i mocy całkowitej 48 kW – 42 m3/min; </w:t>
      </w:r>
    </w:p>
    <w:p w:rsidR="00AD75DD" w:rsidRDefault="00AD75DD" w:rsidP="00AD75DD">
      <w:pPr>
        <w:pStyle w:val="Akapitzlist"/>
        <w:numPr>
          <w:ilvl w:val="0"/>
          <w:numId w:val="17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 xml:space="preserve">maksymalna wydajność dmuchawy dla ciśnienia wylotowego – </w:t>
      </w:r>
      <w:r>
        <w:rPr>
          <w:rFonts w:asciiTheme="minorHAnsi" w:hAnsiTheme="minorHAnsi" w:cstheme="minorHAnsi"/>
          <w:b/>
          <w:bCs/>
          <w:i/>
          <w:iCs/>
        </w:rPr>
        <w:t xml:space="preserve">550 </w:t>
      </w:r>
      <w:proofErr w:type="spellStart"/>
      <w:r>
        <w:rPr>
          <w:rFonts w:asciiTheme="minorHAnsi" w:hAnsiTheme="minorHAnsi" w:cstheme="minorHAnsi"/>
          <w:b/>
          <w:bCs/>
          <w:i/>
          <w:iCs/>
        </w:rPr>
        <w:t>mbar</w:t>
      </w:r>
      <w:proofErr w:type="spellEnd"/>
      <w:r>
        <w:rPr>
          <w:rFonts w:asciiTheme="minorHAnsi" w:hAnsiTheme="minorHAnsi" w:cstheme="minorHAnsi"/>
          <w:b/>
          <w:bCs/>
          <w:i/>
          <w:iCs/>
        </w:rPr>
        <w:t xml:space="preserve"> i mocy całkowitej 65 kW – 58 m3/min;</w:t>
      </w:r>
    </w:p>
    <w:p w:rsidR="00AD75DD" w:rsidRDefault="00AD75DD" w:rsidP="00AD75DD">
      <w:pPr>
        <w:pStyle w:val="Akapitzlist"/>
        <w:numPr>
          <w:ilvl w:val="0"/>
          <w:numId w:val="17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Pomiar wydajności dmuchawy musi być realizowany poprzez zastosowanie efektu </w:t>
      </w:r>
      <w:proofErr w:type="spellStart"/>
      <w:r>
        <w:rPr>
          <w:rFonts w:asciiTheme="minorHAnsi" w:hAnsiTheme="minorHAnsi" w:cstheme="minorHAnsi"/>
          <w:b/>
          <w:bCs/>
          <w:i/>
          <w:iCs/>
        </w:rPr>
        <w:t>Venturiego</w:t>
      </w:r>
      <w:proofErr w:type="spellEnd"/>
      <w:r>
        <w:rPr>
          <w:rFonts w:asciiTheme="minorHAnsi" w:hAnsiTheme="minorHAnsi" w:cstheme="minorHAnsi"/>
          <w:b/>
          <w:bCs/>
          <w:i/>
          <w:iCs/>
        </w:rPr>
        <w:t xml:space="preserve">. </w:t>
      </w:r>
    </w:p>
    <w:p w:rsidR="00F47712" w:rsidRDefault="00F47712" w:rsidP="00F47712">
      <w:pPr>
        <w:pStyle w:val="Akapitzlist"/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bCs/>
          <w:i/>
          <w:iCs/>
          <w:szCs w:val="28"/>
        </w:rPr>
      </w:pPr>
    </w:p>
    <w:p w:rsidR="00F47712" w:rsidRDefault="00F47712" w:rsidP="00F47712">
      <w:pPr>
        <w:spacing w:line="100" w:lineRule="atLeast"/>
        <w:rPr>
          <w:rFonts w:cs="OpenSymbol"/>
          <w:b/>
          <w:bCs/>
          <w:i/>
          <w:iCs/>
          <w:szCs w:val="28"/>
        </w:rPr>
      </w:pPr>
    </w:p>
    <w:p w:rsidR="00F47712" w:rsidRDefault="00F47712" w:rsidP="00C540E6">
      <w:pPr>
        <w:pStyle w:val="Akapitzlist1"/>
        <w:numPr>
          <w:ilvl w:val="0"/>
          <w:numId w:val="38"/>
        </w:numPr>
        <w:spacing w:after="0" w:line="100" w:lineRule="atLeast"/>
        <w:rPr>
          <w:rFonts w:cs="OpenSymbol"/>
          <w:b/>
          <w:sz w:val="24"/>
          <w:szCs w:val="28"/>
        </w:rPr>
      </w:pPr>
      <w:r>
        <w:rPr>
          <w:rFonts w:cs="OpenSymbol"/>
          <w:b/>
          <w:bCs/>
          <w:iCs/>
          <w:sz w:val="24"/>
          <w:szCs w:val="28"/>
        </w:rPr>
        <w:t>Wymagania dotyczące dmuchawy</w:t>
      </w:r>
      <w:r>
        <w:rPr>
          <w:rFonts w:cs="OpenSymbol"/>
          <w:b/>
          <w:sz w:val="24"/>
          <w:szCs w:val="28"/>
        </w:rPr>
        <w:t xml:space="preserve"> </w:t>
      </w:r>
    </w:p>
    <w:p w:rsidR="00F47712" w:rsidRDefault="00F47712" w:rsidP="00F47712">
      <w:pPr>
        <w:pStyle w:val="Akapitzlist1"/>
        <w:numPr>
          <w:ilvl w:val="0"/>
          <w:numId w:val="18"/>
        </w:numPr>
        <w:spacing w:after="0" w:line="100" w:lineRule="atLeast"/>
        <w:ind w:left="709" w:hanging="283"/>
        <w:rPr>
          <w:rFonts w:cs="OpenSymbol"/>
          <w:sz w:val="24"/>
          <w:szCs w:val="28"/>
        </w:rPr>
      </w:pPr>
      <w:r>
        <w:rPr>
          <w:rFonts w:cs="TimesNewRomanPSMT"/>
          <w:sz w:val="24"/>
          <w:szCs w:val="28"/>
        </w:rPr>
        <w:t xml:space="preserve">Energooszczędna- </w:t>
      </w:r>
      <w:proofErr w:type="spellStart"/>
      <w:r>
        <w:rPr>
          <w:rFonts w:cs="TimesNewRomanPSMT"/>
          <w:sz w:val="24"/>
          <w:szCs w:val="28"/>
        </w:rPr>
        <w:t>bezpulsacyjna</w:t>
      </w:r>
      <w:proofErr w:type="spellEnd"/>
      <w:r>
        <w:rPr>
          <w:rFonts w:cs="TimesNewRomanPSMT"/>
          <w:sz w:val="24"/>
          <w:szCs w:val="28"/>
        </w:rPr>
        <w:t xml:space="preserve"> </w:t>
      </w:r>
    </w:p>
    <w:p w:rsidR="00F47712" w:rsidRDefault="00F47712" w:rsidP="00F47712">
      <w:pPr>
        <w:pStyle w:val="Akapitzlist1"/>
        <w:numPr>
          <w:ilvl w:val="0"/>
          <w:numId w:val="18"/>
        </w:numPr>
        <w:spacing w:after="0" w:line="100" w:lineRule="atLeast"/>
        <w:ind w:left="709" w:hanging="283"/>
        <w:rPr>
          <w:rFonts w:cs="OpenSymbol"/>
          <w:sz w:val="24"/>
          <w:szCs w:val="28"/>
        </w:rPr>
      </w:pPr>
      <w:r>
        <w:rPr>
          <w:rFonts w:cs="TimesNewRomanPSMT"/>
          <w:sz w:val="24"/>
          <w:szCs w:val="28"/>
        </w:rPr>
        <w:t>promieniowa bezolejowa</w:t>
      </w:r>
    </w:p>
    <w:p w:rsidR="00F47712" w:rsidRDefault="00F47712" w:rsidP="00F47712">
      <w:pPr>
        <w:pStyle w:val="Akapitzlist1"/>
        <w:numPr>
          <w:ilvl w:val="0"/>
          <w:numId w:val="18"/>
        </w:numPr>
        <w:spacing w:after="0" w:line="100" w:lineRule="atLeast"/>
        <w:ind w:left="709" w:hanging="283"/>
        <w:rPr>
          <w:rFonts w:cs="OpenSymbol"/>
          <w:sz w:val="24"/>
          <w:szCs w:val="28"/>
        </w:rPr>
      </w:pPr>
      <w:r>
        <w:rPr>
          <w:rFonts w:cs="TimesNewRomanPSMT"/>
          <w:sz w:val="24"/>
          <w:szCs w:val="28"/>
        </w:rPr>
        <w:t>z foliowymi łożyskami powietrznymi</w:t>
      </w:r>
    </w:p>
    <w:p w:rsidR="00F47712" w:rsidRDefault="00F47712" w:rsidP="00F47712">
      <w:pPr>
        <w:pStyle w:val="Akapitzlist1"/>
        <w:numPr>
          <w:ilvl w:val="0"/>
          <w:numId w:val="18"/>
        </w:numPr>
        <w:spacing w:after="0" w:line="100" w:lineRule="atLeast"/>
        <w:ind w:left="709" w:hanging="283"/>
        <w:rPr>
          <w:rFonts w:cs="OpenSymbol"/>
          <w:sz w:val="24"/>
          <w:szCs w:val="28"/>
        </w:rPr>
      </w:pPr>
      <w:r>
        <w:rPr>
          <w:rFonts w:cs="TimesNewRomanPSMT"/>
          <w:sz w:val="24"/>
          <w:szCs w:val="28"/>
        </w:rPr>
        <w:t>wysokosprawny, wysokoobrotowy silnik synchroniczny z magnesami trwałymi;</w:t>
      </w:r>
    </w:p>
    <w:p w:rsidR="00F47712" w:rsidRDefault="00F47712" w:rsidP="00F47712">
      <w:pPr>
        <w:pStyle w:val="Akapitzlist1"/>
        <w:spacing w:after="0" w:line="100" w:lineRule="atLeast"/>
        <w:rPr>
          <w:sz w:val="24"/>
          <w:szCs w:val="28"/>
        </w:rPr>
      </w:pPr>
      <w:r>
        <w:rPr>
          <w:sz w:val="24"/>
          <w:szCs w:val="28"/>
        </w:rPr>
        <w:t xml:space="preserve">-na podstawie  nośnej </w:t>
      </w:r>
    </w:p>
    <w:p w:rsidR="00F47712" w:rsidRDefault="00F47712" w:rsidP="00F47712">
      <w:pPr>
        <w:pStyle w:val="Akapitzlist1"/>
        <w:spacing w:after="0" w:line="100" w:lineRule="atLeast"/>
        <w:rPr>
          <w:rFonts w:cs="TimesNewRomanPSMT"/>
          <w:szCs w:val="28"/>
        </w:rPr>
      </w:pPr>
      <w:r>
        <w:rPr>
          <w:sz w:val="24"/>
          <w:szCs w:val="28"/>
        </w:rPr>
        <w:t>-w  obudowie  dźwiękoszczelnej</w:t>
      </w:r>
    </w:p>
    <w:p w:rsidR="00F47712" w:rsidRDefault="00F47712" w:rsidP="00F47712">
      <w:pPr>
        <w:pStyle w:val="Akapitzlist1"/>
        <w:numPr>
          <w:ilvl w:val="0"/>
          <w:numId w:val="19"/>
        </w:numPr>
        <w:spacing w:after="0" w:line="100" w:lineRule="atLeast"/>
        <w:rPr>
          <w:sz w:val="24"/>
          <w:szCs w:val="24"/>
        </w:rPr>
      </w:pPr>
      <w:r>
        <w:rPr>
          <w:rFonts w:cs="TimesNewRomanPSMT"/>
          <w:sz w:val="24"/>
          <w:szCs w:val="24"/>
        </w:rPr>
        <w:t>wirnik dmuchawy wykonany z lekkich, wysoko wytrzymałych stopów;</w:t>
      </w:r>
    </w:p>
    <w:p w:rsidR="00F47712" w:rsidRDefault="00F47712" w:rsidP="00F47712">
      <w:pPr>
        <w:pStyle w:val="Akapitzlist1"/>
        <w:numPr>
          <w:ilvl w:val="0"/>
          <w:numId w:val="19"/>
        </w:numPr>
        <w:spacing w:after="0" w:line="100" w:lineRule="atLeast"/>
        <w:rPr>
          <w:sz w:val="24"/>
          <w:szCs w:val="24"/>
        </w:rPr>
      </w:pPr>
      <w:r>
        <w:rPr>
          <w:rFonts w:cs="TimesNewRomanPSMT"/>
          <w:sz w:val="24"/>
          <w:szCs w:val="24"/>
        </w:rPr>
        <w:t>precyzyjna i płynna regulacja w zakresie od 21m</w:t>
      </w:r>
      <w:r>
        <w:rPr>
          <w:rFonts w:cs="TimesNewRomanPSMT"/>
          <w:sz w:val="24"/>
          <w:szCs w:val="24"/>
          <w:vertAlign w:val="superscript"/>
        </w:rPr>
        <w:t>3</w:t>
      </w:r>
      <w:r>
        <w:rPr>
          <w:rFonts w:cs="TimesNewRomanPSMT"/>
          <w:sz w:val="24"/>
          <w:szCs w:val="24"/>
        </w:rPr>
        <w:t>/min do 58m</w:t>
      </w:r>
      <w:r>
        <w:rPr>
          <w:rFonts w:cs="TimesNewRomanPSMT"/>
          <w:sz w:val="24"/>
          <w:szCs w:val="24"/>
          <w:vertAlign w:val="superscript"/>
        </w:rPr>
        <w:t>3</w:t>
      </w:r>
      <w:r>
        <w:rPr>
          <w:rFonts w:cs="TimesNewRomanPSMT"/>
          <w:sz w:val="24"/>
          <w:szCs w:val="24"/>
        </w:rPr>
        <w:t>/min wydajności;</w:t>
      </w:r>
    </w:p>
    <w:p w:rsidR="00F47712" w:rsidRDefault="00F47712" w:rsidP="00F47712">
      <w:pPr>
        <w:pStyle w:val="Akapitzlist1"/>
        <w:numPr>
          <w:ilvl w:val="0"/>
          <w:numId w:val="19"/>
        </w:numPr>
        <w:spacing w:after="0" w:line="100" w:lineRule="atLeast"/>
        <w:rPr>
          <w:sz w:val="24"/>
          <w:szCs w:val="24"/>
        </w:rPr>
      </w:pPr>
      <w:r>
        <w:rPr>
          <w:rFonts w:cs="TimesNewRomanPSMT"/>
          <w:sz w:val="24"/>
          <w:szCs w:val="24"/>
        </w:rPr>
        <w:t>bez regulacji wydajności związanej z dławieniem strony ssania;</w:t>
      </w:r>
    </w:p>
    <w:p w:rsidR="00F47712" w:rsidRDefault="00F47712" w:rsidP="00F47712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rFonts w:cs="TimesNewRomanPSMT"/>
          <w:sz w:val="24"/>
          <w:szCs w:val="24"/>
        </w:rPr>
        <w:t>z napędem bezpośrednim bez dodatkowych multiplikatorów mechanicznych, przekładni pasowych, itp.;</w:t>
      </w:r>
    </w:p>
    <w:p w:rsidR="00F47712" w:rsidRDefault="00F47712" w:rsidP="00F47712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rFonts w:cs="TimesNewRomanPSMT"/>
          <w:sz w:val="24"/>
          <w:szCs w:val="24"/>
        </w:rPr>
        <w:t>bez dodatkowych, elektromagnetycznych systemów podtrzymywania wału;</w:t>
      </w:r>
    </w:p>
    <w:p w:rsidR="00F47712" w:rsidRDefault="00F47712" w:rsidP="00F47712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rFonts w:cs="TimesNewRomanPSMT"/>
          <w:sz w:val="24"/>
          <w:szCs w:val="24"/>
        </w:rPr>
        <w:t>bez dodatkowych, zewnętrznych systemów chłodzenia np. woda chłodząca;</w:t>
      </w:r>
    </w:p>
    <w:p w:rsidR="00F47712" w:rsidRDefault="00F47712" w:rsidP="00F47712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rFonts w:cs="TimesNewRomanPSMT"/>
          <w:sz w:val="24"/>
          <w:szCs w:val="24"/>
        </w:rPr>
        <w:t>bez dodatkowych wentylatorów chłodzących;</w:t>
      </w:r>
      <w:r>
        <w:rPr>
          <w:rFonts w:cs="OpenSymbol"/>
          <w:sz w:val="24"/>
          <w:szCs w:val="24"/>
        </w:rPr>
        <w:t xml:space="preserve"> </w:t>
      </w:r>
    </w:p>
    <w:p w:rsidR="00F47712" w:rsidRDefault="00F47712" w:rsidP="00F47712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rFonts w:cs="TimesNewRomanPSMT"/>
          <w:sz w:val="24"/>
          <w:szCs w:val="24"/>
        </w:rPr>
        <w:t>dwustopniowy układ filtracji powietrza wlotowego;</w:t>
      </w:r>
    </w:p>
    <w:p w:rsidR="00F47712" w:rsidRDefault="00F47712" w:rsidP="00F47712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rFonts w:cs="TimesNewRomanPSMT"/>
          <w:sz w:val="24"/>
          <w:szCs w:val="24"/>
        </w:rPr>
        <w:t>zabezpieczający zawór przeciążeniowo rozruchowy;</w:t>
      </w:r>
    </w:p>
    <w:p w:rsidR="00F47712" w:rsidRDefault="00F47712" w:rsidP="00F47712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sz w:val="24"/>
          <w:szCs w:val="24"/>
        </w:rPr>
        <w:t>Przeniesienie napędu bezpośrednie</w:t>
      </w:r>
    </w:p>
    <w:p w:rsidR="00F47712" w:rsidRDefault="00F47712" w:rsidP="00F47712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sz w:val="24"/>
          <w:szCs w:val="24"/>
        </w:rPr>
        <w:t>Emisja hałasu &lt;80dB (A)</w:t>
      </w:r>
    </w:p>
    <w:p w:rsidR="00F47712" w:rsidRDefault="00F47712" w:rsidP="00F47712">
      <w:pPr>
        <w:pStyle w:val="Akapitzlist1"/>
        <w:spacing w:after="0" w:line="100" w:lineRule="atLeast"/>
        <w:ind w:left="360"/>
        <w:rPr>
          <w:rFonts w:cs="TimesNewRomanPSMT"/>
          <w:sz w:val="28"/>
          <w:szCs w:val="28"/>
        </w:rPr>
      </w:pPr>
    </w:p>
    <w:p w:rsidR="00F47712" w:rsidRDefault="00F47712" w:rsidP="00C540E6">
      <w:pPr>
        <w:pStyle w:val="Akapitzlist"/>
        <w:numPr>
          <w:ilvl w:val="0"/>
          <w:numId w:val="38"/>
        </w:numPr>
        <w:spacing w:line="100" w:lineRule="atLeast"/>
        <w:rPr>
          <w:rFonts w:asciiTheme="minorHAnsi" w:hAnsiTheme="minorHAnsi" w:cstheme="minorHAnsi"/>
          <w:b/>
          <w:bCs/>
          <w:iCs/>
          <w:szCs w:val="28"/>
        </w:rPr>
      </w:pPr>
      <w:r>
        <w:rPr>
          <w:rFonts w:asciiTheme="minorHAnsi" w:hAnsiTheme="minorHAnsi" w:cstheme="minorHAnsi"/>
          <w:b/>
          <w:bCs/>
          <w:iCs/>
          <w:szCs w:val="28"/>
        </w:rPr>
        <w:t xml:space="preserve">Warunki montażu </w:t>
      </w:r>
    </w:p>
    <w:p w:rsidR="00F47712" w:rsidRDefault="00F47712" w:rsidP="00F47712">
      <w:pPr>
        <w:pStyle w:val="Akapitzlist"/>
        <w:numPr>
          <w:ilvl w:val="1"/>
          <w:numId w:val="20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Demontaż starego stanowiska dmuchawy, oczyszczanie i przygotowanie cokołu do montażu;</w:t>
      </w:r>
    </w:p>
    <w:p w:rsidR="00F47712" w:rsidRDefault="00F47712" w:rsidP="00F47712">
      <w:pPr>
        <w:pStyle w:val="Akapitzlist"/>
        <w:numPr>
          <w:ilvl w:val="1"/>
          <w:numId w:val="20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Posadowienie, montaż i podłączenie dmuchawy do istniejącego kolektora głównego; </w:t>
      </w:r>
    </w:p>
    <w:p w:rsidR="00F47712" w:rsidRDefault="00F47712" w:rsidP="00F47712">
      <w:pPr>
        <w:pStyle w:val="Akapitzlist"/>
        <w:numPr>
          <w:ilvl w:val="1"/>
          <w:numId w:val="20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Rurociąg przyłączeniowy do istniejącego kolektora z materiału nie gorszego niż 1.4301 wraz z armaturą: kompensator stalowy z osłoną wewnętrzną, klapa zwrotna, przepustnica odcinająca;</w:t>
      </w:r>
    </w:p>
    <w:p w:rsidR="00C540E6" w:rsidRDefault="00C540E6" w:rsidP="00F47712">
      <w:pPr>
        <w:pStyle w:val="Akapitzlist"/>
        <w:numPr>
          <w:ilvl w:val="1"/>
          <w:numId w:val="20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Szerokość drzwi przez które musi przejść dmuchawa z obudową to 90 cm</w:t>
      </w:r>
    </w:p>
    <w:p w:rsidR="00F47712" w:rsidRDefault="00F47712" w:rsidP="00F47712">
      <w:pPr>
        <w:spacing w:line="100" w:lineRule="atLeast"/>
        <w:rPr>
          <w:rFonts w:cs="TimesNewRomanPSMT"/>
          <w:sz w:val="28"/>
          <w:szCs w:val="28"/>
        </w:rPr>
      </w:pPr>
    </w:p>
    <w:p w:rsidR="00F47712" w:rsidRDefault="00F47712" w:rsidP="00C540E6">
      <w:pPr>
        <w:pStyle w:val="Akapitzlist1"/>
        <w:numPr>
          <w:ilvl w:val="0"/>
          <w:numId w:val="39"/>
        </w:numPr>
        <w:spacing w:after="0" w:line="100" w:lineRule="atLeast"/>
        <w:rPr>
          <w:rFonts w:asciiTheme="minorHAnsi" w:hAnsiTheme="minorHAnsi" w:cstheme="minorHAnsi"/>
          <w:sz w:val="24"/>
          <w:szCs w:val="28"/>
        </w:rPr>
      </w:pPr>
      <w:r>
        <w:rPr>
          <w:rFonts w:cstheme="minorHAnsi"/>
          <w:b/>
          <w:bCs/>
          <w:i/>
          <w:iCs/>
          <w:sz w:val="24"/>
          <w:szCs w:val="28"/>
        </w:rPr>
        <w:t xml:space="preserve"> Sterowanie i automatyka </w:t>
      </w:r>
    </w:p>
    <w:p w:rsidR="00F47712" w:rsidRDefault="00F47712" w:rsidP="00F47712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Sterownik europejskiego producenta z szybkim dostępem do części zamiennych i serwisu na terenie Polski;</w:t>
      </w:r>
    </w:p>
    <w:p w:rsidR="00F47712" w:rsidRDefault="00F47712" w:rsidP="00F47712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Ekran kontrolny kolorowy, dotykowy, nie mniejszy niż 7”;</w:t>
      </w:r>
    </w:p>
    <w:p w:rsidR="00F47712" w:rsidRDefault="00F47712" w:rsidP="00F47712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Automatyczny pomiar podstawowych parametrów pracy, moc, napięcie, obroty, temperatury i ciśnienia robocze, temperatura silnika;</w:t>
      </w:r>
    </w:p>
    <w:p w:rsidR="00F47712" w:rsidRDefault="00F47712" w:rsidP="00F47712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Interfejs graficzny z monitorowaniem parametrów pracy;</w:t>
      </w:r>
    </w:p>
    <w:p w:rsidR="00F47712" w:rsidRDefault="00F47712" w:rsidP="00F47712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Zapis historii zdarzeń i usterek;</w:t>
      </w:r>
    </w:p>
    <w:p w:rsidR="00F47712" w:rsidRDefault="00F47712" w:rsidP="00F47712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Komunikacja z  nadrzędnym systemem sterowania za pomocą istniejącej  SCADA która ma umożliwiać regulację wydajności turbodmuchawy w trybie automatycznym w zależności od sygnałów podawanych z sondy tlenowej.</w:t>
      </w:r>
    </w:p>
    <w:p w:rsidR="00F47712" w:rsidRDefault="00F47712" w:rsidP="00F47712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Bezpośrednia kontrola pracy i sterowania z systemu nadrzędnego za pomocą przewodów sterowniczych;</w:t>
      </w:r>
    </w:p>
    <w:p w:rsidR="00F47712" w:rsidRDefault="00F47712" w:rsidP="00F47712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Filtr przeciwzakłóceniowy po stronie zasilającej przemiennik częstotliwości;</w:t>
      </w:r>
    </w:p>
    <w:p w:rsidR="00F47712" w:rsidRDefault="00F47712" w:rsidP="00F47712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Filtr przeciwzakłóceniowy po stronie zasilającej silnik elektryczny;</w:t>
      </w:r>
    </w:p>
    <w:p w:rsidR="00F47712" w:rsidRDefault="00F47712" w:rsidP="00F47712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Pomiar ciśnienia tłoczenia za pomocą czujnika ciśnienia z przetwornikiem 4..20 </w:t>
      </w:r>
      <w:proofErr w:type="spellStart"/>
      <w:r>
        <w:rPr>
          <w:rFonts w:asciiTheme="minorHAnsi" w:hAnsiTheme="minorHAnsi" w:cstheme="minorHAnsi"/>
          <w:szCs w:val="28"/>
        </w:rPr>
        <w:t>mA</w:t>
      </w:r>
      <w:proofErr w:type="spellEnd"/>
      <w:r>
        <w:rPr>
          <w:rFonts w:asciiTheme="minorHAnsi" w:hAnsiTheme="minorHAnsi" w:cstheme="minorHAnsi"/>
          <w:szCs w:val="28"/>
        </w:rPr>
        <w:t xml:space="preserve">; </w:t>
      </w:r>
    </w:p>
    <w:p w:rsidR="00F47712" w:rsidRDefault="00F47712" w:rsidP="00F47712">
      <w:pPr>
        <w:pStyle w:val="Akapitzlist"/>
        <w:numPr>
          <w:ilvl w:val="1"/>
          <w:numId w:val="21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Cs w:val="28"/>
        </w:rPr>
        <w:t>Kontrolny, mechaniczny pomiar ciśnienia po stronie tłoczenia;</w:t>
      </w:r>
    </w:p>
    <w:p w:rsidR="00F47712" w:rsidRDefault="00F47712" w:rsidP="00F47712">
      <w:pPr>
        <w:spacing w:line="360" w:lineRule="auto"/>
        <w:jc w:val="both"/>
        <w:rPr>
          <w:rFonts w:asciiTheme="minorHAnsi" w:hAnsiTheme="minorHAnsi" w:cstheme="minorHAnsi"/>
        </w:rPr>
      </w:pPr>
    </w:p>
    <w:p w:rsidR="00F47712" w:rsidRPr="00C540E6" w:rsidRDefault="00F47712" w:rsidP="00C540E6">
      <w:pPr>
        <w:spacing w:line="360" w:lineRule="auto"/>
        <w:ind w:left="360"/>
        <w:jc w:val="both"/>
        <w:rPr>
          <w:rFonts w:asciiTheme="minorHAnsi" w:hAnsiTheme="minorHAnsi" w:cstheme="minorHAnsi"/>
          <w:b/>
        </w:rPr>
      </w:pPr>
      <w:r w:rsidRPr="00C540E6">
        <w:rPr>
          <w:rFonts w:asciiTheme="minorHAnsi" w:hAnsiTheme="minorHAnsi" w:cstheme="minorHAnsi"/>
          <w:b/>
        </w:rPr>
        <w:t>Inne wymagania</w:t>
      </w:r>
    </w:p>
    <w:p w:rsidR="00F47712" w:rsidRDefault="00F47712" w:rsidP="00F47712">
      <w:pPr>
        <w:pStyle w:val="Akapitzlist"/>
        <w:numPr>
          <w:ilvl w:val="0"/>
          <w:numId w:val="25"/>
        </w:numPr>
        <w:spacing w:line="100" w:lineRule="atLeast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Gwarancja </w:t>
      </w:r>
      <w:r>
        <w:rPr>
          <w:rFonts w:asciiTheme="minorHAnsi" w:hAnsiTheme="minorHAnsi" w:cstheme="minorHAnsi"/>
          <w:b/>
          <w:bCs/>
        </w:rPr>
        <w:t>24</w:t>
      </w:r>
      <w:r>
        <w:rPr>
          <w:rFonts w:asciiTheme="minorHAnsi" w:hAnsiTheme="minorHAnsi" w:cstheme="minorHAnsi"/>
        </w:rPr>
        <w:t>-miesiące</w:t>
      </w:r>
    </w:p>
    <w:p w:rsidR="00F47712" w:rsidRDefault="00F47712" w:rsidP="00F47712">
      <w:pPr>
        <w:pStyle w:val="Akapitzlist"/>
        <w:numPr>
          <w:ilvl w:val="0"/>
          <w:numId w:val="25"/>
        </w:numPr>
        <w:spacing w:line="100" w:lineRule="atLeast"/>
        <w:ind w:left="851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Cs w:val="28"/>
        </w:rPr>
        <w:t>W przypadku awarii wymiana zespołu silnika i sprężarki w czasie nie dłuższym 2 dni</w:t>
      </w:r>
    </w:p>
    <w:p w:rsidR="00F47712" w:rsidRDefault="00F47712" w:rsidP="00F47712">
      <w:pPr>
        <w:pStyle w:val="Akapitzlist"/>
        <w:numPr>
          <w:ilvl w:val="0"/>
          <w:numId w:val="25"/>
        </w:numPr>
        <w:spacing w:line="100" w:lineRule="atLeast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Dostawca zabezpieczy na własnym magazynie zlokalizowanym na terenie Polski zapasowy zespół silnika i sprężarki na okres gwarancji;</w:t>
      </w:r>
    </w:p>
    <w:p w:rsidR="00F47712" w:rsidRDefault="00F47712" w:rsidP="00F47712">
      <w:pPr>
        <w:pStyle w:val="Akapitzlist"/>
        <w:numPr>
          <w:ilvl w:val="0"/>
          <w:numId w:val="25"/>
        </w:numPr>
        <w:spacing w:line="100" w:lineRule="atLeast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Dostawca zabezpieczy na własny koszt materiały eksploatacyjne i części szybkozużywające się na okres gwarancji. Zamawiający zastrzega sobie możliwość przeprowadzenia audytu we wskazanym magazynie na terenie firmy dostawcy.</w:t>
      </w:r>
    </w:p>
    <w:p w:rsidR="00F47712" w:rsidRDefault="00F47712" w:rsidP="00F47712">
      <w:pPr>
        <w:pStyle w:val="Akapitzlist"/>
        <w:numPr>
          <w:ilvl w:val="0"/>
          <w:numId w:val="16"/>
        </w:numPr>
        <w:spacing w:line="100" w:lineRule="atLeast"/>
        <w:jc w:val="both"/>
        <w:rPr>
          <w:rFonts w:ascii="Calibri" w:hAnsi="Calibri" w:cs="TimesNewRomanPSMT"/>
          <w:sz w:val="28"/>
          <w:szCs w:val="28"/>
        </w:rPr>
      </w:pPr>
      <w:r>
        <w:rPr>
          <w:rFonts w:asciiTheme="minorHAnsi" w:hAnsiTheme="minorHAnsi" w:cstheme="minorHAnsi"/>
        </w:rPr>
        <w:t>Oferent musi posiadać na terenie Polski własny warsztat mechaniczny o wszystkich zdolnościach niezbędnych do przeprowadzenia u oferenta wszystkich ewentualnych napraw w razie awarii.</w:t>
      </w:r>
    </w:p>
    <w:p w:rsidR="00F47712" w:rsidRDefault="00F47712" w:rsidP="00F47712">
      <w:pPr>
        <w:pStyle w:val="Akapitzlist"/>
        <w:numPr>
          <w:ilvl w:val="0"/>
          <w:numId w:val="16"/>
        </w:numPr>
        <w:spacing w:line="100" w:lineRule="atLeast"/>
        <w:jc w:val="both"/>
        <w:rPr>
          <w:rFonts w:ascii="Calibri" w:hAnsi="Calibri" w:cs="TimesNewRomanPSMT"/>
          <w:sz w:val="28"/>
          <w:szCs w:val="28"/>
        </w:rPr>
      </w:pPr>
      <w:r>
        <w:rPr>
          <w:rFonts w:asciiTheme="minorHAnsi" w:hAnsiTheme="minorHAnsi" w:cstheme="minorHAnsi"/>
        </w:rPr>
        <w:t>Oferent musi posiadać autoryzację producenta w zakresie sprzedaży i serwisu gwarancyjnego i pogwarancyjnego. Zamawiający przewiduje przeprowadzenie wizji lokalnej w w/w zakresie.</w:t>
      </w:r>
    </w:p>
    <w:p w:rsidR="00F47712" w:rsidRDefault="00F47712" w:rsidP="00F47712">
      <w:pPr>
        <w:pStyle w:val="Akapitzlist2"/>
        <w:numPr>
          <w:ilvl w:val="0"/>
          <w:numId w:val="16"/>
        </w:numPr>
        <w:spacing w:after="0" w:line="100" w:lineRule="atLeast"/>
        <w:rPr>
          <w:rFonts w:cs="TimesNewRomanPSMT"/>
          <w:sz w:val="24"/>
          <w:szCs w:val="28"/>
        </w:rPr>
      </w:pPr>
      <w:r>
        <w:rPr>
          <w:rFonts w:cs="TimesNewRomanPSMT"/>
          <w:sz w:val="24"/>
          <w:szCs w:val="28"/>
        </w:rPr>
        <w:t>Zamawiający nie dopuszcza rozwiązań gwarancyjnych polegających na konieczności przeprowadzenia napraw gwarancyjnych w fabryce producenta</w:t>
      </w:r>
    </w:p>
    <w:p w:rsidR="00F47712" w:rsidRDefault="00F47712" w:rsidP="00F47712">
      <w:pPr>
        <w:pStyle w:val="Akapitzlist2"/>
        <w:numPr>
          <w:ilvl w:val="0"/>
          <w:numId w:val="16"/>
        </w:numPr>
        <w:rPr>
          <w:rFonts w:cs="TimesNewRomanPSMT"/>
          <w:sz w:val="24"/>
          <w:szCs w:val="28"/>
        </w:rPr>
      </w:pPr>
      <w:r>
        <w:rPr>
          <w:rFonts w:cs="TimesNewRomanPSMT"/>
          <w:sz w:val="24"/>
          <w:szCs w:val="28"/>
        </w:rPr>
        <w:t xml:space="preserve">Wykonawca dokona przeszkolenia pracowników oczyszczalni ścieków </w:t>
      </w:r>
    </w:p>
    <w:p w:rsidR="00F47712" w:rsidRDefault="00F4771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E477B0" w:rsidRDefault="00E477B0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E477B0" w:rsidRDefault="00E477B0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8A70D2" w:rsidRDefault="008A70D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8A70D2" w:rsidRDefault="008A70D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sectPr w:rsidR="008A70D2" w:rsidSect="008A70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80" w:rsidRDefault="001C0080" w:rsidP="008A70D2">
      <w:r>
        <w:separator/>
      </w:r>
    </w:p>
  </w:endnote>
  <w:endnote w:type="continuationSeparator" w:id="0">
    <w:p w:rsidR="001C0080" w:rsidRDefault="001C0080" w:rsidP="008A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7E" w:rsidRDefault="002F167E">
    <w:pPr>
      <w:pStyle w:val="Stopka1"/>
    </w:pPr>
    <w:r>
      <w:rPr>
        <w:rFonts w:asciiTheme="minorHAnsi" w:hAnsiTheme="minorHAnsi"/>
        <w:color w:val="1F3864" w:themeColor="accent5" w:themeShade="80"/>
        <w:sz w:val="20"/>
        <w:szCs w:val="20"/>
      </w:rPr>
      <w:t xml:space="preserve">Znak sprawy: </w:t>
    </w:r>
    <w:r>
      <w:rPr>
        <w:rFonts w:asciiTheme="minorHAnsi" w:hAnsiTheme="minorHAnsi"/>
        <w:i/>
        <w:iCs/>
        <w:color w:val="1F3864" w:themeColor="accent5" w:themeShade="80"/>
        <w:sz w:val="20"/>
        <w:szCs w:val="20"/>
      </w:rPr>
      <w:t xml:space="preserve">TŚ/4/ZS/2021 Dostawa i montaż turbodmuchawy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80" w:rsidRDefault="001C0080" w:rsidP="008A70D2">
      <w:r>
        <w:separator/>
      </w:r>
    </w:p>
  </w:footnote>
  <w:footnote w:type="continuationSeparator" w:id="0">
    <w:p w:rsidR="001C0080" w:rsidRDefault="001C0080" w:rsidP="008A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7E" w:rsidRDefault="002F167E">
    <w:pPr>
      <w:pStyle w:val="Nagwek1"/>
    </w:pPr>
    <w:r>
      <w:rPr>
        <w:noProof/>
      </w:rPr>
      <w:drawing>
        <wp:anchor distT="0" distB="0" distL="114300" distR="114300" simplePos="0" relativeHeight="17" behindDoc="0" locked="0" layoutInCell="0" allowOverlap="1">
          <wp:simplePos x="0" y="0"/>
          <wp:positionH relativeFrom="column">
            <wp:posOffset>-309245</wp:posOffset>
          </wp:positionH>
          <wp:positionV relativeFrom="paragraph">
            <wp:posOffset>-106680</wp:posOffset>
          </wp:positionV>
          <wp:extent cx="571500" cy="549275"/>
          <wp:effectExtent l="0" t="0" r="0" b="0"/>
          <wp:wrapTight wrapText="bothSides">
            <wp:wrapPolygon edited="0">
              <wp:start x="-120" y="0"/>
              <wp:lineTo x="-120" y="20716"/>
              <wp:lineTo x="20731" y="20716"/>
              <wp:lineTo x="20731" y="0"/>
              <wp:lineTo x="-120" y="0"/>
            </wp:wrapPolygon>
          </wp:wrapTight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547" t="10666" r="7999" b="12009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167E" w:rsidRDefault="002F167E">
    <w:pPr>
      <w:pStyle w:val="Nagwek1"/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Zamawiający: Miejska Gospodarka Komunalna Sp. z o.o.  ul. 11 listopada 17  56-400 Oleśnica, Regon 93059206, NIP 911-000-49-37, KRS 000014423</w:t>
    </w:r>
  </w:p>
  <w:p w:rsidR="002F167E" w:rsidRDefault="002F167E">
    <w:pPr>
      <w:pStyle w:val="Nagwek1"/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Oczyszczalnia Ścieków</w:t>
    </w:r>
  </w:p>
  <w:p w:rsidR="002F167E" w:rsidRDefault="002F167E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49A"/>
    <w:multiLevelType w:val="multilevel"/>
    <w:tmpl w:val="A5008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2D1861"/>
    <w:multiLevelType w:val="multilevel"/>
    <w:tmpl w:val="D226B6E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4572330"/>
    <w:multiLevelType w:val="multilevel"/>
    <w:tmpl w:val="230CDBD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CAE194A"/>
    <w:multiLevelType w:val="multilevel"/>
    <w:tmpl w:val="A4FE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496C"/>
    <w:multiLevelType w:val="multilevel"/>
    <w:tmpl w:val="081A21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59B043B"/>
    <w:multiLevelType w:val="multilevel"/>
    <w:tmpl w:val="852C8C7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164C226D"/>
    <w:multiLevelType w:val="multilevel"/>
    <w:tmpl w:val="ECD084F2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F0A763C"/>
    <w:multiLevelType w:val="multilevel"/>
    <w:tmpl w:val="34B0AAC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F7B603B"/>
    <w:multiLevelType w:val="multilevel"/>
    <w:tmpl w:val="EAEC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0E53CC"/>
    <w:multiLevelType w:val="multilevel"/>
    <w:tmpl w:val="027837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C303AA"/>
    <w:multiLevelType w:val="multilevel"/>
    <w:tmpl w:val="9D02C374"/>
    <w:lvl w:ilvl="0">
      <w:start w:val="7"/>
      <w:numFmt w:val="upperRoman"/>
      <w:lvlText w:val="%1."/>
      <w:lvlJc w:val="righ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6BC2BC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27D26DD9"/>
    <w:multiLevelType w:val="multilevel"/>
    <w:tmpl w:val="D6700CD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2A24686F"/>
    <w:multiLevelType w:val="hybridMultilevel"/>
    <w:tmpl w:val="58D8B29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2D821001"/>
    <w:multiLevelType w:val="multilevel"/>
    <w:tmpl w:val="4AA4C4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347E78"/>
    <w:multiLevelType w:val="multilevel"/>
    <w:tmpl w:val="48B0053A"/>
    <w:lvl w:ilvl="0">
      <w:start w:val="15"/>
      <w:numFmt w:val="upperRoman"/>
      <w:lvlText w:val="%1."/>
      <w:lvlJc w:val="righ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6383967"/>
    <w:multiLevelType w:val="multilevel"/>
    <w:tmpl w:val="0415001F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3B0038C6"/>
    <w:multiLevelType w:val="multilevel"/>
    <w:tmpl w:val="92A8D2F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3D50775C"/>
    <w:multiLevelType w:val="multilevel"/>
    <w:tmpl w:val="89FAE7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 w15:restartNumberingAfterBreak="0">
    <w:nsid w:val="4C0467EC"/>
    <w:multiLevelType w:val="multilevel"/>
    <w:tmpl w:val="293EA4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15C7FD6"/>
    <w:multiLevelType w:val="multilevel"/>
    <w:tmpl w:val="10E8D21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21" w15:restartNumberingAfterBreak="0">
    <w:nsid w:val="58730AB9"/>
    <w:multiLevelType w:val="multilevel"/>
    <w:tmpl w:val="09ECED2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892"/>
        </w:tabs>
        <w:ind w:left="1119" w:firstLine="227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EE455D"/>
    <w:multiLevelType w:val="multilevel"/>
    <w:tmpl w:val="7DF6D6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BB700E"/>
    <w:multiLevelType w:val="multilevel"/>
    <w:tmpl w:val="509E54F8"/>
    <w:lvl w:ilvl="0">
      <w:start w:val="13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DFB25FB"/>
    <w:multiLevelType w:val="multilevel"/>
    <w:tmpl w:val="E25A264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06D7FC1"/>
    <w:multiLevelType w:val="multilevel"/>
    <w:tmpl w:val="B7BC58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 w15:restartNumberingAfterBreak="0">
    <w:nsid w:val="625221AF"/>
    <w:multiLevelType w:val="multilevel"/>
    <w:tmpl w:val="D080784A"/>
    <w:lvl w:ilvl="0">
      <w:start w:val="1"/>
      <w:numFmt w:val="bullet"/>
      <w:lvlText w:val=""/>
      <w:lvlJc w:val="left"/>
      <w:pPr>
        <w:tabs>
          <w:tab w:val="num" w:pos="0"/>
        </w:tabs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F01E95"/>
    <w:multiLevelType w:val="multilevel"/>
    <w:tmpl w:val="D12AB0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4F13A70"/>
    <w:multiLevelType w:val="multilevel"/>
    <w:tmpl w:val="5254CD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57F15DD"/>
    <w:multiLevelType w:val="multilevel"/>
    <w:tmpl w:val="D6BA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3362"/>
    <w:multiLevelType w:val="multilevel"/>
    <w:tmpl w:val="DFA8E69E"/>
    <w:lvl w:ilvl="0">
      <w:start w:val="1"/>
      <w:numFmt w:val="decimal"/>
      <w:lvlText w:val="%1."/>
      <w:lvlJc w:val="left"/>
      <w:pPr>
        <w:tabs>
          <w:tab w:val="num" w:pos="0"/>
        </w:tabs>
        <w:ind w:left="-13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29" w:hanging="180"/>
      </w:pPr>
    </w:lvl>
  </w:abstractNum>
  <w:abstractNum w:abstractNumId="31" w15:restartNumberingAfterBreak="0">
    <w:nsid w:val="674F1017"/>
    <w:multiLevelType w:val="multilevel"/>
    <w:tmpl w:val="4FE42EDA"/>
    <w:lvl w:ilvl="0">
      <w:start w:val="2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32" w15:restartNumberingAfterBreak="0">
    <w:nsid w:val="67557145"/>
    <w:multiLevelType w:val="multilevel"/>
    <w:tmpl w:val="6DACFEF4"/>
    <w:lvl w:ilvl="0">
      <w:start w:val="1"/>
      <w:numFmt w:val="bullet"/>
      <w:lvlText w:val=""/>
      <w:lvlJc w:val="left"/>
      <w:pPr>
        <w:tabs>
          <w:tab w:val="num" w:pos="0"/>
        </w:tabs>
        <w:ind w:left="12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2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C827F25"/>
    <w:multiLevelType w:val="multilevel"/>
    <w:tmpl w:val="7674BD26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6E3C559E"/>
    <w:multiLevelType w:val="multilevel"/>
    <w:tmpl w:val="90CED7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27834CB"/>
    <w:multiLevelType w:val="multilevel"/>
    <w:tmpl w:val="30BE510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6" w15:restartNumberingAfterBreak="0">
    <w:nsid w:val="769E4F00"/>
    <w:multiLevelType w:val="multilevel"/>
    <w:tmpl w:val="40705488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37" w15:restartNumberingAfterBreak="0">
    <w:nsid w:val="77A70C14"/>
    <w:multiLevelType w:val="multilevel"/>
    <w:tmpl w:val="00EE1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2A01CB"/>
    <w:multiLevelType w:val="multilevel"/>
    <w:tmpl w:val="DB861E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0"/>
  </w:num>
  <w:num w:numId="4">
    <w:abstractNumId w:val="17"/>
  </w:num>
  <w:num w:numId="5">
    <w:abstractNumId w:val="5"/>
  </w:num>
  <w:num w:numId="6">
    <w:abstractNumId w:val="18"/>
  </w:num>
  <w:num w:numId="7">
    <w:abstractNumId w:val="23"/>
  </w:num>
  <w:num w:numId="8">
    <w:abstractNumId w:val="2"/>
  </w:num>
  <w:num w:numId="9">
    <w:abstractNumId w:val="25"/>
  </w:num>
  <w:num w:numId="10">
    <w:abstractNumId w:val="4"/>
  </w:num>
  <w:num w:numId="11">
    <w:abstractNumId w:val="19"/>
  </w:num>
  <w:num w:numId="12">
    <w:abstractNumId w:val="12"/>
  </w:num>
  <w:num w:numId="13">
    <w:abstractNumId w:val="35"/>
  </w:num>
  <w:num w:numId="14">
    <w:abstractNumId w:val="36"/>
  </w:num>
  <w:num w:numId="15">
    <w:abstractNumId w:val="6"/>
  </w:num>
  <w:num w:numId="16">
    <w:abstractNumId w:val="34"/>
  </w:num>
  <w:num w:numId="17">
    <w:abstractNumId w:val="28"/>
  </w:num>
  <w:num w:numId="18">
    <w:abstractNumId w:val="32"/>
  </w:num>
  <w:num w:numId="19">
    <w:abstractNumId w:val="14"/>
  </w:num>
  <w:num w:numId="20">
    <w:abstractNumId w:val="9"/>
  </w:num>
  <w:num w:numId="21">
    <w:abstractNumId w:val="22"/>
  </w:num>
  <w:num w:numId="22">
    <w:abstractNumId w:val="15"/>
  </w:num>
  <w:num w:numId="23">
    <w:abstractNumId w:val="1"/>
  </w:num>
  <w:num w:numId="24">
    <w:abstractNumId w:val="16"/>
  </w:num>
  <w:num w:numId="25">
    <w:abstractNumId w:val="26"/>
  </w:num>
  <w:num w:numId="26">
    <w:abstractNumId w:val="10"/>
  </w:num>
  <w:num w:numId="27">
    <w:abstractNumId w:val="29"/>
  </w:num>
  <w:num w:numId="28">
    <w:abstractNumId w:val="3"/>
  </w:num>
  <w:num w:numId="29">
    <w:abstractNumId w:val="8"/>
  </w:num>
  <w:num w:numId="30">
    <w:abstractNumId w:val="37"/>
  </w:num>
  <w:num w:numId="31">
    <w:abstractNumId w:val="0"/>
  </w:num>
  <w:num w:numId="32">
    <w:abstractNumId w:val="21"/>
  </w:num>
  <w:num w:numId="33">
    <w:abstractNumId w:val="7"/>
  </w:num>
  <w:num w:numId="34">
    <w:abstractNumId w:val="30"/>
  </w:num>
  <w:num w:numId="35">
    <w:abstractNumId w:val="38"/>
  </w:num>
  <w:num w:numId="36">
    <w:abstractNumId w:val="27"/>
  </w:num>
  <w:num w:numId="37">
    <w:abstractNumId w:val="13"/>
  </w:num>
  <w:num w:numId="38">
    <w:abstractNumId w:val="3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D2"/>
    <w:rsid w:val="001A2115"/>
    <w:rsid w:val="001C0080"/>
    <w:rsid w:val="002F167E"/>
    <w:rsid w:val="008A70D2"/>
    <w:rsid w:val="008F1E13"/>
    <w:rsid w:val="0096769A"/>
    <w:rsid w:val="00A230F4"/>
    <w:rsid w:val="00AD75DD"/>
    <w:rsid w:val="00BA077D"/>
    <w:rsid w:val="00C540E6"/>
    <w:rsid w:val="00D25404"/>
    <w:rsid w:val="00E2129C"/>
    <w:rsid w:val="00E477B0"/>
    <w:rsid w:val="00F4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2DDA1-DC98-4BB1-9F04-C2D62D16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8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39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C39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sid w:val="00AC39CF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12EE5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555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555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55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552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1">
    <w:name w:val="Domyślna czcionka akapitu1"/>
    <w:qFormat/>
    <w:rsid w:val="005926EA"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044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sid w:val="008A70D2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44A92"/>
    <w:rPr>
      <w:vertAlign w:val="superscript"/>
    </w:rPr>
  </w:style>
  <w:style w:type="character" w:customStyle="1" w:styleId="font16">
    <w:name w:val="font16"/>
    <w:qFormat/>
    <w:rsid w:val="00DA4F07"/>
  </w:style>
  <w:style w:type="character" w:styleId="Tekstzastpczy">
    <w:name w:val="Placeholder Text"/>
    <w:basedOn w:val="Domylnaczcionkaakapitu"/>
    <w:uiPriority w:val="99"/>
    <w:semiHidden/>
    <w:qFormat/>
    <w:rsid w:val="00851750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8A70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12EE5"/>
    <w:pPr>
      <w:jc w:val="both"/>
    </w:pPr>
    <w:rPr>
      <w:szCs w:val="20"/>
      <w:lang w:eastAsia="en-US"/>
    </w:rPr>
  </w:style>
  <w:style w:type="paragraph" w:styleId="Lista">
    <w:name w:val="List"/>
    <w:basedOn w:val="Tekstpodstawowy"/>
    <w:rsid w:val="008A70D2"/>
    <w:rPr>
      <w:rFonts w:cs="Lucida Sans"/>
    </w:rPr>
  </w:style>
  <w:style w:type="paragraph" w:customStyle="1" w:styleId="Legenda1">
    <w:name w:val="Legenda1"/>
    <w:basedOn w:val="Normalny"/>
    <w:qFormat/>
    <w:rsid w:val="008A70D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8A70D2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558CE"/>
    <w:pPr>
      <w:ind w:left="720"/>
      <w:contextualSpacing/>
    </w:pPr>
  </w:style>
  <w:style w:type="paragraph" w:customStyle="1" w:styleId="Standard">
    <w:name w:val="Standard"/>
    <w:uiPriority w:val="99"/>
    <w:qFormat/>
    <w:rsid w:val="00652AAA"/>
    <w:pPr>
      <w:textAlignment w:val="baseline"/>
    </w:pPr>
    <w:rPr>
      <w:rFonts w:cs="Times New Roman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qFormat/>
    <w:rsid w:val="00A25C83"/>
    <w:rPr>
      <w:rFonts w:ascii="Times New Roman" w:eastAsia="Times New Roman" w:hAnsi="Times New Roman"/>
      <w:szCs w:val="20"/>
      <w:lang w:eastAsia="pl-PL"/>
    </w:rPr>
  </w:style>
  <w:style w:type="paragraph" w:customStyle="1" w:styleId="Gwkaistopka">
    <w:name w:val="Główka i stopka"/>
    <w:basedOn w:val="Normalny"/>
    <w:qFormat/>
    <w:rsid w:val="008A70D2"/>
  </w:style>
  <w:style w:type="paragraph" w:customStyle="1" w:styleId="Nagwek1">
    <w:name w:val="Nagłówek1"/>
    <w:basedOn w:val="Normalny"/>
    <w:uiPriority w:val="99"/>
    <w:unhideWhenUsed/>
    <w:rsid w:val="00AC39CF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C39CF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55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555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552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rsid w:val="005926EA"/>
    <w:pPr>
      <w:spacing w:after="160" w:line="254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qFormat/>
    <w:rsid w:val="00961A75"/>
    <w:pPr>
      <w:keepNext/>
      <w:spacing w:before="240" w:after="120" w:line="254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044A92"/>
    <w:rPr>
      <w:sz w:val="20"/>
      <w:szCs w:val="20"/>
    </w:rPr>
  </w:style>
  <w:style w:type="paragraph" w:customStyle="1" w:styleId="Akapitzlist2">
    <w:name w:val="Akapit z listą2"/>
    <w:basedOn w:val="Normalny"/>
    <w:qFormat/>
    <w:rsid w:val="003E465D"/>
    <w:pPr>
      <w:spacing w:after="160" w:line="254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DA4F07"/>
    <w:pPr>
      <w:spacing w:after="120" w:line="100" w:lineRule="atLeast"/>
      <w:ind w:left="283"/>
    </w:pPr>
    <w:rPr>
      <w:szCs w:val="20"/>
      <w:lang w:eastAsia="zh-CN"/>
    </w:rPr>
  </w:style>
  <w:style w:type="table" w:styleId="Tabela-Siatka">
    <w:name w:val="Table Grid"/>
    <w:basedOn w:val="Standardowy"/>
    <w:uiPriority w:val="39"/>
    <w:rsid w:val="00784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2F167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F1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rsid w:val="00E2129C"/>
    <w:pPr>
      <w:suppressAutoHyphens w:val="0"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1A2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redirect-to-step-1/4475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CEAA-9F74-4471-ABFC-65560A21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3572</Words>
  <Characters>21432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Jurzyk-Nowocien</dc:creator>
  <dc:description/>
  <cp:lastModifiedBy>Ewa Jurzyk-Nowocien</cp:lastModifiedBy>
  <cp:revision>6</cp:revision>
  <cp:lastPrinted>2021-03-30T11:45:00Z</cp:lastPrinted>
  <dcterms:created xsi:type="dcterms:W3CDTF">2021-04-27T09:45:00Z</dcterms:created>
  <dcterms:modified xsi:type="dcterms:W3CDTF">2021-04-27T11:20:00Z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