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CEBD" w14:textId="259186A2" w:rsidR="00D24CCF" w:rsidRPr="00BA44F4" w:rsidRDefault="00D24CCF" w:rsidP="00D24CCF">
      <w:pPr>
        <w:jc w:val="both"/>
        <w:rPr>
          <w:rFonts w:ascii="Arial" w:eastAsiaTheme="minorEastAsia" w:hAnsi="Arial" w:cs="Arial"/>
          <w:b/>
          <w:bCs/>
          <w:color w:val="0070C0"/>
          <w:sz w:val="20"/>
          <w:szCs w:val="20"/>
        </w:rPr>
      </w:pPr>
      <w:bookmarkStart w:id="0" w:name="_Hlk77067812"/>
      <w:r w:rsidRPr="00BA44F4">
        <w:rPr>
          <w:rFonts w:ascii="Arial" w:hAnsi="Arial" w:cs="Arial"/>
          <w:b/>
          <w:bCs/>
          <w:color w:val="0070C0"/>
          <w:sz w:val="20"/>
          <w:szCs w:val="20"/>
        </w:rPr>
        <w:t xml:space="preserve">Wykonawca   dokument składa elektronicznie </w:t>
      </w:r>
      <w:bookmarkEnd w:id="0"/>
      <w:r w:rsidRPr="00BA44F4">
        <w:rPr>
          <w:rFonts w:ascii="Arial" w:hAnsi="Arial" w:cs="Arial"/>
          <w:b/>
          <w:bCs/>
          <w:color w:val="0070C0"/>
          <w:sz w:val="20"/>
          <w:szCs w:val="20"/>
        </w:rPr>
        <w:t xml:space="preserve">poprzez platformę zakupową zamawiającego, który musi być wcześniej podpisany, elektronicznym kwalifikowanym podpisem </w:t>
      </w:r>
      <w:r w:rsidR="00784136">
        <w:rPr>
          <w:rFonts w:ascii="Arial" w:hAnsi="Arial" w:cs="Arial"/>
          <w:b/>
          <w:bCs/>
          <w:color w:val="0070C0"/>
          <w:sz w:val="20"/>
          <w:szCs w:val="20"/>
        </w:rPr>
        <w:t>.</w:t>
      </w:r>
    </w:p>
    <w:p w14:paraId="53842C15" w14:textId="55951062" w:rsidR="00D24CCF" w:rsidRPr="008E7CDE" w:rsidRDefault="00D24CCF" w:rsidP="00D24CCF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>
        <w:rPr>
          <w:rFonts w:ascii="Arial" w:eastAsiaTheme="minorEastAsia" w:hAnsi="Arial" w:cs="Arial"/>
          <w:bCs/>
          <w:sz w:val="20"/>
          <w:szCs w:val="20"/>
          <w:lang w:eastAsia="pl-PL"/>
        </w:rPr>
        <w:t>2</w:t>
      </w: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109C128D" w14:textId="3B8187D7" w:rsidR="00D24CCF" w:rsidRDefault="00D24CCF" w:rsidP="00D24CC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271.18.2021</w:t>
      </w:r>
    </w:p>
    <w:p w14:paraId="4E80546F" w14:textId="77777777" w:rsidR="00D24CCF" w:rsidRDefault="00D24CCF" w:rsidP="00D24CCF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2C33FC6B" w14:textId="77777777" w:rsidR="00D24CCF" w:rsidRDefault="00D24CCF" w:rsidP="00D24CCF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61676365" w14:textId="77777777" w:rsidR="00D24CCF" w:rsidRDefault="00D24CCF" w:rsidP="00D24CCF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565D0151" w14:textId="77777777" w:rsidR="00D24CCF" w:rsidRDefault="00D24CCF" w:rsidP="00D24CCF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49086248" w14:textId="77777777" w:rsidR="00D24CCF" w:rsidRDefault="00D24CCF" w:rsidP="00D24CCF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61AF4689" w14:textId="77777777" w:rsidR="00D24CCF" w:rsidRDefault="00D24CCF" w:rsidP="00D24CCF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1C31E291" w14:textId="77777777" w:rsidR="00D24CCF" w:rsidRDefault="00D24CCF" w:rsidP="00D24CCF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0CDA4A0" w14:textId="77777777" w:rsidR="00D24CCF" w:rsidRDefault="00D24CCF" w:rsidP="00D24CC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2C3160B3" w14:textId="77777777" w:rsidR="00D24CCF" w:rsidRPr="0006409E" w:rsidRDefault="00D24CCF" w:rsidP="00D24CC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7D576CF2" w14:textId="77777777" w:rsidR="00D24CCF" w:rsidRPr="0006409E" w:rsidRDefault="00D24CCF" w:rsidP="00D24CC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1DFB696A" w14:textId="77777777" w:rsidR="00D24CCF" w:rsidRPr="00EE3F7C" w:rsidRDefault="00D24CCF" w:rsidP="00D24CC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Trąbki Wielkie</w:t>
      </w:r>
    </w:p>
    <w:p w14:paraId="445ED02F" w14:textId="77777777" w:rsidR="00EE3F7C" w:rsidRPr="00D24CCF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Cs/>
          <w:sz w:val="28"/>
          <w:szCs w:val="28"/>
          <w:lang w:eastAsia="pl-PL"/>
        </w:rPr>
      </w:pPr>
    </w:p>
    <w:p w14:paraId="45AA2B01" w14:textId="77777777" w:rsidR="00BB1204" w:rsidRPr="00CD7A1B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CD7A1B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2C409F34" w14:textId="77777777" w:rsidR="00BB1204" w:rsidRPr="00CD7A1B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46285F90" w14:textId="6F001D54" w:rsidR="001C4074" w:rsidRPr="00CD7A1B" w:rsidRDefault="00BB1204" w:rsidP="001C4074">
      <w:pPr>
        <w:pStyle w:val="NormalnyWeb"/>
        <w:spacing w:after="0" w:line="232" w:lineRule="atLeast"/>
        <w:jc w:val="both"/>
        <w:rPr>
          <w:rStyle w:val="FontStyle31"/>
          <w:rFonts w:ascii="Arial" w:hAnsi="Arial" w:cs="Arial"/>
          <w:b/>
          <w:bCs/>
          <w:sz w:val="32"/>
          <w:szCs w:val="32"/>
        </w:rPr>
      </w:pPr>
      <w:r w:rsidRPr="00CD7A1B">
        <w:rPr>
          <w:rFonts w:ascii="Arial" w:eastAsiaTheme="minorEastAsia" w:hAnsi="Arial" w:cs="Arial"/>
          <w:sz w:val="20"/>
          <w:lang w:eastAsia="pl-PL"/>
        </w:rPr>
        <w:t xml:space="preserve">Nawiązując do ogłoszenia o postępowaniu o udzielenie zamówienia publicznego prowadzonym  </w:t>
      </w:r>
      <w:r w:rsidR="005451CE" w:rsidRPr="00CD7A1B">
        <w:rPr>
          <w:rFonts w:ascii="Arial" w:eastAsiaTheme="minorEastAsia" w:hAnsi="Arial" w:cs="Arial"/>
          <w:sz w:val="20"/>
          <w:lang w:eastAsia="pl-PL"/>
        </w:rPr>
        <w:br/>
      </w:r>
      <w:r w:rsidRPr="00CD7A1B">
        <w:rPr>
          <w:rFonts w:ascii="Arial" w:eastAsiaTheme="minorEastAsia" w:hAnsi="Arial" w:cs="Arial"/>
          <w:sz w:val="20"/>
          <w:lang w:eastAsia="pl-PL"/>
        </w:rPr>
        <w:t>w trybie przetargu nieograniczonego na</w:t>
      </w:r>
      <w:r w:rsidR="009D1BEE" w:rsidRPr="00CD7A1B">
        <w:rPr>
          <w:rFonts w:ascii="Arial" w:eastAsiaTheme="minorEastAsia" w:hAnsi="Arial" w:cs="Arial"/>
          <w:sz w:val="20"/>
          <w:lang w:eastAsia="pl-PL"/>
        </w:rPr>
        <w:t>:</w:t>
      </w:r>
      <w:r w:rsidR="006D2663" w:rsidRPr="00CD7A1B">
        <w:rPr>
          <w:rFonts w:ascii="Arial" w:eastAsiaTheme="minorEastAsia" w:hAnsi="Arial" w:cs="Arial"/>
          <w:sz w:val="20"/>
          <w:lang w:eastAsia="pl-PL"/>
        </w:rPr>
        <w:t xml:space="preserve"> </w:t>
      </w:r>
      <w:r w:rsidR="001C4074" w:rsidRPr="00CD7A1B">
        <w:rPr>
          <w:rStyle w:val="FontStyle31"/>
          <w:rFonts w:ascii="Arial" w:hAnsi="Arial" w:cs="Arial"/>
          <w:b/>
          <w:bCs/>
        </w:rPr>
        <w:t>„Odbi</w:t>
      </w:r>
      <w:r w:rsidR="006F262B" w:rsidRPr="00CD7A1B">
        <w:rPr>
          <w:rStyle w:val="FontStyle31"/>
          <w:rFonts w:ascii="Arial" w:hAnsi="Arial" w:cs="Arial"/>
          <w:b/>
          <w:bCs/>
        </w:rPr>
        <w:t>ór</w:t>
      </w:r>
      <w:r w:rsidR="001C4074" w:rsidRPr="00CD7A1B">
        <w:rPr>
          <w:rStyle w:val="FontStyle31"/>
          <w:rFonts w:ascii="Arial" w:hAnsi="Arial" w:cs="Arial"/>
          <w:b/>
          <w:bCs/>
        </w:rPr>
        <w:t xml:space="preserve"> i zagospodarowanie odpadów komunalnych </w:t>
      </w:r>
      <w:r w:rsidR="00947231">
        <w:rPr>
          <w:rStyle w:val="FontStyle31"/>
          <w:rFonts w:ascii="Arial" w:hAnsi="Arial" w:cs="Arial"/>
          <w:b/>
          <w:bCs/>
        </w:rPr>
        <w:t>z</w:t>
      </w:r>
      <w:r w:rsidR="001C4074" w:rsidRPr="00CD7A1B">
        <w:rPr>
          <w:rStyle w:val="FontStyle31"/>
          <w:rFonts w:ascii="Arial" w:hAnsi="Arial" w:cs="Arial"/>
          <w:b/>
          <w:bCs/>
        </w:rPr>
        <w:t xml:space="preserve"> teren</w:t>
      </w:r>
      <w:r w:rsidR="00947231">
        <w:rPr>
          <w:rStyle w:val="FontStyle31"/>
          <w:rFonts w:ascii="Arial" w:hAnsi="Arial" w:cs="Arial"/>
          <w:b/>
          <w:bCs/>
        </w:rPr>
        <w:t>u</w:t>
      </w:r>
      <w:r w:rsidR="001C4074" w:rsidRPr="00CD7A1B">
        <w:rPr>
          <w:rStyle w:val="FontStyle31"/>
          <w:rFonts w:ascii="Arial" w:hAnsi="Arial" w:cs="Arial"/>
          <w:b/>
          <w:bCs/>
        </w:rPr>
        <w:t xml:space="preserve"> </w:t>
      </w:r>
      <w:r w:rsidR="00841CBB">
        <w:rPr>
          <w:rStyle w:val="FontStyle31"/>
          <w:rFonts w:ascii="Arial" w:hAnsi="Arial" w:cs="Arial"/>
          <w:b/>
          <w:bCs/>
        </w:rPr>
        <w:t>g</w:t>
      </w:r>
      <w:r w:rsidR="001C4074" w:rsidRPr="00CD7A1B">
        <w:rPr>
          <w:rStyle w:val="FontStyle31"/>
          <w:rFonts w:ascii="Arial" w:hAnsi="Arial" w:cs="Arial"/>
          <w:b/>
          <w:bCs/>
        </w:rPr>
        <w:t>miny Trąbki Wielkie</w:t>
      </w:r>
      <w:r w:rsidR="00A65F44" w:rsidRPr="00CD7A1B">
        <w:rPr>
          <w:rFonts w:ascii="Arial" w:hAnsi="Arial" w:cs="Arial"/>
          <w:b/>
          <w:bCs/>
          <w:sz w:val="20"/>
        </w:rPr>
        <w:t>”</w:t>
      </w:r>
    </w:p>
    <w:p w14:paraId="15E6F0B4" w14:textId="77777777" w:rsidR="00BB1204" w:rsidRPr="00CD7A1B" w:rsidRDefault="002456A7" w:rsidP="001E0EEC">
      <w:pPr>
        <w:pStyle w:val="NormalnyWeb"/>
        <w:spacing w:after="0" w:line="232" w:lineRule="atLeast"/>
        <w:jc w:val="both"/>
        <w:rPr>
          <w:rFonts w:ascii="Arial" w:hAnsi="Arial"/>
          <w:b/>
          <w:sz w:val="32"/>
          <w:szCs w:val="32"/>
        </w:rPr>
      </w:pPr>
      <w:r w:rsidRPr="00CD7A1B">
        <w:rPr>
          <w:rFonts w:ascii="Arial" w:hAnsi="Arial" w:cs="Arial"/>
          <w:sz w:val="20"/>
        </w:rPr>
        <w:t xml:space="preserve">, </w:t>
      </w:r>
      <w:r w:rsidR="00BB1204" w:rsidRPr="00CD7A1B">
        <w:rPr>
          <w:rFonts w:ascii="Arial" w:eastAsiaTheme="minorEastAsia" w:hAnsi="Arial" w:cs="Arial"/>
          <w:bCs/>
          <w:sz w:val="20"/>
          <w:lang w:eastAsia="pl-PL"/>
        </w:rPr>
        <w:t>my</w:t>
      </w:r>
      <w:r w:rsidR="00BB1204" w:rsidRPr="00CD7A1B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57ACF79D" w14:textId="77777777" w:rsidR="00955232" w:rsidRPr="00CD7A1B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9E7ECD" w14:textId="77777777" w:rsidR="00D24CCF" w:rsidRPr="00955232" w:rsidRDefault="00D24CCF" w:rsidP="00D24CC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04734BA7" w14:textId="77777777" w:rsidR="00D24CCF" w:rsidRPr="00955232" w:rsidRDefault="00D24CCF" w:rsidP="00D24CCF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629FC97" w14:textId="77777777" w:rsidR="00D24CCF" w:rsidRPr="00955232" w:rsidRDefault="00D24CCF" w:rsidP="00D24CCF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23CC0C2B" w14:textId="77777777" w:rsidR="00D24CCF" w:rsidRPr="00955232" w:rsidRDefault="00D24CCF" w:rsidP="00D24CCF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5FB82E5" w14:textId="77777777" w:rsidR="00D24CCF" w:rsidRPr="00955232" w:rsidRDefault="00D24CCF" w:rsidP="00D24CCF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7CD96AA6" w14:textId="77777777" w:rsidR="00D24CCF" w:rsidRPr="00955232" w:rsidRDefault="00D24CCF" w:rsidP="00D24CCF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D24CCF" w:rsidRPr="00955232" w14:paraId="3A50D3D6" w14:textId="77777777" w:rsidTr="0081457B">
        <w:trPr>
          <w:cantSplit/>
        </w:trPr>
        <w:tc>
          <w:tcPr>
            <w:tcW w:w="8617" w:type="dxa"/>
            <w:gridSpan w:val="2"/>
          </w:tcPr>
          <w:p w14:paraId="3BDD4BE1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/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33B4CE08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D24CCF" w:rsidRPr="00955232" w14:paraId="720188FA" w14:textId="77777777" w:rsidTr="0081457B">
        <w:trPr>
          <w:cantSplit/>
        </w:trPr>
        <w:tc>
          <w:tcPr>
            <w:tcW w:w="8617" w:type="dxa"/>
            <w:gridSpan w:val="2"/>
          </w:tcPr>
          <w:p w14:paraId="49DB84CB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0582479A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D24CCF" w:rsidRPr="00955232" w14:paraId="35DC4C61" w14:textId="77777777" w:rsidTr="0081457B">
        <w:tc>
          <w:tcPr>
            <w:tcW w:w="4394" w:type="dxa"/>
          </w:tcPr>
          <w:p w14:paraId="3FF0DB34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16162173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6A0DFE29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D24CCF" w:rsidRPr="00955232" w14:paraId="2076BAFD" w14:textId="77777777" w:rsidTr="0081457B">
        <w:tc>
          <w:tcPr>
            <w:tcW w:w="4394" w:type="dxa"/>
          </w:tcPr>
          <w:p w14:paraId="5F6AE4C7" w14:textId="77777777" w:rsidR="00D24CCF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  <w:p w14:paraId="22D78155" w14:textId="77777777" w:rsidR="00D24CCF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408967F4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223" w:type="dxa"/>
          </w:tcPr>
          <w:p w14:paraId="7265DFD1" w14:textId="77777777" w:rsidR="00D24CCF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dotyczy):</w:t>
            </w:r>
          </w:p>
          <w:p w14:paraId="49484F82" w14:textId="77777777" w:rsidR="00D24CCF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761F0E5B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Województwo :</w:t>
            </w:r>
          </w:p>
        </w:tc>
      </w:tr>
      <w:tr w:rsidR="00D24CCF" w:rsidRPr="00955232" w14:paraId="37EB1671" w14:textId="77777777" w:rsidTr="0081457B">
        <w:trPr>
          <w:cantSplit/>
        </w:trPr>
        <w:tc>
          <w:tcPr>
            <w:tcW w:w="8617" w:type="dxa"/>
            <w:gridSpan w:val="2"/>
          </w:tcPr>
          <w:p w14:paraId="05F02E31" w14:textId="77777777" w:rsidR="00D24CCF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:</w:t>
            </w:r>
          </w:p>
          <w:p w14:paraId="6A28BCB4" w14:textId="77777777" w:rsidR="00D24CCF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7DC3A5B" w14:textId="77777777" w:rsidR="00D24CCF" w:rsidRPr="00E11305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</w:pPr>
            <w:r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na który będą przekazywane wszelkie wezwanie i informacje </w:t>
            </w:r>
            <w:r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u w:val="single"/>
                <w:lang w:eastAsia="pl-PL"/>
              </w:rPr>
              <w:t>jako komunikaty z platformy</w:t>
            </w:r>
            <w:r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zakupowej zamawiającego dotyczące ogłoszonego postępowania.</w:t>
            </w:r>
          </w:p>
          <w:p w14:paraId="16B77D4B" w14:textId="77777777" w:rsidR="00D24CCF" w:rsidRPr="00E11305" w:rsidRDefault="00D24CCF" w:rsidP="0081457B">
            <w:pPr>
              <w:pStyle w:val="NormalnyWeb"/>
              <w:suppressAutoHyphens w:val="0"/>
              <w:autoSpaceDN/>
              <w:spacing w:before="0" w:after="0" w:line="276" w:lineRule="auto"/>
              <w:jc w:val="both"/>
              <w:textAlignment w:val="auto"/>
              <w:rPr>
                <w:rFonts w:ascii="Arial" w:hAnsi="Arial" w:cs="Arial"/>
                <w:color w:val="002060"/>
                <w:sz w:val="20"/>
              </w:rPr>
            </w:pPr>
            <w:r w:rsidRPr="00E11305">
              <w:rPr>
                <w:rFonts w:ascii="Arial" w:hAnsi="Arial" w:cs="Arial"/>
                <w:color w:val="002060"/>
                <w:sz w:val="20"/>
              </w:rPr>
              <w:t xml:space="preserve">Wykonawca, ma obowiązek sprawdzania komunikatów i wiadomości również bezpośrednio na </w:t>
            </w:r>
            <w:hyperlink r:id="rId7" w:history="1">
              <w:r w:rsidRPr="00E11305">
                <w:rPr>
                  <w:rStyle w:val="Hipercze"/>
                  <w:rFonts w:ascii="Arial" w:hAnsi="Arial" w:cs="Arial"/>
                  <w:color w:val="002060"/>
                </w:rPr>
                <w:t>platformazakupowa.pl</w:t>
              </w:r>
            </w:hyperlink>
            <w:r w:rsidRPr="00E11305">
              <w:rPr>
                <w:rFonts w:ascii="Arial" w:hAnsi="Arial" w:cs="Arial"/>
                <w:color w:val="002060"/>
                <w:sz w:val="20"/>
              </w:rPr>
              <w:t xml:space="preserve"> przesłanych przez Zamawiającego, gdyż system powiadomień może ulec awarii lub powiadomienie może trafić do folderu SPAM. </w:t>
            </w:r>
          </w:p>
          <w:p w14:paraId="184E5D9F" w14:textId="77777777" w:rsidR="00D24CCF" w:rsidRPr="00955232" w:rsidRDefault="00D24CCF" w:rsidP="0081457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16A5928" w14:textId="77777777" w:rsidR="00D24CCF" w:rsidRPr="00955232" w:rsidRDefault="00D24CCF" w:rsidP="0081457B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512CC56B" w14:textId="77777777" w:rsidR="00D24CCF" w:rsidRDefault="00D24CCF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D8274" w14:textId="59819C68" w:rsidR="00A51341" w:rsidRPr="009F24DA" w:rsidRDefault="00D7228A" w:rsidP="00D7228A">
      <w:pPr>
        <w:pStyle w:val="Standard"/>
        <w:widowControl w:val="0"/>
        <w:suppressAutoHyphens w:val="0"/>
        <w:spacing w:line="200" w:lineRule="atLeas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</w:t>
      </w:r>
      <w:r w:rsidR="00A51341">
        <w:rPr>
          <w:rFonts w:eastAsia="Calibri"/>
          <w:sz w:val="20"/>
          <w:szCs w:val="20"/>
        </w:rPr>
        <w:t>Płatność faktury będzie realizowana po</w:t>
      </w:r>
      <w:r w:rsidR="00A51341" w:rsidRPr="009F24DA">
        <w:rPr>
          <w:rFonts w:eastAsia="Calibri"/>
          <w:sz w:val="20"/>
          <w:szCs w:val="20"/>
        </w:rPr>
        <w:t xml:space="preserve"> zaakceptowaniu </w:t>
      </w:r>
      <w:r w:rsidR="00A51341">
        <w:rPr>
          <w:rFonts w:eastAsia="Calibri"/>
          <w:sz w:val="20"/>
          <w:szCs w:val="20"/>
        </w:rPr>
        <w:t xml:space="preserve">przez Zamawiającego  </w:t>
      </w:r>
      <w:r w:rsidR="00A51341" w:rsidRPr="009F24DA">
        <w:rPr>
          <w:rFonts w:eastAsia="Calibri"/>
          <w:sz w:val="20"/>
          <w:szCs w:val="20"/>
        </w:rPr>
        <w:t xml:space="preserve">przedstawionego raportu miesięcznego wraz z kartami przekazania </w:t>
      </w:r>
      <w:r w:rsidR="00A51341">
        <w:rPr>
          <w:rFonts w:eastAsia="Calibri"/>
          <w:sz w:val="20"/>
          <w:szCs w:val="20"/>
        </w:rPr>
        <w:t xml:space="preserve"> o</w:t>
      </w:r>
      <w:r w:rsidR="00A51341" w:rsidRPr="009F24DA">
        <w:rPr>
          <w:rFonts w:eastAsia="Calibri"/>
          <w:sz w:val="20"/>
          <w:szCs w:val="20"/>
        </w:rPr>
        <w:t xml:space="preserve">dpadów </w:t>
      </w:r>
      <w:r w:rsidR="00A51341">
        <w:rPr>
          <w:rFonts w:eastAsia="Calibri"/>
          <w:sz w:val="20"/>
          <w:szCs w:val="20"/>
        </w:rPr>
        <w:t xml:space="preserve">oraz dokumentami </w:t>
      </w:r>
      <w:r w:rsidR="00A51341" w:rsidRPr="009F24DA">
        <w:rPr>
          <w:rFonts w:eastAsia="Calibri"/>
          <w:sz w:val="20"/>
          <w:szCs w:val="20"/>
        </w:rPr>
        <w:t>zgodnie z rozdziałem XVII SOPZ</w:t>
      </w:r>
      <w:r w:rsidR="00A51341">
        <w:rPr>
          <w:rFonts w:eastAsia="Calibri"/>
          <w:sz w:val="20"/>
          <w:szCs w:val="20"/>
        </w:rPr>
        <w:t>.</w:t>
      </w:r>
    </w:p>
    <w:p w14:paraId="663190D0" w14:textId="77777777" w:rsidR="00A51341" w:rsidRDefault="00A51341" w:rsidP="00A51341">
      <w:pPr>
        <w:pStyle w:val="Akapitzlist"/>
        <w:tabs>
          <w:tab w:val="left" w:pos="2016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4922590F" w14:textId="4D023555" w:rsidR="00A51341" w:rsidRPr="00D7228A" w:rsidRDefault="00D7228A" w:rsidP="00D7228A">
      <w:pPr>
        <w:tabs>
          <w:tab w:val="left" w:pos="2016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A51341" w:rsidRPr="00D7228A">
        <w:rPr>
          <w:rFonts w:ascii="Arial" w:hAnsi="Arial" w:cs="Arial"/>
          <w:sz w:val="20"/>
          <w:szCs w:val="20"/>
        </w:rPr>
        <w:t xml:space="preserve"> Wykonawca 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wynagrodzeniu,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o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którym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mowa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pkt.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3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uwzględnił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wszystkie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koszty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wynikające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specyfikacji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 </w:t>
      </w:r>
      <w:r w:rsidR="00A51341" w:rsidRPr="00D7228A">
        <w:rPr>
          <w:rFonts w:ascii="Arial" w:hAnsi="Arial" w:cs="Arial"/>
          <w:sz w:val="20"/>
          <w:szCs w:val="20"/>
        </w:rPr>
        <w:t>warunków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zamówienia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i jej załączników, tym w szczególności koszty odbioru odpadów przez instalację do przetwarzania odpadów komunalnych, koszty odzysku lub unieszkodliwianie odpadów</w:t>
      </w:r>
      <w:r>
        <w:rPr>
          <w:rFonts w:ascii="Arial" w:eastAsia="Arial" w:hAnsi="Arial" w:cs="Arial"/>
          <w:sz w:val="20"/>
          <w:szCs w:val="20"/>
        </w:rPr>
        <w:t>, recyklingu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, koszty transportu odpadów, utrzymania pracowników, sprzętu, napraw, wyposażenia, składowania, sortowania, ubezpieczenia </w:t>
      </w:r>
      <w:r w:rsidR="00A51341" w:rsidRPr="00D7228A">
        <w:rPr>
          <w:rFonts w:ascii="Arial" w:hAnsi="Arial" w:cs="Arial"/>
          <w:sz w:val="20"/>
          <w:szCs w:val="20"/>
        </w:rPr>
        <w:t>oraz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wszystkie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obowiązujące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Polsce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podatki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i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opłaty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związane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realizacją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niniejszego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przedmiotu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zamówienia</w:t>
      </w:r>
      <w:r w:rsidRPr="00D7228A">
        <w:rPr>
          <w:rFonts w:ascii="Arial" w:hAnsi="Arial" w:cs="Arial"/>
          <w:sz w:val="20"/>
          <w:szCs w:val="20"/>
        </w:rPr>
        <w:t>.</w:t>
      </w:r>
      <w:r w:rsidR="00A51341" w:rsidRPr="00D7228A">
        <w:rPr>
          <w:rFonts w:ascii="Arial" w:hAnsi="Arial" w:cs="Arial"/>
          <w:sz w:val="20"/>
          <w:szCs w:val="20"/>
        </w:rPr>
        <w:t xml:space="preserve"> </w:t>
      </w:r>
    </w:p>
    <w:p w14:paraId="45BF61C6" w14:textId="77777777" w:rsidR="00A51341" w:rsidRDefault="00A51341" w:rsidP="00A51341">
      <w:pPr>
        <w:pStyle w:val="Tekstpodstawowy23"/>
        <w:spacing w:after="0" w:line="100" w:lineRule="atLeast"/>
        <w:ind w:left="360"/>
        <w:rPr>
          <w:b/>
          <w:iCs/>
          <w:sz w:val="20"/>
          <w:szCs w:val="20"/>
          <w:lang w:eastAsia="pl-PL"/>
        </w:rPr>
      </w:pPr>
    </w:p>
    <w:p w14:paraId="6172803B" w14:textId="4C648985" w:rsidR="00047ED4" w:rsidRDefault="00D7228A" w:rsidP="00D7228A">
      <w:pPr>
        <w:pStyle w:val="Tekstpodstawowy23"/>
        <w:spacing w:after="0" w:line="100" w:lineRule="atLeast"/>
        <w:rPr>
          <w:b/>
          <w:iCs/>
          <w:color w:val="FF0000"/>
          <w:sz w:val="20"/>
          <w:szCs w:val="20"/>
          <w:lang w:eastAsia="pl-PL"/>
        </w:rPr>
      </w:pPr>
      <w:r>
        <w:rPr>
          <w:b/>
          <w:iCs/>
          <w:color w:val="FF0000"/>
          <w:sz w:val="20"/>
          <w:szCs w:val="20"/>
          <w:lang w:eastAsia="pl-PL"/>
        </w:rPr>
        <w:t>3.</w:t>
      </w:r>
      <w:r w:rsidR="00047ED4">
        <w:rPr>
          <w:b/>
          <w:iCs/>
          <w:color w:val="FF0000"/>
          <w:sz w:val="20"/>
          <w:szCs w:val="20"/>
          <w:lang w:eastAsia="pl-PL"/>
        </w:rPr>
        <w:t xml:space="preserve"> Całkowite wynagrodzenie brutto</w:t>
      </w:r>
      <w:r w:rsidR="00AB04A8">
        <w:rPr>
          <w:b/>
          <w:iCs/>
          <w:color w:val="FF0000"/>
          <w:sz w:val="20"/>
          <w:szCs w:val="20"/>
          <w:lang w:eastAsia="pl-PL"/>
        </w:rPr>
        <w:t>.</w:t>
      </w:r>
    </w:p>
    <w:p w14:paraId="1BC8633B" w14:textId="77777777" w:rsidR="00047ED4" w:rsidRDefault="00047ED4" w:rsidP="00D7228A">
      <w:pPr>
        <w:pStyle w:val="Tekstpodstawowy23"/>
        <w:spacing w:after="0" w:line="100" w:lineRule="atLeast"/>
        <w:rPr>
          <w:b/>
          <w:iCs/>
          <w:color w:val="FF0000"/>
          <w:sz w:val="20"/>
          <w:szCs w:val="20"/>
          <w:lang w:eastAsia="pl-PL"/>
        </w:rPr>
      </w:pPr>
    </w:p>
    <w:p w14:paraId="240CD082" w14:textId="753F55A5" w:rsidR="00AB04A8" w:rsidRPr="001D73EB" w:rsidRDefault="00A51341" w:rsidP="00AB04A8">
      <w:pPr>
        <w:pStyle w:val="Tekstpodstawowy23"/>
        <w:spacing w:after="0" w:line="100" w:lineRule="atLeast"/>
        <w:rPr>
          <w:b/>
          <w:iCs/>
          <w:color w:val="FF0000"/>
          <w:sz w:val="20"/>
          <w:szCs w:val="20"/>
          <w:lang w:eastAsia="pl-PL"/>
        </w:rPr>
      </w:pPr>
      <w:r w:rsidRPr="001D73EB">
        <w:rPr>
          <w:b/>
          <w:iCs/>
          <w:color w:val="FF0000"/>
          <w:sz w:val="20"/>
          <w:szCs w:val="20"/>
          <w:lang w:eastAsia="pl-PL"/>
        </w:rPr>
        <w:t>Oświadczam</w:t>
      </w:r>
      <w:r w:rsidR="00D7228A">
        <w:rPr>
          <w:b/>
          <w:iCs/>
          <w:color w:val="FF0000"/>
          <w:sz w:val="20"/>
          <w:szCs w:val="20"/>
          <w:lang w:eastAsia="pl-PL"/>
        </w:rPr>
        <w:t>/oświadczamy</w:t>
      </w:r>
      <w:r w:rsidRPr="001D73EB">
        <w:rPr>
          <w:b/>
          <w:iCs/>
          <w:color w:val="FF0000"/>
          <w:sz w:val="20"/>
          <w:szCs w:val="20"/>
          <w:lang w:eastAsia="pl-PL"/>
        </w:rPr>
        <w:t>, że realizację zamówienia wykonamy za cenę</w:t>
      </w:r>
      <w:r w:rsidR="00D7228A">
        <w:rPr>
          <w:b/>
          <w:iCs/>
          <w:color w:val="FF0000"/>
          <w:sz w:val="20"/>
          <w:szCs w:val="20"/>
          <w:lang w:eastAsia="pl-PL"/>
        </w:rPr>
        <w:t>/</w:t>
      </w:r>
      <w:r w:rsidRPr="001D73EB">
        <w:rPr>
          <w:b/>
          <w:iCs/>
          <w:color w:val="FF0000"/>
          <w:sz w:val="20"/>
          <w:szCs w:val="20"/>
          <w:lang w:eastAsia="pl-PL"/>
        </w:rPr>
        <w:t xml:space="preserve"> wartość</w:t>
      </w:r>
      <w:r w:rsidR="00A06992">
        <w:rPr>
          <w:b/>
          <w:iCs/>
          <w:color w:val="FF0000"/>
          <w:sz w:val="20"/>
          <w:szCs w:val="20"/>
          <w:lang w:eastAsia="pl-PL"/>
        </w:rPr>
        <w:t xml:space="preserve"> </w:t>
      </w:r>
      <w:r w:rsidR="00AB04A8" w:rsidRPr="001D73EB">
        <w:rPr>
          <w:b/>
          <w:iCs/>
          <w:color w:val="FF0000"/>
          <w:sz w:val="20"/>
          <w:szCs w:val="20"/>
          <w:lang w:eastAsia="pl-PL"/>
        </w:rPr>
        <w:t>(</w:t>
      </w:r>
      <w:r w:rsidR="008B7C5B">
        <w:rPr>
          <w:b/>
          <w:iCs/>
          <w:color w:val="FF0000"/>
          <w:sz w:val="20"/>
          <w:szCs w:val="20"/>
          <w:lang w:eastAsia="pl-PL"/>
        </w:rPr>
        <w:t xml:space="preserve"> wartość sumowania</w:t>
      </w:r>
      <w:r w:rsidR="00AF29EB">
        <w:rPr>
          <w:b/>
          <w:iCs/>
          <w:color w:val="FF0000"/>
          <w:sz w:val="20"/>
          <w:szCs w:val="20"/>
          <w:lang w:eastAsia="pl-PL"/>
        </w:rPr>
        <w:t xml:space="preserve"> poniższej</w:t>
      </w:r>
      <w:r w:rsidR="008B7C5B">
        <w:rPr>
          <w:b/>
          <w:iCs/>
          <w:color w:val="FF0000"/>
          <w:sz w:val="20"/>
          <w:szCs w:val="20"/>
          <w:lang w:eastAsia="pl-PL"/>
        </w:rPr>
        <w:t xml:space="preserve"> </w:t>
      </w:r>
      <w:r w:rsidR="00AB04A8" w:rsidRPr="001D73EB">
        <w:rPr>
          <w:b/>
          <w:iCs/>
          <w:color w:val="FF0000"/>
          <w:sz w:val="20"/>
          <w:szCs w:val="20"/>
          <w:lang w:eastAsia="pl-PL"/>
        </w:rPr>
        <w:t xml:space="preserve"> tabeli 1</w:t>
      </w:r>
      <w:r w:rsidR="00AF29EB">
        <w:rPr>
          <w:b/>
          <w:iCs/>
          <w:color w:val="FF0000"/>
          <w:sz w:val="20"/>
          <w:szCs w:val="20"/>
          <w:lang w:eastAsia="pl-PL"/>
        </w:rPr>
        <w:t xml:space="preserve"> mieszkańcy</w:t>
      </w:r>
      <w:r w:rsidR="00AB04A8" w:rsidRPr="001D73EB">
        <w:rPr>
          <w:b/>
          <w:iCs/>
          <w:color w:val="FF0000"/>
          <w:sz w:val="20"/>
          <w:szCs w:val="20"/>
          <w:lang w:eastAsia="pl-PL"/>
        </w:rPr>
        <w:t xml:space="preserve"> i </w:t>
      </w:r>
      <w:r w:rsidR="00AF29EB">
        <w:rPr>
          <w:b/>
          <w:iCs/>
          <w:color w:val="FF0000"/>
          <w:sz w:val="20"/>
          <w:szCs w:val="20"/>
          <w:lang w:eastAsia="pl-PL"/>
        </w:rPr>
        <w:t xml:space="preserve">tabeli </w:t>
      </w:r>
      <w:r w:rsidR="00AB04A8" w:rsidRPr="001D73EB">
        <w:rPr>
          <w:b/>
          <w:iCs/>
          <w:color w:val="FF0000"/>
          <w:sz w:val="20"/>
          <w:szCs w:val="20"/>
          <w:lang w:eastAsia="pl-PL"/>
        </w:rPr>
        <w:t>2</w:t>
      </w:r>
      <w:r w:rsidR="00AF29EB">
        <w:rPr>
          <w:b/>
          <w:iCs/>
          <w:color w:val="FF0000"/>
          <w:sz w:val="20"/>
          <w:szCs w:val="20"/>
          <w:lang w:eastAsia="pl-PL"/>
        </w:rPr>
        <w:t xml:space="preserve"> PSZOK</w:t>
      </w:r>
      <w:r w:rsidR="00AB04A8" w:rsidRPr="001D73EB">
        <w:rPr>
          <w:b/>
          <w:iCs/>
          <w:color w:val="FF0000"/>
          <w:sz w:val="20"/>
          <w:szCs w:val="20"/>
          <w:lang w:eastAsia="pl-PL"/>
        </w:rPr>
        <w:t xml:space="preserve"> ):</w:t>
      </w:r>
    </w:p>
    <w:p w14:paraId="38D5B33C" w14:textId="77777777" w:rsidR="00A51341" w:rsidRPr="001D73EB" w:rsidRDefault="00A51341" w:rsidP="00A51341">
      <w:pPr>
        <w:pStyle w:val="Tekstpodstawowy23"/>
        <w:spacing w:after="0" w:line="100" w:lineRule="atLeast"/>
        <w:ind w:left="360"/>
        <w:rPr>
          <w:b/>
          <w:iCs/>
          <w:color w:val="FF0000"/>
          <w:sz w:val="20"/>
          <w:szCs w:val="20"/>
          <w:lang w:eastAsia="pl-PL"/>
        </w:rPr>
      </w:pPr>
    </w:p>
    <w:p w14:paraId="7949E12E" w14:textId="77777777" w:rsidR="00A51341" w:rsidRPr="001D73EB" w:rsidRDefault="00A51341" w:rsidP="00A51341">
      <w:pPr>
        <w:pStyle w:val="Tekstpodstawowy23"/>
        <w:spacing w:after="0" w:line="100" w:lineRule="atLeast"/>
        <w:ind w:left="360"/>
        <w:rPr>
          <w:iCs/>
          <w:color w:val="FF0000"/>
          <w:sz w:val="20"/>
          <w:szCs w:val="20"/>
          <w:lang w:eastAsia="pl-PL"/>
        </w:rPr>
      </w:pPr>
      <w:r w:rsidRPr="001D73EB">
        <w:rPr>
          <w:b/>
          <w:iCs/>
          <w:color w:val="FF0000"/>
          <w:sz w:val="20"/>
          <w:szCs w:val="20"/>
          <w:lang w:eastAsia="pl-PL"/>
        </w:rPr>
        <w:t>brutto:……………………………………………  zł w tym należny podatek VAT w stawce ……...%</w:t>
      </w:r>
    </w:p>
    <w:p w14:paraId="2250A07E" w14:textId="77777777" w:rsidR="00A51341" w:rsidRPr="001D73EB" w:rsidRDefault="00A51341" w:rsidP="00A51341">
      <w:pPr>
        <w:pStyle w:val="Tekstpodstawowy23"/>
        <w:spacing w:after="0" w:line="100" w:lineRule="atLeast"/>
        <w:ind w:left="360"/>
        <w:rPr>
          <w:b/>
          <w:iCs/>
          <w:color w:val="FF0000"/>
          <w:sz w:val="20"/>
          <w:szCs w:val="20"/>
          <w:lang w:eastAsia="pl-PL"/>
        </w:rPr>
      </w:pPr>
    </w:p>
    <w:p w14:paraId="0A29C224" w14:textId="1275E2B5" w:rsidR="00A51341" w:rsidRDefault="00A51341" w:rsidP="00A51341">
      <w:pPr>
        <w:pStyle w:val="Tekstpodstawowy23"/>
        <w:spacing w:after="0" w:line="100" w:lineRule="atLeast"/>
        <w:ind w:left="360"/>
        <w:rPr>
          <w:b/>
          <w:iCs/>
          <w:color w:val="FF0000"/>
          <w:sz w:val="20"/>
          <w:szCs w:val="20"/>
          <w:lang w:eastAsia="pl-PL"/>
        </w:rPr>
      </w:pPr>
      <w:r w:rsidRPr="001D73EB">
        <w:rPr>
          <w:b/>
          <w:iCs/>
          <w:color w:val="FF0000"/>
          <w:sz w:val="20"/>
          <w:szCs w:val="20"/>
          <w:lang w:eastAsia="pl-PL"/>
        </w:rPr>
        <w:t>słownie:………………………………………………………………</w:t>
      </w:r>
    </w:p>
    <w:p w14:paraId="2E86F3AB" w14:textId="77777777" w:rsidR="0055798A" w:rsidRDefault="0055798A" w:rsidP="0055798A">
      <w:pPr>
        <w:pStyle w:val="Standard"/>
        <w:tabs>
          <w:tab w:val="left" w:pos="540"/>
        </w:tabs>
        <w:spacing w:line="100" w:lineRule="atLeast"/>
        <w:jc w:val="both"/>
        <w:rPr>
          <w:i/>
          <w:iCs/>
          <w:color w:val="0070C0"/>
          <w:sz w:val="20"/>
          <w:szCs w:val="20"/>
        </w:rPr>
      </w:pPr>
    </w:p>
    <w:p w14:paraId="059B49DE" w14:textId="3D778DC8" w:rsidR="0055798A" w:rsidRPr="0055798A" w:rsidRDefault="0055798A" w:rsidP="0055798A">
      <w:pPr>
        <w:pStyle w:val="Standard"/>
        <w:tabs>
          <w:tab w:val="left" w:pos="540"/>
        </w:tabs>
        <w:spacing w:line="100" w:lineRule="atLeast"/>
        <w:jc w:val="both"/>
        <w:rPr>
          <w:b/>
          <w:bCs/>
          <w:i/>
          <w:iCs/>
          <w:sz w:val="20"/>
          <w:szCs w:val="20"/>
        </w:rPr>
      </w:pPr>
      <w:r w:rsidRPr="0055798A">
        <w:rPr>
          <w:i/>
          <w:iCs/>
          <w:sz w:val="20"/>
          <w:szCs w:val="20"/>
        </w:rPr>
        <w:t>Podana cena nie stanowi ostatecznego wynagrodzenia Wykonawcy, a służy do porównania cen złożonych ofert, wyliczeniu wartości od której będą naliczane niektóre kary umowne oraz wartości zabezpieczenia należytego wykonania umowy.</w:t>
      </w:r>
    </w:p>
    <w:p w14:paraId="7F0993AD" w14:textId="77777777" w:rsidR="00A51341" w:rsidRDefault="00A51341" w:rsidP="00A51341">
      <w:pPr>
        <w:pStyle w:val="Tekstpodstawowy23"/>
        <w:spacing w:after="0" w:line="100" w:lineRule="atLeast"/>
        <w:jc w:val="both"/>
        <w:rPr>
          <w:b/>
          <w:sz w:val="20"/>
          <w:szCs w:val="20"/>
        </w:rPr>
      </w:pPr>
    </w:p>
    <w:p w14:paraId="2D734152" w14:textId="77777777" w:rsidR="00A51341" w:rsidRPr="00D7228A" w:rsidRDefault="00A51341" w:rsidP="00A51341">
      <w:pPr>
        <w:pStyle w:val="Tekstpodstawowy23"/>
        <w:spacing w:after="0" w:line="100" w:lineRule="atLeast"/>
        <w:jc w:val="both"/>
        <w:rPr>
          <w:bCs/>
        </w:rPr>
      </w:pPr>
      <w:r w:rsidRPr="00D7228A">
        <w:rPr>
          <w:bCs/>
          <w:sz w:val="20"/>
          <w:szCs w:val="20"/>
        </w:rPr>
        <w:t>Oświadczam/y,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że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w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cenie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oferty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zostały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uwzględnione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wszystkie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koszty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niezbędne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do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zrealizowania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zamówienia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należytą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starannością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i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zgodnie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wymaganiami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określonymi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przez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Zamawiającego.</w:t>
      </w:r>
    </w:p>
    <w:p w14:paraId="586DF4FE" w14:textId="77777777" w:rsidR="00283AF9" w:rsidRDefault="00283AF9" w:rsidP="008B426E">
      <w:pPr>
        <w:pStyle w:val="Standard"/>
        <w:tabs>
          <w:tab w:val="left" w:pos="540"/>
        </w:tabs>
        <w:spacing w:line="100" w:lineRule="atLeast"/>
        <w:rPr>
          <w:b/>
          <w:bCs/>
          <w:i/>
          <w:color w:val="FF0000"/>
          <w:sz w:val="20"/>
          <w:szCs w:val="20"/>
        </w:rPr>
      </w:pPr>
    </w:p>
    <w:p w14:paraId="2D5EC399" w14:textId="6065409F" w:rsidR="008B426E" w:rsidRDefault="00D7228A" w:rsidP="00902DAE">
      <w:pPr>
        <w:pStyle w:val="Standard"/>
        <w:tabs>
          <w:tab w:val="left" w:pos="540"/>
        </w:tabs>
        <w:spacing w:line="100" w:lineRule="atLeast"/>
        <w:jc w:val="both"/>
        <w:rPr>
          <w:iCs/>
          <w:sz w:val="20"/>
          <w:szCs w:val="20"/>
        </w:rPr>
      </w:pPr>
      <w:r w:rsidRPr="00D7228A">
        <w:rPr>
          <w:iCs/>
          <w:sz w:val="20"/>
          <w:szCs w:val="20"/>
        </w:rPr>
        <w:t>4.</w:t>
      </w:r>
      <w:r w:rsidR="003911C0">
        <w:rPr>
          <w:iCs/>
          <w:sz w:val="20"/>
          <w:szCs w:val="20"/>
        </w:rPr>
        <w:t xml:space="preserve">Wartość umowy / cena oferty, </w:t>
      </w:r>
      <w:r w:rsidR="008B426E" w:rsidRPr="00D7228A">
        <w:rPr>
          <w:iCs/>
          <w:sz w:val="20"/>
          <w:szCs w:val="20"/>
        </w:rPr>
        <w:t xml:space="preserve"> została obliczona na podstawie niniejszej tabeli 1 i tabeli 2 odbioru z PSZOK-u.  Masa odpadów został oszacowana w oparciu o ilości odbieranych odpadów z terenu Gminy Trąbki Wielkie w</w:t>
      </w:r>
      <w:r w:rsidR="00AB04A8">
        <w:rPr>
          <w:iCs/>
          <w:sz w:val="20"/>
          <w:szCs w:val="20"/>
        </w:rPr>
        <w:t xml:space="preserve"> </w:t>
      </w:r>
      <w:r w:rsidR="008B426E" w:rsidRPr="00D7228A">
        <w:rPr>
          <w:iCs/>
          <w:sz w:val="20"/>
          <w:szCs w:val="20"/>
        </w:rPr>
        <w:t xml:space="preserve"> 20</w:t>
      </w:r>
      <w:r w:rsidR="00AF29EB">
        <w:rPr>
          <w:iCs/>
          <w:sz w:val="20"/>
          <w:szCs w:val="20"/>
        </w:rPr>
        <w:t>20/</w:t>
      </w:r>
      <w:r w:rsidR="008B426E" w:rsidRPr="00D7228A">
        <w:rPr>
          <w:iCs/>
          <w:sz w:val="20"/>
          <w:szCs w:val="20"/>
        </w:rPr>
        <w:t>20</w:t>
      </w:r>
      <w:r w:rsidRPr="00D7228A">
        <w:rPr>
          <w:iCs/>
          <w:sz w:val="20"/>
          <w:szCs w:val="20"/>
        </w:rPr>
        <w:t>2</w:t>
      </w:r>
      <w:r w:rsidR="00AF29EB">
        <w:rPr>
          <w:iCs/>
          <w:sz w:val="20"/>
          <w:szCs w:val="20"/>
        </w:rPr>
        <w:t>1</w:t>
      </w:r>
      <w:r w:rsidR="008B426E" w:rsidRPr="00D7228A">
        <w:rPr>
          <w:iCs/>
          <w:sz w:val="20"/>
          <w:szCs w:val="20"/>
        </w:rPr>
        <w:t xml:space="preserve"> roku</w:t>
      </w:r>
      <w:r w:rsidR="00AB04A8">
        <w:rPr>
          <w:iCs/>
          <w:sz w:val="20"/>
          <w:szCs w:val="20"/>
        </w:rPr>
        <w:t xml:space="preserve"> </w:t>
      </w:r>
      <w:r w:rsidR="00AB04A8" w:rsidRPr="005E3A55">
        <w:rPr>
          <w:b/>
          <w:bCs/>
          <w:iCs/>
          <w:sz w:val="20"/>
          <w:szCs w:val="20"/>
          <w:u w:val="single"/>
        </w:rPr>
        <w:t>w okresie ostatnich 12 m-cy</w:t>
      </w:r>
      <w:r w:rsidR="008B426E" w:rsidRPr="00D7228A">
        <w:rPr>
          <w:iCs/>
          <w:sz w:val="20"/>
          <w:szCs w:val="20"/>
        </w:rPr>
        <w:t>.</w:t>
      </w:r>
    </w:p>
    <w:p w14:paraId="321E07B6" w14:textId="4E9B2CA8" w:rsidR="00283AF9" w:rsidRDefault="00283AF9" w:rsidP="008B426E">
      <w:pPr>
        <w:pStyle w:val="Standard"/>
        <w:tabs>
          <w:tab w:val="left" w:pos="540"/>
        </w:tabs>
        <w:spacing w:line="100" w:lineRule="atLeast"/>
        <w:jc w:val="both"/>
        <w:rPr>
          <w:i/>
          <w:iCs/>
          <w:color w:val="0070C0"/>
          <w:sz w:val="20"/>
          <w:szCs w:val="20"/>
        </w:rPr>
      </w:pPr>
    </w:p>
    <w:p w14:paraId="320D00D9" w14:textId="481DCBB3" w:rsidR="003911C0" w:rsidRDefault="003911C0" w:rsidP="008B426E">
      <w:pPr>
        <w:pStyle w:val="Standard"/>
        <w:tabs>
          <w:tab w:val="left" w:pos="540"/>
        </w:tabs>
        <w:spacing w:line="100" w:lineRule="atLeast"/>
        <w:jc w:val="both"/>
        <w:rPr>
          <w:b/>
          <w:bCs/>
          <w:sz w:val="20"/>
          <w:szCs w:val="20"/>
        </w:rPr>
      </w:pPr>
      <w:r w:rsidRPr="000E18B6">
        <w:rPr>
          <w:b/>
          <w:bCs/>
          <w:sz w:val="20"/>
          <w:szCs w:val="20"/>
        </w:rPr>
        <w:t xml:space="preserve">Podstawą ustalenia wysokości wynagrodzenia Wykonawcy będzie stawka za 1 Mg odebranych i zagospodarowanych odpadów </w:t>
      </w:r>
      <w:r w:rsidR="00C66912">
        <w:rPr>
          <w:b/>
          <w:bCs/>
          <w:sz w:val="20"/>
          <w:szCs w:val="20"/>
        </w:rPr>
        <w:t xml:space="preserve">ujętych w </w:t>
      </w:r>
      <w:r w:rsidRPr="000E18B6">
        <w:rPr>
          <w:b/>
          <w:bCs/>
          <w:sz w:val="20"/>
          <w:szCs w:val="20"/>
        </w:rPr>
        <w:t xml:space="preserve">danej </w:t>
      </w:r>
      <w:r w:rsidR="00C66912">
        <w:rPr>
          <w:b/>
          <w:bCs/>
          <w:sz w:val="20"/>
          <w:szCs w:val="20"/>
        </w:rPr>
        <w:t>tabeli</w:t>
      </w:r>
      <w:r w:rsidRPr="000E18B6">
        <w:rPr>
          <w:b/>
          <w:bCs/>
          <w:sz w:val="20"/>
          <w:szCs w:val="20"/>
        </w:rPr>
        <w:t xml:space="preserve"> według poniższych </w:t>
      </w:r>
      <w:r w:rsidR="00C66912">
        <w:rPr>
          <w:b/>
          <w:bCs/>
          <w:sz w:val="20"/>
          <w:szCs w:val="20"/>
        </w:rPr>
        <w:t>kodów</w:t>
      </w:r>
      <w:r w:rsidRPr="000E18B6">
        <w:rPr>
          <w:b/>
          <w:bCs/>
          <w:sz w:val="20"/>
          <w:szCs w:val="20"/>
        </w:rPr>
        <w:t>.</w:t>
      </w:r>
    </w:p>
    <w:p w14:paraId="61E1B498" w14:textId="77777777" w:rsidR="000E18B6" w:rsidRPr="000E18B6" w:rsidRDefault="000E18B6" w:rsidP="008B426E">
      <w:pPr>
        <w:pStyle w:val="Standard"/>
        <w:tabs>
          <w:tab w:val="left" w:pos="540"/>
        </w:tabs>
        <w:spacing w:line="100" w:lineRule="atLeast"/>
        <w:jc w:val="both"/>
        <w:rPr>
          <w:b/>
          <w:bCs/>
          <w:i/>
          <w:iCs/>
          <w:color w:val="0070C0"/>
          <w:sz w:val="20"/>
          <w:szCs w:val="20"/>
        </w:rPr>
      </w:pPr>
    </w:p>
    <w:p w14:paraId="5BD53A1D" w14:textId="2143527A" w:rsidR="00354304" w:rsidRPr="00CD7A1B" w:rsidRDefault="00354304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TABELA 1.</w:t>
      </w:r>
      <w:r w:rsidR="00713D74">
        <w:rPr>
          <w:b/>
          <w:bCs/>
          <w:i/>
          <w:sz w:val="20"/>
          <w:szCs w:val="20"/>
        </w:rPr>
        <w:t xml:space="preserve"> </w:t>
      </w:r>
      <w:r w:rsidR="00321EAC">
        <w:rPr>
          <w:b/>
          <w:bCs/>
          <w:i/>
          <w:sz w:val="20"/>
          <w:szCs w:val="20"/>
        </w:rPr>
        <w:t>Mieszkańcy</w:t>
      </w:r>
    </w:p>
    <w:tbl>
      <w:tblPr>
        <w:tblW w:w="9527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176"/>
        <w:gridCol w:w="1232"/>
        <w:gridCol w:w="1175"/>
        <w:gridCol w:w="1337"/>
        <w:gridCol w:w="1740"/>
      </w:tblGrid>
      <w:tr w:rsidR="005E3A55" w:rsidRPr="00CD7A1B" w14:paraId="758BE938" w14:textId="23B7CA86" w:rsidTr="005E3A55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E23FE3" w14:textId="0DEF6BF3" w:rsidR="005E3A55" w:rsidRPr="00CD7A1B" w:rsidRDefault="005E3A55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B9C3ED" w14:textId="350CFACE" w:rsidR="005E3A55" w:rsidRPr="00CD7A1B" w:rsidRDefault="005E3A55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32AC304" w14:textId="4DFE8D26" w:rsidR="005E3A55" w:rsidRPr="00CD7A1B" w:rsidRDefault="005E3A55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1AF805B" w14:textId="7F747778" w:rsidR="005E3A55" w:rsidRPr="00CD7A1B" w:rsidRDefault="005E3A55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E0D4645" w14:textId="634920E4" w:rsidR="005E3A55" w:rsidRPr="00CD7A1B" w:rsidRDefault="005E3A55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AF6FA9C" w14:textId="4C54E6D0" w:rsidR="005E3A55" w:rsidRPr="00CD7A1B" w:rsidRDefault="005E3A55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6</w:t>
            </w:r>
          </w:p>
        </w:tc>
      </w:tr>
      <w:tr w:rsidR="005E3A55" w:rsidRPr="00CD7A1B" w14:paraId="3906B9F0" w14:textId="49064511" w:rsidTr="005E3A55">
        <w:trPr>
          <w:trHeight w:val="1331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E2B24B" w14:textId="77777777" w:rsidR="005E3A55" w:rsidRPr="00CD7A1B" w:rsidRDefault="005E3A55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95C81A" w14:textId="67E4B438" w:rsidR="005E3A55" w:rsidRPr="00CD7A1B" w:rsidRDefault="005E3A55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283741F6" w14:textId="2BED348C" w:rsidR="005E3A55" w:rsidRPr="00CD7A1B" w:rsidRDefault="005E3A55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B68545" w14:textId="77777777" w:rsidR="005E3A55" w:rsidRPr="00CD7A1B" w:rsidRDefault="005E3A55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EA4931" w14:textId="49C3987F" w:rsidR="005E3A55" w:rsidRPr="00CD7A1B" w:rsidRDefault="005E3A55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Rodzaje odpadów  ( opis )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ACA8314" w14:textId="52B349E3" w:rsidR="005E3A55" w:rsidRPr="00CD7A1B" w:rsidRDefault="005E3A55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Szacunkowa ilość odpadów z 12 m-cy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AA68582" w14:textId="5BB4B523" w:rsidR="005E3A55" w:rsidRDefault="005E3A55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Obowiązywanie umowy na 24 m-ce czyli 2 lata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16F115BC" w14:textId="74DC188B" w:rsidR="005E3A55" w:rsidRPr="00CD7A1B" w:rsidRDefault="005E3A55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ZA 1 Mg odebranych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zagospodarowanych</w:t>
            </w:r>
          </w:p>
          <w:p w14:paraId="212C8F18" w14:textId="35DC529C" w:rsidR="005E3A55" w:rsidRPr="00CD7A1B" w:rsidRDefault="005E3A55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CDA99F5" w14:textId="1473C10C" w:rsidR="005E3A55" w:rsidRPr="00CD7A1B" w:rsidRDefault="005E3A55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</w:t>
            </w:r>
          </w:p>
          <w:p w14:paraId="224A7947" w14:textId="17ED9BB0" w:rsidR="005E3A55" w:rsidRPr="00CD7A1B" w:rsidRDefault="005E3A55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(kol.3x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4x5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E3A55" w:rsidRPr="00CD7A1B" w14:paraId="0FBCBB1B" w14:textId="2D83A526" w:rsidTr="005E3A55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6A1AB2" w14:textId="18A008F2" w:rsidR="005E3A55" w:rsidRPr="00CD7A1B" w:rsidRDefault="005E3A55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200301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8F1F9D" w14:textId="4CC6A850" w:rsidR="005E3A55" w:rsidRPr="00CD7A1B" w:rsidRDefault="005E3A55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Niesegregowane (zmieszane) odpady komunalne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ACA1" w14:textId="31E495CF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2198,38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156C8" w14:textId="2D569B2B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3820" w14:textId="215C8D31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14A2" w14:textId="77777777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5E3A55" w:rsidRPr="00CD7A1B" w14:paraId="520A04F6" w14:textId="375E9262" w:rsidTr="005E3A55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51D1DB" w14:textId="37D551B2" w:rsidR="005E3A55" w:rsidRPr="00CD7A1B" w:rsidRDefault="005E3A55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EC8DD6" w14:textId="77E7F32C" w:rsidR="005E3A55" w:rsidRPr="00CD7A1B" w:rsidRDefault="005E3A55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ze szkła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17A2" w14:textId="29330B0D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241,82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BEB0" w14:textId="6E8B936A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C3A2" w14:textId="268B2986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2C61" w14:textId="77777777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5E3A55" w:rsidRPr="00CD7A1B" w14:paraId="175119A1" w14:textId="44C9B8DA" w:rsidTr="005E3A55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E5B901" w14:textId="179859D3" w:rsidR="005E3A55" w:rsidRPr="00CD7A1B" w:rsidRDefault="005E3A55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F724F2" w14:textId="21EA44EC" w:rsidR="005E3A55" w:rsidRPr="00CD7A1B" w:rsidRDefault="005E3A55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 tworzyw sztucznych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F43D" w14:textId="4B5AB00B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294,63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D3B3" w14:textId="7BA33EB1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4E1E" w14:textId="6DD44AF0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7614" w14:textId="77777777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5E3A55" w:rsidRPr="00CD7A1B" w14:paraId="2EF3AF73" w14:textId="71756C1F" w:rsidTr="005E3A55">
        <w:trPr>
          <w:trHeight w:val="609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BDE99E" w14:textId="76C701DB" w:rsidR="005E3A55" w:rsidRPr="00CD7A1B" w:rsidRDefault="005E3A55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B81B15" w14:textId="3222951D" w:rsidR="005E3A55" w:rsidRPr="00CD7A1B" w:rsidRDefault="005E3A55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 papieru i tektury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4717" w14:textId="603E00A0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94,66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8092" w14:textId="40A90FCD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83B7" w14:textId="6C052CE7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C135" w14:textId="77777777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5E3A55" w:rsidRPr="00CD7A1B" w14:paraId="159A3060" w14:textId="77777777" w:rsidTr="005E3A55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2D1D5C" w14:textId="66497917" w:rsidR="005E3A55" w:rsidRPr="00CD7A1B" w:rsidRDefault="005E3A55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150106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CC2FB6" w14:textId="1876A2FB" w:rsidR="005E3A55" w:rsidRPr="00CD7A1B" w:rsidRDefault="005E3A55" w:rsidP="00D47753">
            <w:pPr>
              <w:tabs>
                <w:tab w:val="left" w:pos="326"/>
              </w:tabs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Zmieszane odpady opakowaniowe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F1211" w14:textId="5F128F3C" w:rsidR="005E3A55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0,98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253C" w14:textId="30CFFCEC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CB74" w14:textId="7E89352E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DA3D" w14:textId="77777777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5E3A55" w:rsidRPr="00CD7A1B" w14:paraId="2055DBE8" w14:textId="69637F02" w:rsidTr="005E3A55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59025C" w14:textId="311A4B52" w:rsidR="005E3A55" w:rsidRPr="00CD7A1B" w:rsidRDefault="005E3A55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200307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BC5000" w14:textId="69DF7D7A" w:rsidR="005E3A55" w:rsidRPr="00CD7A1B" w:rsidRDefault="005E3A55" w:rsidP="00D47753">
            <w:pPr>
              <w:tabs>
                <w:tab w:val="left" w:pos="326"/>
              </w:tabs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Odpady wielkogabarytowe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FA9D" w14:textId="1E0CA612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67,34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1A67" w14:textId="3626AE38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BCC39" w14:textId="160374FF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4BA1" w14:textId="77777777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5E3A55" w:rsidRPr="00CD7A1B" w14:paraId="01DA3466" w14:textId="3D24F443" w:rsidTr="005E3A55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D4FD05" w14:textId="7562F17F" w:rsidR="005E3A55" w:rsidRPr="00CD7A1B" w:rsidRDefault="005E3A55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160103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FB4D88" w14:textId="087C14C0" w:rsidR="005E3A55" w:rsidRPr="00CD7A1B" w:rsidRDefault="005E3A55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Zużyte opony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C43B4" w14:textId="0C79DE6B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26,92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E0B6" w14:textId="04F674F0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0BB3" w14:textId="6E7DAAFF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FC4F8" w14:textId="77777777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5E3A55" w:rsidRPr="00CD7A1B" w14:paraId="5ADCB02F" w14:textId="440AA3F0" w:rsidTr="005E3A55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6A573D" w14:textId="7EB1F975" w:rsidR="005E3A55" w:rsidRPr="00CD7A1B" w:rsidRDefault="005E3A55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lastRenderedPageBreak/>
              <w:t>200136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A180F2" w14:textId="62293EB1" w:rsidR="005E3A55" w:rsidRPr="00CD7A1B" w:rsidRDefault="005E3A55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Zużyte urządzenia elektryczne i elektroniczne inne niż wymienione w 20 01 21, 20 01 23 i 20 01 35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61456" w14:textId="0D73079E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13,381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657C2" w14:textId="117A5AA0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D6DB" w14:textId="705A8B7E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8153" w14:textId="77777777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5E3A55" w:rsidRPr="00CD7A1B" w14:paraId="733D62DA" w14:textId="77777777" w:rsidTr="005E3A55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04583B" w14:textId="7B099062" w:rsidR="005E3A55" w:rsidRPr="00CD7A1B" w:rsidRDefault="005E3A55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200135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B9B0D7" w14:textId="7B552791" w:rsidR="005E3A55" w:rsidRPr="00CD7A1B" w:rsidRDefault="005E3A55" w:rsidP="00D47753">
            <w:pPr>
              <w:rPr>
                <w:rFonts w:ascii="Calibri" w:eastAsia="SimSun" w:hAnsi="Calibri" w:cs="Calibri"/>
              </w:rPr>
            </w:pPr>
            <w:r w:rsidRPr="00D47753">
              <w:rPr>
                <w:rFonts w:ascii="Calibri" w:eastAsia="SimSun" w:hAnsi="Calibri" w:cs="Calibri"/>
              </w:rPr>
              <w:t>Zużyte urządzenia elektryczne i elektroniczne inne niż wymienione w 20 01 21</w:t>
            </w:r>
            <w:r>
              <w:rPr>
                <w:rFonts w:ascii="Calibri" w:eastAsia="SimSun" w:hAnsi="Calibri" w:cs="Calibri"/>
              </w:rPr>
              <w:t xml:space="preserve"> </w:t>
            </w:r>
            <w:r w:rsidRPr="00D47753">
              <w:rPr>
                <w:rFonts w:ascii="Calibri" w:eastAsia="SimSun" w:hAnsi="Calibri" w:cs="Calibri"/>
              </w:rPr>
              <w:t>i 20 01 23 zawierające niebezpieczne składniki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0709" w14:textId="4C75A912" w:rsidR="005E3A55" w:rsidRDefault="005E3A55" w:rsidP="009B7C41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1,34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629D" w14:textId="1DF35BA2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E9CB" w14:textId="74819865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DE98" w14:textId="77777777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5E3A55" w:rsidRPr="00CD7A1B" w14:paraId="2CF3B0D6" w14:textId="77777777" w:rsidTr="005E3A55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7A0180" w14:textId="1EA4C537" w:rsidR="005E3A55" w:rsidRDefault="005E3A55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200123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98474B" w14:textId="38EB46AE" w:rsidR="005E3A55" w:rsidRPr="00CD7A1B" w:rsidRDefault="005E3A55" w:rsidP="00D47753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Urządzenia zwierające freony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3E022" w14:textId="007744EB" w:rsidR="005E3A55" w:rsidRDefault="005E3A55" w:rsidP="009B7C41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6,505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5628" w14:textId="1C0F0F79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A7B06" w14:textId="3193E7B2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8CFD" w14:textId="77777777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5E3A55" w:rsidRPr="00CD7A1B" w14:paraId="1DC725B1" w14:textId="5C9D2480" w:rsidTr="005E3A55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B7D732" w14:textId="28AE7776" w:rsidR="005E3A55" w:rsidRPr="00CD7A1B" w:rsidRDefault="005E3A55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200201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C781B0" w14:textId="4D8AA6D4" w:rsidR="005E3A55" w:rsidRPr="00CD7A1B" w:rsidRDefault="005E3A55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Odpady ulegające biodegradacji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A7ED" w14:textId="31F4BC64" w:rsidR="005E3A55" w:rsidRPr="00CD7A1B" w:rsidRDefault="005E3A55" w:rsidP="009B7C41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644,38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EE11" w14:textId="08D16296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06E3" w14:textId="49F202BD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E966" w14:textId="77777777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5E3A55" w:rsidRPr="00CD7A1B" w14:paraId="0F73F8BF" w14:textId="51A72405" w:rsidTr="005E3A55">
        <w:trPr>
          <w:trHeight w:val="277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84C04A" w14:textId="1DB35FA3" w:rsidR="005E3A55" w:rsidRPr="00CD7A1B" w:rsidRDefault="005E3A55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SUMA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D193B9" w14:textId="0568C304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3D94" w14:textId="1F0E18EB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CE54" w14:textId="77777777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44AC" w14:textId="4F3CE11C" w:rsidR="005E3A55" w:rsidRPr="00CD7A1B" w:rsidRDefault="005E3A55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5507" w14:textId="77777777" w:rsidR="005E3A55" w:rsidRPr="00B168FD" w:rsidRDefault="005E3A55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</w:tbl>
    <w:p w14:paraId="2C866E53" w14:textId="5450172F" w:rsidR="00425982" w:rsidRPr="00CD7A1B" w:rsidRDefault="00070C11" w:rsidP="001A65E6">
      <w:pPr>
        <w:pStyle w:val="Standard"/>
        <w:tabs>
          <w:tab w:val="left" w:pos="540"/>
        </w:tabs>
        <w:spacing w:line="100" w:lineRule="atLeast"/>
        <w:rPr>
          <w:i/>
          <w:sz w:val="20"/>
          <w:szCs w:val="20"/>
        </w:rPr>
      </w:pPr>
      <w:r w:rsidRPr="00CD7A1B">
        <w:rPr>
          <w:rFonts w:eastAsia="SimSun"/>
        </w:rPr>
        <w:t xml:space="preserve">                                                                     </w:t>
      </w:r>
    </w:p>
    <w:p w14:paraId="2558797B" w14:textId="25022BB8" w:rsidR="00354304" w:rsidRPr="00CD7A1B" w:rsidRDefault="00354304" w:rsidP="00595796">
      <w:pPr>
        <w:pStyle w:val="Standard"/>
        <w:tabs>
          <w:tab w:val="left" w:pos="540"/>
        </w:tabs>
        <w:spacing w:line="100" w:lineRule="atLeast"/>
        <w:rPr>
          <w:i/>
          <w:sz w:val="20"/>
          <w:szCs w:val="20"/>
        </w:rPr>
      </w:pPr>
    </w:p>
    <w:p w14:paraId="4D10EB85" w14:textId="18EFF68F" w:rsidR="00354304" w:rsidRPr="00CD7A1B" w:rsidRDefault="00354304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TABELA 2.</w:t>
      </w:r>
      <w:r w:rsidR="00BE4E70">
        <w:rPr>
          <w:b/>
          <w:bCs/>
          <w:i/>
          <w:sz w:val="20"/>
          <w:szCs w:val="20"/>
        </w:rPr>
        <w:t xml:space="preserve"> </w:t>
      </w:r>
    </w:p>
    <w:p w14:paraId="6D6C1C1F" w14:textId="32D37591" w:rsidR="00354304" w:rsidRPr="00CD7A1B" w:rsidRDefault="00354304" w:rsidP="00595796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Punkt Selektywnej Zbiórki Odpadów Komunalnych (PSZOK) w Trąbkach Wielkich:</w:t>
      </w:r>
    </w:p>
    <w:tbl>
      <w:tblPr>
        <w:tblW w:w="9278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3533"/>
        <w:gridCol w:w="1057"/>
        <w:gridCol w:w="1189"/>
        <w:gridCol w:w="1189"/>
        <w:gridCol w:w="1453"/>
      </w:tblGrid>
      <w:tr w:rsidR="00480B96" w:rsidRPr="00CD7A1B" w14:paraId="00314D65" w14:textId="77777777" w:rsidTr="005E3A55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85CE7A" w14:textId="77777777" w:rsidR="00480B96" w:rsidRPr="00CD7A1B" w:rsidRDefault="00480B96" w:rsidP="00480B96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bookmarkStart w:id="1" w:name="_Hlk29554253"/>
            <w:r w:rsidRPr="00CD7A1B"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4F0A25" w14:textId="77777777" w:rsidR="00480B96" w:rsidRPr="00CD7A1B" w:rsidRDefault="00480B96" w:rsidP="00480B96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844EF87" w14:textId="546551B0" w:rsidR="00480B96" w:rsidRPr="00CD7A1B" w:rsidRDefault="00480B96" w:rsidP="00480B96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50341C0" w14:textId="4DFBBCCE" w:rsidR="00480B96" w:rsidRPr="00CD7A1B" w:rsidRDefault="00480B96" w:rsidP="00480B96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7A5EFD3" w14:textId="4D870BF1" w:rsidR="00480B96" w:rsidRPr="00CD7A1B" w:rsidRDefault="00480B96" w:rsidP="00480B96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3EE4D11" w14:textId="50E205F9" w:rsidR="00480B96" w:rsidRPr="00CD7A1B" w:rsidRDefault="00480B96" w:rsidP="00480B96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6</w:t>
            </w:r>
          </w:p>
        </w:tc>
      </w:tr>
      <w:tr w:rsidR="00480B96" w:rsidRPr="00CD7A1B" w14:paraId="4BBE2640" w14:textId="77777777" w:rsidTr="005E3A55">
        <w:trPr>
          <w:trHeight w:val="1334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72BD8E" w14:textId="77777777" w:rsidR="00480B96" w:rsidRPr="00CD7A1B" w:rsidRDefault="00480B96" w:rsidP="00480B96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DEF4B0" w14:textId="77777777" w:rsidR="00480B96" w:rsidRPr="00CD7A1B" w:rsidRDefault="00480B96" w:rsidP="00480B96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0E5DCECB" w14:textId="77777777" w:rsidR="00480B96" w:rsidRPr="00CD7A1B" w:rsidRDefault="00480B96" w:rsidP="00480B96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D306D5" w14:textId="77777777" w:rsidR="00480B96" w:rsidRPr="00CD7A1B" w:rsidRDefault="00480B96" w:rsidP="00480B96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B9DEFD" w14:textId="77777777" w:rsidR="00480B96" w:rsidRPr="00CD7A1B" w:rsidRDefault="00480B96" w:rsidP="00480B96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Rodzaje odpadów  ( opis 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EAC5FEE" w14:textId="0A0C111B" w:rsidR="00480B96" w:rsidRPr="00CD7A1B" w:rsidRDefault="00480B96" w:rsidP="00480B96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Szacunkowa ilość odpadów z 12 m-cy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C6CFE44" w14:textId="0BF8DEA7" w:rsidR="00480B96" w:rsidRDefault="00480B96" w:rsidP="00480B96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Obowiązywanie umowy na 24 m-ce czyli 2 lata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58255BA" w14:textId="77777777" w:rsidR="00480B96" w:rsidRPr="00CD7A1B" w:rsidRDefault="00480B96" w:rsidP="00480B96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ZA 1 Mg odebranych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zagospodarowanych</w:t>
            </w:r>
          </w:p>
          <w:p w14:paraId="4D7E2505" w14:textId="541FAF17" w:rsidR="00480B96" w:rsidRPr="00CD7A1B" w:rsidRDefault="00480B96" w:rsidP="00480B96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E8CDC1F" w14:textId="77777777" w:rsidR="00480B96" w:rsidRPr="00CD7A1B" w:rsidRDefault="00480B96" w:rsidP="00480B96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</w:t>
            </w:r>
          </w:p>
          <w:p w14:paraId="0B9B1901" w14:textId="5CE57823" w:rsidR="00480B96" w:rsidRPr="00CD7A1B" w:rsidRDefault="00480B96" w:rsidP="00480B96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(kol.3x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4x5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480B96" w:rsidRPr="00CD7A1B" w14:paraId="54EB03B7" w14:textId="77777777" w:rsidTr="005E3A55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AA15D7" w14:textId="77777777" w:rsidR="00480B96" w:rsidRPr="00CD7A1B" w:rsidRDefault="00480B96" w:rsidP="00480B96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150107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14ABAE" w14:textId="3ECEDD4B" w:rsidR="00480B96" w:rsidRPr="00CD7A1B" w:rsidRDefault="00480B96" w:rsidP="00480B96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Opakowania ze szkła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EC21" w14:textId="6E53C83E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8,96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02F4" w14:textId="1EA12664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1977D" w14:textId="5C636E36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66A9" w14:textId="77777777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480B96" w:rsidRPr="00CD7A1B" w14:paraId="368DE72B" w14:textId="77777777" w:rsidTr="005E3A55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FA6C3B" w14:textId="77777777" w:rsidR="00480B96" w:rsidRPr="00CD7A1B" w:rsidRDefault="00480B96" w:rsidP="00480B96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150102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16EAB9" w14:textId="19A5432E" w:rsidR="00480B96" w:rsidRPr="00CD7A1B" w:rsidRDefault="00480B96" w:rsidP="00480B96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Opakowania z tworzyw sztucznych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AC7F" w14:textId="2CBC8F3D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6,49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776B0" w14:textId="274A9722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768D" w14:textId="15E635B7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E714" w14:textId="77777777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480B96" w:rsidRPr="00CD7A1B" w14:paraId="10D3BBA0" w14:textId="77777777" w:rsidTr="005E3A55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EA370E" w14:textId="77777777" w:rsidR="00480B96" w:rsidRPr="00CD7A1B" w:rsidRDefault="00480B96" w:rsidP="00480B96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150101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4F1D81" w14:textId="7EC695E7" w:rsidR="00480B96" w:rsidRPr="00CD7A1B" w:rsidRDefault="00480B96" w:rsidP="00480B96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Opakowania z papieru i tektury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BBCCC" w14:textId="620132FB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11,10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38287" w14:textId="7394ADCB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BD45" w14:textId="2281032C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CDC5" w14:textId="77777777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480B96" w:rsidRPr="00CD7A1B" w14:paraId="2FC53EA3" w14:textId="77777777" w:rsidTr="005E3A55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D1B661" w14:textId="77777777" w:rsidR="00480B96" w:rsidRPr="00CD7A1B" w:rsidRDefault="00480B96" w:rsidP="00480B96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200307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4E6520" w14:textId="7D7DEDF7" w:rsidR="00480B96" w:rsidRPr="00CD7A1B" w:rsidRDefault="00480B96" w:rsidP="00480B96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Odpady wielkogabarytowe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7E2D" w14:textId="192E3ED9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53,78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102BA" w14:textId="29DC38A9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6070" w14:textId="6693632F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653C" w14:textId="77777777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480B96" w:rsidRPr="00CD7A1B" w14:paraId="6C5A7F32" w14:textId="77777777" w:rsidTr="005E3A55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00BF91" w14:textId="77777777" w:rsidR="00480B96" w:rsidRPr="00CD7A1B" w:rsidRDefault="00480B96" w:rsidP="00480B96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170101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C1FB09" w14:textId="631F2A32" w:rsidR="00480B96" w:rsidRPr="00CD7A1B" w:rsidRDefault="00480B96" w:rsidP="00480B96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Odpady betonu oraz gruz betonowy z rozbiórek i remontów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6E8D" w14:textId="12C9C43A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6,02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3CF8" w14:textId="0076853D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C861" w14:textId="21E26EB1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4EAB6" w14:textId="77777777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480B96" w:rsidRPr="00CD7A1B" w14:paraId="01C25F21" w14:textId="77777777" w:rsidTr="005E3A55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CE8C29" w14:textId="77777777" w:rsidR="00480B96" w:rsidRPr="00CD7A1B" w:rsidRDefault="00480B96" w:rsidP="00480B96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160103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E3E96C" w14:textId="3DA2A325" w:rsidR="00480B96" w:rsidRPr="00CD7A1B" w:rsidRDefault="00480B96" w:rsidP="00480B96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Zużyte opony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969E" w14:textId="5200094D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14,68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6C7E1" w14:textId="5DE22078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290F" w14:textId="24D8A035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C918" w14:textId="77777777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480B96" w:rsidRPr="00CD7A1B" w14:paraId="4FCAA5F8" w14:textId="77777777" w:rsidTr="005E3A55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C827F1" w14:textId="77777777" w:rsidR="00480B96" w:rsidRPr="00CD7A1B" w:rsidRDefault="00480B96" w:rsidP="00480B96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170107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B10FCF" w14:textId="23599A42" w:rsidR="00480B96" w:rsidRPr="00CD7A1B" w:rsidRDefault="00480B96" w:rsidP="00480B96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5F14" w14:textId="62430A2D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74,7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721B" w14:textId="470474FC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44CE" w14:textId="3EAEC62D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51B3" w14:textId="77777777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480B96" w:rsidRPr="00CD7A1B" w14:paraId="23388576" w14:textId="77777777" w:rsidTr="005E3A55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FA547C" w14:textId="77777777" w:rsidR="00480B96" w:rsidRPr="00CD7A1B" w:rsidRDefault="00480B96" w:rsidP="00480B96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170904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87FA14" w14:textId="44672684" w:rsidR="00480B96" w:rsidRPr="00CD7A1B" w:rsidRDefault="00480B96" w:rsidP="00480B96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Zmieszane odpady z budowy, remontów i demontażu inne niż wymienione w 17 09 01, 17 09 02 i 17 09 03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B3B8" w14:textId="7DD3F0C3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135,08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57DDE" w14:textId="1108C13D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8DC3" w14:textId="502753C5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253E" w14:textId="77777777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480B96" w:rsidRPr="00CD7A1B" w14:paraId="6DAF88B1" w14:textId="77777777" w:rsidTr="005E3A55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ABEFA4" w14:textId="77777777" w:rsidR="00480B96" w:rsidRPr="00CD7A1B" w:rsidRDefault="00480B96" w:rsidP="00480B96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lastRenderedPageBreak/>
              <w:t>200201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15230C" w14:textId="143FE879" w:rsidR="00480B96" w:rsidRPr="00CD7A1B" w:rsidRDefault="00480B96" w:rsidP="00480B96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Odpady ulegające biodegradacji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4D3C" w14:textId="00C27290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11,72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2B4FF" w14:textId="17EA04E6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FABF" w14:textId="267A6433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14648" w14:textId="77777777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480B96" w:rsidRPr="00CD7A1B" w14:paraId="0BE64792" w14:textId="77777777" w:rsidTr="005E3A55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6C438E" w14:textId="0F40168D" w:rsidR="00480B96" w:rsidRPr="00CD7A1B" w:rsidRDefault="00480B96" w:rsidP="00480B96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200132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689951" w14:textId="4A1E156C" w:rsidR="00480B96" w:rsidRPr="00CD7A1B" w:rsidRDefault="00480B96" w:rsidP="00480B96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Leki inne niż wymienione w 20 01 31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A6A6" w14:textId="3C882BE4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0,02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AF98A" w14:textId="07CAA6D4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E946" w14:textId="25C66485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0FA65" w14:textId="77777777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480B96" w:rsidRPr="00CD7A1B" w14:paraId="6277B177" w14:textId="77777777" w:rsidTr="005E3A55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2E1C94" w14:textId="4FBD6A7B" w:rsidR="00480B96" w:rsidRPr="00CD7A1B" w:rsidRDefault="00480B96" w:rsidP="00480B96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200134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0B50AC" w14:textId="67BD56DA" w:rsidR="00480B96" w:rsidRPr="00CD7A1B" w:rsidRDefault="00480B96" w:rsidP="00480B96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Baterie i akumulatory inne niż wymienione w 20 01 33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E0CC" w14:textId="22B00B13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0,</w:t>
            </w:r>
            <w:r>
              <w:rPr>
                <w:rFonts w:ascii="Calibri" w:eastAsia="SimSun" w:hAnsi="Calibri" w:cs="Calibri"/>
              </w:rPr>
              <w:t>12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16CC" w14:textId="046EBA22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FE4C" w14:textId="0B13F7F5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A41E" w14:textId="77777777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480B96" w:rsidRPr="00CD7A1B" w14:paraId="4B9E22E2" w14:textId="77777777" w:rsidTr="005E3A55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90689F" w14:textId="790BFC64" w:rsidR="00480B96" w:rsidRPr="007B7EAE" w:rsidRDefault="00480B96" w:rsidP="00480B96">
            <w:pPr>
              <w:jc w:val="center"/>
              <w:rPr>
                <w:rFonts w:eastAsia="SimSun" w:cstheme="minorHAnsi"/>
                <w:b/>
                <w:bCs/>
              </w:rPr>
            </w:pPr>
            <w:r w:rsidRPr="007B7EAE">
              <w:rPr>
                <w:rFonts w:eastAsia="SimSun" w:cstheme="minorHAnsi"/>
                <w:b/>
                <w:bCs/>
              </w:rPr>
              <w:t>200136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0A73CD" w14:textId="5BDE8CA6" w:rsidR="00480B96" w:rsidRPr="007B7EAE" w:rsidRDefault="00480B96" w:rsidP="00480B96">
            <w:pPr>
              <w:rPr>
                <w:rFonts w:eastAsia="SimSun" w:cstheme="minorHAnsi"/>
              </w:rPr>
            </w:pPr>
            <w:r w:rsidRPr="007B7EAE">
              <w:rPr>
                <w:rFonts w:eastAsia="SimSun" w:cstheme="minorHAnsi"/>
              </w:rPr>
              <w:t>Zużyte urządzenia elektryczne i elektroniczne inne niż wymienione w 20 01 21, 20 01 23 i 20 01 35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69B8" w14:textId="54368A52" w:rsidR="00480B96" w:rsidRPr="007B7EAE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0,38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5B6E0" w14:textId="26E756C9" w:rsidR="00480B96" w:rsidRPr="007B7EAE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9A769" w14:textId="08A34AB5" w:rsidR="00480B96" w:rsidRPr="007B7EAE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52BE" w14:textId="77777777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480B96" w:rsidRPr="00CD7A1B" w14:paraId="004DC26B" w14:textId="77777777" w:rsidTr="005E3A55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025F28" w14:textId="2A55B09D" w:rsidR="00480B96" w:rsidRDefault="00480B96" w:rsidP="00480B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200135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0963E9" w14:textId="0CDBCCB5" w:rsidR="00480B96" w:rsidRDefault="00480B96" w:rsidP="00480B96">
            <w:pPr>
              <w:rPr>
                <w:rFonts w:ascii="Calibri" w:hAnsi="Calibri" w:cs="Calibri"/>
                <w:color w:val="000000"/>
              </w:rPr>
            </w:pPr>
            <w:r w:rsidRPr="00D47753">
              <w:rPr>
                <w:rFonts w:ascii="Calibri" w:eastAsia="SimSun" w:hAnsi="Calibri" w:cs="Calibri"/>
              </w:rPr>
              <w:t>Zużyte urządzenia elektryczne i elektroniczne inne niż wymienione w 20 01 21</w:t>
            </w:r>
            <w:r>
              <w:rPr>
                <w:rFonts w:ascii="Calibri" w:eastAsia="SimSun" w:hAnsi="Calibri" w:cs="Calibri"/>
              </w:rPr>
              <w:t xml:space="preserve"> </w:t>
            </w:r>
            <w:r w:rsidRPr="00D47753">
              <w:rPr>
                <w:rFonts w:ascii="Calibri" w:eastAsia="SimSun" w:hAnsi="Calibri" w:cs="Calibri"/>
              </w:rPr>
              <w:t>i 20 01 23 zawierające niebezpieczne składniki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CE84" w14:textId="1998973E" w:rsidR="00480B96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4,68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E80CC" w14:textId="13F92BD9" w:rsidR="00480B96" w:rsidRPr="007B7EAE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74F2" w14:textId="6DF5A742" w:rsidR="00480B96" w:rsidRPr="007B7EAE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3D54" w14:textId="77777777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480B96" w:rsidRPr="00CD7A1B" w14:paraId="791264FC" w14:textId="77777777" w:rsidTr="005E3A55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87C4AB" w14:textId="7673179F" w:rsidR="00480B96" w:rsidRDefault="00480B96" w:rsidP="00480B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200111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908919" w14:textId="51B913C7" w:rsidR="00480B96" w:rsidRPr="00D47753" w:rsidRDefault="00480B96" w:rsidP="00480B96">
            <w:pPr>
              <w:rPr>
                <w:rFonts w:ascii="Calibri" w:eastAsia="SimSun" w:hAnsi="Calibri" w:cs="Calibri"/>
              </w:rPr>
            </w:pPr>
            <w:r w:rsidRPr="00D47753">
              <w:rPr>
                <w:rFonts w:ascii="Calibri" w:eastAsia="SimSun" w:hAnsi="Calibri" w:cs="Calibri"/>
              </w:rPr>
              <w:t>Tekstylia</w:t>
            </w:r>
            <w:r>
              <w:rPr>
                <w:rFonts w:ascii="Calibri" w:eastAsia="SimSun" w:hAnsi="Calibri" w:cs="Calibri"/>
              </w:rPr>
              <w:t xml:space="preserve"> i odzież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847AA" w14:textId="732C88E8" w:rsidR="00480B96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4,42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62DB" w14:textId="5913DA9A" w:rsidR="00480B96" w:rsidRPr="007B7EAE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23ED0" w14:textId="213FC24A" w:rsidR="00480B96" w:rsidRPr="007B7EAE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0ADA6" w14:textId="77777777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480B96" w:rsidRPr="00CD7A1B" w14:paraId="1C465229" w14:textId="77777777" w:rsidTr="005E3A55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ADDFE5" w14:textId="45260555" w:rsidR="00480B96" w:rsidRDefault="00480B96" w:rsidP="00480B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200123*</w:t>
            </w:r>
          </w:p>
          <w:p w14:paraId="72ED0523" w14:textId="77777777" w:rsidR="00480B96" w:rsidRDefault="00480B96" w:rsidP="00480B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EAF83E" w14:textId="5731904A" w:rsidR="00480B96" w:rsidRPr="00D47753" w:rsidRDefault="00480B96" w:rsidP="00480B96">
            <w:pPr>
              <w:rPr>
                <w:rFonts w:ascii="Calibri" w:eastAsia="SimSun" w:hAnsi="Calibri" w:cs="Calibri"/>
              </w:rPr>
            </w:pPr>
            <w:r w:rsidRPr="00D47753">
              <w:rPr>
                <w:rFonts w:ascii="Calibri" w:eastAsia="SimSun" w:hAnsi="Calibri" w:cs="Calibri"/>
              </w:rPr>
              <w:t>Urządzenia zawierające freony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224FD" w14:textId="0ADE24A2" w:rsidR="00480B96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1,24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7E9C" w14:textId="69B63DAE" w:rsidR="00480B96" w:rsidRPr="007B7EAE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B5D0" w14:textId="6A963A75" w:rsidR="00480B96" w:rsidRPr="007B7EAE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8D02" w14:textId="77777777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480B96" w:rsidRPr="00CD7A1B" w14:paraId="654F65B6" w14:textId="77777777" w:rsidTr="005E3A55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BC0357" w14:textId="78A9DF3D" w:rsidR="00480B96" w:rsidRDefault="00480B96" w:rsidP="00480B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</w:rPr>
              <w:t>150106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D8E550" w14:textId="27E62F15" w:rsidR="00480B96" w:rsidRPr="00D47753" w:rsidRDefault="00480B96" w:rsidP="00480B96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Zmieszane odpady opakowaniowe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1D8F" w14:textId="36BF460D" w:rsidR="00480B96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1,26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88FC" w14:textId="0F692018" w:rsidR="00480B96" w:rsidRPr="007B7EAE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B537" w14:textId="57FEF3EC" w:rsidR="00480B96" w:rsidRPr="007B7EAE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D6A7" w14:textId="77777777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480B96" w:rsidRPr="00A06992" w14:paraId="57A14B30" w14:textId="77777777" w:rsidTr="005E3A55">
        <w:trPr>
          <w:trHeight w:val="277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E25D0C" w14:textId="77777777" w:rsidR="00480B96" w:rsidRPr="00CD7A1B" w:rsidRDefault="00480B96" w:rsidP="00480B96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SUMA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188D2B" w14:textId="77777777" w:rsidR="00480B96" w:rsidRPr="00CD7A1B" w:rsidRDefault="00480B96" w:rsidP="00480B96">
            <w:pPr>
              <w:jc w:val="right"/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958C" w14:textId="77777777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F42C" w14:textId="77777777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D70D" w14:textId="42F42D19" w:rsidR="00480B96" w:rsidRPr="00CD7A1B" w:rsidRDefault="00480B96" w:rsidP="00480B96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FA99" w14:textId="77777777" w:rsidR="00480B96" w:rsidRPr="00A06992" w:rsidRDefault="00480B96" w:rsidP="00480B96">
            <w:pPr>
              <w:jc w:val="right"/>
              <w:rPr>
                <w:rFonts w:ascii="Calibri" w:eastAsia="SimSun" w:hAnsi="Calibri" w:cs="Calibri"/>
                <w:highlight w:val="yellow"/>
              </w:rPr>
            </w:pPr>
          </w:p>
        </w:tc>
      </w:tr>
      <w:bookmarkEnd w:id="1"/>
    </w:tbl>
    <w:p w14:paraId="7456ED05" w14:textId="77777777" w:rsidR="00B24162" w:rsidRDefault="00B24162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4B2BD863" w14:textId="77777777" w:rsidR="00B24162" w:rsidRDefault="00B24162" w:rsidP="00B24162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  <w:r w:rsidRPr="006035DE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TABELA 3. </w:t>
      </w:r>
      <w:r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Odbiór z PSZOK.</w:t>
      </w:r>
    </w:p>
    <w:p w14:paraId="7D571E93" w14:textId="39D5690D" w:rsidR="00B24162" w:rsidRPr="006035DE" w:rsidRDefault="00B24162" w:rsidP="00B24162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035DE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Zamawiający nie dysponuje ilości</w:t>
      </w:r>
      <w:r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ami</w:t>
      </w:r>
      <w:r w:rsidRPr="006035DE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odbioru odpadów z tabeli nr 3.W przypadku gdy zajdzie konieczność odebrania odpadu z poniższym kodem, Wykonawca będzie zobowiązany dokonać jego odbioru po stawce wskazanej poniżej</w:t>
      </w:r>
      <w:r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</w:t>
      </w:r>
      <w:r w:rsidRPr="006035DE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w trakcie obowiązywania umowy</w:t>
      </w:r>
      <w:r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tbl>
      <w:tblPr>
        <w:tblW w:w="9102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5237"/>
        <w:gridCol w:w="2693"/>
      </w:tblGrid>
      <w:tr w:rsidR="00B24162" w14:paraId="385E927C" w14:textId="77777777" w:rsidTr="00B24162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3CF999" w14:textId="77777777" w:rsidR="00B24162" w:rsidRDefault="00B24162" w:rsidP="00D32635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40105D" w14:textId="77777777" w:rsidR="00B24162" w:rsidRDefault="00B24162" w:rsidP="00D32635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CC098F3" w14:textId="77777777" w:rsidR="00B24162" w:rsidRDefault="00B24162" w:rsidP="00D32635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4</w:t>
            </w:r>
          </w:p>
        </w:tc>
      </w:tr>
      <w:tr w:rsidR="00B24162" w:rsidRPr="00D43104" w14:paraId="7693CB9F" w14:textId="77777777" w:rsidTr="00B24162">
        <w:trPr>
          <w:trHeight w:val="1331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A353F9" w14:textId="69BB54BA" w:rsidR="00B24162" w:rsidRPr="00D43104" w:rsidRDefault="00B5083C" w:rsidP="00D3263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D9477B" w14:textId="77777777" w:rsidR="00B24162" w:rsidRPr="00D43104" w:rsidRDefault="00B24162" w:rsidP="00D3263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981339" w14:textId="77777777" w:rsidR="00B24162" w:rsidRPr="00D43104" w:rsidRDefault="00B24162" w:rsidP="00D3263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104">
              <w:rPr>
                <w:rFonts w:ascii="Arial" w:hAnsi="Arial" w:cs="Arial"/>
                <w:b/>
                <w:bCs/>
                <w:sz w:val="18"/>
                <w:szCs w:val="18"/>
              </w:rPr>
              <w:t>Rodzaje odpadów  ( opis 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2264DDF" w14:textId="57577BD2" w:rsidR="00B24162" w:rsidRPr="00D43104" w:rsidRDefault="00AB04A8" w:rsidP="00D3263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STAWKA </w:t>
            </w:r>
            <w:r w:rsidR="00B24162" w:rsidRPr="00D43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ZA 1 Mg odebranych</w:t>
            </w:r>
            <w:r w:rsidR="00B241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zagospodarowanych</w:t>
            </w:r>
          </w:p>
          <w:p w14:paraId="02862787" w14:textId="77777777" w:rsidR="00B24162" w:rsidRPr="00D43104" w:rsidRDefault="00B24162" w:rsidP="00D3263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104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</w:tc>
      </w:tr>
      <w:tr w:rsidR="00B24162" w14:paraId="68F8D1B0" w14:textId="77777777" w:rsidTr="00B24162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F77B70" w14:textId="52AE48F3" w:rsidR="00B24162" w:rsidRDefault="00B5083C" w:rsidP="00B2416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474817" w14:textId="46891C3D" w:rsidR="00B24162" w:rsidRDefault="00B24162" w:rsidP="00B24162">
            <w:pPr>
              <w:rPr>
                <w:rFonts w:ascii="Calibri" w:eastAsia="SimSun" w:hAnsi="Calibri" w:cs="Calibri"/>
              </w:rPr>
            </w:pPr>
            <w:r w:rsidRPr="00D47753">
              <w:rPr>
                <w:rFonts w:ascii="Calibri" w:eastAsia="SimSun" w:hAnsi="Calibri" w:cs="Calibri"/>
              </w:rPr>
              <w:t>Tekstylia</w:t>
            </w:r>
            <w:r w:rsidR="00B5083C">
              <w:rPr>
                <w:rFonts w:ascii="Calibri" w:eastAsia="SimSun" w:hAnsi="Calibri" w:cs="Calibri"/>
              </w:rPr>
              <w:t xml:space="preserve"> i odzież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54A03" w14:textId="77777777" w:rsidR="00B24162" w:rsidRDefault="00B24162" w:rsidP="00B2416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B24162" w14:paraId="7F268689" w14:textId="77777777" w:rsidTr="00B24162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912E92" w14:textId="033162E7" w:rsidR="00B24162" w:rsidRDefault="00B5083C" w:rsidP="00B2416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880C38" w14:textId="25142FB7" w:rsidR="00B5083C" w:rsidRDefault="00B24162" w:rsidP="00B5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</w:rPr>
            </w:pPr>
            <w:r w:rsidRPr="00BC4512">
              <w:rPr>
                <w:rFonts w:cstheme="minorHAnsi"/>
              </w:rPr>
              <w:t xml:space="preserve">Farby, tusze, farby drukarskie, kleje, lepiszcze i żywice </w:t>
            </w:r>
          </w:p>
          <w:p w14:paraId="58B46484" w14:textId="5624A500" w:rsidR="00B24162" w:rsidRDefault="00B24162" w:rsidP="00B24162">
            <w:pPr>
              <w:rPr>
                <w:rFonts w:ascii="Calibri" w:eastAsia="SimSun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0EEC0" w14:textId="77777777" w:rsidR="00B24162" w:rsidRDefault="00B24162" w:rsidP="00B2416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6C07A0" w14:paraId="5A3A5F89" w14:textId="77777777" w:rsidTr="00B24162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2E8311" w14:textId="0CD4CCF0" w:rsidR="006C07A0" w:rsidRDefault="00850526" w:rsidP="006C07A0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3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6715AA" w14:textId="3999A390" w:rsidR="006C07A0" w:rsidRPr="00850526" w:rsidRDefault="00B5083C" w:rsidP="006C07A0">
            <w:pPr>
              <w:rPr>
                <w:rFonts w:ascii="Calibri" w:eastAsia="SimSun" w:hAnsi="Calibri" w:cs="Calibri"/>
                <w:sz w:val="18"/>
                <w:szCs w:val="18"/>
              </w:rPr>
            </w:pPr>
            <w:r w:rsidRPr="00850526">
              <w:rPr>
                <w:rFonts w:ascii="Arial" w:hAnsi="Arial" w:cs="Arial"/>
                <w:sz w:val="18"/>
                <w:szCs w:val="18"/>
              </w:rPr>
              <w:t>odpady komunalne niewymienione w innych grupach, odpady niekwalifikujące się do odpadów medycznych powstałe w gospodarstwach domowych w wyniku przyjmowania produktów leczniczych w formie iniekcji i prowadzenia monitoringu poziomu substancji we krwi, w szczególności igieł i strzykawek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0993" w14:textId="77777777" w:rsidR="006C07A0" w:rsidRDefault="006C07A0" w:rsidP="006C07A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9B6407" w14:paraId="250921BE" w14:textId="77777777" w:rsidTr="00B24162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F23AFE" w14:textId="18FF1F91" w:rsidR="009B6407" w:rsidRDefault="00850526" w:rsidP="009B6407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eastAsia="SimSun" w:cstheme="minorHAnsi"/>
                <w:b/>
                <w:bCs/>
              </w:rPr>
              <w:t>4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CDE410" w14:textId="7E1D7876" w:rsidR="009B6407" w:rsidRPr="00F53275" w:rsidRDefault="009B6407" w:rsidP="009B6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SimSun" w:cstheme="minorHAnsi"/>
              </w:rPr>
              <w:t>Inne odpady nieulegające biodegradacji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FFB9" w14:textId="77777777" w:rsidR="009B6407" w:rsidRDefault="009B6407" w:rsidP="009B6407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9B6407" w14:paraId="5B3C651C" w14:textId="77777777" w:rsidTr="00B24162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7E8B97" w14:textId="3100957A" w:rsidR="009B6407" w:rsidRDefault="00850526" w:rsidP="009B64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5</w:t>
            </w:r>
          </w:p>
          <w:p w14:paraId="1F87F18A" w14:textId="77777777" w:rsidR="009B6407" w:rsidRDefault="009B6407" w:rsidP="009B6407">
            <w:pPr>
              <w:jc w:val="center"/>
              <w:rPr>
                <w:rFonts w:eastAsia="SimSun" w:cstheme="minorHAnsi"/>
                <w:b/>
                <w:bCs/>
              </w:rPr>
            </w:pP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BDFDE4" w14:textId="77777777" w:rsidR="009B6407" w:rsidRDefault="009B6407" w:rsidP="009B6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lampy fluorescencyjne</w:t>
            </w:r>
          </w:p>
          <w:p w14:paraId="3D49F700" w14:textId="77777777" w:rsidR="009B6407" w:rsidRDefault="009B6407" w:rsidP="009B6407">
            <w:pPr>
              <w:rPr>
                <w:rFonts w:eastAsia="SimSun" w:cstheme="minorHAnsi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99DC" w14:textId="77777777" w:rsidR="009B6407" w:rsidRDefault="009B6407" w:rsidP="009B6407">
            <w:pPr>
              <w:jc w:val="right"/>
              <w:rPr>
                <w:rFonts w:ascii="Calibri" w:eastAsia="SimSun" w:hAnsi="Calibri" w:cs="Calibri"/>
              </w:rPr>
            </w:pPr>
          </w:p>
        </w:tc>
      </w:tr>
    </w:tbl>
    <w:p w14:paraId="2DA179A4" w14:textId="6D8301E9" w:rsidR="00283AF9" w:rsidRDefault="00FF3279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5.Wykonawca oświadcza, że wszystkie samochody przy realizacji wykonywania niniejszego zamówienia będą posiadały normę emisji </w:t>
      </w:r>
      <w:r w:rsidRPr="005E3A5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Euro 6</w:t>
      </w:r>
      <w:r w:rsidR="00E0414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jako wymóg jakościowy stawiany przez zamawiającego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.</w:t>
      </w:r>
    </w:p>
    <w:p w14:paraId="2F7CCAC3" w14:textId="77777777" w:rsidR="00663841" w:rsidRPr="00CD7A1B" w:rsidRDefault="00663841" w:rsidP="00FF3279">
      <w:pPr>
        <w:pStyle w:val="Standarduser"/>
        <w:widowControl w:val="0"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7274D34E" w14:textId="06C86348" w:rsidR="005D66AA" w:rsidRPr="00CD7A1B" w:rsidRDefault="00FF3279" w:rsidP="00663841">
      <w:pPr>
        <w:pStyle w:val="Standarduser"/>
        <w:widowControl w:val="0"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9F6A8F" w:rsidRPr="00CD7A1B">
        <w:rPr>
          <w:rFonts w:ascii="Arial" w:hAnsi="Arial" w:cs="Arial"/>
          <w:sz w:val="20"/>
          <w:szCs w:val="20"/>
        </w:rPr>
        <w:t>Wykonawca odbierający odpady komunalne od właścicieli nieruchomości na terenie Gminy, zobowiązany jest do przekazywania odpadów komunalnych</w:t>
      </w:r>
      <w:r w:rsidR="00663841" w:rsidRPr="00CD7A1B">
        <w:rPr>
          <w:rFonts w:ascii="Arial" w:hAnsi="Arial" w:cs="Arial"/>
          <w:sz w:val="20"/>
          <w:szCs w:val="20"/>
        </w:rPr>
        <w:t xml:space="preserve"> do </w:t>
      </w:r>
      <w:r w:rsidR="009F6A8F" w:rsidRPr="00CD7A1B">
        <w:rPr>
          <w:rFonts w:ascii="Arial" w:hAnsi="Arial" w:cs="Arial"/>
          <w:sz w:val="20"/>
          <w:szCs w:val="20"/>
        </w:rPr>
        <w:t>instalacji przetwarzania odpadów komunalnych</w:t>
      </w:r>
      <w:r w:rsidR="005D66AA" w:rsidRPr="00CD7A1B">
        <w:rPr>
          <w:rFonts w:ascii="Arial" w:hAnsi="Arial" w:cs="Arial"/>
          <w:sz w:val="20"/>
          <w:szCs w:val="20"/>
        </w:rPr>
        <w:t>:</w:t>
      </w:r>
    </w:p>
    <w:p w14:paraId="38AC0EEC" w14:textId="77777777" w:rsidR="0037750A" w:rsidRDefault="00663841" w:rsidP="005D66AA">
      <w:pPr>
        <w:pStyle w:val="Standarduser"/>
        <w:widowControl w:val="0"/>
        <w:numPr>
          <w:ilvl w:val="0"/>
          <w:numId w:val="17"/>
        </w:numPr>
        <w:autoSpaceDE w:val="0"/>
        <w:spacing w:after="0" w:line="200" w:lineRule="atLeast"/>
        <w:rPr>
          <w:rFonts w:ascii="Arial" w:hAnsi="Arial" w:cs="Arial"/>
          <w:b/>
          <w:bCs/>
          <w:color w:val="0070C0"/>
          <w:sz w:val="20"/>
          <w:szCs w:val="20"/>
        </w:rPr>
      </w:pP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podać nazwę i adres </w:t>
      </w:r>
      <w:r w:rsidR="005D66AA"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instalacji odpadów niesegregowanych </w:t>
      </w: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>………</w:t>
      </w:r>
      <w:r w:rsidR="0037750A">
        <w:rPr>
          <w:rFonts w:ascii="Arial" w:hAnsi="Arial" w:cs="Arial"/>
          <w:b/>
          <w:bCs/>
          <w:color w:val="0070C0"/>
          <w:sz w:val="20"/>
          <w:szCs w:val="20"/>
        </w:rPr>
        <w:t>……………………….</w:t>
      </w:r>
    </w:p>
    <w:p w14:paraId="7CBEDA58" w14:textId="4DB26CE7" w:rsidR="009F6A8F" w:rsidRPr="007A1FB9" w:rsidRDefault="0037750A" w:rsidP="0037750A">
      <w:pPr>
        <w:pStyle w:val="Standarduser"/>
        <w:widowControl w:val="0"/>
        <w:autoSpaceDE w:val="0"/>
        <w:spacing w:after="0" w:line="200" w:lineRule="atLeast"/>
        <w:ind w:left="720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……………………………………………………………………………………………………………</w:t>
      </w:r>
      <w:r w:rsidR="009F6A8F"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p w14:paraId="3A1D2C55" w14:textId="77777777" w:rsidR="005D66AA" w:rsidRPr="007A1FB9" w:rsidRDefault="005D66AA" w:rsidP="005D66AA">
      <w:pPr>
        <w:pStyle w:val="Standarduser"/>
        <w:widowControl w:val="0"/>
        <w:autoSpaceDE w:val="0"/>
        <w:spacing w:after="0" w:line="200" w:lineRule="atLeast"/>
        <w:ind w:left="72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60BCB2DD" w14:textId="5108B16F" w:rsidR="005D66AA" w:rsidRDefault="005D66AA" w:rsidP="005D66AA">
      <w:pPr>
        <w:pStyle w:val="Standarduser"/>
        <w:widowControl w:val="0"/>
        <w:numPr>
          <w:ilvl w:val="0"/>
          <w:numId w:val="17"/>
        </w:numPr>
        <w:autoSpaceDE w:val="0"/>
        <w:spacing w:after="0" w:line="200" w:lineRule="atLeast"/>
        <w:rPr>
          <w:rFonts w:ascii="Arial" w:hAnsi="Arial" w:cs="Arial"/>
          <w:b/>
          <w:bCs/>
          <w:color w:val="0070C0"/>
          <w:sz w:val="20"/>
          <w:szCs w:val="20"/>
        </w:rPr>
      </w:pP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podać nazwę i adres instalacji odpadów segregowanych ………………………..………….. </w:t>
      </w:r>
    </w:p>
    <w:p w14:paraId="558BCF28" w14:textId="507E6FC8" w:rsidR="0037750A" w:rsidRPr="007A1FB9" w:rsidRDefault="0037750A" w:rsidP="0037750A">
      <w:pPr>
        <w:pStyle w:val="Standarduser"/>
        <w:widowControl w:val="0"/>
        <w:autoSpaceDE w:val="0"/>
        <w:spacing w:after="0" w:line="200" w:lineRule="atLeast"/>
        <w:ind w:left="720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…………………………………………………………………………………………………………..</w:t>
      </w:r>
    </w:p>
    <w:p w14:paraId="168FE50E" w14:textId="6A45C49B" w:rsidR="00672541" w:rsidRDefault="00672541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p w14:paraId="41735841" w14:textId="010D9261" w:rsidR="003B7793" w:rsidRDefault="003B7793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p w14:paraId="20BFEC46" w14:textId="37211DB6" w:rsidR="003B7793" w:rsidRPr="004A02AE" w:rsidRDefault="0077359B" w:rsidP="0077359B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7.</w:t>
      </w:r>
      <w:r w:rsidR="003B7793"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="003B7793"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="003B7793"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="003B7793"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7DD80CF9" w14:textId="4B49165E" w:rsidR="003B7793" w:rsidRPr="004A02AE" w:rsidRDefault="0077359B" w:rsidP="0077359B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8.</w:t>
      </w:r>
      <w:r w:rsidR="003B7793"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3B7793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="003B7793"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3B7793">
        <w:rPr>
          <w:rFonts w:ascii="Arial" w:hAnsi="Arial" w:cs="Arial"/>
          <w:sz w:val="20"/>
          <w:szCs w:val="20"/>
          <w:lang w:eastAsia="pl-PL"/>
        </w:rPr>
        <w:t>/projektem</w:t>
      </w:r>
      <w:r w:rsidR="003B7793"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64769A9A" w14:textId="6D722776" w:rsidR="003B7793" w:rsidRPr="004A02AE" w:rsidRDefault="0077359B" w:rsidP="0077359B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9.</w:t>
      </w:r>
      <w:r w:rsidR="003B7793" w:rsidRPr="004A02AE">
        <w:rPr>
          <w:rFonts w:ascii="Arial" w:hAnsi="Arial" w:cs="Arial"/>
          <w:sz w:val="20"/>
          <w:szCs w:val="20"/>
        </w:rPr>
        <w:t xml:space="preserve">Wykonawca </w:t>
      </w:r>
      <w:r w:rsidR="003B7793"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="003B7793" w:rsidRPr="004A02AE">
        <w:rPr>
          <w:rFonts w:ascii="Arial" w:hAnsi="Arial" w:cs="Arial"/>
          <w:sz w:val="20"/>
          <w:szCs w:val="20"/>
        </w:rPr>
        <w:t xml:space="preserve"> </w:t>
      </w:r>
      <w:r w:rsidR="003B7793"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="003B7793"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3B7793">
        <w:rPr>
          <w:rFonts w:ascii="Arial" w:hAnsi="Arial" w:cs="Arial"/>
          <w:sz w:val="20"/>
          <w:szCs w:val="20"/>
        </w:rPr>
        <w:t>umer</w:t>
      </w:r>
      <w:r w:rsidR="003B7793" w:rsidRPr="004A02AE">
        <w:rPr>
          <w:rFonts w:ascii="Arial" w:hAnsi="Arial" w:cs="Arial"/>
          <w:sz w:val="20"/>
          <w:szCs w:val="20"/>
        </w:rPr>
        <w:t xml:space="preserve"> rachunku bankowego</w:t>
      </w:r>
      <w:r w:rsidR="003B7793">
        <w:rPr>
          <w:rFonts w:ascii="Arial" w:hAnsi="Arial" w:cs="Arial"/>
          <w:sz w:val="20"/>
          <w:szCs w:val="20"/>
        </w:rPr>
        <w:t xml:space="preserve"> (wpisać Nazwę banku i nr konta, który będzie wpisywany na dokumencie do zapłaty/ fakturach)</w:t>
      </w:r>
      <w:r w:rsidR="003B7793"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3515E062" w14:textId="591A713F" w:rsidR="003B7793" w:rsidRPr="004A02AE" w:rsidRDefault="0077359B" w:rsidP="0077359B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10.</w:t>
      </w:r>
      <w:r w:rsidR="003B7793" w:rsidRPr="004A02AE">
        <w:rPr>
          <w:rFonts w:ascii="Arial" w:hAnsi="Arial" w:cs="Arial"/>
          <w:sz w:val="20"/>
          <w:szCs w:val="20"/>
        </w:rPr>
        <w:t xml:space="preserve">Świadczona usługa </w:t>
      </w:r>
      <w:r w:rsidR="003B7793" w:rsidRPr="004A02AE">
        <w:rPr>
          <w:rFonts w:ascii="Arial" w:hAnsi="Arial" w:cs="Arial"/>
          <w:sz w:val="20"/>
          <w:szCs w:val="20"/>
          <w:highlight w:val="yellow"/>
        </w:rPr>
        <w:t>podlega / nie podlega</w:t>
      </w:r>
      <w:r w:rsidR="003B7793" w:rsidRPr="004A02AE">
        <w:rPr>
          <w:rFonts w:ascii="Arial" w:hAnsi="Arial" w:cs="Arial"/>
          <w:sz w:val="20"/>
          <w:szCs w:val="20"/>
        </w:rPr>
        <w:t xml:space="preserve"> </w:t>
      </w:r>
      <w:r w:rsidR="003B7793"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="003B7793" w:rsidRPr="004A02AE">
        <w:rPr>
          <w:rFonts w:ascii="Arial" w:hAnsi="Arial" w:cs="Arial"/>
          <w:sz w:val="20"/>
          <w:szCs w:val="20"/>
        </w:rPr>
        <w:t xml:space="preserve">  mechanizmowi podzielonej płatności, o którym mowa w art. 108a ustawy z dnia 11.03.2004 r. o podatku od towarów i usług.</w:t>
      </w:r>
    </w:p>
    <w:p w14:paraId="234DF2A9" w14:textId="47EBFEC1" w:rsidR="003B7793" w:rsidRPr="004A02AE" w:rsidRDefault="0077359B" w:rsidP="0077359B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11.</w:t>
      </w:r>
      <w:r w:rsidR="003B7793"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3B7793">
        <w:rPr>
          <w:rFonts w:ascii="Arial" w:hAnsi="Arial" w:cs="Arial"/>
          <w:sz w:val="20"/>
          <w:szCs w:val="20"/>
        </w:rPr>
        <w:t>.</w:t>
      </w:r>
    </w:p>
    <w:p w14:paraId="6F7D2425" w14:textId="633D908A" w:rsidR="003B7793" w:rsidRPr="004A02AE" w:rsidRDefault="0077359B" w:rsidP="0077359B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12.</w:t>
      </w:r>
      <w:r w:rsidR="003B7793"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2EE09BC0" w14:textId="77777777" w:rsidR="003B7793" w:rsidRPr="004A02AE" w:rsidRDefault="003B7793" w:rsidP="003B7793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79C3E3CC" w14:textId="7478495F" w:rsidR="003B7793" w:rsidRPr="0077359B" w:rsidRDefault="0077359B" w:rsidP="007735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13.</w:t>
      </w:r>
      <w:r w:rsidR="003B7793" w:rsidRPr="007735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="003B7793" w:rsidRPr="0077359B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6B06FB26" w14:textId="77777777" w:rsidR="003B7793" w:rsidRPr="00C31258" w:rsidRDefault="003B7793" w:rsidP="003B779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DDCC55" w14:textId="01D28228" w:rsidR="003B7793" w:rsidRPr="00295120" w:rsidRDefault="0077359B" w:rsidP="007735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14.</w:t>
      </w:r>
      <w:r w:rsidR="003B7793" w:rsidRPr="00295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3B7793"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14:paraId="28F47F2B" w14:textId="77777777" w:rsidR="003B7793" w:rsidRDefault="003B7793" w:rsidP="003B779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46BF677E" w14:textId="77777777" w:rsidR="003B7793" w:rsidRPr="00955232" w:rsidRDefault="003B7793" w:rsidP="003B7793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F22291" w14:textId="77777777" w:rsidR="003B7793" w:rsidRPr="00955232" w:rsidRDefault="003B7793" w:rsidP="003B7793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(wskazać części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/ zakres 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zamówienia, których wykonanie Wykonawca zamierza powierzyć podwykonawcom, oraz podać nazwy  Podwykonawców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5F24EDB0" w14:textId="55C82EFD" w:rsidR="003B7793" w:rsidRDefault="0077359B" w:rsidP="007735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15.</w:t>
      </w:r>
      <w:r w:rsidR="003B7793"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3B7793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akceptuję (akceptujemy) warunki płatności określone we wzorze umowy.</w:t>
      </w:r>
    </w:p>
    <w:p w14:paraId="26BF710D" w14:textId="48600EB7" w:rsidR="003B7793" w:rsidRDefault="0077359B" w:rsidP="007735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16.</w:t>
      </w:r>
      <w:r w:rsidR="003B7793"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3B7793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</w:t>
      </w:r>
      <w:r w:rsidR="003B7793">
        <w:rPr>
          <w:rFonts w:ascii="Arial" w:eastAsia="Times New Roman" w:hAnsi="Arial" w:cs="Arial"/>
          <w:sz w:val="20"/>
          <w:szCs w:val="20"/>
          <w:lang w:eastAsia="pl-PL"/>
        </w:rPr>
        <w:t xml:space="preserve"> jestem Wykonawcą  jako:</w:t>
      </w:r>
    </w:p>
    <w:p w14:paraId="1960B9B8" w14:textId="77777777" w:rsidR="003B7793" w:rsidRPr="00250DBE" w:rsidRDefault="003B7793" w:rsidP="003B779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wstawić X )</w:t>
      </w:r>
    </w:p>
    <w:p w14:paraId="2EC191F3" w14:textId="77777777" w:rsidR="003B7793" w:rsidRPr="00250DBE" w:rsidRDefault="003B7793" w:rsidP="003B779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5308E367" w14:textId="77777777" w:rsidR="003B7793" w:rsidRPr="00250DBE" w:rsidRDefault="003B7793" w:rsidP="003B779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1708D53D" w14:textId="77777777" w:rsidR="003B7793" w:rsidRPr="00250DBE" w:rsidRDefault="003B7793" w:rsidP="003B779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8E95170" w14:textId="77777777" w:rsidR="003B7793" w:rsidRPr="00250DBE" w:rsidRDefault="003B7793" w:rsidP="003B779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9E60C15" w14:textId="77777777" w:rsidR="003B7793" w:rsidRPr="00250DBE" w:rsidRDefault="003B7793" w:rsidP="003B779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496A45AA" w14:textId="77777777" w:rsidR="003B7793" w:rsidRDefault="003B7793" w:rsidP="003B77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0CFF61E7" w14:textId="77777777" w:rsidR="003B7793" w:rsidRPr="00D421EE" w:rsidRDefault="003B7793" w:rsidP="003B7793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Dane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te 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wymagane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są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do podania w informacji o złożonych ofertach przekazywanej Prezesowi Urzędu Zamówień Publicznych.</w:t>
      </w:r>
    </w:p>
    <w:p w14:paraId="20DF99F1" w14:textId="77777777" w:rsidR="003B7793" w:rsidRPr="00955232" w:rsidRDefault="003B7793" w:rsidP="003B7793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21734A" w14:textId="741E590A" w:rsidR="003B7793" w:rsidRDefault="0077359B" w:rsidP="007735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17.</w:t>
      </w:r>
      <w:r w:rsidR="003B7793"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3B7793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tajemnicę przedsiębiorstwa w rozumieniu przepisów </w:t>
      </w:r>
      <w:r w:rsidR="003B7793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3B7793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4750B553" w14:textId="49E0B194" w:rsidR="003B7793" w:rsidRPr="0077359B" w:rsidRDefault="0077359B" w:rsidP="0077359B">
      <w:p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18.</w:t>
      </w:r>
      <w:r w:rsidR="003B7793" w:rsidRPr="0077359B">
        <w:rPr>
          <w:rFonts w:ascii="Arial" w:hAnsi="Arial" w:cs="Arial"/>
          <w:bCs/>
          <w:sz w:val="20"/>
          <w:szCs w:val="20"/>
        </w:rPr>
        <w:t xml:space="preserve">Oświadczam (oświadczamy),że </w:t>
      </w:r>
      <w:r w:rsidR="003B7793" w:rsidRPr="0077359B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3B7793" w:rsidRPr="0077359B">
        <w:rPr>
          <w:rFonts w:ascii="Arial" w:hAnsi="Arial" w:cs="Arial"/>
          <w:b/>
          <w:sz w:val="20"/>
          <w:szCs w:val="20"/>
          <w:vertAlign w:val="superscript"/>
          <w:lang w:eastAsia="pl-PL"/>
        </w:rPr>
        <w:t>1)</w:t>
      </w:r>
    </w:p>
    <w:p w14:paraId="7E490A04" w14:textId="77777777" w:rsidR="003B7793" w:rsidRPr="00C41F8E" w:rsidRDefault="003B7793" w:rsidP="003B7793">
      <w:pPr>
        <w:pStyle w:val="Tekstpodstawowywcity2"/>
        <w:numPr>
          <w:ilvl w:val="1"/>
          <w:numId w:val="19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531225A0" w14:textId="77777777" w:rsidR="003B7793" w:rsidRDefault="003B7793" w:rsidP="003B7793">
      <w:pPr>
        <w:pStyle w:val="Tekstpodstawowywcity2"/>
        <w:numPr>
          <w:ilvl w:val="1"/>
          <w:numId w:val="19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7A3A53CC" w14:textId="77777777" w:rsidR="003B7793" w:rsidRPr="00C41F8E" w:rsidRDefault="003B7793" w:rsidP="003B7793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 w:rsidRPr="00F81CAB">
        <w:rPr>
          <w:rFonts w:ascii="Arial" w:hAnsi="Arial" w:cs="Arial"/>
          <w:sz w:val="20"/>
          <w:szCs w:val="20"/>
          <w:highlight w:val="yellow"/>
        </w:rPr>
        <w:t>* niepotrzebne wykreślić</w:t>
      </w:r>
    </w:p>
    <w:p w14:paraId="2AADAFCC" w14:textId="77777777" w:rsidR="003B7793" w:rsidRDefault="003B7793" w:rsidP="003B779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Pzp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643DF428" w14:textId="77777777" w:rsidR="003B7793" w:rsidRDefault="003B7793" w:rsidP="003B779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7CC9493" w14:textId="3373B2B7" w:rsidR="003B7793" w:rsidRPr="0077359B" w:rsidRDefault="0077359B" w:rsidP="007735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19.</w:t>
      </w:r>
      <w:r w:rsidR="003B7793" w:rsidRPr="0077359B">
        <w:rPr>
          <w:rFonts w:ascii="Arial" w:hAnsi="Arial" w:cs="Arial"/>
          <w:b/>
          <w:bCs/>
          <w:sz w:val="20"/>
          <w:szCs w:val="20"/>
        </w:rPr>
        <w:t>Oświadczam</w:t>
      </w:r>
      <w:r w:rsidR="003B7793" w:rsidRPr="007735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(oświadczamy),</w:t>
      </w:r>
      <w:r w:rsidR="003B7793" w:rsidRPr="0077359B">
        <w:rPr>
          <w:rFonts w:ascii="Arial" w:hAnsi="Arial" w:cs="Arial"/>
          <w:bCs/>
          <w:sz w:val="20"/>
          <w:szCs w:val="20"/>
        </w:rPr>
        <w:t xml:space="preserve"> że wypełniliśmy obowiązki informacyjne przewidziane w art. 13 lub art. 14 RODO</w:t>
      </w:r>
      <w:r w:rsidR="003B7793" w:rsidRPr="0077359B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3B7793" w:rsidRPr="0077359B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 w:rsidR="003B7793" w:rsidRPr="0077359B">
        <w:rPr>
          <w:rFonts w:ascii="Arial" w:hAnsi="Arial" w:cs="Arial"/>
          <w:bCs/>
          <w:sz w:val="20"/>
          <w:szCs w:val="20"/>
        </w:rPr>
        <w:br/>
        <w:t>w celu ubiegania się o udzielenie zamówienia publicznego w niniejszym postępowaniu</w:t>
      </w:r>
      <w:r w:rsidR="003B7793" w:rsidRPr="0077359B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3E6C9069" w14:textId="77777777" w:rsidR="003B7793" w:rsidRPr="002D580E" w:rsidRDefault="003B7793" w:rsidP="003B77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5ECF125" w14:textId="77777777" w:rsidR="003B7793" w:rsidRPr="002D580E" w:rsidRDefault="003B7793" w:rsidP="003B77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4DEC12F3" w14:textId="77777777" w:rsidR="003B7793" w:rsidRDefault="003B7793" w:rsidP="003B77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>wykreśla</w:t>
      </w:r>
      <w:r>
        <w:rPr>
          <w:rFonts w:ascii="Arial" w:hAnsi="Arial" w:cs="Arial"/>
          <w:b/>
          <w:bCs/>
          <w:sz w:val="18"/>
          <w:szCs w:val="18"/>
        </w:rPr>
        <w:t xml:space="preserve"> ten punkt</w:t>
      </w:r>
      <w:r w:rsidRPr="002D580E">
        <w:rPr>
          <w:rFonts w:ascii="Arial" w:hAnsi="Arial" w:cs="Arial"/>
          <w:sz w:val="18"/>
          <w:szCs w:val="18"/>
        </w:rPr>
        <w:t>).</w:t>
      </w:r>
    </w:p>
    <w:p w14:paraId="749FCD70" w14:textId="77777777" w:rsidR="003B7793" w:rsidRPr="00955232" w:rsidRDefault="003B7793" w:rsidP="003B779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9947BC" w14:textId="187EF0B5" w:rsidR="003B7793" w:rsidRDefault="0077359B" w:rsidP="003B7793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3B779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B7793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6061CF7C" w14:textId="77777777" w:rsidR="003B7793" w:rsidRDefault="003B7793" w:rsidP="003B7793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1C03C" w14:textId="77777777" w:rsidR="003B7793" w:rsidRDefault="003B7793" w:rsidP="003B7793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8187EC2" w14:textId="77777777" w:rsidR="003B7793" w:rsidRDefault="003B7793" w:rsidP="003B7793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5EC3C4D2" w14:textId="77777777" w:rsidR="003B7793" w:rsidRDefault="003B7793" w:rsidP="003B7793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17629F4F" w14:textId="77777777" w:rsidR="003B7793" w:rsidRPr="00C82A21" w:rsidRDefault="003B7793" w:rsidP="003B7793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6321CC38" w14:textId="77777777" w:rsidR="00784136" w:rsidRPr="00C82A21" w:rsidRDefault="00784136" w:rsidP="00784136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2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</w:t>
      </w:r>
      <w:r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 kwalifikowany</w:t>
      </w:r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 zgodnie z wymaganiami SWZ</w:t>
      </w:r>
      <w:bookmarkEnd w:id="2"/>
    </w:p>
    <w:p w14:paraId="00B541C6" w14:textId="77777777" w:rsidR="003B7793" w:rsidRPr="00CD7A1B" w:rsidRDefault="003B7793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sectPr w:rsidR="003B7793" w:rsidRPr="00CD7A1B" w:rsidSect="00AB717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D37C" w14:textId="77777777" w:rsidR="007F41FA" w:rsidRDefault="007F41FA" w:rsidP="009D1BEE">
      <w:pPr>
        <w:spacing w:after="0" w:line="240" w:lineRule="auto"/>
      </w:pPr>
      <w:r>
        <w:separator/>
      </w:r>
    </w:p>
  </w:endnote>
  <w:endnote w:type="continuationSeparator" w:id="0">
    <w:p w14:paraId="798934C0" w14:textId="77777777" w:rsidR="007F41FA" w:rsidRDefault="007F41FA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BA7E" w14:textId="77777777" w:rsidR="007F41FA" w:rsidRDefault="007F41FA" w:rsidP="009D1BEE">
      <w:pPr>
        <w:spacing w:after="0" w:line="240" w:lineRule="auto"/>
      </w:pPr>
      <w:r>
        <w:separator/>
      </w:r>
    </w:p>
  </w:footnote>
  <w:footnote w:type="continuationSeparator" w:id="0">
    <w:p w14:paraId="0B074B8F" w14:textId="77777777" w:rsidR="007F41FA" w:rsidRDefault="007F41FA" w:rsidP="009D1BEE">
      <w:pPr>
        <w:spacing w:after="0" w:line="240" w:lineRule="auto"/>
      </w:pPr>
      <w:r>
        <w:continuationSeparator/>
      </w:r>
    </w:p>
  </w:footnote>
  <w:footnote w:id="1">
    <w:p w14:paraId="6340350C" w14:textId="77777777" w:rsidR="003B7793" w:rsidRDefault="003B7793" w:rsidP="003B779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(t.j.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313FE660" w14:textId="77777777" w:rsidR="003B7793" w:rsidRPr="00E519D7" w:rsidRDefault="003B7793" w:rsidP="003B779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7B75C29E" w14:textId="77777777" w:rsidR="003B7793" w:rsidRPr="00E519D7" w:rsidRDefault="003B7793" w:rsidP="003B779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6FB82E1E" w14:textId="77777777" w:rsidR="003B7793" w:rsidRPr="00333275" w:rsidRDefault="003B7793" w:rsidP="003B779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12EEC"/>
    <w:multiLevelType w:val="hybridMultilevel"/>
    <w:tmpl w:val="DC462970"/>
    <w:lvl w:ilvl="0" w:tplc="C8DACE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4997"/>
    <w:multiLevelType w:val="multilevel"/>
    <w:tmpl w:val="97CCF0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23D56"/>
    <w:multiLevelType w:val="multilevel"/>
    <w:tmpl w:val="741E03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D65CA"/>
    <w:multiLevelType w:val="multilevel"/>
    <w:tmpl w:val="97CCF098"/>
    <w:styleLink w:val="WW8Num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486066F"/>
    <w:multiLevelType w:val="multilevel"/>
    <w:tmpl w:val="E24AB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61A2503"/>
    <w:multiLevelType w:val="multilevel"/>
    <w:tmpl w:val="304C19F8"/>
    <w:styleLink w:val="WW8Num32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1"/>
      <w:numFmt w:val="decimal"/>
      <w:lvlText w:val="%2."/>
      <w:lvlJc w:val="left"/>
      <w:pPr>
        <w:ind w:left="1067" w:hanging="360"/>
      </w:pPr>
    </w:lvl>
    <w:lvl w:ilvl="2">
      <w:start w:val="1"/>
      <w:numFmt w:val="decimal"/>
      <w:lvlText w:val="%3."/>
      <w:lvlJc w:val="left"/>
      <w:pPr>
        <w:ind w:left="1427" w:hanging="360"/>
      </w:pPr>
    </w:lvl>
    <w:lvl w:ilvl="3">
      <w:start w:val="1"/>
      <w:numFmt w:val="decimal"/>
      <w:lvlText w:val="%4."/>
      <w:lvlJc w:val="left"/>
      <w:pPr>
        <w:ind w:left="1787" w:hanging="360"/>
      </w:pPr>
    </w:lvl>
    <w:lvl w:ilvl="4">
      <w:start w:val="1"/>
      <w:numFmt w:val="decimal"/>
      <w:lvlText w:val="%5."/>
      <w:lvlJc w:val="left"/>
      <w:pPr>
        <w:ind w:left="2147" w:hanging="360"/>
      </w:pPr>
    </w:lvl>
    <w:lvl w:ilvl="5">
      <w:start w:val="1"/>
      <w:numFmt w:val="decimal"/>
      <w:lvlText w:val="%6."/>
      <w:lvlJc w:val="left"/>
      <w:pPr>
        <w:ind w:left="2507" w:hanging="360"/>
      </w:pPr>
    </w:lvl>
    <w:lvl w:ilvl="6">
      <w:start w:val="1"/>
      <w:numFmt w:val="decimal"/>
      <w:lvlText w:val="%7."/>
      <w:lvlJc w:val="left"/>
      <w:pPr>
        <w:ind w:left="2867" w:hanging="360"/>
      </w:pPr>
    </w:lvl>
    <w:lvl w:ilvl="7">
      <w:start w:val="1"/>
      <w:numFmt w:val="decimal"/>
      <w:lvlText w:val="%8."/>
      <w:lvlJc w:val="left"/>
      <w:pPr>
        <w:ind w:left="3227" w:hanging="360"/>
      </w:pPr>
    </w:lvl>
    <w:lvl w:ilvl="8">
      <w:start w:val="1"/>
      <w:numFmt w:val="decimal"/>
      <w:lvlText w:val="%9."/>
      <w:lvlJc w:val="left"/>
      <w:pPr>
        <w:ind w:left="3587" w:hanging="360"/>
      </w:pPr>
    </w:lvl>
  </w:abstractNum>
  <w:abstractNum w:abstractNumId="12" w15:restartNumberingAfterBreak="0">
    <w:nsid w:val="4F2F0D23"/>
    <w:multiLevelType w:val="hybridMultilevel"/>
    <w:tmpl w:val="AA64308E"/>
    <w:lvl w:ilvl="0" w:tplc="DD78EFE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A361D"/>
    <w:multiLevelType w:val="hybridMultilevel"/>
    <w:tmpl w:val="DDC200DA"/>
    <w:lvl w:ilvl="0" w:tplc="0276BCE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7F6EC1"/>
    <w:multiLevelType w:val="hybridMultilevel"/>
    <w:tmpl w:val="7B6EA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D69AA"/>
    <w:multiLevelType w:val="hybridMultilevel"/>
    <w:tmpl w:val="CE0C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9"/>
    <w:lvlOverride w:ilvl="0">
      <w:startOverride w:val="2"/>
    </w:lvlOverride>
  </w:num>
  <w:num w:numId="14">
    <w:abstractNumId w:val="4"/>
  </w:num>
  <w:num w:numId="15">
    <w:abstractNumId w:val="0"/>
  </w:num>
  <w:num w:numId="16">
    <w:abstractNumId w:val="11"/>
  </w:num>
  <w:num w:numId="17">
    <w:abstractNumId w:val="15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04"/>
    <w:rsid w:val="00000D82"/>
    <w:rsid w:val="00001780"/>
    <w:rsid w:val="00004F29"/>
    <w:rsid w:val="00011396"/>
    <w:rsid w:val="000149ED"/>
    <w:rsid w:val="00031B58"/>
    <w:rsid w:val="00047ED4"/>
    <w:rsid w:val="00050DC2"/>
    <w:rsid w:val="0006409E"/>
    <w:rsid w:val="00070C11"/>
    <w:rsid w:val="00070D22"/>
    <w:rsid w:val="000A31E4"/>
    <w:rsid w:val="000E18B6"/>
    <w:rsid w:val="0010623F"/>
    <w:rsid w:val="00115AE5"/>
    <w:rsid w:val="00117378"/>
    <w:rsid w:val="0012587C"/>
    <w:rsid w:val="00135319"/>
    <w:rsid w:val="00161642"/>
    <w:rsid w:val="00193956"/>
    <w:rsid w:val="001946E9"/>
    <w:rsid w:val="001A3916"/>
    <w:rsid w:val="001A65E6"/>
    <w:rsid w:val="001C1F3E"/>
    <w:rsid w:val="001C4074"/>
    <w:rsid w:val="001D73EB"/>
    <w:rsid w:val="001E0EEC"/>
    <w:rsid w:val="001E712B"/>
    <w:rsid w:val="001F1A07"/>
    <w:rsid w:val="00202413"/>
    <w:rsid w:val="00212B80"/>
    <w:rsid w:val="00217890"/>
    <w:rsid w:val="00217BC4"/>
    <w:rsid w:val="0022568F"/>
    <w:rsid w:val="002273C6"/>
    <w:rsid w:val="00234944"/>
    <w:rsid w:val="00243056"/>
    <w:rsid w:val="002456A7"/>
    <w:rsid w:val="00251B35"/>
    <w:rsid w:val="00253AE4"/>
    <w:rsid w:val="00271AF2"/>
    <w:rsid w:val="00282FE8"/>
    <w:rsid w:val="00283AF9"/>
    <w:rsid w:val="00293C00"/>
    <w:rsid w:val="00293EF4"/>
    <w:rsid w:val="002A677D"/>
    <w:rsid w:val="002B0A74"/>
    <w:rsid w:val="002D580E"/>
    <w:rsid w:val="002D76E6"/>
    <w:rsid w:val="002E4438"/>
    <w:rsid w:val="003216A2"/>
    <w:rsid w:val="00321EAC"/>
    <w:rsid w:val="0032268C"/>
    <w:rsid w:val="003252ED"/>
    <w:rsid w:val="00351291"/>
    <w:rsid w:val="0035346C"/>
    <w:rsid w:val="00354304"/>
    <w:rsid w:val="00374E8E"/>
    <w:rsid w:val="00377419"/>
    <w:rsid w:val="0037750A"/>
    <w:rsid w:val="003911C0"/>
    <w:rsid w:val="003B1188"/>
    <w:rsid w:val="003B7793"/>
    <w:rsid w:val="003C1BE5"/>
    <w:rsid w:val="003D1921"/>
    <w:rsid w:val="003E041F"/>
    <w:rsid w:val="003E2360"/>
    <w:rsid w:val="003F6AC2"/>
    <w:rsid w:val="004104DC"/>
    <w:rsid w:val="00425982"/>
    <w:rsid w:val="00433137"/>
    <w:rsid w:val="00435DD4"/>
    <w:rsid w:val="00453F04"/>
    <w:rsid w:val="0045683A"/>
    <w:rsid w:val="00480714"/>
    <w:rsid w:val="00480B96"/>
    <w:rsid w:val="00485E4B"/>
    <w:rsid w:val="004944C8"/>
    <w:rsid w:val="004976F2"/>
    <w:rsid w:val="004A21BD"/>
    <w:rsid w:val="004A7D46"/>
    <w:rsid w:val="004B54A5"/>
    <w:rsid w:val="004C7CFA"/>
    <w:rsid w:val="004E5776"/>
    <w:rsid w:val="00505ABA"/>
    <w:rsid w:val="00531EEE"/>
    <w:rsid w:val="00535DB4"/>
    <w:rsid w:val="005451CE"/>
    <w:rsid w:val="0055798A"/>
    <w:rsid w:val="00561E7C"/>
    <w:rsid w:val="00595796"/>
    <w:rsid w:val="005D66AA"/>
    <w:rsid w:val="005E3A55"/>
    <w:rsid w:val="005F08C6"/>
    <w:rsid w:val="005F254A"/>
    <w:rsid w:val="005F7A27"/>
    <w:rsid w:val="00620E87"/>
    <w:rsid w:val="00623027"/>
    <w:rsid w:val="00630A07"/>
    <w:rsid w:val="006334CD"/>
    <w:rsid w:val="00652A1D"/>
    <w:rsid w:val="00657D57"/>
    <w:rsid w:val="00663841"/>
    <w:rsid w:val="00672541"/>
    <w:rsid w:val="006948B7"/>
    <w:rsid w:val="006948D2"/>
    <w:rsid w:val="006B0435"/>
    <w:rsid w:val="006C07A0"/>
    <w:rsid w:val="006C14F4"/>
    <w:rsid w:val="006D2663"/>
    <w:rsid w:val="006F262B"/>
    <w:rsid w:val="007124A6"/>
    <w:rsid w:val="00713D74"/>
    <w:rsid w:val="00733F49"/>
    <w:rsid w:val="00741274"/>
    <w:rsid w:val="00742181"/>
    <w:rsid w:val="00750984"/>
    <w:rsid w:val="00755DDB"/>
    <w:rsid w:val="0077359B"/>
    <w:rsid w:val="00776A38"/>
    <w:rsid w:val="00784136"/>
    <w:rsid w:val="007A0061"/>
    <w:rsid w:val="007A1FB9"/>
    <w:rsid w:val="007A3773"/>
    <w:rsid w:val="007B4966"/>
    <w:rsid w:val="007B6FFE"/>
    <w:rsid w:val="007B7B87"/>
    <w:rsid w:val="007B7EAE"/>
    <w:rsid w:val="007E53D8"/>
    <w:rsid w:val="007F2242"/>
    <w:rsid w:val="007F41FA"/>
    <w:rsid w:val="00815D63"/>
    <w:rsid w:val="00826994"/>
    <w:rsid w:val="00841CBB"/>
    <w:rsid w:val="008431F0"/>
    <w:rsid w:val="00850526"/>
    <w:rsid w:val="0087079C"/>
    <w:rsid w:val="00875D98"/>
    <w:rsid w:val="008A13F8"/>
    <w:rsid w:val="008A2DFD"/>
    <w:rsid w:val="008B426E"/>
    <w:rsid w:val="008B42FC"/>
    <w:rsid w:val="008B63FD"/>
    <w:rsid w:val="008B7C5B"/>
    <w:rsid w:val="008D212A"/>
    <w:rsid w:val="008E7CDE"/>
    <w:rsid w:val="008F3853"/>
    <w:rsid w:val="00900E06"/>
    <w:rsid w:val="00902DAE"/>
    <w:rsid w:val="009102BA"/>
    <w:rsid w:val="00914F8E"/>
    <w:rsid w:val="009242E4"/>
    <w:rsid w:val="00936A9D"/>
    <w:rsid w:val="00947231"/>
    <w:rsid w:val="00955232"/>
    <w:rsid w:val="00983C8D"/>
    <w:rsid w:val="009919D1"/>
    <w:rsid w:val="009A49C5"/>
    <w:rsid w:val="009B1380"/>
    <w:rsid w:val="009B3386"/>
    <w:rsid w:val="009B6407"/>
    <w:rsid w:val="009B6EE5"/>
    <w:rsid w:val="009B7C41"/>
    <w:rsid w:val="009C5315"/>
    <w:rsid w:val="009C76BE"/>
    <w:rsid w:val="009D18F8"/>
    <w:rsid w:val="009D1BEE"/>
    <w:rsid w:val="009D20F6"/>
    <w:rsid w:val="009F2925"/>
    <w:rsid w:val="009F6A8F"/>
    <w:rsid w:val="00A056F1"/>
    <w:rsid w:val="00A06624"/>
    <w:rsid w:val="00A06992"/>
    <w:rsid w:val="00A14470"/>
    <w:rsid w:val="00A1511B"/>
    <w:rsid w:val="00A156D1"/>
    <w:rsid w:val="00A20E08"/>
    <w:rsid w:val="00A2519E"/>
    <w:rsid w:val="00A51341"/>
    <w:rsid w:val="00A65F44"/>
    <w:rsid w:val="00A740A7"/>
    <w:rsid w:val="00A85481"/>
    <w:rsid w:val="00A8593F"/>
    <w:rsid w:val="00AA4E6E"/>
    <w:rsid w:val="00AB04A8"/>
    <w:rsid w:val="00AB7170"/>
    <w:rsid w:val="00AE4B2E"/>
    <w:rsid w:val="00AE7036"/>
    <w:rsid w:val="00AF29EB"/>
    <w:rsid w:val="00B07C53"/>
    <w:rsid w:val="00B168FD"/>
    <w:rsid w:val="00B17AA9"/>
    <w:rsid w:val="00B17C4D"/>
    <w:rsid w:val="00B24162"/>
    <w:rsid w:val="00B25A5F"/>
    <w:rsid w:val="00B31CAF"/>
    <w:rsid w:val="00B5083C"/>
    <w:rsid w:val="00B61A58"/>
    <w:rsid w:val="00B67D8A"/>
    <w:rsid w:val="00B77A95"/>
    <w:rsid w:val="00B91027"/>
    <w:rsid w:val="00B973D0"/>
    <w:rsid w:val="00BA44F4"/>
    <w:rsid w:val="00BB1204"/>
    <w:rsid w:val="00BB51A1"/>
    <w:rsid w:val="00BC0DF9"/>
    <w:rsid w:val="00BC1E56"/>
    <w:rsid w:val="00BD3761"/>
    <w:rsid w:val="00BE2020"/>
    <w:rsid w:val="00BE4E70"/>
    <w:rsid w:val="00BE5CA8"/>
    <w:rsid w:val="00BF3FD2"/>
    <w:rsid w:val="00C16BC1"/>
    <w:rsid w:val="00C20C44"/>
    <w:rsid w:val="00C21DBA"/>
    <w:rsid w:val="00C36AC7"/>
    <w:rsid w:val="00C4001C"/>
    <w:rsid w:val="00C509D4"/>
    <w:rsid w:val="00C66912"/>
    <w:rsid w:val="00C67B60"/>
    <w:rsid w:val="00C845E1"/>
    <w:rsid w:val="00CA719C"/>
    <w:rsid w:val="00CB6A67"/>
    <w:rsid w:val="00CD1DBF"/>
    <w:rsid w:val="00CD59A6"/>
    <w:rsid w:val="00CD7A1B"/>
    <w:rsid w:val="00D055AA"/>
    <w:rsid w:val="00D11C51"/>
    <w:rsid w:val="00D20544"/>
    <w:rsid w:val="00D2343E"/>
    <w:rsid w:val="00D237E3"/>
    <w:rsid w:val="00D24CCF"/>
    <w:rsid w:val="00D26DEF"/>
    <w:rsid w:val="00D378DF"/>
    <w:rsid w:val="00D43104"/>
    <w:rsid w:val="00D47753"/>
    <w:rsid w:val="00D53205"/>
    <w:rsid w:val="00D62E22"/>
    <w:rsid w:val="00D7228A"/>
    <w:rsid w:val="00D82CF2"/>
    <w:rsid w:val="00DB04AD"/>
    <w:rsid w:val="00DD34E8"/>
    <w:rsid w:val="00E0414D"/>
    <w:rsid w:val="00E14DE9"/>
    <w:rsid w:val="00E25057"/>
    <w:rsid w:val="00E4683B"/>
    <w:rsid w:val="00E46B03"/>
    <w:rsid w:val="00E575AC"/>
    <w:rsid w:val="00EA21AB"/>
    <w:rsid w:val="00EA76FF"/>
    <w:rsid w:val="00EB2BFA"/>
    <w:rsid w:val="00EB38D1"/>
    <w:rsid w:val="00EB51EE"/>
    <w:rsid w:val="00EB7DA5"/>
    <w:rsid w:val="00EC047E"/>
    <w:rsid w:val="00EE3F7C"/>
    <w:rsid w:val="00EF1380"/>
    <w:rsid w:val="00EF2C51"/>
    <w:rsid w:val="00EF7EA7"/>
    <w:rsid w:val="00F1088D"/>
    <w:rsid w:val="00F2528E"/>
    <w:rsid w:val="00F45179"/>
    <w:rsid w:val="00F6020B"/>
    <w:rsid w:val="00F91916"/>
    <w:rsid w:val="00FA1555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815D45"/>
  <w15:docId w15:val="{96B48F59-5093-44C2-99C4-AC1BEE37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character" w:customStyle="1" w:styleId="FontStyle43">
    <w:name w:val="Font Style43"/>
    <w:rsid w:val="005F7A27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1C4074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qFormat/>
    <w:rsid w:val="001C4074"/>
    <w:pPr>
      <w:spacing w:after="0" w:line="240" w:lineRule="auto"/>
    </w:pPr>
  </w:style>
  <w:style w:type="paragraph" w:customStyle="1" w:styleId="Standard">
    <w:name w:val="Standard"/>
    <w:rsid w:val="00EC047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Tekstpodstawowy23">
    <w:name w:val="Tekst podstawowy 23"/>
    <w:basedOn w:val="Standard"/>
    <w:rsid w:val="00EC047E"/>
    <w:pPr>
      <w:spacing w:after="120" w:line="480" w:lineRule="auto"/>
    </w:pPr>
  </w:style>
  <w:style w:type="numbering" w:customStyle="1" w:styleId="WW8Num58">
    <w:name w:val="WW8Num58"/>
    <w:basedOn w:val="Bezlisty"/>
    <w:rsid w:val="00EC047E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AC2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9F6A8F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32">
    <w:name w:val="WW8Num32"/>
    <w:basedOn w:val="Bezlisty"/>
    <w:rsid w:val="009F6A8F"/>
    <w:pPr>
      <w:numPr>
        <w:numId w:val="16"/>
      </w:numPr>
    </w:pPr>
  </w:style>
  <w:style w:type="paragraph" w:customStyle="1" w:styleId="Default">
    <w:name w:val="Default"/>
    <w:rsid w:val="00A20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24CCF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3B77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779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B779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77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UG3</cp:lastModifiedBy>
  <cp:revision>37</cp:revision>
  <cp:lastPrinted>2020-12-18T10:45:00Z</cp:lastPrinted>
  <dcterms:created xsi:type="dcterms:W3CDTF">2020-02-14T14:29:00Z</dcterms:created>
  <dcterms:modified xsi:type="dcterms:W3CDTF">2021-12-30T20:08:00Z</dcterms:modified>
</cp:coreProperties>
</file>