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263CC8">
        <w:rPr>
          <w:rFonts w:asciiTheme="minorHAnsi" w:hAnsiTheme="minorHAnsi" w:cstheme="minorHAnsi"/>
          <w:sz w:val="24"/>
          <w:szCs w:val="24"/>
        </w:rPr>
        <w:t>12</w:t>
      </w:r>
      <w:r w:rsidR="00E70FF8" w:rsidRPr="00D80A89">
        <w:rPr>
          <w:rFonts w:asciiTheme="minorHAnsi" w:hAnsiTheme="minorHAnsi" w:cstheme="minorHAnsi"/>
          <w:sz w:val="24"/>
          <w:szCs w:val="24"/>
        </w:rPr>
        <w:t>.</w:t>
      </w:r>
      <w:r w:rsidR="00263CC8">
        <w:rPr>
          <w:rFonts w:asciiTheme="minorHAnsi" w:hAnsiTheme="minorHAnsi" w:cstheme="minorHAnsi"/>
          <w:sz w:val="24"/>
          <w:szCs w:val="24"/>
        </w:rPr>
        <w:t>12</w:t>
      </w:r>
      <w:r w:rsidRPr="00D80A89">
        <w:rPr>
          <w:rFonts w:asciiTheme="minorHAnsi" w:hAnsiTheme="minorHAnsi" w:cstheme="minorHAnsi"/>
          <w:sz w:val="24"/>
          <w:szCs w:val="24"/>
        </w:rPr>
        <w:t>.202</w:t>
      </w:r>
      <w:r w:rsidR="00612F6F">
        <w:rPr>
          <w:rFonts w:asciiTheme="minorHAnsi" w:hAnsiTheme="minorHAnsi" w:cstheme="minorHAnsi"/>
          <w:sz w:val="24"/>
          <w:szCs w:val="24"/>
        </w:rPr>
        <w:t>3</w:t>
      </w:r>
    </w:p>
    <w:p w:rsidR="004F4575" w:rsidRPr="00D80A89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D80A89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ZP.26.1.</w:t>
      </w:r>
      <w:r w:rsidR="00263CC8">
        <w:rPr>
          <w:rFonts w:asciiTheme="minorHAnsi" w:hAnsiTheme="minorHAnsi" w:cstheme="minorHAnsi"/>
          <w:sz w:val="24"/>
          <w:szCs w:val="24"/>
        </w:rPr>
        <w:t>99</w:t>
      </w:r>
      <w:r w:rsidR="004F4575" w:rsidRPr="00D80A89">
        <w:rPr>
          <w:rFonts w:asciiTheme="minorHAnsi" w:hAnsiTheme="minorHAnsi" w:cstheme="minorHAnsi"/>
          <w:sz w:val="24"/>
          <w:szCs w:val="24"/>
        </w:rPr>
        <w:t>.202</w:t>
      </w:r>
      <w:r w:rsidR="00612F6F">
        <w:rPr>
          <w:rFonts w:asciiTheme="minorHAnsi" w:hAnsiTheme="minorHAnsi" w:cstheme="minorHAnsi"/>
          <w:sz w:val="24"/>
          <w:szCs w:val="24"/>
        </w:rPr>
        <w:t>3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1057B" w:rsidRPr="0021057B" w:rsidRDefault="007D5A16" w:rsidP="0021057B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D80A89">
        <w:rPr>
          <w:rFonts w:asciiTheme="minorHAnsi" w:hAnsiTheme="minorHAnsi" w:cstheme="minorHAnsi"/>
          <w:b/>
          <w:szCs w:val="24"/>
        </w:rPr>
        <w:t xml:space="preserve">Informacja o </w:t>
      </w:r>
      <w:r w:rsidR="00737506">
        <w:rPr>
          <w:rFonts w:asciiTheme="minorHAnsi" w:hAnsiTheme="minorHAnsi" w:cstheme="minorHAnsi"/>
          <w:b/>
          <w:szCs w:val="24"/>
        </w:rPr>
        <w:t>unieważnieniu</w:t>
      </w:r>
      <w:r w:rsidRPr="00D80A89">
        <w:rPr>
          <w:rFonts w:asciiTheme="minorHAnsi" w:hAnsiTheme="minorHAnsi" w:cstheme="minorHAnsi"/>
          <w:b/>
          <w:szCs w:val="24"/>
        </w:rPr>
        <w:t xml:space="preserve"> </w:t>
      </w:r>
      <w:r w:rsidR="00737506">
        <w:rPr>
          <w:rFonts w:asciiTheme="minorHAnsi" w:hAnsiTheme="minorHAnsi" w:cstheme="minorHAnsi"/>
          <w:b/>
          <w:szCs w:val="24"/>
        </w:rPr>
        <w:t>postępowania</w:t>
      </w:r>
      <w:r w:rsidR="004708A7" w:rsidRPr="00D80A89">
        <w:rPr>
          <w:rFonts w:asciiTheme="minorHAnsi" w:hAnsiTheme="minorHAnsi" w:cstheme="minorHAnsi"/>
          <w:b/>
          <w:szCs w:val="24"/>
        </w:rPr>
        <w:t xml:space="preserve"> </w:t>
      </w:r>
      <w:r w:rsidR="00E95D50">
        <w:rPr>
          <w:rFonts w:asciiTheme="minorHAnsi" w:hAnsiTheme="minorHAnsi" w:cstheme="minorHAnsi"/>
          <w:b/>
          <w:szCs w:val="24"/>
        </w:rPr>
        <w:t>w zakresie zada</w:t>
      </w:r>
      <w:r w:rsidR="00133B32">
        <w:rPr>
          <w:rFonts w:asciiTheme="minorHAnsi" w:hAnsiTheme="minorHAnsi" w:cstheme="minorHAnsi"/>
          <w:b/>
          <w:szCs w:val="24"/>
        </w:rPr>
        <w:t>nia</w:t>
      </w:r>
      <w:r w:rsidR="00E95D50">
        <w:rPr>
          <w:rFonts w:asciiTheme="minorHAnsi" w:hAnsiTheme="minorHAnsi" w:cstheme="minorHAnsi"/>
          <w:b/>
          <w:szCs w:val="24"/>
        </w:rPr>
        <w:t xml:space="preserve"> numer </w:t>
      </w:r>
      <w:r w:rsidR="00263CC8">
        <w:rPr>
          <w:rFonts w:asciiTheme="minorHAnsi" w:hAnsiTheme="minorHAnsi" w:cstheme="minorHAnsi"/>
          <w:b/>
          <w:szCs w:val="24"/>
        </w:rPr>
        <w:t>2</w:t>
      </w:r>
      <w:r w:rsidR="000D609F">
        <w:rPr>
          <w:rFonts w:asciiTheme="minorHAnsi" w:hAnsiTheme="minorHAnsi" w:cstheme="minorHAnsi"/>
          <w:b/>
          <w:szCs w:val="24"/>
        </w:rPr>
        <w:t xml:space="preserve"> </w:t>
      </w:r>
      <w:r w:rsidRPr="00D80A89">
        <w:rPr>
          <w:rFonts w:asciiTheme="minorHAnsi" w:hAnsiTheme="minorHAnsi" w:cstheme="minorHAnsi"/>
          <w:b/>
          <w:szCs w:val="24"/>
        </w:rPr>
        <w:t xml:space="preserve">w postępowaniu prowadzonym </w:t>
      </w:r>
      <w:r w:rsidR="004708A7" w:rsidRPr="00D80A89">
        <w:rPr>
          <w:rFonts w:asciiTheme="minorHAnsi" w:hAnsiTheme="minorHAnsi" w:cstheme="minorHAnsi"/>
          <w:b/>
          <w:szCs w:val="24"/>
        </w:rPr>
        <w:t>pod nazwą</w:t>
      </w:r>
      <w:r w:rsidR="006239D4" w:rsidRPr="00D80A89">
        <w:rPr>
          <w:rFonts w:asciiTheme="minorHAnsi" w:hAnsiTheme="minorHAnsi" w:cstheme="minorHAnsi"/>
          <w:b/>
          <w:szCs w:val="24"/>
        </w:rPr>
        <w:t xml:space="preserve">: </w:t>
      </w:r>
      <w:r w:rsidR="0012204D" w:rsidRPr="006642F2">
        <w:rPr>
          <w:rFonts w:asciiTheme="minorHAnsi" w:hAnsiTheme="minorHAnsi" w:cstheme="minorHAnsi"/>
          <w:b/>
          <w:szCs w:val="24"/>
        </w:rPr>
        <w:t xml:space="preserve">Dostawa </w:t>
      </w:r>
      <w:r w:rsidR="00503775">
        <w:rPr>
          <w:rFonts w:asciiTheme="minorHAnsi" w:hAnsiTheme="minorHAnsi" w:cstheme="minorHAnsi"/>
          <w:b/>
          <w:szCs w:val="24"/>
        </w:rPr>
        <w:t>mebli</w:t>
      </w:r>
      <w:r w:rsidR="0012204D" w:rsidRPr="006642F2">
        <w:rPr>
          <w:rFonts w:asciiTheme="minorHAnsi" w:hAnsiTheme="minorHAnsi" w:cstheme="minorHAnsi"/>
          <w:b/>
          <w:szCs w:val="24"/>
        </w:rPr>
        <w:t xml:space="preserve"> </w:t>
      </w:r>
      <w:r w:rsidR="00612F6F">
        <w:rPr>
          <w:rFonts w:asciiTheme="minorHAnsi" w:hAnsiTheme="minorHAnsi" w:cstheme="minorHAnsi"/>
          <w:b/>
          <w:szCs w:val="24"/>
        </w:rPr>
        <w:t xml:space="preserve">biurowych </w:t>
      </w:r>
      <w:r w:rsidR="0012204D" w:rsidRPr="006642F2">
        <w:rPr>
          <w:rFonts w:asciiTheme="minorHAnsi" w:hAnsiTheme="minorHAnsi" w:cstheme="minorHAnsi"/>
          <w:b/>
          <w:szCs w:val="24"/>
        </w:rPr>
        <w:t>dla Uniwersytetu Jana Długosza w Częstochowie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03775" w:rsidRPr="0010160F" w:rsidRDefault="007D5A16" w:rsidP="0050377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Zamawiający – Uniwersytet</w:t>
      </w:r>
      <w:r w:rsidR="00612F6F">
        <w:rPr>
          <w:rFonts w:asciiTheme="minorHAnsi" w:hAnsiTheme="minorHAnsi" w:cstheme="minorHAnsi"/>
          <w:sz w:val="24"/>
          <w:szCs w:val="24"/>
        </w:rPr>
        <w:t xml:space="preserve"> </w:t>
      </w:r>
      <w:r w:rsidRPr="00D80A89">
        <w:rPr>
          <w:rFonts w:asciiTheme="minorHAnsi" w:hAnsiTheme="minorHAnsi" w:cstheme="minorHAnsi"/>
          <w:sz w:val="24"/>
          <w:szCs w:val="24"/>
        </w:rPr>
        <w:t xml:space="preserve">Jana Długosza w Częstochowie informuje, iż w niniejszym </w:t>
      </w:r>
      <w:r w:rsidRPr="00133B32">
        <w:rPr>
          <w:rFonts w:asciiTheme="minorHAnsi" w:hAnsiTheme="minorHAnsi" w:cstheme="minorHAnsi"/>
          <w:sz w:val="24"/>
          <w:szCs w:val="24"/>
        </w:rPr>
        <w:t xml:space="preserve">postępowaniu </w:t>
      </w:r>
      <w:r w:rsidR="007D5DF4">
        <w:rPr>
          <w:rFonts w:asciiTheme="minorHAnsi" w:hAnsiTheme="minorHAnsi" w:cstheme="minorHAnsi"/>
          <w:sz w:val="24"/>
          <w:szCs w:val="24"/>
        </w:rPr>
        <w:t>W</w:t>
      </w:r>
      <w:r w:rsidR="00133B32" w:rsidRPr="00133B32">
        <w:rPr>
          <w:rFonts w:asciiTheme="minorHAnsi" w:hAnsiTheme="minorHAnsi" w:cstheme="minorHAnsi"/>
          <w:sz w:val="24"/>
          <w:szCs w:val="24"/>
        </w:rPr>
        <w:t>ykonawca, którego oferta została wybrana jako najkorzystniejsza</w:t>
      </w:r>
      <w:r w:rsidR="007D5DF4">
        <w:rPr>
          <w:rFonts w:asciiTheme="minorHAnsi" w:hAnsiTheme="minorHAnsi" w:cstheme="minorHAnsi"/>
          <w:sz w:val="24"/>
          <w:szCs w:val="24"/>
        </w:rPr>
        <w:t xml:space="preserve"> w zakresie zada</w:t>
      </w:r>
      <w:r w:rsidR="0012204D">
        <w:rPr>
          <w:rFonts w:asciiTheme="minorHAnsi" w:hAnsiTheme="minorHAnsi" w:cstheme="minorHAnsi"/>
          <w:sz w:val="24"/>
          <w:szCs w:val="24"/>
        </w:rPr>
        <w:t xml:space="preserve">nia numer </w:t>
      </w:r>
      <w:r w:rsidR="00263CC8">
        <w:rPr>
          <w:rFonts w:asciiTheme="minorHAnsi" w:hAnsiTheme="minorHAnsi" w:cstheme="minorHAnsi"/>
          <w:sz w:val="24"/>
          <w:szCs w:val="24"/>
        </w:rPr>
        <w:t>2</w:t>
      </w:r>
      <w:r w:rsidR="00133B32" w:rsidRPr="00133B32">
        <w:rPr>
          <w:rFonts w:asciiTheme="minorHAnsi" w:hAnsiTheme="minorHAnsi" w:cstheme="minorHAnsi"/>
          <w:sz w:val="24"/>
          <w:szCs w:val="24"/>
        </w:rPr>
        <w:t>, uchylił się od zawarcia umowy w sprawie zamówienia publicznego</w:t>
      </w:r>
      <w:r w:rsidR="00133B32">
        <w:rPr>
          <w:rFonts w:asciiTheme="minorHAnsi" w:hAnsiTheme="minorHAnsi" w:cstheme="minorHAnsi"/>
          <w:sz w:val="24"/>
          <w:szCs w:val="24"/>
        </w:rPr>
        <w:t>. W związku z powyższym,</w:t>
      </w:r>
      <w:r w:rsidR="007A6AF0">
        <w:rPr>
          <w:rFonts w:asciiTheme="minorHAnsi" w:hAnsiTheme="minorHAnsi" w:cstheme="minorHAnsi"/>
          <w:sz w:val="24"/>
          <w:szCs w:val="24"/>
        </w:rPr>
        <w:t xml:space="preserve"> Z</w:t>
      </w:r>
      <w:r w:rsidR="007A6AF0" w:rsidRPr="00133B32">
        <w:rPr>
          <w:rFonts w:asciiTheme="minorHAnsi" w:hAnsiTheme="minorHAnsi" w:cstheme="minorHAnsi"/>
          <w:sz w:val="24"/>
          <w:szCs w:val="24"/>
        </w:rPr>
        <w:t xml:space="preserve">amawiający </w:t>
      </w:r>
      <w:r w:rsidR="007A6AF0" w:rsidRPr="007D5DF4">
        <w:rPr>
          <w:rFonts w:asciiTheme="minorHAnsi" w:hAnsiTheme="minorHAnsi" w:cstheme="minorHAnsi"/>
          <w:sz w:val="24"/>
          <w:szCs w:val="24"/>
        </w:rPr>
        <w:t>informuje, że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9525340"/>
      <w:r w:rsidR="00E92BA6" w:rsidRPr="00133B32">
        <w:rPr>
          <w:rFonts w:asciiTheme="minorHAnsi" w:hAnsiTheme="minorHAnsi" w:cstheme="minorHAnsi"/>
          <w:sz w:val="24"/>
          <w:szCs w:val="24"/>
        </w:rPr>
        <w:t>na podstawie art. 2</w:t>
      </w:r>
      <w:r w:rsidR="0010160F">
        <w:rPr>
          <w:rFonts w:asciiTheme="minorHAnsi" w:hAnsiTheme="minorHAnsi" w:cstheme="minorHAnsi"/>
          <w:sz w:val="24"/>
          <w:szCs w:val="24"/>
        </w:rPr>
        <w:t xml:space="preserve">55 </w:t>
      </w:r>
      <w:r w:rsidR="00612F6F">
        <w:rPr>
          <w:rFonts w:asciiTheme="minorHAnsi" w:hAnsiTheme="minorHAnsi" w:cstheme="minorHAnsi"/>
          <w:sz w:val="24"/>
          <w:szCs w:val="24"/>
        </w:rPr>
        <w:t>punkt</w:t>
      </w:r>
      <w:r w:rsidR="0010160F">
        <w:rPr>
          <w:rFonts w:asciiTheme="minorHAnsi" w:hAnsiTheme="minorHAnsi" w:cstheme="minorHAnsi"/>
          <w:sz w:val="24"/>
          <w:szCs w:val="24"/>
        </w:rPr>
        <w:t xml:space="preserve"> 7</w:t>
      </w:r>
      <w:r w:rsidR="00612F6F">
        <w:rPr>
          <w:rFonts w:asciiTheme="minorHAnsi" w:hAnsiTheme="minorHAnsi" w:cstheme="minorHAnsi"/>
          <w:sz w:val="24"/>
          <w:szCs w:val="24"/>
        </w:rPr>
        <w:t xml:space="preserve"> w zw. z art. 263</w:t>
      </w:r>
      <w:r w:rsidR="0010160F">
        <w:rPr>
          <w:rFonts w:asciiTheme="minorHAnsi" w:hAnsiTheme="minorHAnsi" w:cstheme="minorHAnsi"/>
          <w:sz w:val="24"/>
          <w:szCs w:val="24"/>
        </w:rPr>
        <w:t xml:space="preserve"> </w:t>
      </w:r>
      <w:r w:rsidR="00E92BA6" w:rsidRPr="00133B32">
        <w:rPr>
          <w:rFonts w:asciiTheme="minorHAnsi" w:hAnsiTheme="minorHAnsi" w:cstheme="minorHAnsi"/>
          <w:sz w:val="24"/>
          <w:szCs w:val="24"/>
        </w:rPr>
        <w:t>ustawy z dnia 11.09.2019 r. -</w:t>
      </w:r>
      <w:r w:rsidR="007A6AF0">
        <w:rPr>
          <w:rFonts w:asciiTheme="minorHAnsi" w:hAnsiTheme="minorHAnsi" w:cstheme="minorHAnsi"/>
          <w:sz w:val="24"/>
          <w:szCs w:val="24"/>
        </w:rPr>
        <w:t xml:space="preserve"> 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Prawo zamówień publicznych </w:t>
      </w:r>
      <w:r w:rsidR="00E92BA6">
        <w:rPr>
          <w:rFonts w:asciiTheme="minorHAnsi" w:hAnsiTheme="minorHAnsi" w:cstheme="minorHAnsi"/>
          <w:sz w:val="24"/>
          <w:szCs w:val="24"/>
        </w:rPr>
        <w:t>(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Dz.U. </w:t>
      </w:r>
      <w:r w:rsidR="00E92BA6">
        <w:rPr>
          <w:rFonts w:asciiTheme="minorHAnsi" w:hAnsiTheme="minorHAnsi" w:cstheme="minorHAnsi"/>
          <w:sz w:val="24"/>
          <w:szCs w:val="24"/>
        </w:rPr>
        <w:t>202</w:t>
      </w:r>
      <w:r w:rsidR="005449E7">
        <w:rPr>
          <w:rFonts w:asciiTheme="minorHAnsi" w:hAnsiTheme="minorHAnsi" w:cstheme="minorHAnsi"/>
          <w:sz w:val="24"/>
          <w:szCs w:val="24"/>
        </w:rPr>
        <w:t>3</w:t>
      </w:r>
      <w:r w:rsidR="00E92BA6">
        <w:rPr>
          <w:rFonts w:asciiTheme="minorHAnsi" w:hAnsiTheme="minorHAnsi" w:cstheme="minorHAnsi"/>
          <w:sz w:val="24"/>
          <w:szCs w:val="24"/>
        </w:rPr>
        <w:t xml:space="preserve"> 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poz. </w:t>
      </w:r>
      <w:r w:rsidR="006C0713">
        <w:rPr>
          <w:rFonts w:asciiTheme="minorHAnsi" w:hAnsiTheme="minorHAnsi" w:cstheme="minorHAnsi"/>
          <w:sz w:val="24"/>
          <w:szCs w:val="24"/>
        </w:rPr>
        <w:t>1605</w:t>
      </w:r>
      <w:bookmarkStart w:id="1" w:name="_GoBack"/>
      <w:bookmarkEnd w:id="1"/>
      <w:r w:rsidR="00E92BA6" w:rsidRPr="00133B32">
        <w:rPr>
          <w:rFonts w:asciiTheme="minorHAnsi" w:hAnsiTheme="minorHAnsi" w:cstheme="minorHAnsi"/>
          <w:sz w:val="24"/>
          <w:szCs w:val="24"/>
        </w:rPr>
        <w:t xml:space="preserve"> ze zm.), </w:t>
      </w:r>
      <w:bookmarkEnd w:id="0"/>
      <w:r w:rsidR="00503775" w:rsidRPr="007D5DF4">
        <w:rPr>
          <w:rFonts w:asciiTheme="minorHAnsi" w:hAnsiTheme="minorHAnsi" w:cstheme="minorHAnsi"/>
          <w:sz w:val="24"/>
          <w:szCs w:val="24"/>
        </w:rPr>
        <w:t xml:space="preserve">unieważnia przedmiotowe postępowanie w zakresie </w:t>
      </w:r>
      <w:r w:rsidR="00503775" w:rsidRPr="007D5DF4">
        <w:rPr>
          <w:rFonts w:asciiTheme="minorHAnsi" w:hAnsiTheme="minorHAnsi" w:cstheme="minorHAnsi"/>
          <w:b/>
          <w:sz w:val="24"/>
          <w:szCs w:val="24"/>
        </w:rPr>
        <w:t xml:space="preserve">zadania numer </w:t>
      </w:r>
      <w:r w:rsidR="00263CC8">
        <w:rPr>
          <w:rFonts w:asciiTheme="minorHAnsi" w:hAnsiTheme="minorHAnsi" w:cstheme="minorHAnsi"/>
          <w:b/>
          <w:sz w:val="24"/>
          <w:szCs w:val="24"/>
        </w:rPr>
        <w:t>2</w:t>
      </w:r>
      <w:r w:rsidR="003E0C10">
        <w:rPr>
          <w:rFonts w:asciiTheme="minorHAnsi" w:hAnsiTheme="minorHAnsi" w:cstheme="minorHAnsi"/>
          <w:sz w:val="24"/>
          <w:szCs w:val="24"/>
        </w:rPr>
        <w:t xml:space="preserve"> </w:t>
      </w:r>
      <w:r w:rsidR="0010160F">
        <w:rPr>
          <w:rFonts w:asciiTheme="minorHAnsi" w:hAnsiTheme="minorHAnsi" w:cstheme="minorHAnsi"/>
          <w:sz w:val="24"/>
          <w:szCs w:val="24"/>
        </w:rPr>
        <w:t>– Zamawiający unieważnia postępowanie o udzielenie zamówienia, jeżeli wykonawca uchylił się od zawarcia umowy w sprawie zamówienia publicznego</w:t>
      </w:r>
      <w:r w:rsidR="00503775" w:rsidRPr="007D5DF4">
        <w:rPr>
          <w:rFonts w:asciiTheme="minorHAnsi" w:hAnsiTheme="minorHAnsi" w:cstheme="minorHAnsi"/>
          <w:sz w:val="24"/>
          <w:szCs w:val="24"/>
        </w:rPr>
        <w:t>.</w:t>
      </w:r>
    </w:p>
    <w:p w:rsidR="00F21AC4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</w:p>
    <w:p w:rsidR="009F6D78" w:rsidRPr="007D5DF4" w:rsidRDefault="00F21AC4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  <w:r w:rsidR="009F6D78" w:rsidRPr="007D5DF4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  <w:t xml:space="preserve">mgr </w:t>
      </w:r>
      <w:r w:rsidR="00612F6F">
        <w:rPr>
          <w:rFonts w:asciiTheme="minorHAnsi" w:hAnsiTheme="minorHAnsi" w:cstheme="minorHAnsi"/>
          <w:sz w:val="24"/>
          <w:szCs w:val="24"/>
        </w:rPr>
        <w:t>inż. Maria Róg</w:t>
      </w:r>
    </w:p>
    <w:sectPr w:rsidR="00441630" w:rsidRPr="007D5D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3C" w:rsidRDefault="00EB123C" w:rsidP="004F4575">
      <w:pPr>
        <w:spacing w:after="0" w:line="240" w:lineRule="auto"/>
      </w:pPr>
      <w:r>
        <w:separator/>
      </w:r>
    </w:p>
  </w:endnote>
  <w:endnote w:type="continuationSeparator" w:id="0">
    <w:p w:rsidR="00EB123C" w:rsidRDefault="00EB123C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38AE" w:rsidRDefault="000538AE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0538AE" w:rsidRDefault="00053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3C" w:rsidRDefault="00EB123C" w:rsidP="004F4575">
      <w:pPr>
        <w:spacing w:after="0" w:line="240" w:lineRule="auto"/>
      </w:pPr>
      <w:r>
        <w:separator/>
      </w:r>
    </w:p>
  </w:footnote>
  <w:footnote w:type="continuationSeparator" w:id="0">
    <w:p w:rsidR="00EB123C" w:rsidRDefault="00EB123C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673C"/>
    <w:rsid w:val="00027A82"/>
    <w:rsid w:val="000438FD"/>
    <w:rsid w:val="000538AE"/>
    <w:rsid w:val="000818C4"/>
    <w:rsid w:val="000932FA"/>
    <w:rsid w:val="000B75F3"/>
    <w:rsid w:val="000D609F"/>
    <w:rsid w:val="000E1E6D"/>
    <w:rsid w:val="0010160F"/>
    <w:rsid w:val="00110B02"/>
    <w:rsid w:val="0012204D"/>
    <w:rsid w:val="00133B32"/>
    <w:rsid w:val="00145DD3"/>
    <w:rsid w:val="00190B6C"/>
    <w:rsid w:val="001933F9"/>
    <w:rsid w:val="001B2799"/>
    <w:rsid w:val="001B50F5"/>
    <w:rsid w:val="001D0EAE"/>
    <w:rsid w:val="001E35B6"/>
    <w:rsid w:val="0021057B"/>
    <w:rsid w:val="002128B3"/>
    <w:rsid w:val="00263CC8"/>
    <w:rsid w:val="00270032"/>
    <w:rsid w:val="0029435A"/>
    <w:rsid w:val="002D1D84"/>
    <w:rsid w:val="002E2212"/>
    <w:rsid w:val="002E7D8A"/>
    <w:rsid w:val="002F31A9"/>
    <w:rsid w:val="00320CFF"/>
    <w:rsid w:val="003A4BB3"/>
    <w:rsid w:val="003B21C0"/>
    <w:rsid w:val="003B2EDD"/>
    <w:rsid w:val="003D17E1"/>
    <w:rsid w:val="003E0C10"/>
    <w:rsid w:val="003E3CC4"/>
    <w:rsid w:val="003E4C79"/>
    <w:rsid w:val="0041360F"/>
    <w:rsid w:val="00441630"/>
    <w:rsid w:val="004708A7"/>
    <w:rsid w:val="004E06F9"/>
    <w:rsid w:val="004F4575"/>
    <w:rsid w:val="00503775"/>
    <w:rsid w:val="00537C59"/>
    <w:rsid w:val="005449E7"/>
    <w:rsid w:val="00576245"/>
    <w:rsid w:val="0059066E"/>
    <w:rsid w:val="005A4E56"/>
    <w:rsid w:val="005E7326"/>
    <w:rsid w:val="005F7572"/>
    <w:rsid w:val="00612F6F"/>
    <w:rsid w:val="006239D4"/>
    <w:rsid w:val="006272AA"/>
    <w:rsid w:val="00661F22"/>
    <w:rsid w:val="006746DF"/>
    <w:rsid w:val="006900EA"/>
    <w:rsid w:val="006A1973"/>
    <w:rsid w:val="006A5CFE"/>
    <w:rsid w:val="006B3B25"/>
    <w:rsid w:val="006C0713"/>
    <w:rsid w:val="006D0D84"/>
    <w:rsid w:val="006E5A2B"/>
    <w:rsid w:val="007223DF"/>
    <w:rsid w:val="00737506"/>
    <w:rsid w:val="0074792B"/>
    <w:rsid w:val="007879AB"/>
    <w:rsid w:val="007A6AF0"/>
    <w:rsid w:val="007B03FD"/>
    <w:rsid w:val="007D5A16"/>
    <w:rsid w:val="007D5DF4"/>
    <w:rsid w:val="008035E5"/>
    <w:rsid w:val="00806CEC"/>
    <w:rsid w:val="00826EA8"/>
    <w:rsid w:val="00847F93"/>
    <w:rsid w:val="008C260A"/>
    <w:rsid w:val="0090152E"/>
    <w:rsid w:val="00934A01"/>
    <w:rsid w:val="00961BC6"/>
    <w:rsid w:val="00964891"/>
    <w:rsid w:val="009711BC"/>
    <w:rsid w:val="009A5049"/>
    <w:rsid w:val="009A7433"/>
    <w:rsid w:val="009C2475"/>
    <w:rsid w:val="009D2EC5"/>
    <w:rsid w:val="009D354C"/>
    <w:rsid w:val="009E5311"/>
    <w:rsid w:val="009F6D78"/>
    <w:rsid w:val="00A0366C"/>
    <w:rsid w:val="00A44812"/>
    <w:rsid w:val="00A460CC"/>
    <w:rsid w:val="00A90A6B"/>
    <w:rsid w:val="00A9624C"/>
    <w:rsid w:val="00A96CBE"/>
    <w:rsid w:val="00AB35CD"/>
    <w:rsid w:val="00AE0E1F"/>
    <w:rsid w:val="00AE78FD"/>
    <w:rsid w:val="00B40D76"/>
    <w:rsid w:val="00B571EB"/>
    <w:rsid w:val="00B86A2F"/>
    <w:rsid w:val="00BD075E"/>
    <w:rsid w:val="00BD2C74"/>
    <w:rsid w:val="00BD7DAC"/>
    <w:rsid w:val="00C12F6B"/>
    <w:rsid w:val="00C13774"/>
    <w:rsid w:val="00C1599D"/>
    <w:rsid w:val="00C3021C"/>
    <w:rsid w:val="00C649AF"/>
    <w:rsid w:val="00C7639B"/>
    <w:rsid w:val="00CA1162"/>
    <w:rsid w:val="00CD6619"/>
    <w:rsid w:val="00CE51D6"/>
    <w:rsid w:val="00CE711B"/>
    <w:rsid w:val="00D1085C"/>
    <w:rsid w:val="00D129BC"/>
    <w:rsid w:val="00D1627E"/>
    <w:rsid w:val="00D3159E"/>
    <w:rsid w:val="00D63372"/>
    <w:rsid w:val="00D7185F"/>
    <w:rsid w:val="00D764AD"/>
    <w:rsid w:val="00D77F03"/>
    <w:rsid w:val="00D80A89"/>
    <w:rsid w:val="00D83235"/>
    <w:rsid w:val="00D953C6"/>
    <w:rsid w:val="00DA0F8B"/>
    <w:rsid w:val="00DB5EF6"/>
    <w:rsid w:val="00DC2713"/>
    <w:rsid w:val="00DE7DAA"/>
    <w:rsid w:val="00E1085C"/>
    <w:rsid w:val="00E607BA"/>
    <w:rsid w:val="00E70FF8"/>
    <w:rsid w:val="00E92BA6"/>
    <w:rsid w:val="00E95D50"/>
    <w:rsid w:val="00EB123C"/>
    <w:rsid w:val="00EE55BA"/>
    <w:rsid w:val="00F21AC4"/>
    <w:rsid w:val="00F76BE7"/>
    <w:rsid w:val="00F925AC"/>
    <w:rsid w:val="00FA584C"/>
    <w:rsid w:val="00FC0F17"/>
    <w:rsid w:val="00FE24BF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82E7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23AA-5F91-4103-9D04-088AE947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3</cp:revision>
  <cp:lastPrinted>2023-12-12T10:37:00Z</cp:lastPrinted>
  <dcterms:created xsi:type="dcterms:W3CDTF">2023-12-12T10:21:00Z</dcterms:created>
  <dcterms:modified xsi:type="dcterms:W3CDTF">2023-12-12T10:37:00Z</dcterms:modified>
</cp:coreProperties>
</file>