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1844"/>
        <w:gridCol w:w="2740"/>
      </w:tblGrid>
      <w:tr w:rsidR="00545C91" w:rsidRPr="003E7241" w14:paraId="3172CB6C" w14:textId="77777777" w:rsidTr="00B92981">
        <w:trPr>
          <w:trHeight w:val="1208"/>
          <w:jc w:val="center"/>
        </w:trPr>
        <w:tc>
          <w:tcPr>
            <w:tcW w:w="4396" w:type="dxa"/>
          </w:tcPr>
          <w:p w14:paraId="62A3F177" w14:textId="1CAFC2A3" w:rsidR="00545C91" w:rsidRPr="003E7241" w:rsidRDefault="00C755BF" w:rsidP="00FC16CC">
            <w:pPr>
              <w:rPr>
                <w:rFonts w:ascii="Calibri" w:hAnsi="Calibri" w:cs="Calibri"/>
              </w:rPr>
            </w:pPr>
            <w:r>
              <w:rPr>
                <w:noProof/>
                <w:lang w:eastAsia="pl-PL"/>
              </w:rPr>
              <w:drawing>
                <wp:inline distT="0" distB="0" distL="0" distR="0" wp14:anchorId="668BAB15" wp14:editId="7437A836">
                  <wp:extent cx="1159359" cy="775411"/>
                  <wp:effectExtent l="0" t="0" r="3175" b="5715"/>
                  <wp:docPr id="1" name="Obraz 1"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ag_yellow_lo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3117" cy="777925"/>
                          </a:xfrm>
                          <a:prstGeom prst="rect">
                            <a:avLst/>
                          </a:prstGeom>
                          <a:noFill/>
                          <a:ln>
                            <a:noFill/>
                          </a:ln>
                        </pic:spPr>
                      </pic:pic>
                    </a:graphicData>
                  </a:graphic>
                </wp:inline>
              </w:drawing>
            </w:r>
            <w:r>
              <w:rPr>
                <w:rFonts w:ascii="Calibri" w:hAnsi="Calibri" w:cs="Calibri"/>
              </w:rPr>
              <w:t xml:space="preserve"> </w:t>
            </w:r>
            <w:r w:rsidR="00B92981">
              <w:rPr>
                <w:rFonts w:ascii="Calibri" w:hAnsi="Calibri" w:cs="Calibri"/>
              </w:rPr>
              <w:t xml:space="preserve">          </w:t>
            </w:r>
            <w:r>
              <w:rPr>
                <w:rFonts w:ascii="Calibri" w:hAnsi="Calibri" w:cs="Calibri"/>
              </w:rPr>
              <w:t xml:space="preserve">  </w:t>
            </w:r>
            <w:r w:rsidR="00B92981">
              <w:rPr>
                <w:rFonts w:ascii="Calibri" w:hAnsi="Calibri" w:cs="Calibri"/>
              </w:rPr>
              <w:t xml:space="preserve"> </w:t>
            </w:r>
            <w:r w:rsidR="00FC16CC" w:rsidRPr="003E7241">
              <w:rPr>
                <w:noProof/>
                <w:lang w:eastAsia="pl-PL"/>
              </w:rPr>
              <w:drawing>
                <wp:inline distT="0" distB="0" distL="0" distR="0" wp14:anchorId="1E2662C2" wp14:editId="1477D118">
                  <wp:extent cx="782727" cy="782727"/>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2727" cy="782727"/>
                          </a:xfrm>
                          <a:prstGeom prst="rect">
                            <a:avLst/>
                          </a:prstGeom>
                          <a:solidFill>
                            <a:srgbClr val="FFFFFF">
                              <a:alpha val="0"/>
                            </a:srgbClr>
                          </a:solidFill>
                          <a:ln>
                            <a:noFill/>
                          </a:ln>
                        </pic:spPr>
                      </pic:pic>
                    </a:graphicData>
                  </a:graphic>
                </wp:inline>
              </w:drawing>
            </w:r>
            <w:r w:rsidR="00B92981">
              <w:rPr>
                <w:rFonts w:ascii="Calibri" w:hAnsi="Calibri" w:cs="Calibri"/>
              </w:rPr>
              <w:t xml:space="preserve">  </w:t>
            </w:r>
          </w:p>
        </w:tc>
        <w:tc>
          <w:tcPr>
            <w:tcW w:w="1844" w:type="dxa"/>
          </w:tcPr>
          <w:p w14:paraId="46734D9A" w14:textId="4DB7D15D" w:rsidR="00545C91" w:rsidRPr="003E7241" w:rsidRDefault="00C755BF" w:rsidP="00C755BF">
            <w:pPr>
              <w:tabs>
                <w:tab w:val="right" w:pos="2805"/>
              </w:tabs>
              <w:spacing w:after="120"/>
              <w:rPr>
                <w:rFonts w:ascii="Calibri" w:hAnsi="Calibri" w:cs="Calibri"/>
                <w:b/>
                <w:bCs/>
                <w:color w:val="0D0D0D"/>
                <w:sz w:val="22"/>
                <w:szCs w:val="22"/>
              </w:rPr>
            </w:pPr>
            <w:r>
              <w:rPr>
                <w:noProof/>
                <w:lang w:eastAsia="pl-PL"/>
              </w:rPr>
              <w:drawing>
                <wp:inline distT="0" distB="0" distL="0" distR="0" wp14:anchorId="5EE1D712" wp14:editId="0BA39FAE">
                  <wp:extent cx="709574" cy="699803"/>
                  <wp:effectExtent l="0" t="0" r="0" b="5080"/>
                  <wp:docPr id="3" name="Obraz 3" descr="C:\Users\akris\AppData\Local\Microsoft\Windows\INetCache\Content.Word\L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kris\AppData\Local\Microsoft\Windows\INetCache\Content.Word\Leade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9574" cy="699803"/>
                          </a:xfrm>
                          <a:prstGeom prst="rect">
                            <a:avLst/>
                          </a:prstGeom>
                          <a:noFill/>
                          <a:ln>
                            <a:noFill/>
                          </a:ln>
                        </pic:spPr>
                      </pic:pic>
                    </a:graphicData>
                  </a:graphic>
                </wp:inline>
              </w:drawing>
            </w:r>
            <w:r w:rsidR="00B92981">
              <w:rPr>
                <w:rFonts w:ascii="Calibri" w:hAnsi="Calibri" w:cs="Calibri"/>
                <w:b/>
                <w:bCs/>
                <w:color w:val="0D0D0D"/>
                <w:sz w:val="22"/>
                <w:szCs w:val="22"/>
              </w:rPr>
              <w:t xml:space="preserve">   </w:t>
            </w:r>
          </w:p>
        </w:tc>
        <w:tc>
          <w:tcPr>
            <w:tcW w:w="2740" w:type="dxa"/>
          </w:tcPr>
          <w:p w14:paraId="5074F1F3" w14:textId="1C227E44" w:rsidR="00545C91" w:rsidRPr="003E7241" w:rsidRDefault="00645B98" w:rsidP="00C755BF">
            <w:pPr>
              <w:spacing w:after="120"/>
              <w:rPr>
                <w:rFonts w:ascii="Calibri" w:hAnsi="Calibri" w:cs="Calibri"/>
                <w:b/>
                <w:bCs/>
                <w:color w:val="0D0D0D"/>
                <w:sz w:val="22"/>
                <w:szCs w:val="22"/>
              </w:rPr>
            </w:pPr>
            <w:r>
              <w:rPr>
                <w:rFonts w:ascii="Calibri" w:hAnsi="Calibri" w:cs="Calibri"/>
                <w:b/>
                <w:bCs/>
                <w:color w:val="0D0D0D"/>
                <w:sz w:val="22"/>
                <w:szCs w:val="22"/>
              </w:rPr>
              <w:pict w14:anchorId="522B8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55.85pt">
                  <v:imagedata r:id="rId12" o:title="PROW-2014-2020-logo-kolor"/>
                </v:shape>
              </w:pict>
            </w:r>
          </w:p>
        </w:tc>
      </w:tr>
    </w:tbl>
    <w:p w14:paraId="3A5DDC00" w14:textId="3DCDB7AE" w:rsidR="001B04C7" w:rsidRPr="003E7241" w:rsidRDefault="001B04C7" w:rsidP="004145C2">
      <w:pPr>
        <w:pBdr>
          <w:bottom w:val="single" w:sz="4" w:space="1" w:color="auto"/>
        </w:pBdr>
        <w:spacing w:after="120"/>
        <w:rPr>
          <w:rFonts w:ascii="Calibri" w:hAnsi="Calibri" w:cs="Calibri"/>
          <w:b/>
          <w:bCs/>
          <w:color w:val="0D0D0D"/>
          <w:sz w:val="10"/>
          <w:szCs w:val="10"/>
        </w:rPr>
      </w:pPr>
    </w:p>
    <w:p w14:paraId="180C5339" w14:textId="5287B300" w:rsidR="001B04C7" w:rsidRPr="003E7241" w:rsidRDefault="001B04C7" w:rsidP="00061EC2">
      <w:pPr>
        <w:spacing w:after="120"/>
        <w:rPr>
          <w:rFonts w:ascii="Calibri" w:hAnsi="Calibri" w:cs="Calibri"/>
          <w:b/>
          <w:bCs/>
          <w:color w:val="0D0D0D"/>
          <w:sz w:val="22"/>
          <w:szCs w:val="22"/>
        </w:rPr>
      </w:pPr>
    </w:p>
    <w:p w14:paraId="3AEADCA5" w14:textId="77777777" w:rsidR="009C2D2E" w:rsidRPr="003E7241" w:rsidRDefault="009C2D2E" w:rsidP="00061EC2">
      <w:pPr>
        <w:spacing w:after="120"/>
        <w:rPr>
          <w:rFonts w:ascii="Calibri" w:hAnsi="Calibri" w:cs="Calibri"/>
          <w:b/>
          <w:bCs/>
          <w:color w:val="0D0D0D"/>
          <w:sz w:val="22"/>
          <w:szCs w:val="22"/>
        </w:rPr>
      </w:pPr>
    </w:p>
    <w:p w14:paraId="77A81271" w14:textId="77777777" w:rsidR="00B95737" w:rsidRPr="003E7241" w:rsidRDefault="00B95737" w:rsidP="004802E7">
      <w:pPr>
        <w:spacing w:after="120"/>
        <w:jc w:val="center"/>
        <w:rPr>
          <w:rFonts w:ascii="Calibri" w:hAnsi="Calibri" w:cs="Calibri"/>
          <w:b/>
          <w:bCs/>
          <w:color w:val="0D0D0D"/>
          <w:sz w:val="22"/>
          <w:szCs w:val="22"/>
        </w:rPr>
      </w:pPr>
      <w:r w:rsidRPr="003E7241">
        <w:rPr>
          <w:rFonts w:ascii="Calibri" w:hAnsi="Calibri" w:cs="Calibri"/>
          <w:b/>
          <w:bCs/>
          <w:color w:val="0D0D0D"/>
          <w:sz w:val="22"/>
          <w:szCs w:val="22"/>
        </w:rPr>
        <w:t xml:space="preserve">SPECYFIKACJA </w:t>
      </w:r>
    </w:p>
    <w:p w14:paraId="3C7EF764" w14:textId="234FB603" w:rsidR="00077A7F" w:rsidRPr="003E7241" w:rsidRDefault="00B95737" w:rsidP="00210BCF">
      <w:pPr>
        <w:spacing w:after="120"/>
        <w:jc w:val="center"/>
        <w:rPr>
          <w:rFonts w:ascii="Calibri" w:hAnsi="Calibri" w:cs="Calibri"/>
          <w:b/>
          <w:bCs/>
          <w:color w:val="0D0D0D"/>
          <w:sz w:val="22"/>
          <w:szCs w:val="22"/>
        </w:rPr>
      </w:pPr>
      <w:r w:rsidRPr="003E7241">
        <w:rPr>
          <w:rFonts w:ascii="Calibri" w:hAnsi="Calibri" w:cs="Calibri"/>
          <w:b/>
          <w:bCs/>
          <w:color w:val="0D0D0D"/>
          <w:sz w:val="22"/>
          <w:szCs w:val="22"/>
        </w:rPr>
        <w:t>WARUNKÓW ZAMÓWIENIA</w:t>
      </w:r>
    </w:p>
    <w:p w14:paraId="440650DB" w14:textId="77777777" w:rsidR="00A21292" w:rsidRPr="003E7241" w:rsidRDefault="00A21292" w:rsidP="00210BCF">
      <w:pPr>
        <w:spacing w:after="120"/>
        <w:jc w:val="center"/>
        <w:rPr>
          <w:rFonts w:ascii="Calibri" w:hAnsi="Calibri" w:cs="Calibri"/>
          <w:b/>
          <w:bCs/>
          <w:color w:val="0D0D0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0"/>
        <w:gridCol w:w="5359"/>
      </w:tblGrid>
      <w:tr w:rsidR="00A80DEC" w:rsidRPr="003E7241" w14:paraId="63BC6F5A" w14:textId="77777777" w:rsidTr="00545C91">
        <w:tc>
          <w:tcPr>
            <w:tcW w:w="3680" w:type="dxa"/>
            <w:shd w:val="clear" w:color="auto" w:fill="auto"/>
            <w:vAlign w:val="center"/>
          </w:tcPr>
          <w:p w14:paraId="6037A993" w14:textId="77777777" w:rsidR="00B95737" w:rsidRPr="003E7241" w:rsidRDefault="00B95737" w:rsidP="00545C91">
            <w:pPr>
              <w:snapToGrid w:val="0"/>
              <w:spacing w:before="120" w:after="120"/>
              <w:rPr>
                <w:rFonts w:ascii="Calibri" w:hAnsi="Calibri" w:cs="Calibri"/>
                <w:b/>
                <w:bCs/>
                <w:color w:val="0D0D0D" w:themeColor="text1" w:themeTint="F2"/>
                <w:sz w:val="22"/>
                <w:szCs w:val="22"/>
              </w:rPr>
            </w:pPr>
            <w:r w:rsidRPr="003E7241">
              <w:rPr>
                <w:rFonts w:ascii="Calibri" w:hAnsi="Calibri" w:cs="Calibri"/>
                <w:bCs/>
                <w:color w:val="0D0D0D" w:themeColor="text1" w:themeTint="F2"/>
                <w:sz w:val="22"/>
                <w:szCs w:val="22"/>
              </w:rPr>
              <w:t>Zamawiający:</w:t>
            </w:r>
          </w:p>
        </w:tc>
        <w:tc>
          <w:tcPr>
            <w:tcW w:w="5359" w:type="dxa"/>
            <w:shd w:val="clear" w:color="auto" w:fill="auto"/>
            <w:vAlign w:val="center"/>
          </w:tcPr>
          <w:p w14:paraId="52716855" w14:textId="77777777" w:rsidR="00B95737" w:rsidRPr="003E7241" w:rsidRDefault="00B95737" w:rsidP="00545C91">
            <w:pPr>
              <w:snapToGrid w:val="0"/>
              <w:spacing w:before="120" w:after="120"/>
              <w:rPr>
                <w:rFonts w:ascii="Calibri" w:hAnsi="Calibri" w:cs="Calibri"/>
                <w:b/>
                <w:bCs/>
                <w:color w:val="0D0D0D" w:themeColor="text1" w:themeTint="F2"/>
                <w:sz w:val="22"/>
                <w:szCs w:val="22"/>
              </w:rPr>
            </w:pPr>
            <w:r w:rsidRPr="003E7241">
              <w:rPr>
                <w:rFonts w:ascii="Calibri" w:hAnsi="Calibri" w:cs="Calibri"/>
                <w:b/>
                <w:bCs/>
                <w:color w:val="0D0D0D" w:themeColor="text1" w:themeTint="F2"/>
                <w:sz w:val="22"/>
                <w:szCs w:val="22"/>
              </w:rPr>
              <w:t>Miasto i Gmina Jabłonowo Pomorskie</w:t>
            </w:r>
          </w:p>
        </w:tc>
      </w:tr>
      <w:tr w:rsidR="00A80DEC" w:rsidRPr="003E7241" w14:paraId="6A0CCA94" w14:textId="77777777" w:rsidTr="00545C91">
        <w:tc>
          <w:tcPr>
            <w:tcW w:w="3680" w:type="dxa"/>
            <w:shd w:val="clear" w:color="auto" w:fill="auto"/>
            <w:vAlign w:val="center"/>
          </w:tcPr>
          <w:p w14:paraId="1B009713" w14:textId="77777777" w:rsidR="00B95737" w:rsidRPr="003E7241" w:rsidRDefault="00B95737" w:rsidP="00545C91">
            <w:pPr>
              <w:snapToGrid w:val="0"/>
              <w:spacing w:before="120" w:after="120"/>
              <w:rPr>
                <w:rFonts w:ascii="Calibri" w:hAnsi="Calibri" w:cs="Calibri"/>
                <w:b/>
                <w:bCs/>
                <w:color w:val="0D0D0D" w:themeColor="text1" w:themeTint="F2"/>
                <w:sz w:val="22"/>
                <w:szCs w:val="22"/>
              </w:rPr>
            </w:pPr>
            <w:r w:rsidRPr="003E7241">
              <w:rPr>
                <w:rFonts w:ascii="Calibri" w:hAnsi="Calibri" w:cs="Calibri"/>
                <w:bCs/>
                <w:color w:val="0D0D0D" w:themeColor="text1" w:themeTint="F2"/>
                <w:sz w:val="22"/>
                <w:szCs w:val="22"/>
              </w:rPr>
              <w:t>Przedmiot zamówienia:</w:t>
            </w:r>
          </w:p>
        </w:tc>
        <w:tc>
          <w:tcPr>
            <w:tcW w:w="5359" w:type="dxa"/>
            <w:shd w:val="clear" w:color="auto" w:fill="auto"/>
            <w:vAlign w:val="center"/>
          </w:tcPr>
          <w:p w14:paraId="09B46ED6" w14:textId="6CDC926E" w:rsidR="00C67C4D" w:rsidRPr="00151C78" w:rsidRDefault="00151C78" w:rsidP="00545C91">
            <w:pPr>
              <w:spacing w:before="120" w:after="120"/>
              <w:rPr>
                <w:rFonts w:ascii="Calibri" w:hAnsi="Calibri" w:cs="Calibri"/>
                <w:b/>
                <w:bCs/>
                <w:color w:val="0D0D0D"/>
                <w:sz w:val="22"/>
                <w:szCs w:val="22"/>
              </w:rPr>
            </w:pPr>
            <w:r w:rsidRPr="00151C78">
              <w:rPr>
                <w:rFonts w:ascii="Calibri" w:hAnsi="Calibri" w:cs="Calibri"/>
                <w:b/>
                <w:sz w:val="22"/>
                <w:szCs w:val="22"/>
              </w:rPr>
              <w:t>Przebudowa</w:t>
            </w:r>
            <w:r w:rsidR="009C5228">
              <w:rPr>
                <w:rFonts w:ascii="Calibri" w:hAnsi="Calibri" w:cs="Calibri"/>
                <w:b/>
                <w:sz w:val="22"/>
                <w:szCs w:val="22"/>
              </w:rPr>
              <w:t xml:space="preserve"> pomieszczeń</w:t>
            </w:r>
            <w:r w:rsidRPr="00151C78">
              <w:rPr>
                <w:rFonts w:ascii="Calibri" w:hAnsi="Calibri" w:cs="Calibri"/>
                <w:b/>
                <w:sz w:val="22"/>
                <w:szCs w:val="22"/>
              </w:rPr>
              <w:t xml:space="preserve"> świetlicy wiejskiej w miejscowości Górale</w:t>
            </w:r>
          </w:p>
        </w:tc>
      </w:tr>
      <w:tr w:rsidR="00B95737" w:rsidRPr="003E7241" w14:paraId="0D2ECB6B" w14:textId="77777777" w:rsidTr="00545C91">
        <w:tc>
          <w:tcPr>
            <w:tcW w:w="3680" w:type="dxa"/>
            <w:shd w:val="clear" w:color="auto" w:fill="auto"/>
            <w:vAlign w:val="center"/>
          </w:tcPr>
          <w:p w14:paraId="07C47602" w14:textId="77777777" w:rsidR="00B95737" w:rsidRPr="003E7241" w:rsidRDefault="00B95737" w:rsidP="00545C91">
            <w:pPr>
              <w:snapToGrid w:val="0"/>
              <w:spacing w:before="120" w:after="120"/>
              <w:rPr>
                <w:rFonts w:ascii="Calibri" w:hAnsi="Calibri" w:cs="Calibri"/>
                <w:b/>
                <w:bCs/>
                <w:color w:val="0D0D0D"/>
                <w:sz w:val="22"/>
                <w:szCs w:val="22"/>
              </w:rPr>
            </w:pPr>
            <w:r w:rsidRPr="003E7241">
              <w:rPr>
                <w:rFonts w:ascii="Calibri" w:hAnsi="Calibri" w:cs="Calibri"/>
                <w:bCs/>
                <w:color w:val="0D0D0D"/>
                <w:sz w:val="22"/>
                <w:szCs w:val="22"/>
              </w:rPr>
              <w:t>Rodzaj zamówienia:</w:t>
            </w:r>
          </w:p>
        </w:tc>
        <w:tc>
          <w:tcPr>
            <w:tcW w:w="5359" w:type="dxa"/>
            <w:shd w:val="clear" w:color="auto" w:fill="auto"/>
            <w:vAlign w:val="center"/>
          </w:tcPr>
          <w:p w14:paraId="16EFEB9E" w14:textId="75D6190F" w:rsidR="003E333B" w:rsidRPr="003E7241" w:rsidRDefault="007A7FB4" w:rsidP="00545C91">
            <w:pPr>
              <w:snapToGrid w:val="0"/>
              <w:spacing w:before="120" w:after="120"/>
              <w:rPr>
                <w:rFonts w:ascii="Calibri" w:hAnsi="Calibri" w:cs="Calibri"/>
                <w:b/>
                <w:bCs/>
                <w:color w:val="0D0D0D"/>
                <w:sz w:val="22"/>
                <w:szCs w:val="22"/>
              </w:rPr>
            </w:pPr>
            <w:r w:rsidRPr="003E7241">
              <w:rPr>
                <w:rFonts w:ascii="Calibri" w:hAnsi="Calibri" w:cs="Calibri"/>
                <w:b/>
                <w:bCs/>
                <w:color w:val="0D0D0D"/>
                <w:sz w:val="22"/>
                <w:szCs w:val="22"/>
              </w:rPr>
              <w:t>Z</w:t>
            </w:r>
            <w:r w:rsidR="003902D7" w:rsidRPr="003E7241">
              <w:rPr>
                <w:rFonts w:ascii="Calibri" w:hAnsi="Calibri" w:cs="Calibri"/>
                <w:b/>
                <w:bCs/>
                <w:color w:val="0D0D0D"/>
                <w:sz w:val="22"/>
                <w:szCs w:val="22"/>
              </w:rPr>
              <w:t xml:space="preserve">amówienie klasyczne o wartości mniejszej niż progi unijne </w:t>
            </w:r>
            <w:r w:rsidR="003D31E7" w:rsidRPr="003E7241">
              <w:rPr>
                <w:rFonts w:ascii="Calibri" w:hAnsi="Calibri" w:cs="Calibri"/>
                <w:b/>
                <w:bCs/>
                <w:color w:val="0D0D0D"/>
                <w:sz w:val="22"/>
                <w:szCs w:val="22"/>
              </w:rPr>
              <w:t>–</w:t>
            </w:r>
            <w:r w:rsidR="003902D7" w:rsidRPr="003E7241">
              <w:rPr>
                <w:rFonts w:ascii="Calibri" w:hAnsi="Calibri" w:cs="Calibri"/>
                <w:b/>
                <w:bCs/>
                <w:color w:val="0D0D0D"/>
                <w:sz w:val="22"/>
                <w:szCs w:val="22"/>
              </w:rPr>
              <w:t xml:space="preserve"> </w:t>
            </w:r>
            <w:r w:rsidR="003D31E7" w:rsidRPr="003E7241">
              <w:rPr>
                <w:rFonts w:ascii="Calibri" w:hAnsi="Calibri" w:cs="Calibri"/>
                <w:b/>
                <w:bCs/>
                <w:color w:val="0D0D0D"/>
                <w:sz w:val="22"/>
                <w:szCs w:val="22"/>
              </w:rPr>
              <w:t>roboty budowlane</w:t>
            </w:r>
          </w:p>
        </w:tc>
      </w:tr>
      <w:tr w:rsidR="00FC2D13" w:rsidRPr="003E7241" w14:paraId="15009223" w14:textId="77777777" w:rsidTr="00545C91">
        <w:tc>
          <w:tcPr>
            <w:tcW w:w="3680" w:type="dxa"/>
            <w:shd w:val="clear" w:color="auto" w:fill="auto"/>
            <w:vAlign w:val="center"/>
          </w:tcPr>
          <w:p w14:paraId="135A4278" w14:textId="69D6AFFD" w:rsidR="00FC2D13" w:rsidRPr="003E7241" w:rsidRDefault="00FC2D13" w:rsidP="00545C91">
            <w:pPr>
              <w:snapToGrid w:val="0"/>
              <w:spacing w:before="120" w:after="120"/>
              <w:rPr>
                <w:rFonts w:ascii="Calibri" w:hAnsi="Calibri" w:cs="Calibri"/>
                <w:bCs/>
                <w:color w:val="0D0D0D"/>
                <w:sz w:val="22"/>
                <w:szCs w:val="22"/>
              </w:rPr>
            </w:pPr>
            <w:r w:rsidRPr="003E7241">
              <w:rPr>
                <w:rFonts w:ascii="Calibri" w:hAnsi="Calibri" w:cs="Calibri"/>
                <w:bCs/>
                <w:color w:val="0D0D0D"/>
                <w:sz w:val="22"/>
                <w:szCs w:val="22"/>
              </w:rPr>
              <w:t>Tryb udzielenia zamówienia:</w:t>
            </w:r>
          </w:p>
        </w:tc>
        <w:tc>
          <w:tcPr>
            <w:tcW w:w="5359" w:type="dxa"/>
            <w:shd w:val="clear" w:color="auto" w:fill="auto"/>
            <w:vAlign w:val="center"/>
          </w:tcPr>
          <w:p w14:paraId="08B4A3E7" w14:textId="3B02BCEF" w:rsidR="00FC2D13" w:rsidRPr="003E7241" w:rsidRDefault="007A7FB4" w:rsidP="00545C91">
            <w:pPr>
              <w:snapToGrid w:val="0"/>
              <w:spacing w:before="120" w:after="120"/>
              <w:rPr>
                <w:rFonts w:ascii="Calibri" w:hAnsi="Calibri" w:cs="Calibri"/>
                <w:b/>
                <w:bCs/>
                <w:color w:val="0D0D0D"/>
                <w:sz w:val="22"/>
                <w:szCs w:val="22"/>
              </w:rPr>
            </w:pPr>
            <w:r w:rsidRPr="003E7241">
              <w:rPr>
                <w:rFonts w:ascii="Calibri" w:eastAsia="Times New Roman" w:hAnsi="Calibri" w:cs="Calibri"/>
                <w:b/>
                <w:sz w:val="22"/>
                <w:szCs w:val="22"/>
              </w:rPr>
              <w:t>T</w:t>
            </w:r>
            <w:r w:rsidR="00151C78">
              <w:rPr>
                <w:rFonts w:ascii="Calibri" w:eastAsia="Times New Roman" w:hAnsi="Calibri" w:cs="Calibri"/>
                <w:b/>
                <w:sz w:val="22"/>
                <w:szCs w:val="22"/>
              </w:rPr>
              <w:t xml:space="preserve">ryb podstawowy </w:t>
            </w:r>
            <w:r w:rsidR="00FC2D13" w:rsidRPr="003E7241">
              <w:rPr>
                <w:rFonts w:ascii="Calibri" w:eastAsia="Times New Roman" w:hAnsi="Calibri" w:cs="Calibri"/>
                <w:b/>
                <w:sz w:val="22"/>
                <w:szCs w:val="22"/>
              </w:rPr>
              <w:t xml:space="preserve"> </w:t>
            </w:r>
            <w:r w:rsidR="00151C78">
              <w:rPr>
                <w:rFonts w:ascii="Calibri" w:eastAsia="Times New Roman" w:hAnsi="Calibri" w:cs="Calibri"/>
                <w:b/>
                <w:sz w:val="22"/>
                <w:szCs w:val="22"/>
              </w:rPr>
              <w:t>bez możliwości</w:t>
            </w:r>
            <w:r w:rsidR="00FC2D13" w:rsidRPr="003E7241">
              <w:rPr>
                <w:rFonts w:ascii="Calibri" w:eastAsia="Times New Roman" w:hAnsi="Calibri" w:cs="Calibri"/>
                <w:b/>
                <w:sz w:val="22"/>
                <w:szCs w:val="22"/>
              </w:rPr>
              <w:t xml:space="preserve"> prowadzenia negocjacji (</w:t>
            </w:r>
            <w:r w:rsidR="00151C78">
              <w:rPr>
                <w:rFonts w:ascii="Calibri" w:eastAsia="Times New Roman" w:hAnsi="Calibri" w:cs="Calibri"/>
                <w:b/>
                <w:sz w:val="22"/>
                <w:szCs w:val="22"/>
              </w:rPr>
              <w:t>podstawa prawna - art. 275 pkt 1</w:t>
            </w:r>
            <w:r w:rsidR="00FC2D13" w:rsidRPr="003E7241">
              <w:rPr>
                <w:rFonts w:ascii="Calibri" w:eastAsia="Times New Roman" w:hAnsi="Calibri" w:cs="Calibri"/>
                <w:b/>
                <w:sz w:val="22"/>
                <w:szCs w:val="22"/>
              </w:rPr>
              <w:t xml:space="preserve"> ustawy Prawo zamówień publicznych)</w:t>
            </w:r>
          </w:p>
        </w:tc>
      </w:tr>
      <w:tr w:rsidR="00210BCF" w:rsidRPr="003E7241" w14:paraId="21B77574" w14:textId="77777777" w:rsidTr="00545C91">
        <w:tc>
          <w:tcPr>
            <w:tcW w:w="3680" w:type="dxa"/>
            <w:shd w:val="clear" w:color="auto" w:fill="auto"/>
            <w:vAlign w:val="center"/>
          </w:tcPr>
          <w:p w14:paraId="073E786E" w14:textId="79110C03" w:rsidR="00210BCF" w:rsidRPr="003E7241" w:rsidRDefault="00210BCF" w:rsidP="00545C91">
            <w:pPr>
              <w:snapToGrid w:val="0"/>
              <w:spacing w:before="120" w:after="120"/>
              <w:rPr>
                <w:rFonts w:ascii="Calibri" w:hAnsi="Calibri" w:cs="Calibri"/>
                <w:bCs/>
                <w:color w:val="0D0D0D"/>
                <w:sz w:val="22"/>
                <w:szCs w:val="22"/>
              </w:rPr>
            </w:pPr>
            <w:r w:rsidRPr="003E7241">
              <w:rPr>
                <w:rFonts w:ascii="Calibri" w:hAnsi="Calibri" w:cs="Calibri"/>
                <w:bCs/>
                <w:color w:val="0D0D0D"/>
                <w:sz w:val="22"/>
                <w:szCs w:val="22"/>
              </w:rPr>
              <w:t>Czy przedmiot zamówienia podlega podziałowi na części?</w:t>
            </w:r>
          </w:p>
        </w:tc>
        <w:tc>
          <w:tcPr>
            <w:tcW w:w="5359" w:type="dxa"/>
            <w:shd w:val="clear" w:color="auto" w:fill="auto"/>
            <w:vAlign w:val="center"/>
          </w:tcPr>
          <w:p w14:paraId="029ED0A8" w14:textId="1E06D1FE" w:rsidR="00210BCF" w:rsidRPr="003E7241" w:rsidRDefault="00210BCF" w:rsidP="00545C91">
            <w:pPr>
              <w:snapToGrid w:val="0"/>
              <w:spacing w:before="120" w:after="120"/>
              <w:rPr>
                <w:rFonts w:ascii="Calibri" w:eastAsia="Times New Roman" w:hAnsi="Calibri" w:cs="Calibri"/>
                <w:b/>
                <w:sz w:val="22"/>
                <w:szCs w:val="22"/>
              </w:rPr>
            </w:pPr>
            <w:r w:rsidRPr="003E7241">
              <w:rPr>
                <w:rFonts w:ascii="Calibri" w:eastAsia="Times New Roman" w:hAnsi="Calibri" w:cs="Calibri"/>
                <w:b/>
                <w:sz w:val="22"/>
                <w:szCs w:val="22"/>
              </w:rPr>
              <w:t>Nie, Zamawiający nie przewiduje dzielenia zamówienia na części i nie dopuszcza składania ofert częściowych</w:t>
            </w:r>
          </w:p>
        </w:tc>
      </w:tr>
      <w:tr w:rsidR="00210BCF" w:rsidRPr="003E7241" w14:paraId="7B681523" w14:textId="77777777" w:rsidTr="00545C91">
        <w:tc>
          <w:tcPr>
            <w:tcW w:w="3680" w:type="dxa"/>
            <w:shd w:val="clear" w:color="auto" w:fill="auto"/>
            <w:vAlign w:val="center"/>
          </w:tcPr>
          <w:p w14:paraId="4BDECF1C" w14:textId="12DEC981" w:rsidR="00210BCF" w:rsidRPr="003E7241" w:rsidRDefault="00210BCF" w:rsidP="00545C91">
            <w:pPr>
              <w:snapToGrid w:val="0"/>
              <w:spacing w:before="120" w:after="120"/>
              <w:rPr>
                <w:rFonts w:ascii="Calibri" w:hAnsi="Calibri" w:cs="Calibri"/>
                <w:bCs/>
                <w:color w:val="0D0D0D"/>
                <w:sz w:val="22"/>
                <w:szCs w:val="22"/>
              </w:rPr>
            </w:pPr>
            <w:r w:rsidRPr="003E7241">
              <w:rPr>
                <w:rFonts w:ascii="Calibri" w:hAnsi="Calibri" w:cs="Calibri"/>
                <w:bCs/>
                <w:color w:val="0D0D0D"/>
                <w:sz w:val="22"/>
                <w:szCs w:val="22"/>
              </w:rPr>
              <w:t>Czy przedmiot zamówienia jest współfinansowany?</w:t>
            </w:r>
          </w:p>
        </w:tc>
        <w:tc>
          <w:tcPr>
            <w:tcW w:w="5359" w:type="dxa"/>
            <w:shd w:val="clear" w:color="auto" w:fill="auto"/>
            <w:vAlign w:val="center"/>
          </w:tcPr>
          <w:p w14:paraId="3DBC49CD" w14:textId="7041385C" w:rsidR="00210BCF" w:rsidRPr="003E7241" w:rsidRDefault="00210BCF" w:rsidP="00545C91">
            <w:pPr>
              <w:snapToGrid w:val="0"/>
              <w:spacing w:before="120" w:after="120"/>
              <w:rPr>
                <w:rFonts w:ascii="Calibri" w:eastAsia="Times New Roman" w:hAnsi="Calibri" w:cs="Calibri"/>
                <w:b/>
                <w:sz w:val="22"/>
                <w:szCs w:val="22"/>
              </w:rPr>
            </w:pPr>
            <w:bookmarkStart w:id="0" w:name="_Hlk109201581"/>
            <w:r w:rsidRPr="003E7241">
              <w:rPr>
                <w:rFonts w:ascii="Calibri" w:eastAsia="Times New Roman" w:hAnsi="Calibri" w:cs="Calibri"/>
                <w:b/>
                <w:sz w:val="22"/>
                <w:szCs w:val="22"/>
              </w:rPr>
              <w:t xml:space="preserve">Tak, w ramach </w:t>
            </w:r>
            <w:r w:rsidR="00545C91" w:rsidRPr="003E7241">
              <w:rPr>
                <w:rFonts w:ascii="Calibri" w:hAnsi="Calibri" w:cs="Calibri"/>
                <w:b/>
                <w:bCs/>
                <w:color w:val="0D0D0D"/>
                <w:sz w:val="22"/>
                <w:szCs w:val="22"/>
              </w:rPr>
              <w:t>Rządowego Funduszu Inwestycji Lokalnych</w:t>
            </w:r>
            <w:bookmarkEnd w:id="0"/>
          </w:p>
        </w:tc>
      </w:tr>
      <w:tr w:rsidR="00210BCF" w:rsidRPr="003E7241" w14:paraId="78B80643" w14:textId="77777777" w:rsidTr="00545C91">
        <w:tc>
          <w:tcPr>
            <w:tcW w:w="3680" w:type="dxa"/>
            <w:shd w:val="clear" w:color="auto" w:fill="auto"/>
            <w:vAlign w:val="center"/>
          </w:tcPr>
          <w:p w14:paraId="536A10F0" w14:textId="69F032FA" w:rsidR="00210BCF" w:rsidRPr="003E7241" w:rsidRDefault="00210BCF" w:rsidP="00545C91">
            <w:pPr>
              <w:snapToGrid w:val="0"/>
              <w:spacing w:before="120" w:after="120"/>
              <w:rPr>
                <w:rFonts w:ascii="Calibri" w:hAnsi="Calibri" w:cs="Calibri"/>
                <w:b/>
                <w:bCs/>
                <w:color w:val="0D0D0D"/>
                <w:sz w:val="22"/>
                <w:szCs w:val="22"/>
              </w:rPr>
            </w:pPr>
            <w:r w:rsidRPr="003E7241">
              <w:rPr>
                <w:rFonts w:ascii="Calibri" w:hAnsi="Calibri" w:cs="Calibri"/>
                <w:bCs/>
                <w:color w:val="0D0D0D"/>
                <w:sz w:val="22"/>
                <w:szCs w:val="22"/>
              </w:rPr>
              <w:t>Numer sprawy:</w:t>
            </w:r>
          </w:p>
        </w:tc>
        <w:tc>
          <w:tcPr>
            <w:tcW w:w="5359" w:type="dxa"/>
            <w:shd w:val="clear" w:color="auto" w:fill="auto"/>
            <w:vAlign w:val="center"/>
          </w:tcPr>
          <w:p w14:paraId="2718AD2B" w14:textId="01F0D1FB" w:rsidR="00210BCF" w:rsidRPr="003E7241" w:rsidRDefault="00210BCF" w:rsidP="00545C91">
            <w:pPr>
              <w:snapToGrid w:val="0"/>
              <w:spacing w:before="120" w:after="120"/>
              <w:rPr>
                <w:rFonts w:ascii="Calibri" w:hAnsi="Calibri" w:cs="Calibri"/>
                <w:color w:val="0D0D0D"/>
                <w:sz w:val="22"/>
                <w:szCs w:val="22"/>
              </w:rPr>
            </w:pPr>
            <w:r w:rsidRPr="003E7241">
              <w:rPr>
                <w:rFonts w:ascii="Calibri" w:hAnsi="Calibri" w:cs="Calibri"/>
                <w:b/>
                <w:bCs/>
                <w:color w:val="0D0D0D"/>
                <w:sz w:val="22"/>
                <w:szCs w:val="22"/>
              </w:rPr>
              <w:t>IIPP.271.1.</w:t>
            </w:r>
            <w:r w:rsidR="00370CA0">
              <w:rPr>
                <w:rFonts w:ascii="Calibri" w:hAnsi="Calibri" w:cs="Calibri"/>
                <w:b/>
                <w:bCs/>
                <w:color w:val="0D0D0D"/>
                <w:sz w:val="22"/>
                <w:szCs w:val="22"/>
              </w:rPr>
              <w:t>10</w:t>
            </w:r>
            <w:r w:rsidRPr="003E7241">
              <w:rPr>
                <w:rFonts w:ascii="Calibri" w:hAnsi="Calibri" w:cs="Calibri"/>
                <w:b/>
                <w:bCs/>
                <w:color w:val="0D0D0D"/>
                <w:sz w:val="22"/>
                <w:szCs w:val="22"/>
              </w:rPr>
              <w:t>.2022</w:t>
            </w:r>
          </w:p>
        </w:tc>
      </w:tr>
      <w:tr w:rsidR="00210BCF" w:rsidRPr="003E7241" w14:paraId="47F3CB0C" w14:textId="77777777" w:rsidTr="00545C91">
        <w:tc>
          <w:tcPr>
            <w:tcW w:w="3680" w:type="dxa"/>
            <w:shd w:val="clear" w:color="auto" w:fill="auto"/>
            <w:vAlign w:val="center"/>
          </w:tcPr>
          <w:p w14:paraId="4BC4AAC5" w14:textId="651DEEAC" w:rsidR="00210BCF" w:rsidRPr="003E7241" w:rsidRDefault="00210BCF" w:rsidP="00545C91">
            <w:pPr>
              <w:snapToGrid w:val="0"/>
              <w:spacing w:before="120" w:after="120"/>
              <w:rPr>
                <w:rFonts w:ascii="Calibri" w:hAnsi="Calibri" w:cs="Calibri"/>
                <w:color w:val="0D0D0D"/>
                <w:sz w:val="22"/>
                <w:szCs w:val="22"/>
              </w:rPr>
            </w:pPr>
            <w:r w:rsidRPr="003E7241">
              <w:rPr>
                <w:rFonts w:ascii="Calibri" w:hAnsi="Calibri" w:cs="Calibri"/>
                <w:color w:val="0D0D0D"/>
                <w:sz w:val="22"/>
                <w:szCs w:val="22"/>
              </w:rPr>
              <w:t>Adres strony internetowej prowadzonego postępowania:</w:t>
            </w:r>
          </w:p>
        </w:tc>
        <w:bookmarkStart w:id="1" w:name="_Hlk114140090"/>
        <w:tc>
          <w:tcPr>
            <w:tcW w:w="5359" w:type="dxa"/>
            <w:shd w:val="clear" w:color="auto" w:fill="auto"/>
            <w:vAlign w:val="center"/>
          </w:tcPr>
          <w:p w14:paraId="46B0143C" w14:textId="34C8DA76" w:rsidR="00645B98" w:rsidRDefault="00645B98" w:rsidP="00545C91">
            <w:pPr>
              <w:snapToGrid w:val="0"/>
              <w:spacing w:before="120" w:after="120"/>
              <w:rPr>
                <w:rFonts w:ascii="Calibri" w:hAnsi="Calibri" w:cs="Calibri"/>
                <w:b/>
                <w:bCs/>
                <w:color w:val="FF0000"/>
                <w:sz w:val="22"/>
                <w:szCs w:val="22"/>
              </w:rPr>
            </w:pPr>
            <w:r>
              <w:rPr>
                <w:rFonts w:ascii="Calibri" w:hAnsi="Calibri" w:cs="Calibri"/>
                <w:b/>
                <w:bCs/>
                <w:color w:val="FF0000"/>
                <w:sz w:val="22"/>
                <w:szCs w:val="22"/>
              </w:rPr>
              <w:fldChar w:fldCharType="begin"/>
            </w:r>
            <w:r>
              <w:rPr>
                <w:rFonts w:ascii="Calibri" w:hAnsi="Calibri" w:cs="Calibri"/>
                <w:b/>
                <w:bCs/>
                <w:color w:val="FF0000"/>
                <w:sz w:val="22"/>
                <w:szCs w:val="22"/>
              </w:rPr>
              <w:instrText xml:space="preserve"> HYPERLINK "</w:instrText>
            </w:r>
            <w:r w:rsidRPr="00645B98">
              <w:rPr>
                <w:rFonts w:ascii="Calibri" w:hAnsi="Calibri" w:cs="Calibri"/>
                <w:b/>
                <w:bCs/>
                <w:color w:val="FF0000"/>
                <w:sz w:val="22"/>
                <w:szCs w:val="22"/>
              </w:rPr>
              <w:instrText>https://platfo</w:instrText>
            </w:r>
            <w:r>
              <w:rPr>
                <w:rFonts w:ascii="Calibri" w:hAnsi="Calibri" w:cs="Calibri"/>
                <w:b/>
                <w:bCs/>
                <w:color w:val="FF0000"/>
                <w:sz w:val="22"/>
                <w:szCs w:val="22"/>
              </w:rPr>
              <w:instrText xml:space="preserve">rmazakupowa.pl/transakcja/710809" </w:instrText>
            </w:r>
            <w:r>
              <w:rPr>
                <w:rFonts w:ascii="Calibri" w:hAnsi="Calibri" w:cs="Calibri"/>
                <w:b/>
                <w:bCs/>
                <w:color w:val="FF0000"/>
                <w:sz w:val="22"/>
                <w:szCs w:val="22"/>
              </w:rPr>
              <w:fldChar w:fldCharType="separate"/>
            </w:r>
            <w:r w:rsidRPr="005C4ED7">
              <w:rPr>
                <w:rStyle w:val="Hipercze"/>
                <w:rFonts w:ascii="Calibri" w:hAnsi="Calibri" w:cs="Calibri"/>
                <w:b/>
                <w:bCs/>
                <w:sz w:val="22"/>
                <w:szCs w:val="22"/>
              </w:rPr>
              <w:t>https://platformazakupowa.pl/transakcja/710809</w:t>
            </w:r>
            <w:bookmarkEnd w:id="1"/>
            <w:r>
              <w:rPr>
                <w:rFonts w:ascii="Calibri" w:hAnsi="Calibri" w:cs="Calibri"/>
                <w:b/>
                <w:bCs/>
                <w:color w:val="FF0000"/>
                <w:sz w:val="22"/>
                <w:szCs w:val="22"/>
              </w:rPr>
              <w:fldChar w:fldCharType="end"/>
            </w:r>
          </w:p>
          <w:p w14:paraId="52D81D95" w14:textId="5D093E83" w:rsidR="00645B98" w:rsidRPr="0073446A" w:rsidRDefault="00645B98" w:rsidP="00545C91">
            <w:pPr>
              <w:snapToGrid w:val="0"/>
              <w:spacing w:before="120" w:after="120"/>
              <w:rPr>
                <w:rFonts w:ascii="Calibri" w:hAnsi="Calibri" w:cs="Calibri"/>
                <w:b/>
                <w:bCs/>
                <w:color w:val="FF0000"/>
                <w:sz w:val="22"/>
                <w:szCs w:val="22"/>
              </w:rPr>
            </w:pPr>
          </w:p>
        </w:tc>
      </w:tr>
    </w:tbl>
    <w:p w14:paraId="08D4108C" w14:textId="3A4A7AFE" w:rsidR="00456F0A" w:rsidRPr="003E7241" w:rsidRDefault="00456F0A" w:rsidP="004802E7">
      <w:pPr>
        <w:spacing w:after="120"/>
        <w:rPr>
          <w:rFonts w:ascii="Calibri" w:hAnsi="Calibri" w:cs="Calibri"/>
          <w:b/>
          <w:bCs/>
          <w:color w:val="0D0D0D"/>
          <w:sz w:val="22"/>
          <w:szCs w:val="22"/>
        </w:rPr>
      </w:pPr>
    </w:p>
    <w:p w14:paraId="7F364C84" w14:textId="612257DE" w:rsidR="00545C91" w:rsidRPr="003E7241" w:rsidRDefault="00545C91" w:rsidP="004802E7">
      <w:pPr>
        <w:spacing w:after="120"/>
        <w:rPr>
          <w:rFonts w:ascii="Calibri" w:hAnsi="Calibri" w:cs="Calibri"/>
          <w:b/>
          <w:bCs/>
          <w:color w:val="0D0D0D"/>
          <w:sz w:val="22"/>
          <w:szCs w:val="22"/>
        </w:rPr>
      </w:pPr>
    </w:p>
    <w:p w14:paraId="7D91B97C" w14:textId="77777777" w:rsidR="00545C91" w:rsidRPr="003E7241" w:rsidRDefault="00545C91" w:rsidP="004802E7">
      <w:pPr>
        <w:spacing w:after="120"/>
        <w:rPr>
          <w:rFonts w:ascii="Calibri" w:hAnsi="Calibri" w:cs="Calibri"/>
          <w:b/>
          <w:bCs/>
          <w:color w:val="0D0D0D"/>
          <w:sz w:val="22"/>
          <w:szCs w:val="22"/>
        </w:rPr>
      </w:pPr>
    </w:p>
    <w:tbl>
      <w:tblPr>
        <w:tblW w:w="0" w:type="auto"/>
        <w:tblInd w:w="90" w:type="dxa"/>
        <w:tblLayout w:type="fixed"/>
        <w:tblLook w:val="0000" w:firstRow="0" w:lastRow="0" w:firstColumn="0" w:lastColumn="0" w:noHBand="0" w:noVBand="0"/>
      </w:tblPr>
      <w:tblGrid>
        <w:gridCol w:w="4438"/>
        <w:gridCol w:w="4537"/>
      </w:tblGrid>
      <w:tr w:rsidR="00B95737" w:rsidRPr="003E7241" w14:paraId="678CC25D" w14:textId="77777777" w:rsidTr="000C3F42">
        <w:tc>
          <w:tcPr>
            <w:tcW w:w="4438" w:type="dxa"/>
            <w:shd w:val="clear" w:color="auto" w:fill="auto"/>
          </w:tcPr>
          <w:p w14:paraId="6D6B5CC2" w14:textId="77777777" w:rsidR="00B95737" w:rsidRPr="003E7241" w:rsidRDefault="00B95737" w:rsidP="004802E7">
            <w:pPr>
              <w:snapToGrid w:val="0"/>
              <w:spacing w:after="120"/>
              <w:rPr>
                <w:rFonts w:ascii="Calibri" w:hAnsi="Calibri" w:cs="Calibri"/>
                <w:b/>
                <w:bCs/>
                <w:color w:val="0D0D0D"/>
                <w:sz w:val="22"/>
                <w:szCs w:val="22"/>
              </w:rPr>
            </w:pPr>
          </w:p>
        </w:tc>
        <w:tc>
          <w:tcPr>
            <w:tcW w:w="4537" w:type="dxa"/>
            <w:shd w:val="clear" w:color="auto" w:fill="auto"/>
          </w:tcPr>
          <w:p w14:paraId="4AD27769" w14:textId="77777777" w:rsidR="00B95737" w:rsidRPr="003E7241" w:rsidRDefault="00B95737" w:rsidP="004802E7">
            <w:pPr>
              <w:snapToGrid w:val="0"/>
              <w:spacing w:after="120"/>
              <w:jc w:val="center"/>
              <w:rPr>
                <w:rFonts w:ascii="Calibri" w:hAnsi="Calibri" w:cs="Calibri"/>
                <w:b/>
                <w:bCs/>
                <w:color w:val="0D0D0D"/>
                <w:sz w:val="22"/>
                <w:szCs w:val="22"/>
              </w:rPr>
            </w:pPr>
            <w:r w:rsidRPr="003E7241">
              <w:rPr>
                <w:rFonts w:ascii="Calibri" w:hAnsi="Calibri" w:cs="Calibri"/>
                <w:b/>
                <w:bCs/>
                <w:color w:val="0D0D0D"/>
                <w:sz w:val="22"/>
                <w:szCs w:val="22"/>
              </w:rPr>
              <w:t>Zatwierdzam</w:t>
            </w:r>
          </w:p>
          <w:p w14:paraId="19051347" w14:textId="77777777" w:rsidR="00E93337" w:rsidRPr="003E7241" w:rsidRDefault="00E93337" w:rsidP="007114FA">
            <w:pPr>
              <w:spacing w:after="120"/>
              <w:rPr>
                <w:rFonts w:ascii="Calibri" w:hAnsi="Calibri" w:cs="Calibri"/>
                <w:b/>
                <w:bCs/>
                <w:i/>
                <w:iCs/>
                <w:color w:val="0D0D0D"/>
                <w:sz w:val="22"/>
                <w:szCs w:val="22"/>
              </w:rPr>
            </w:pPr>
          </w:p>
          <w:p w14:paraId="1CF40F95" w14:textId="77777777" w:rsidR="00E93337" w:rsidRPr="0073446A" w:rsidRDefault="002D73D1" w:rsidP="00036F25">
            <w:pPr>
              <w:spacing w:after="120"/>
              <w:jc w:val="center"/>
              <w:rPr>
                <w:rFonts w:ascii="Calibri" w:hAnsi="Calibri" w:cs="Calibri"/>
                <w:b/>
                <w:bCs/>
                <w:i/>
                <w:iCs/>
                <w:color w:val="0D0D0D" w:themeColor="text1" w:themeTint="F2"/>
                <w:sz w:val="22"/>
                <w:szCs w:val="22"/>
              </w:rPr>
            </w:pPr>
            <w:r w:rsidRPr="0073446A">
              <w:rPr>
                <w:rFonts w:ascii="Calibri" w:hAnsi="Calibri" w:cs="Calibri"/>
                <w:b/>
                <w:bCs/>
                <w:i/>
                <w:iCs/>
                <w:color w:val="0D0D0D" w:themeColor="text1" w:themeTint="F2"/>
                <w:sz w:val="22"/>
                <w:szCs w:val="22"/>
              </w:rPr>
              <w:t>Burmistrz</w:t>
            </w:r>
          </w:p>
          <w:p w14:paraId="6D4E151C" w14:textId="44E558A0" w:rsidR="002D73D1" w:rsidRPr="003E7241" w:rsidRDefault="002D73D1" w:rsidP="00036F25">
            <w:pPr>
              <w:spacing w:after="120"/>
              <w:jc w:val="center"/>
              <w:rPr>
                <w:rFonts w:ascii="Calibri" w:hAnsi="Calibri" w:cs="Calibri"/>
                <w:b/>
                <w:bCs/>
                <w:i/>
                <w:iCs/>
                <w:color w:val="0D0D0D"/>
                <w:sz w:val="22"/>
                <w:szCs w:val="22"/>
              </w:rPr>
            </w:pPr>
            <w:r w:rsidRPr="0073446A">
              <w:rPr>
                <w:rFonts w:ascii="Calibri" w:hAnsi="Calibri" w:cs="Calibri"/>
                <w:b/>
                <w:bCs/>
                <w:i/>
                <w:iCs/>
                <w:color w:val="0D0D0D" w:themeColor="text1" w:themeTint="F2"/>
                <w:sz w:val="22"/>
                <w:szCs w:val="22"/>
              </w:rPr>
              <w:t>/-/ Przemysław Górski</w:t>
            </w:r>
          </w:p>
        </w:tc>
      </w:tr>
      <w:tr w:rsidR="00B95737" w:rsidRPr="003E7241" w14:paraId="7E88D11D" w14:textId="77777777" w:rsidTr="000C3F42">
        <w:tc>
          <w:tcPr>
            <w:tcW w:w="4438" w:type="dxa"/>
            <w:shd w:val="clear" w:color="auto" w:fill="auto"/>
          </w:tcPr>
          <w:p w14:paraId="1E0958E8" w14:textId="77777777" w:rsidR="00B95737" w:rsidRPr="003E7241" w:rsidRDefault="00B95737" w:rsidP="004802E7">
            <w:pPr>
              <w:snapToGrid w:val="0"/>
              <w:spacing w:after="120"/>
              <w:rPr>
                <w:rFonts w:ascii="Calibri" w:hAnsi="Calibri" w:cs="Calibri"/>
                <w:b/>
                <w:bCs/>
                <w:color w:val="0D0D0D"/>
                <w:sz w:val="22"/>
                <w:szCs w:val="22"/>
              </w:rPr>
            </w:pPr>
          </w:p>
          <w:p w14:paraId="67A47E11" w14:textId="77777777" w:rsidR="00B95737" w:rsidRPr="003E7241" w:rsidRDefault="00B95737" w:rsidP="004802E7">
            <w:pPr>
              <w:snapToGrid w:val="0"/>
              <w:spacing w:after="120"/>
              <w:rPr>
                <w:rFonts w:ascii="Calibri" w:hAnsi="Calibri" w:cs="Calibri"/>
                <w:b/>
                <w:bCs/>
                <w:color w:val="0D0D0D"/>
                <w:sz w:val="22"/>
                <w:szCs w:val="22"/>
              </w:rPr>
            </w:pPr>
          </w:p>
        </w:tc>
        <w:tc>
          <w:tcPr>
            <w:tcW w:w="4537" w:type="dxa"/>
            <w:shd w:val="clear" w:color="auto" w:fill="auto"/>
          </w:tcPr>
          <w:p w14:paraId="2C853E73" w14:textId="55571853" w:rsidR="00B95737" w:rsidRPr="003E7241" w:rsidRDefault="00B95737" w:rsidP="004802E7">
            <w:pPr>
              <w:snapToGrid w:val="0"/>
              <w:spacing w:after="120"/>
              <w:jc w:val="center"/>
              <w:rPr>
                <w:rFonts w:ascii="Calibri" w:hAnsi="Calibri" w:cs="Calibri"/>
                <w:color w:val="0D0D0D"/>
                <w:sz w:val="22"/>
                <w:szCs w:val="22"/>
              </w:rPr>
            </w:pPr>
            <w:r w:rsidRPr="003E7241">
              <w:rPr>
                <w:rFonts w:ascii="Calibri" w:hAnsi="Calibri" w:cs="Calibri"/>
                <w:color w:val="0D0D0D"/>
                <w:sz w:val="22"/>
                <w:szCs w:val="22"/>
              </w:rPr>
              <w:t>.............................................................................</w:t>
            </w:r>
          </w:p>
          <w:p w14:paraId="0EB98750" w14:textId="094CFF39" w:rsidR="00BF1F79" w:rsidRPr="003E7241" w:rsidRDefault="00B95737" w:rsidP="00D263C5">
            <w:pPr>
              <w:spacing w:after="120"/>
              <w:jc w:val="center"/>
              <w:rPr>
                <w:rFonts w:ascii="Calibri" w:hAnsi="Calibri" w:cs="Calibri"/>
                <w:color w:val="0D0D0D"/>
                <w:sz w:val="22"/>
                <w:szCs w:val="22"/>
              </w:rPr>
            </w:pPr>
            <w:r w:rsidRPr="003E7241">
              <w:rPr>
                <w:rFonts w:ascii="Calibri" w:hAnsi="Calibri" w:cs="Calibri"/>
                <w:color w:val="0D0D0D"/>
                <w:sz w:val="22"/>
                <w:szCs w:val="22"/>
              </w:rPr>
              <w:t>podpis i pieczątka Kierownika Zamawiającego</w:t>
            </w:r>
          </w:p>
        </w:tc>
      </w:tr>
    </w:tbl>
    <w:p w14:paraId="5AAA18E6" w14:textId="16BE5563" w:rsidR="00D263C5" w:rsidRPr="003E7241" w:rsidRDefault="002623A0" w:rsidP="00804D90">
      <w:pPr>
        <w:pStyle w:val="Akapitzlist"/>
        <w:pBdr>
          <w:top w:val="nil"/>
          <w:left w:val="nil"/>
          <w:bottom w:val="nil"/>
          <w:right w:val="nil"/>
          <w:between w:val="nil"/>
        </w:pBdr>
        <w:spacing w:after="120" w:line="240" w:lineRule="auto"/>
        <w:ind w:left="360"/>
        <w:contextualSpacing w:val="0"/>
        <w:jc w:val="center"/>
        <w:rPr>
          <w:rFonts w:eastAsia="Times New Roman" w:cs="Calibri"/>
          <w:b/>
        </w:rPr>
      </w:pPr>
      <w:r w:rsidRPr="003E7241">
        <w:rPr>
          <w:rFonts w:eastAsia="Times New Roman" w:cs="Calibri"/>
          <w:b/>
        </w:rPr>
        <w:t>Spis treści</w:t>
      </w:r>
      <w:r w:rsidR="00804D90" w:rsidRPr="003E7241">
        <w:rPr>
          <w:rFonts w:eastAsia="Times New Roman" w:cs="Calibri"/>
          <w:b/>
        </w:rPr>
        <w:t>:</w:t>
      </w:r>
    </w:p>
    <w:tbl>
      <w:tblPr>
        <w:tblStyle w:val="Tabela-Siatka"/>
        <w:tblW w:w="0" w:type="auto"/>
        <w:tblLook w:val="04A0" w:firstRow="1" w:lastRow="0" w:firstColumn="1" w:lastColumn="0" w:noHBand="0" w:noVBand="1"/>
      </w:tblPr>
      <w:tblGrid>
        <w:gridCol w:w="562"/>
        <w:gridCol w:w="7603"/>
        <w:gridCol w:w="898"/>
      </w:tblGrid>
      <w:tr w:rsidR="00813BF3" w:rsidRPr="003E7241" w14:paraId="7B790C71" w14:textId="77777777" w:rsidTr="00813BF3">
        <w:tc>
          <w:tcPr>
            <w:tcW w:w="562" w:type="dxa"/>
            <w:vAlign w:val="center"/>
          </w:tcPr>
          <w:p w14:paraId="5C1A8A3A" w14:textId="049AE62F" w:rsidR="00813BF3" w:rsidRPr="003E7241" w:rsidRDefault="00813BF3" w:rsidP="00CB1BEA">
            <w:pPr>
              <w:spacing w:before="40" w:after="40"/>
              <w:jc w:val="center"/>
              <w:rPr>
                <w:rFonts w:ascii="Calibri" w:eastAsia="Times New Roman" w:hAnsi="Calibri" w:cs="Calibri"/>
                <w:b/>
                <w:sz w:val="22"/>
                <w:szCs w:val="22"/>
              </w:rPr>
            </w:pPr>
            <w:r w:rsidRPr="003E7241">
              <w:rPr>
                <w:rFonts w:ascii="Calibri" w:eastAsia="Times New Roman" w:hAnsi="Calibri" w:cs="Calibri"/>
                <w:b/>
                <w:sz w:val="22"/>
                <w:szCs w:val="22"/>
              </w:rPr>
              <w:t>Lp.</w:t>
            </w:r>
          </w:p>
        </w:tc>
        <w:tc>
          <w:tcPr>
            <w:tcW w:w="7603" w:type="dxa"/>
            <w:vAlign w:val="center"/>
          </w:tcPr>
          <w:p w14:paraId="3F5947F6" w14:textId="279C307D" w:rsidR="00813BF3" w:rsidRPr="003E7241" w:rsidRDefault="00813BF3" w:rsidP="00CB1BEA">
            <w:pPr>
              <w:spacing w:before="40" w:after="40"/>
              <w:jc w:val="center"/>
              <w:rPr>
                <w:rFonts w:ascii="Calibri" w:eastAsia="Times New Roman" w:hAnsi="Calibri" w:cs="Calibri"/>
                <w:b/>
                <w:sz w:val="22"/>
                <w:szCs w:val="22"/>
              </w:rPr>
            </w:pPr>
            <w:r w:rsidRPr="003E7241">
              <w:rPr>
                <w:rFonts w:ascii="Calibri" w:eastAsia="Times New Roman" w:hAnsi="Calibri" w:cs="Calibri"/>
                <w:b/>
                <w:sz w:val="22"/>
                <w:szCs w:val="22"/>
              </w:rPr>
              <w:t>Nazwa</w:t>
            </w:r>
            <w:r w:rsidR="00804D90" w:rsidRPr="003E7241">
              <w:rPr>
                <w:rFonts w:ascii="Calibri" w:eastAsia="Times New Roman" w:hAnsi="Calibri" w:cs="Calibri"/>
                <w:b/>
                <w:sz w:val="22"/>
                <w:szCs w:val="22"/>
              </w:rPr>
              <w:t xml:space="preserve"> rozdziału Specyfikacji Warunków Zamówienia (dalej zwaną także „SWZ”)</w:t>
            </w:r>
          </w:p>
        </w:tc>
        <w:tc>
          <w:tcPr>
            <w:tcW w:w="898" w:type="dxa"/>
            <w:vAlign w:val="center"/>
          </w:tcPr>
          <w:p w14:paraId="5F2A7937" w14:textId="69B7F721" w:rsidR="00813BF3" w:rsidRPr="003E7241" w:rsidRDefault="00813BF3" w:rsidP="00CB1BEA">
            <w:pPr>
              <w:spacing w:before="40" w:after="40"/>
              <w:jc w:val="center"/>
              <w:rPr>
                <w:rFonts w:ascii="Calibri" w:eastAsia="Times New Roman" w:hAnsi="Calibri" w:cs="Calibri"/>
                <w:b/>
                <w:color w:val="0D0D0D" w:themeColor="text1" w:themeTint="F2"/>
                <w:sz w:val="22"/>
                <w:szCs w:val="22"/>
              </w:rPr>
            </w:pPr>
            <w:r w:rsidRPr="003E7241">
              <w:rPr>
                <w:rFonts w:ascii="Calibri" w:eastAsia="Times New Roman" w:hAnsi="Calibri" w:cs="Calibri"/>
                <w:b/>
                <w:color w:val="0D0D0D" w:themeColor="text1" w:themeTint="F2"/>
                <w:sz w:val="22"/>
                <w:szCs w:val="22"/>
              </w:rPr>
              <w:t xml:space="preserve">Numer </w:t>
            </w:r>
            <w:r w:rsidRPr="003E7241">
              <w:rPr>
                <w:rFonts w:ascii="Calibri" w:eastAsia="Times New Roman" w:hAnsi="Calibri" w:cs="Calibri"/>
                <w:b/>
                <w:color w:val="0D0D0D" w:themeColor="text1" w:themeTint="F2"/>
                <w:sz w:val="22"/>
                <w:szCs w:val="22"/>
              </w:rPr>
              <w:lastRenderedPageBreak/>
              <w:t>strony</w:t>
            </w:r>
          </w:p>
        </w:tc>
      </w:tr>
      <w:tr w:rsidR="00813BF3" w:rsidRPr="003E7241" w14:paraId="2A29DAA3" w14:textId="77777777" w:rsidTr="00813BF3">
        <w:tc>
          <w:tcPr>
            <w:tcW w:w="562" w:type="dxa"/>
          </w:tcPr>
          <w:p w14:paraId="07B50497" w14:textId="77777777" w:rsidR="00813BF3" w:rsidRPr="003E7241" w:rsidRDefault="00813BF3" w:rsidP="00E701A9">
            <w:pPr>
              <w:pStyle w:val="Akapitzlist"/>
              <w:numPr>
                <w:ilvl w:val="0"/>
                <w:numId w:val="37"/>
              </w:numPr>
              <w:pBdr>
                <w:top w:val="nil"/>
                <w:left w:val="nil"/>
                <w:bottom w:val="nil"/>
                <w:right w:val="nil"/>
                <w:between w:val="nil"/>
              </w:pBdr>
              <w:spacing w:before="40" w:after="40" w:line="240" w:lineRule="auto"/>
              <w:contextualSpacing w:val="0"/>
              <w:rPr>
                <w:rFonts w:eastAsia="Times New Roman" w:cs="Calibri"/>
                <w:bCs/>
              </w:rPr>
            </w:pPr>
          </w:p>
        </w:tc>
        <w:tc>
          <w:tcPr>
            <w:tcW w:w="7603" w:type="dxa"/>
          </w:tcPr>
          <w:p w14:paraId="6DDF469B" w14:textId="7C35A0EB" w:rsidR="00813BF3" w:rsidRPr="003E7241" w:rsidRDefault="00813BF3" w:rsidP="00CB1BEA">
            <w:pPr>
              <w:pBdr>
                <w:top w:val="nil"/>
                <w:left w:val="nil"/>
                <w:bottom w:val="nil"/>
                <w:right w:val="nil"/>
                <w:between w:val="nil"/>
              </w:pBdr>
              <w:spacing w:before="40" w:after="40"/>
              <w:rPr>
                <w:rFonts w:ascii="Calibri" w:eastAsia="Times New Roman" w:hAnsi="Calibri" w:cs="Calibri"/>
                <w:bCs/>
                <w:sz w:val="22"/>
                <w:szCs w:val="22"/>
              </w:rPr>
            </w:pPr>
            <w:r w:rsidRPr="003E7241">
              <w:rPr>
                <w:rFonts w:ascii="Calibri" w:eastAsia="Times New Roman" w:hAnsi="Calibri" w:cs="Calibri"/>
                <w:bCs/>
                <w:sz w:val="22"/>
                <w:szCs w:val="22"/>
              </w:rPr>
              <w:t>Informacje ogólne</w:t>
            </w:r>
            <w:r w:rsidR="009E2C52" w:rsidRPr="003E7241">
              <w:rPr>
                <w:rFonts w:ascii="Calibri" w:eastAsia="Times New Roman" w:hAnsi="Calibri" w:cs="Calibri"/>
                <w:bCs/>
                <w:sz w:val="22"/>
                <w:szCs w:val="22"/>
              </w:rPr>
              <w:t xml:space="preserve"> (</w:t>
            </w:r>
            <w:r w:rsidR="00396CCE" w:rsidRPr="003E7241">
              <w:rPr>
                <w:rFonts w:ascii="Calibri" w:eastAsia="Times New Roman" w:hAnsi="Calibri" w:cs="Calibri"/>
                <w:bCs/>
                <w:sz w:val="22"/>
                <w:szCs w:val="22"/>
              </w:rPr>
              <w:t>w tym RODO</w:t>
            </w:r>
            <w:r w:rsidR="009E2C52" w:rsidRPr="003E7241">
              <w:rPr>
                <w:rFonts w:ascii="Calibri" w:eastAsia="Times New Roman" w:hAnsi="Calibri" w:cs="Calibri"/>
                <w:bCs/>
                <w:sz w:val="22"/>
                <w:szCs w:val="22"/>
              </w:rPr>
              <w:t>)</w:t>
            </w:r>
          </w:p>
        </w:tc>
        <w:tc>
          <w:tcPr>
            <w:tcW w:w="898" w:type="dxa"/>
          </w:tcPr>
          <w:p w14:paraId="29A49661" w14:textId="6D03C879" w:rsidR="00813BF3" w:rsidRPr="003E7241" w:rsidRDefault="002D73D1"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3</w:t>
            </w:r>
          </w:p>
        </w:tc>
      </w:tr>
      <w:tr w:rsidR="00813BF3" w:rsidRPr="003E7241" w14:paraId="38AF4F8E" w14:textId="77777777" w:rsidTr="00813BF3">
        <w:tc>
          <w:tcPr>
            <w:tcW w:w="562" w:type="dxa"/>
          </w:tcPr>
          <w:p w14:paraId="629800C2" w14:textId="77777777" w:rsidR="00813BF3" w:rsidRPr="003E7241" w:rsidRDefault="00813BF3" w:rsidP="00E701A9">
            <w:pPr>
              <w:pStyle w:val="Akapitzlist"/>
              <w:numPr>
                <w:ilvl w:val="0"/>
                <w:numId w:val="37"/>
              </w:numPr>
              <w:pBdr>
                <w:top w:val="nil"/>
                <w:left w:val="nil"/>
                <w:bottom w:val="nil"/>
                <w:right w:val="nil"/>
                <w:between w:val="nil"/>
              </w:pBdr>
              <w:spacing w:before="40" w:after="40" w:line="240" w:lineRule="auto"/>
              <w:contextualSpacing w:val="0"/>
              <w:rPr>
                <w:rFonts w:eastAsia="Times New Roman" w:cs="Calibri"/>
                <w:bCs/>
              </w:rPr>
            </w:pPr>
          </w:p>
        </w:tc>
        <w:tc>
          <w:tcPr>
            <w:tcW w:w="7603" w:type="dxa"/>
          </w:tcPr>
          <w:p w14:paraId="22B55910" w14:textId="467DC915" w:rsidR="00813BF3" w:rsidRPr="003E7241" w:rsidRDefault="00813BF3" w:rsidP="00CB1BEA">
            <w:pPr>
              <w:pBdr>
                <w:top w:val="nil"/>
                <w:left w:val="nil"/>
                <w:bottom w:val="nil"/>
                <w:right w:val="nil"/>
                <w:between w:val="nil"/>
              </w:pBdr>
              <w:spacing w:before="40" w:after="40"/>
              <w:rPr>
                <w:rFonts w:ascii="Calibri" w:eastAsia="Times New Roman" w:hAnsi="Calibri" w:cs="Calibri"/>
                <w:bCs/>
                <w:sz w:val="22"/>
                <w:szCs w:val="22"/>
              </w:rPr>
            </w:pPr>
            <w:r w:rsidRPr="003E7241">
              <w:rPr>
                <w:rFonts w:ascii="Calibri" w:eastAsia="Times New Roman" w:hAnsi="Calibri" w:cs="Calibri"/>
                <w:bCs/>
                <w:sz w:val="22"/>
                <w:szCs w:val="22"/>
              </w:rPr>
              <w:t>Tryb udzielenia zamówienia</w:t>
            </w:r>
          </w:p>
        </w:tc>
        <w:tc>
          <w:tcPr>
            <w:tcW w:w="898" w:type="dxa"/>
          </w:tcPr>
          <w:p w14:paraId="222676FB" w14:textId="452EAD03" w:rsidR="00813BF3" w:rsidRPr="003E7241" w:rsidRDefault="002D73D1"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5</w:t>
            </w:r>
          </w:p>
        </w:tc>
      </w:tr>
      <w:tr w:rsidR="00813BF3" w:rsidRPr="003E7241" w14:paraId="5735B5EA" w14:textId="77777777" w:rsidTr="00813BF3">
        <w:tc>
          <w:tcPr>
            <w:tcW w:w="562" w:type="dxa"/>
          </w:tcPr>
          <w:p w14:paraId="5565BD92" w14:textId="77777777" w:rsidR="00813BF3" w:rsidRPr="003E7241" w:rsidRDefault="00813BF3" w:rsidP="00E701A9">
            <w:pPr>
              <w:pStyle w:val="Akapitzlist"/>
              <w:numPr>
                <w:ilvl w:val="0"/>
                <w:numId w:val="37"/>
              </w:numPr>
              <w:spacing w:before="40" w:after="40" w:line="240" w:lineRule="auto"/>
              <w:contextualSpacing w:val="0"/>
              <w:rPr>
                <w:rFonts w:eastAsia="Times New Roman" w:cs="Calibri"/>
                <w:bCs/>
              </w:rPr>
            </w:pPr>
          </w:p>
        </w:tc>
        <w:tc>
          <w:tcPr>
            <w:tcW w:w="7603" w:type="dxa"/>
          </w:tcPr>
          <w:p w14:paraId="388BC24B" w14:textId="5652813B" w:rsidR="00813BF3" w:rsidRPr="003E7241" w:rsidRDefault="00813BF3" w:rsidP="00CB1BEA">
            <w:pPr>
              <w:spacing w:before="40" w:after="40"/>
              <w:rPr>
                <w:rFonts w:ascii="Calibri" w:eastAsia="Times New Roman" w:hAnsi="Calibri" w:cs="Calibri"/>
                <w:bCs/>
                <w:sz w:val="22"/>
                <w:szCs w:val="22"/>
              </w:rPr>
            </w:pPr>
            <w:r w:rsidRPr="003E7241">
              <w:rPr>
                <w:rFonts w:ascii="Calibri" w:eastAsia="Times New Roman" w:hAnsi="Calibri" w:cs="Calibri"/>
                <w:bCs/>
                <w:sz w:val="22"/>
                <w:szCs w:val="22"/>
              </w:rPr>
              <w:t xml:space="preserve">Opis przedmiotu zamówienia </w:t>
            </w:r>
          </w:p>
        </w:tc>
        <w:tc>
          <w:tcPr>
            <w:tcW w:w="898" w:type="dxa"/>
          </w:tcPr>
          <w:p w14:paraId="64A98A90" w14:textId="2AB02B07" w:rsidR="00813BF3" w:rsidRPr="003E7241" w:rsidRDefault="002D73D1"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5</w:t>
            </w:r>
          </w:p>
        </w:tc>
      </w:tr>
      <w:tr w:rsidR="00813BF3" w:rsidRPr="003E7241" w14:paraId="053A6A8F" w14:textId="77777777" w:rsidTr="00813BF3">
        <w:tc>
          <w:tcPr>
            <w:tcW w:w="562" w:type="dxa"/>
          </w:tcPr>
          <w:p w14:paraId="497F4FAC" w14:textId="77777777" w:rsidR="00813BF3" w:rsidRPr="003E7241" w:rsidRDefault="00813BF3" w:rsidP="00E701A9">
            <w:pPr>
              <w:pStyle w:val="Akapitzlist"/>
              <w:numPr>
                <w:ilvl w:val="0"/>
                <w:numId w:val="37"/>
              </w:numPr>
              <w:pBdr>
                <w:top w:val="nil"/>
                <w:left w:val="nil"/>
                <w:bottom w:val="nil"/>
                <w:right w:val="nil"/>
                <w:between w:val="nil"/>
              </w:pBdr>
              <w:spacing w:before="40" w:after="40" w:line="240" w:lineRule="auto"/>
              <w:contextualSpacing w:val="0"/>
              <w:rPr>
                <w:rFonts w:eastAsia="Times New Roman" w:cs="Calibri"/>
                <w:bCs/>
              </w:rPr>
            </w:pPr>
          </w:p>
        </w:tc>
        <w:tc>
          <w:tcPr>
            <w:tcW w:w="7603" w:type="dxa"/>
          </w:tcPr>
          <w:p w14:paraId="4290B8A9" w14:textId="3B265B0A" w:rsidR="00813BF3" w:rsidRPr="003E7241" w:rsidRDefault="00813BF3" w:rsidP="00CB1BEA">
            <w:pPr>
              <w:pBdr>
                <w:top w:val="nil"/>
                <w:left w:val="nil"/>
                <w:bottom w:val="nil"/>
                <w:right w:val="nil"/>
                <w:between w:val="nil"/>
              </w:pBdr>
              <w:spacing w:before="40" w:after="40"/>
              <w:rPr>
                <w:rFonts w:ascii="Calibri" w:eastAsia="Times New Roman" w:hAnsi="Calibri" w:cs="Calibri"/>
                <w:bCs/>
                <w:sz w:val="22"/>
                <w:szCs w:val="22"/>
              </w:rPr>
            </w:pPr>
            <w:r w:rsidRPr="003E7241">
              <w:rPr>
                <w:rFonts w:ascii="Calibri" w:eastAsia="Times New Roman" w:hAnsi="Calibri" w:cs="Calibri"/>
                <w:bCs/>
                <w:sz w:val="22"/>
                <w:szCs w:val="22"/>
              </w:rPr>
              <w:t>Opis części zamówienia, jeżeli zamawiający dopuszcza składanie ofert częściowych</w:t>
            </w:r>
          </w:p>
        </w:tc>
        <w:tc>
          <w:tcPr>
            <w:tcW w:w="898" w:type="dxa"/>
          </w:tcPr>
          <w:p w14:paraId="4508FF64" w14:textId="1242E7D2" w:rsidR="00813BF3" w:rsidRPr="003E7241" w:rsidRDefault="00567262"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1</w:t>
            </w:r>
            <w:r w:rsidR="00A665E0" w:rsidRPr="003E7241">
              <w:rPr>
                <w:rFonts w:ascii="Calibri" w:eastAsia="Times New Roman" w:hAnsi="Calibri" w:cs="Calibri"/>
                <w:bCs/>
                <w:color w:val="0D0D0D" w:themeColor="text1" w:themeTint="F2"/>
                <w:sz w:val="22"/>
                <w:szCs w:val="22"/>
              </w:rPr>
              <w:t>1</w:t>
            </w:r>
          </w:p>
        </w:tc>
      </w:tr>
      <w:tr w:rsidR="00813BF3" w:rsidRPr="003E7241" w14:paraId="7E4B19E6" w14:textId="77777777" w:rsidTr="00813BF3">
        <w:tc>
          <w:tcPr>
            <w:tcW w:w="562" w:type="dxa"/>
          </w:tcPr>
          <w:p w14:paraId="553AFF11" w14:textId="77777777" w:rsidR="00813BF3" w:rsidRPr="003E7241" w:rsidRDefault="00813BF3" w:rsidP="00E701A9">
            <w:pPr>
              <w:pStyle w:val="Akapitzlist"/>
              <w:numPr>
                <w:ilvl w:val="0"/>
                <w:numId w:val="37"/>
              </w:numPr>
              <w:pBdr>
                <w:top w:val="nil"/>
                <w:left w:val="nil"/>
                <w:bottom w:val="nil"/>
                <w:right w:val="nil"/>
                <w:between w:val="nil"/>
              </w:pBdr>
              <w:spacing w:before="40" w:after="40" w:line="240" w:lineRule="auto"/>
              <w:contextualSpacing w:val="0"/>
              <w:rPr>
                <w:rFonts w:eastAsia="Times New Roman" w:cs="Calibri"/>
                <w:bCs/>
              </w:rPr>
            </w:pPr>
          </w:p>
        </w:tc>
        <w:tc>
          <w:tcPr>
            <w:tcW w:w="7603" w:type="dxa"/>
          </w:tcPr>
          <w:p w14:paraId="2D16B183" w14:textId="34204670" w:rsidR="00813BF3" w:rsidRPr="003E7241" w:rsidRDefault="00813BF3" w:rsidP="00CB1BEA">
            <w:pPr>
              <w:pBdr>
                <w:top w:val="nil"/>
                <w:left w:val="nil"/>
                <w:bottom w:val="nil"/>
                <w:right w:val="nil"/>
                <w:between w:val="nil"/>
              </w:pBdr>
              <w:spacing w:before="40" w:after="40"/>
              <w:rPr>
                <w:rFonts w:ascii="Calibri" w:eastAsia="Times New Roman" w:hAnsi="Calibri" w:cs="Calibri"/>
                <w:bCs/>
                <w:sz w:val="22"/>
                <w:szCs w:val="22"/>
              </w:rPr>
            </w:pPr>
            <w:r w:rsidRPr="003E7241">
              <w:rPr>
                <w:rFonts w:ascii="Calibri" w:eastAsia="Times New Roman" w:hAnsi="Calibri" w:cs="Calibri"/>
                <w:bCs/>
                <w:sz w:val="22"/>
                <w:szCs w:val="22"/>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c>
          <w:tcPr>
            <w:tcW w:w="898" w:type="dxa"/>
          </w:tcPr>
          <w:p w14:paraId="5AA4C5F4" w14:textId="1EB83736" w:rsidR="00813BF3" w:rsidRPr="003E7241" w:rsidRDefault="00567262"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1</w:t>
            </w:r>
            <w:r w:rsidR="00A665E0" w:rsidRPr="003E7241">
              <w:rPr>
                <w:rFonts w:ascii="Calibri" w:eastAsia="Times New Roman" w:hAnsi="Calibri" w:cs="Calibri"/>
                <w:bCs/>
                <w:color w:val="0D0D0D" w:themeColor="text1" w:themeTint="F2"/>
                <w:sz w:val="22"/>
                <w:szCs w:val="22"/>
              </w:rPr>
              <w:t>1</w:t>
            </w:r>
          </w:p>
        </w:tc>
      </w:tr>
      <w:tr w:rsidR="00813BF3" w:rsidRPr="003E7241" w14:paraId="27846F54" w14:textId="77777777" w:rsidTr="00813BF3">
        <w:tc>
          <w:tcPr>
            <w:tcW w:w="562" w:type="dxa"/>
          </w:tcPr>
          <w:p w14:paraId="760AD158" w14:textId="77777777" w:rsidR="00813BF3" w:rsidRPr="003E7241" w:rsidRDefault="00813BF3" w:rsidP="00E701A9">
            <w:pPr>
              <w:pStyle w:val="Akapitzlist"/>
              <w:numPr>
                <w:ilvl w:val="0"/>
                <w:numId w:val="37"/>
              </w:numPr>
              <w:pBdr>
                <w:top w:val="nil"/>
                <w:left w:val="nil"/>
                <w:bottom w:val="nil"/>
                <w:right w:val="nil"/>
                <w:between w:val="nil"/>
              </w:pBdr>
              <w:spacing w:before="40" w:after="40" w:line="240" w:lineRule="auto"/>
              <w:contextualSpacing w:val="0"/>
              <w:rPr>
                <w:rFonts w:eastAsia="Times New Roman" w:cs="Calibri"/>
                <w:bCs/>
              </w:rPr>
            </w:pPr>
          </w:p>
        </w:tc>
        <w:tc>
          <w:tcPr>
            <w:tcW w:w="7603" w:type="dxa"/>
          </w:tcPr>
          <w:p w14:paraId="222D7ADA" w14:textId="2AAAA1F2" w:rsidR="00813BF3" w:rsidRPr="003E7241" w:rsidRDefault="00813BF3" w:rsidP="00CB1BEA">
            <w:pPr>
              <w:pBdr>
                <w:top w:val="nil"/>
                <w:left w:val="nil"/>
                <w:bottom w:val="nil"/>
                <w:right w:val="nil"/>
                <w:between w:val="nil"/>
              </w:pBdr>
              <w:spacing w:before="40" w:after="40"/>
              <w:rPr>
                <w:rFonts w:ascii="Calibri" w:eastAsia="Times New Roman" w:hAnsi="Calibri" w:cs="Calibri"/>
                <w:bCs/>
                <w:sz w:val="22"/>
                <w:szCs w:val="22"/>
              </w:rPr>
            </w:pPr>
            <w:r w:rsidRPr="003E7241">
              <w:rPr>
                <w:rFonts w:ascii="Calibri" w:eastAsia="Times New Roman" w:hAnsi="Calibri" w:cs="Calibri"/>
                <w:bCs/>
                <w:sz w:val="22"/>
                <w:szCs w:val="22"/>
              </w:rPr>
              <w:t xml:space="preserve">Powody niedokonania podziału zamówienia na części (art. 91 </w:t>
            </w:r>
            <w:r w:rsidR="00F856EE" w:rsidRPr="003E7241">
              <w:rPr>
                <w:rFonts w:ascii="Calibri" w:eastAsia="Times New Roman" w:hAnsi="Calibri" w:cs="Calibri"/>
                <w:bCs/>
                <w:sz w:val="22"/>
                <w:szCs w:val="22"/>
              </w:rPr>
              <w:t>ustawy z</w:t>
            </w:r>
            <w:r w:rsidR="00F01875" w:rsidRPr="003E7241">
              <w:rPr>
                <w:rFonts w:ascii="Calibri" w:eastAsia="Times New Roman" w:hAnsi="Calibri" w:cs="Calibri"/>
                <w:bCs/>
                <w:sz w:val="22"/>
                <w:szCs w:val="22"/>
              </w:rPr>
              <w:t> </w:t>
            </w:r>
            <w:r w:rsidR="00F856EE" w:rsidRPr="003E7241">
              <w:rPr>
                <w:rFonts w:ascii="Calibri" w:eastAsia="Times New Roman" w:hAnsi="Calibri" w:cs="Calibri"/>
                <w:bCs/>
                <w:sz w:val="22"/>
                <w:szCs w:val="22"/>
              </w:rPr>
              <w:t>11.09.2019</w:t>
            </w:r>
            <w:r w:rsidR="00F01875" w:rsidRPr="003E7241">
              <w:rPr>
                <w:rFonts w:ascii="Calibri" w:eastAsia="Times New Roman" w:hAnsi="Calibri" w:cs="Calibri"/>
                <w:bCs/>
                <w:sz w:val="22"/>
                <w:szCs w:val="22"/>
              </w:rPr>
              <w:t> </w:t>
            </w:r>
            <w:r w:rsidR="00F856EE" w:rsidRPr="003E7241">
              <w:rPr>
                <w:rFonts w:ascii="Calibri" w:eastAsia="Times New Roman" w:hAnsi="Calibri" w:cs="Calibri"/>
                <w:bCs/>
                <w:sz w:val="22"/>
                <w:szCs w:val="22"/>
              </w:rPr>
              <w:t xml:space="preserve">r. </w:t>
            </w:r>
            <w:r w:rsidRPr="003E7241">
              <w:rPr>
                <w:rFonts w:ascii="Calibri" w:eastAsia="Times New Roman" w:hAnsi="Calibri" w:cs="Calibri"/>
                <w:bCs/>
                <w:sz w:val="22"/>
                <w:szCs w:val="22"/>
              </w:rPr>
              <w:t>P</w:t>
            </w:r>
            <w:r w:rsidR="00F856EE" w:rsidRPr="003E7241">
              <w:rPr>
                <w:rFonts w:ascii="Calibri" w:eastAsia="Times New Roman" w:hAnsi="Calibri" w:cs="Calibri"/>
                <w:bCs/>
                <w:sz w:val="22"/>
                <w:szCs w:val="22"/>
              </w:rPr>
              <w:t xml:space="preserve">rawo </w:t>
            </w:r>
            <w:r w:rsidRPr="003E7241">
              <w:rPr>
                <w:rFonts w:ascii="Calibri" w:eastAsia="Times New Roman" w:hAnsi="Calibri" w:cs="Calibri"/>
                <w:bCs/>
                <w:sz w:val="22"/>
                <w:szCs w:val="22"/>
              </w:rPr>
              <w:t>Z</w:t>
            </w:r>
            <w:r w:rsidR="00F856EE" w:rsidRPr="003E7241">
              <w:rPr>
                <w:rFonts w:ascii="Calibri" w:eastAsia="Times New Roman" w:hAnsi="Calibri" w:cs="Calibri"/>
                <w:bCs/>
                <w:sz w:val="22"/>
                <w:szCs w:val="22"/>
              </w:rPr>
              <w:t xml:space="preserve">amówień </w:t>
            </w:r>
            <w:r w:rsidRPr="003E7241">
              <w:rPr>
                <w:rFonts w:ascii="Calibri" w:eastAsia="Times New Roman" w:hAnsi="Calibri" w:cs="Calibri"/>
                <w:bCs/>
                <w:sz w:val="22"/>
                <w:szCs w:val="22"/>
              </w:rPr>
              <w:t>P</w:t>
            </w:r>
            <w:r w:rsidR="00F856EE" w:rsidRPr="003E7241">
              <w:rPr>
                <w:rFonts w:ascii="Calibri" w:eastAsia="Times New Roman" w:hAnsi="Calibri" w:cs="Calibri"/>
                <w:bCs/>
                <w:sz w:val="22"/>
                <w:szCs w:val="22"/>
              </w:rPr>
              <w:t>ublicznych, dalej zwaną „ustawą” lub „PZP”</w:t>
            </w:r>
            <w:r w:rsidRPr="003E7241">
              <w:rPr>
                <w:rFonts w:ascii="Calibri" w:eastAsia="Times New Roman" w:hAnsi="Calibri" w:cs="Calibri"/>
                <w:bCs/>
                <w:sz w:val="22"/>
                <w:szCs w:val="22"/>
              </w:rPr>
              <w:t>)</w:t>
            </w:r>
          </w:p>
        </w:tc>
        <w:tc>
          <w:tcPr>
            <w:tcW w:w="898" w:type="dxa"/>
          </w:tcPr>
          <w:p w14:paraId="45CEBF0F" w14:textId="31E42289" w:rsidR="00813BF3" w:rsidRPr="003E7241" w:rsidRDefault="00567262"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1</w:t>
            </w:r>
            <w:r w:rsidR="00A665E0" w:rsidRPr="003E7241">
              <w:rPr>
                <w:rFonts w:ascii="Calibri" w:eastAsia="Times New Roman" w:hAnsi="Calibri" w:cs="Calibri"/>
                <w:bCs/>
                <w:color w:val="0D0D0D" w:themeColor="text1" w:themeTint="F2"/>
                <w:sz w:val="22"/>
                <w:szCs w:val="22"/>
              </w:rPr>
              <w:t>1</w:t>
            </w:r>
          </w:p>
        </w:tc>
      </w:tr>
      <w:tr w:rsidR="00813BF3" w:rsidRPr="003E7241" w14:paraId="4B4945F7" w14:textId="77777777" w:rsidTr="00813BF3">
        <w:tc>
          <w:tcPr>
            <w:tcW w:w="562" w:type="dxa"/>
          </w:tcPr>
          <w:p w14:paraId="6D2F1902" w14:textId="77777777" w:rsidR="00813BF3" w:rsidRPr="003E7241" w:rsidRDefault="00813BF3" w:rsidP="00E701A9">
            <w:pPr>
              <w:pStyle w:val="Akapitzlist"/>
              <w:numPr>
                <w:ilvl w:val="0"/>
                <w:numId w:val="37"/>
              </w:numPr>
              <w:pBdr>
                <w:top w:val="nil"/>
                <w:left w:val="nil"/>
                <w:bottom w:val="nil"/>
                <w:right w:val="nil"/>
                <w:between w:val="nil"/>
              </w:pBdr>
              <w:spacing w:before="40" w:after="40" w:line="240" w:lineRule="auto"/>
              <w:contextualSpacing w:val="0"/>
              <w:rPr>
                <w:rFonts w:eastAsia="Times New Roman" w:cs="Calibri"/>
                <w:bCs/>
              </w:rPr>
            </w:pPr>
          </w:p>
        </w:tc>
        <w:tc>
          <w:tcPr>
            <w:tcW w:w="7603" w:type="dxa"/>
          </w:tcPr>
          <w:p w14:paraId="1EAFAAEE" w14:textId="180E06FF" w:rsidR="00813BF3" w:rsidRPr="003E7241" w:rsidRDefault="00813BF3" w:rsidP="00CB1BEA">
            <w:pPr>
              <w:pBdr>
                <w:top w:val="nil"/>
                <w:left w:val="nil"/>
                <w:bottom w:val="nil"/>
                <w:right w:val="nil"/>
                <w:between w:val="nil"/>
              </w:pBdr>
              <w:spacing w:before="40" w:after="40"/>
              <w:rPr>
                <w:rFonts w:ascii="Calibri" w:eastAsia="Times New Roman" w:hAnsi="Calibri" w:cs="Calibri"/>
                <w:bCs/>
                <w:sz w:val="22"/>
                <w:szCs w:val="22"/>
              </w:rPr>
            </w:pPr>
            <w:r w:rsidRPr="003E7241">
              <w:rPr>
                <w:rFonts w:ascii="Calibri" w:eastAsia="Times New Roman" w:hAnsi="Calibri" w:cs="Calibri"/>
                <w:bCs/>
                <w:sz w:val="22"/>
                <w:szCs w:val="22"/>
              </w:rPr>
              <w:t>Terminy</w:t>
            </w:r>
          </w:p>
        </w:tc>
        <w:tc>
          <w:tcPr>
            <w:tcW w:w="898" w:type="dxa"/>
          </w:tcPr>
          <w:p w14:paraId="543D35E4" w14:textId="60EECC56" w:rsidR="00813BF3" w:rsidRPr="003E7241" w:rsidRDefault="00567262"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1</w:t>
            </w:r>
            <w:r w:rsidR="00A665E0" w:rsidRPr="003E7241">
              <w:rPr>
                <w:rFonts w:ascii="Calibri" w:eastAsia="Times New Roman" w:hAnsi="Calibri" w:cs="Calibri"/>
                <w:bCs/>
                <w:color w:val="0D0D0D" w:themeColor="text1" w:themeTint="F2"/>
                <w:sz w:val="22"/>
                <w:szCs w:val="22"/>
              </w:rPr>
              <w:t>1</w:t>
            </w:r>
          </w:p>
        </w:tc>
      </w:tr>
      <w:tr w:rsidR="00813BF3" w:rsidRPr="003E7241" w14:paraId="29F6FC4B" w14:textId="77777777" w:rsidTr="00813BF3">
        <w:tc>
          <w:tcPr>
            <w:tcW w:w="562" w:type="dxa"/>
          </w:tcPr>
          <w:p w14:paraId="0E8BDB7C" w14:textId="77777777" w:rsidR="00813BF3" w:rsidRPr="003E7241" w:rsidRDefault="00813BF3" w:rsidP="00E701A9">
            <w:pPr>
              <w:pStyle w:val="Akapitzlist"/>
              <w:numPr>
                <w:ilvl w:val="0"/>
                <w:numId w:val="37"/>
              </w:numPr>
              <w:pBdr>
                <w:top w:val="nil"/>
                <w:left w:val="nil"/>
                <w:bottom w:val="nil"/>
                <w:right w:val="nil"/>
                <w:between w:val="nil"/>
              </w:pBdr>
              <w:spacing w:before="40" w:after="40" w:line="240" w:lineRule="auto"/>
              <w:contextualSpacing w:val="0"/>
              <w:rPr>
                <w:rFonts w:eastAsia="Times New Roman" w:cs="Calibri"/>
                <w:bCs/>
              </w:rPr>
            </w:pPr>
          </w:p>
        </w:tc>
        <w:tc>
          <w:tcPr>
            <w:tcW w:w="7603" w:type="dxa"/>
          </w:tcPr>
          <w:p w14:paraId="68A25ACF" w14:textId="7202A932" w:rsidR="00813BF3" w:rsidRPr="003E7241" w:rsidRDefault="00813BF3" w:rsidP="00CB1BEA">
            <w:pPr>
              <w:pBdr>
                <w:top w:val="nil"/>
                <w:left w:val="nil"/>
                <w:bottom w:val="nil"/>
                <w:right w:val="nil"/>
                <w:between w:val="nil"/>
              </w:pBdr>
              <w:spacing w:before="40" w:after="40"/>
              <w:rPr>
                <w:rFonts w:ascii="Calibri" w:eastAsia="Times New Roman" w:hAnsi="Calibri" w:cs="Calibri"/>
                <w:bCs/>
                <w:sz w:val="22"/>
                <w:szCs w:val="22"/>
              </w:rPr>
            </w:pPr>
            <w:r w:rsidRPr="003E7241">
              <w:rPr>
                <w:rFonts w:ascii="Calibri" w:eastAsia="Times New Roman" w:hAnsi="Calibri" w:cs="Calibri"/>
                <w:bCs/>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00852E82" w:rsidRPr="003E7241">
              <w:rPr>
                <w:rFonts w:ascii="Calibri" w:eastAsia="Times New Roman" w:hAnsi="Calibri" w:cs="Calibri"/>
                <w:bCs/>
                <w:sz w:val="22"/>
                <w:szCs w:val="22"/>
              </w:rPr>
              <w:t>, w tym osobach wskazanych do komunikowania się z wykonawcami</w:t>
            </w:r>
          </w:p>
        </w:tc>
        <w:tc>
          <w:tcPr>
            <w:tcW w:w="898" w:type="dxa"/>
          </w:tcPr>
          <w:p w14:paraId="3782A4BF" w14:textId="62412469" w:rsidR="00813BF3" w:rsidRPr="003E7241" w:rsidRDefault="00567262"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1</w:t>
            </w:r>
            <w:r w:rsidR="00A665E0" w:rsidRPr="003E7241">
              <w:rPr>
                <w:rFonts w:ascii="Calibri" w:eastAsia="Times New Roman" w:hAnsi="Calibri" w:cs="Calibri"/>
                <w:bCs/>
                <w:color w:val="0D0D0D" w:themeColor="text1" w:themeTint="F2"/>
                <w:sz w:val="22"/>
                <w:szCs w:val="22"/>
              </w:rPr>
              <w:t>2</w:t>
            </w:r>
          </w:p>
        </w:tc>
      </w:tr>
      <w:tr w:rsidR="00813BF3" w:rsidRPr="003E7241" w14:paraId="6A1C420F" w14:textId="77777777" w:rsidTr="00813BF3">
        <w:tc>
          <w:tcPr>
            <w:tcW w:w="562" w:type="dxa"/>
          </w:tcPr>
          <w:p w14:paraId="2CB19596" w14:textId="77777777" w:rsidR="00813BF3" w:rsidRPr="003E7241" w:rsidRDefault="00813BF3" w:rsidP="00E701A9">
            <w:pPr>
              <w:pStyle w:val="Akapitzlist"/>
              <w:numPr>
                <w:ilvl w:val="0"/>
                <w:numId w:val="37"/>
              </w:numPr>
              <w:pBdr>
                <w:top w:val="nil"/>
                <w:left w:val="nil"/>
                <w:bottom w:val="nil"/>
                <w:right w:val="nil"/>
                <w:between w:val="nil"/>
              </w:pBdr>
              <w:spacing w:before="40" w:after="40" w:line="240" w:lineRule="auto"/>
              <w:contextualSpacing w:val="0"/>
              <w:rPr>
                <w:rFonts w:eastAsia="Times New Roman" w:cs="Calibri"/>
                <w:bCs/>
              </w:rPr>
            </w:pPr>
          </w:p>
        </w:tc>
        <w:tc>
          <w:tcPr>
            <w:tcW w:w="7603" w:type="dxa"/>
          </w:tcPr>
          <w:p w14:paraId="55A22D9D" w14:textId="266FDE58" w:rsidR="00813BF3" w:rsidRPr="003E7241" w:rsidRDefault="00813BF3" w:rsidP="00CB1BEA">
            <w:pPr>
              <w:pBdr>
                <w:top w:val="nil"/>
                <w:left w:val="nil"/>
                <w:bottom w:val="nil"/>
                <w:right w:val="nil"/>
                <w:between w:val="nil"/>
              </w:pBdr>
              <w:spacing w:before="40" w:after="40"/>
              <w:rPr>
                <w:rFonts w:ascii="Calibri" w:eastAsia="Times New Roman" w:hAnsi="Calibri" w:cs="Calibri"/>
                <w:bCs/>
                <w:sz w:val="22"/>
                <w:szCs w:val="22"/>
              </w:rPr>
            </w:pPr>
            <w:r w:rsidRPr="003E7241">
              <w:rPr>
                <w:rFonts w:ascii="Calibri" w:eastAsia="Times New Roman" w:hAnsi="Calibri" w:cs="Calibri"/>
                <w:bCs/>
                <w:sz w:val="22"/>
                <w:szCs w:val="22"/>
              </w:rPr>
              <w:t xml:space="preserve">Informacje o sposobie komunikowania się zamawiającego z wykonawcami w inny sposób niż przy użyciu środków komunikacji elektronicznej w przypadku zaistnienia jednej z sytuacji określonych w art. 65 ust. 1, art. 66 i art. 69 PZP </w:t>
            </w:r>
          </w:p>
        </w:tc>
        <w:tc>
          <w:tcPr>
            <w:tcW w:w="898" w:type="dxa"/>
          </w:tcPr>
          <w:p w14:paraId="49BCC69D" w14:textId="4DECFD61" w:rsidR="00813BF3" w:rsidRPr="003E7241" w:rsidRDefault="00567262"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1</w:t>
            </w:r>
            <w:r w:rsidR="00A665E0" w:rsidRPr="003E7241">
              <w:rPr>
                <w:rFonts w:ascii="Calibri" w:eastAsia="Times New Roman" w:hAnsi="Calibri" w:cs="Calibri"/>
                <w:bCs/>
                <w:color w:val="0D0D0D" w:themeColor="text1" w:themeTint="F2"/>
                <w:sz w:val="22"/>
                <w:szCs w:val="22"/>
              </w:rPr>
              <w:t>5</w:t>
            </w:r>
          </w:p>
        </w:tc>
      </w:tr>
      <w:tr w:rsidR="00813BF3" w:rsidRPr="003E7241" w14:paraId="4C7A2A49" w14:textId="77777777" w:rsidTr="00813BF3">
        <w:tc>
          <w:tcPr>
            <w:tcW w:w="562" w:type="dxa"/>
          </w:tcPr>
          <w:p w14:paraId="0E4FA3AC" w14:textId="77777777" w:rsidR="00813BF3" w:rsidRPr="003E7241" w:rsidRDefault="00813BF3" w:rsidP="00E701A9">
            <w:pPr>
              <w:pStyle w:val="Akapitzlist"/>
              <w:numPr>
                <w:ilvl w:val="0"/>
                <w:numId w:val="37"/>
              </w:numPr>
              <w:pBdr>
                <w:top w:val="nil"/>
                <w:left w:val="nil"/>
                <w:bottom w:val="nil"/>
                <w:right w:val="nil"/>
                <w:between w:val="nil"/>
              </w:pBdr>
              <w:spacing w:before="40" w:after="40" w:line="240" w:lineRule="auto"/>
              <w:contextualSpacing w:val="0"/>
              <w:rPr>
                <w:rFonts w:eastAsia="Times New Roman" w:cs="Calibri"/>
                <w:bCs/>
              </w:rPr>
            </w:pPr>
          </w:p>
        </w:tc>
        <w:tc>
          <w:tcPr>
            <w:tcW w:w="7603" w:type="dxa"/>
          </w:tcPr>
          <w:p w14:paraId="32AA89CB" w14:textId="712192DB" w:rsidR="009C2219" w:rsidRPr="003E7241" w:rsidRDefault="009C2219" w:rsidP="00CB1BEA">
            <w:pPr>
              <w:pBdr>
                <w:top w:val="nil"/>
                <w:left w:val="nil"/>
                <w:bottom w:val="nil"/>
                <w:right w:val="nil"/>
                <w:between w:val="nil"/>
              </w:pBdr>
              <w:spacing w:before="40" w:after="40"/>
              <w:rPr>
                <w:rFonts w:ascii="Calibri" w:hAnsi="Calibri" w:cs="Calibri"/>
                <w:bCs/>
                <w:sz w:val="22"/>
                <w:szCs w:val="22"/>
              </w:rPr>
            </w:pPr>
            <w:r w:rsidRPr="003E7241">
              <w:rPr>
                <w:rFonts w:ascii="Calibri" w:hAnsi="Calibri" w:cs="Calibri"/>
                <w:bCs/>
                <w:sz w:val="22"/>
                <w:szCs w:val="22"/>
              </w:rPr>
              <w:t>Opis sposobu przygotowania oferty, sposób składania ofert, dokumenty składające się na ofertę oraz dokumenty wymagane wraz z ofertą</w:t>
            </w:r>
          </w:p>
        </w:tc>
        <w:tc>
          <w:tcPr>
            <w:tcW w:w="898" w:type="dxa"/>
          </w:tcPr>
          <w:p w14:paraId="53750CD5" w14:textId="6DC42A9B" w:rsidR="00813BF3" w:rsidRPr="003E7241" w:rsidRDefault="00567262"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1</w:t>
            </w:r>
            <w:r w:rsidR="00A665E0" w:rsidRPr="003E7241">
              <w:rPr>
                <w:rFonts w:ascii="Calibri" w:eastAsia="Times New Roman" w:hAnsi="Calibri" w:cs="Calibri"/>
                <w:bCs/>
                <w:color w:val="0D0D0D" w:themeColor="text1" w:themeTint="F2"/>
                <w:sz w:val="22"/>
                <w:szCs w:val="22"/>
              </w:rPr>
              <w:t>5</w:t>
            </w:r>
          </w:p>
        </w:tc>
      </w:tr>
      <w:tr w:rsidR="00813BF3" w:rsidRPr="003E7241" w14:paraId="336E2208" w14:textId="77777777" w:rsidTr="00813BF3">
        <w:tc>
          <w:tcPr>
            <w:tcW w:w="562" w:type="dxa"/>
          </w:tcPr>
          <w:p w14:paraId="549AAC8B" w14:textId="77777777" w:rsidR="00813BF3" w:rsidRPr="003E7241" w:rsidRDefault="00813BF3" w:rsidP="00E701A9">
            <w:pPr>
              <w:pStyle w:val="Akapitzlist"/>
              <w:numPr>
                <w:ilvl w:val="0"/>
                <w:numId w:val="37"/>
              </w:numPr>
              <w:pBdr>
                <w:top w:val="nil"/>
                <w:left w:val="nil"/>
                <w:bottom w:val="nil"/>
                <w:right w:val="nil"/>
                <w:between w:val="nil"/>
              </w:pBdr>
              <w:spacing w:before="40" w:after="40" w:line="240" w:lineRule="auto"/>
              <w:contextualSpacing w:val="0"/>
              <w:rPr>
                <w:rFonts w:eastAsia="Times New Roman" w:cs="Calibri"/>
                <w:bCs/>
              </w:rPr>
            </w:pPr>
          </w:p>
        </w:tc>
        <w:tc>
          <w:tcPr>
            <w:tcW w:w="7603" w:type="dxa"/>
          </w:tcPr>
          <w:p w14:paraId="5BD27895" w14:textId="64452C8A" w:rsidR="00813BF3" w:rsidRPr="003E7241" w:rsidRDefault="00813BF3" w:rsidP="00CB1BEA">
            <w:pPr>
              <w:pBdr>
                <w:top w:val="nil"/>
                <w:left w:val="nil"/>
                <w:bottom w:val="nil"/>
                <w:right w:val="nil"/>
                <w:between w:val="nil"/>
              </w:pBdr>
              <w:spacing w:before="40" w:after="40"/>
              <w:rPr>
                <w:rFonts w:ascii="Calibri" w:eastAsia="Times New Roman" w:hAnsi="Calibri" w:cs="Calibri"/>
                <w:bCs/>
                <w:sz w:val="22"/>
                <w:szCs w:val="22"/>
              </w:rPr>
            </w:pPr>
            <w:r w:rsidRPr="003E7241">
              <w:rPr>
                <w:rFonts w:ascii="Calibri" w:eastAsia="Times New Roman" w:hAnsi="Calibri" w:cs="Calibri"/>
                <w:bCs/>
                <w:sz w:val="22"/>
                <w:szCs w:val="22"/>
              </w:rPr>
              <w:t>Podstawy wykluczenia</w:t>
            </w:r>
          </w:p>
        </w:tc>
        <w:tc>
          <w:tcPr>
            <w:tcW w:w="898" w:type="dxa"/>
          </w:tcPr>
          <w:p w14:paraId="3468CC30" w14:textId="303CFBB7" w:rsidR="00813BF3" w:rsidRPr="003E7241" w:rsidRDefault="00567262"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2</w:t>
            </w:r>
            <w:r w:rsidR="00A665E0" w:rsidRPr="003E7241">
              <w:rPr>
                <w:rFonts w:ascii="Calibri" w:eastAsia="Times New Roman" w:hAnsi="Calibri" w:cs="Calibri"/>
                <w:bCs/>
                <w:color w:val="0D0D0D" w:themeColor="text1" w:themeTint="F2"/>
                <w:sz w:val="22"/>
                <w:szCs w:val="22"/>
              </w:rPr>
              <w:t>0</w:t>
            </w:r>
          </w:p>
        </w:tc>
      </w:tr>
      <w:tr w:rsidR="00813BF3" w:rsidRPr="003E7241" w14:paraId="06D1D0AA" w14:textId="77777777" w:rsidTr="00813BF3">
        <w:tc>
          <w:tcPr>
            <w:tcW w:w="562" w:type="dxa"/>
          </w:tcPr>
          <w:p w14:paraId="6C31AD66" w14:textId="77777777" w:rsidR="00813BF3" w:rsidRPr="003E7241" w:rsidRDefault="00813BF3" w:rsidP="00E701A9">
            <w:pPr>
              <w:pStyle w:val="Akapitzlist"/>
              <w:numPr>
                <w:ilvl w:val="0"/>
                <w:numId w:val="37"/>
              </w:numPr>
              <w:pBdr>
                <w:top w:val="nil"/>
                <w:left w:val="nil"/>
                <w:bottom w:val="nil"/>
                <w:right w:val="nil"/>
                <w:between w:val="nil"/>
              </w:pBdr>
              <w:spacing w:before="40" w:after="40" w:line="240" w:lineRule="auto"/>
              <w:contextualSpacing w:val="0"/>
              <w:rPr>
                <w:rFonts w:eastAsia="Times New Roman" w:cs="Calibri"/>
                <w:bCs/>
              </w:rPr>
            </w:pPr>
          </w:p>
        </w:tc>
        <w:tc>
          <w:tcPr>
            <w:tcW w:w="7603" w:type="dxa"/>
          </w:tcPr>
          <w:p w14:paraId="5237DFDF" w14:textId="56707C3E" w:rsidR="00D27A1E" w:rsidRPr="003E7241" w:rsidRDefault="00813BF3" w:rsidP="00CB1BEA">
            <w:pPr>
              <w:pBdr>
                <w:top w:val="nil"/>
                <w:left w:val="nil"/>
                <w:bottom w:val="nil"/>
                <w:right w:val="nil"/>
                <w:between w:val="nil"/>
              </w:pBdr>
              <w:spacing w:before="40" w:after="40"/>
              <w:rPr>
                <w:rFonts w:ascii="Calibri" w:eastAsia="Times New Roman" w:hAnsi="Calibri" w:cs="Calibri"/>
                <w:bCs/>
                <w:sz w:val="22"/>
                <w:szCs w:val="22"/>
              </w:rPr>
            </w:pPr>
            <w:r w:rsidRPr="003E7241">
              <w:rPr>
                <w:rFonts w:ascii="Calibri" w:eastAsia="Times New Roman" w:hAnsi="Calibri" w:cs="Calibri"/>
                <w:bCs/>
                <w:sz w:val="22"/>
                <w:szCs w:val="22"/>
              </w:rPr>
              <w:t>Informacja o warunkach udziału w postępowaniu, oświadczeniu o którym mowa w</w:t>
            </w:r>
            <w:r w:rsidR="0032397B" w:rsidRPr="003E7241">
              <w:rPr>
                <w:rFonts w:ascii="Calibri" w:eastAsia="Times New Roman" w:hAnsi="Calibri" w:cs="Calibri"/>
                <w:bCs/>
                <w:sz w:val="22"/>
                <w:szCs w:val="22"/>
              </w:rPr>
              <w:t> </w:t>
            </w:r>
            <w:r w:rsidRPr="003E7241">
              <w:rPr>
                <w:rFonts w:ascii="Calibri" w:eastAsia="Times New Roman" w:hAnsi="Calibri" w:cs="Calibri"/>
                <w:bCs/>
                <w:sz w:val="22"/>
                <w:szCs w:val="22"/>
              </w:rPr>
              <w:t>art. 125 ust. 1 PZP oraz podmiotowych środkach dowodowych</w:t>
            </w:r>
          </w:p>
        </w:tc>
        <w:tc>
          <w:tcPr>
            <w:tcW w:w="898" w:type="dxa"/>
          </w:tcPr>
          <w:p w14:paraId="449442C1" w14:textId="1E3D31BB" w:rsidR="00813BF3" w:rsidRPr="003E7241" w:rsidRDefault="00567262"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2</w:t>
            </w:r>
            <w:r w:rsidR="00A665E0" w:rsidRPr="003E7241">
              <w:rPr>
                <w:rFonts w:ascii="Calibri" w:eastAsia="Times New Roman" w:hAnsi="Calibri" w:cs="Calibri"/>
                <w:bCs/>
                <w:color w:val="0D0D0D" w:themeColor="text1" w:themeTint="F2"/>
                <w:sz w:val="22"/>
                <w:szCs w:val="22"/>
              </w:rPr>
              <w:t>3</w:t>
            </w:r>
          </w:p>
        </w:tc>
      </w:tr>
      <w:tr w:rsidR="00813BF3" w:rsidRPr="003E7241" w14:paraId="036EC962" w14:textId="77777777" w:rsidTr="00813BF3">
        <w:tc>
          <w:tcPr>
            <w:tcW w:w="562" w:type="dxa"/>
          </w:tcPr>
          <w:p w14:paraId="5715D084" w14:textId="77777777" w:rsidR="00813BF3" w:rsidRPr="003E7241" w:rsidRDefault="00813BF3" w:rsidP="00E701A9">
            <w:pPr>
              <w:pStyle w:val="Akapitzlist"/>
              <w:numPr>
                <w:ilvl w:val="0"/>
                <w:numId w:val="37"/>
              </w:numPr>
              <w:pBdr>
                <w:top w:val="nil"/>
                <w:left w:val="nil"/>
                <w:bottom w:val="nil"/>
                <w:right w:val="nil"/>
                <w:between w:val="nil"/>
              </w:pBdr>
              <w:spacing w:before="40" w:after="40" w:line="240" w:lineRule="auto"/>
              <w:contextualSpacing w:val="0"/>
              <w:rPr>
                <w:rFonts w:eastAsia="Times New Roman" w:cs="Calibri"/>
                <w:bCs/>
              </w:rPr>
            </w:pPr>
          </w:p>
        </w:tc>
        <w:tc>
          <w:tcPr>
            <w:tcW w:w="7603" w:type="dxa"/>
          </w:tcPr>
          <w:p w14:paraId="5500334D" w14:textId="48D60F4D" w:rsidR="00813BF3" w:rsidRPr="003E7241" w:rsidRDefault="00813BF3" w:rsidP="00CB1BEA">
            <w:pPr>
              <w:pBdr>
                <w:top w:val="nil"/>
                <w:left w:val="nil"/>
                <w:bottom w:val="nil"/>
                <w:right w:val="nil"/>
                <w:between w:val="nil"/>
              </w:pBdr>
              <w:spacing w:before="40" w:after="40"/>
              <w:rPr>
                <w:rFonts w:ascii="Calibri" w:eastAsia="Times New Roman" w:hAnsi="Calibri" w:cs="Calibri"/>
                <w:bCs/>
                <w:sz w:val="22"/>
                <w:szCs w:val="22"/>
              </w:rPr>
            </w:pPr>
            <w:r w:rsidRPr="003E7241">
              <w:rPr>
                <w:rFonts w:ascii="Calibri" w:eastAsia="Times New Roman" w:hAnsi="Calibri" w:cs="Calibri"/>
                <w:bCs/>
                <w:sz w:val="22"/>
                <w:szCs w:val="22"/>
              </w:rPr>
              <w:t>Wymagania dotyczące składania oferty przez wykonawców wspólnie ubiegających się o udzielenie zamówienia (np. konsorcjum, spółki cywilne)</w:t>
            </w:r>
          </w:p>
        </w:tc>
        <w:tc>
          <w:tcPr>
            <w:tcW w:w="898" w:type="dxa"/>
          </w:tcPr>
          <w:p w14:paraId="03BCF77B" w14:textId="55117B4D" w:rsidR="00813BF3" w:rsidRPr="003E7241" w:rsidRDefault="00A665E0"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27</w:t>
            </w:r>
          </w:p>
        </w:tc>
      </w:tr>
      <w:tr w:rsidR="00813BF3" w:rsidRPr="003E7241" w14:paraId="75613323" w14:textId="77777777" w:rsidTr="00813BF3">
        <w:tc>
          <w:tcPr>
            <w:tcW w:w="562" w:type="dxa"/>
          </w:tcPr>
          <w:p w14:paraId="7BA7075E" w14:textId="77777777" w:rsidR="00813BF3" w:rsidRPr="003E7241" w:rsidRDefault="00813BF3" w:rsidP="00E701A9">
            <w:pPr>
              <w:pStyle w:val="Akapitzlist"/>
              <w:numPr>
                <w:ilvl w:val="0"/>
                <w:numId w:val="37"/>
              </w:numPr>
              <w:pBdr>
                <w:top w:val="nil"/>
                <w:left w:val="nil"/>
                <w:bottom w:val="nil"/>
                <w:right w:val="nil"/>
                <w:between w:val="nil"/>
              </w:pBdr>
              <w:spacing w:before="40" w:after="40" w:line="240" w:lineRule="auto"/>
              <w:contextualSpacing w:val="0"/>
              <w:rPr>
                <w:rFonts w:eastAsia="Times New Roman" w:cs="Calibri"/>
                <w:bCs/>
              </w:rPr>
            </w:pPr>
          </w:p>
        </w:tc>
        <w:tc>
          <w:tcPr>
            <w:tcW w:w="7603" w:type="dxa"/>
          </w:tcPr>
          <w:p w14:paraId="5FC4FFE9" w14:textId="7AED4618" w:rsidR="00813BF3" w:rsidRPr="003E7241" w:rsidRDefault="00813BF3" w:rsidP="00CB1BEA">
            <w:pPr>
              <w:pBdr>
                <w:top w:val="nil"/>
                <w:left w:val="nil"/>
                <w:bottom w:val="nil"/>
                <w:right w:val="nil"/>
                <w:between w:val="nil"/>
              </w:pBdr>
              <w:spacing w:before="40" w:after="40"/>
              <w:rPr>
                <w:rFonts w:ascii="Calibri" w:eastAsia="Times New Roman" w:hAnsi="Calibri" w:cs="Calibri"/>
                <w:bCs/>
                <w:sz w:val="22"/>
                <w:szCs w:val="22"/>
              </w:rPr>
            </w:pPr>
            <w:r w:rsidRPr="003E7241">
              <w:rPr>
                <w:rFonts w:ascii="Calibri" w:eastAsia="Times New Roman" w:hAnsi="Calibri" w:cs="Calibri"/>
                <w:bCs/>
                <w:sz w:val="22"/>
                <w:szCs w:val="22"/>
              </w:rPr>
              <w:t>Udostępnienie zasobów w celu korzystania przez wykonawcę ze zdolności technicznych lub zawodowych lub ich sytuacji finansowej lub ekonomicznej</w:t>
            </w:r>
          </w:p>
        </w:tc>
        <w:tc>
          <w:tcPr>
            <w:tcW w:w="898" w:type="dxa"/>
          </w:tcPr>
          <w:p w14:paraId="239A66A9" w14:textId="405847EA" w:rsidR="00813BF3" w:rsidRPr="003E7241" w:rsidRDefault="00A665E0"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28</w:t>
            </w:r>
          </w:p>
        </w:tc>
      </w:tr>
      <w:tr w:rsidR="00813BF3" w:rsidRPr="003E7241" w14:paraId="17A79476" w14:textId="77777777" w:rsidTr="00813BF3">
        <w:tc>
          <w:tcPr>
            <w:tcW w:w="562" w:type="dxa"/>
          </w:tcPr>
          <w:p w14:paraId="17D29377" w14:textId="77777777" w:rsidR="00813BF3" w:rsidRPr="003E7241" w:rsidRDefault="00813BF3" w:rsidP="00E701A9">
            <w:pPr>
              <w:pStyle w:val="Akapitzlist"/>
              <w:numPr>
                <w:ilvl w:val="0"/>
                <w:numId w:val="37"/>
              </w:numPr>
              <w:pBdr>
                <w:top w:val="nil"/>
                <w:left w:val="nil"/>
                <w:bottom w:val="nil"/>
                <w:right w:val="nil"/>
                <w:between w:val="nil"/>
              </w:pBdr>
              <w:spacing w:before="40" w:after="40" w:line="240" w:lineRule="auto"/>
              <w:contextualSpacing w:val="0"/>
              <w:rPr>
                <w:rFonts w:eastAsia="Times New Roman" w:cs="Calibri"/>
                <w:bCs/>
              </w:rPr>
            </w:pPr>
          </w:p>
        </w:tc>
        <w:tc>
          <w:tcPr>
            <w:tcW w:w="7603" w:type="dxa"/>
          </w:tcPr>
          <w:p w14:paraId="716C16F4" w14:textId="51D29CB4" w:rsidR="00813BF3" w:rsidRPr="003E7241" w:rsidRDefault="00813BF3" w:rsidP="00CB1BEA">
            <w:pPr>
              <w:pBdr>
                <w:top w:val="nil"/>
                <w:left w:val="nil"/>
                <w:bottom w:val="nil"/>
                <w:right w:val="nil"/>
                <w:between w:val="nil"/>
              </w:pBdr>
              <w:spacing w:before="40" w:after="40"/>
              <w:rPr>
                <w:rFonts w:ascii="Calibri" w:eastAsia="Times New Roman" w:hAnsi="Calibri" w:cs="Calibri"/>
                <w:bCs/>
                <w:sz w:val="22"/>
                <w:szCs w:val="22"/>
              </w:rPr>
            </w:pPr>
            <w:r w:rsidRPr="003E7241">
              <w:rPr>
                <w:rFonts w:ascii="Calibri" w:eastAsia="Times New Roman" w:hAnsi="Calibri" w:cs="Calibri"/>
                <w:bCs/>
                <w:sz w:val="22"/>
                <w:szCs w:val="22"/>
              </w:rPr>
              <w:t>Sposób obliczenia ceny</w:t>
            </w:r>
          </w:p>
        </w:tc>
        <w:tc>
          <w:tcPr>
            <w:tcW w:w="898" w:type="dxa"/>
          </w:tcPr>
          <w:p w14:paraId="5AB97418" w14:textId="585047DC" w:rsidR="00813BF3" w:rsidRPr="003E7241" w:rsidRDefault="00A665E0"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29</w:t>
            </w:r>
          </w:p>
        </w:tc>
      </w:tr>
      <w:tr w:rsidR="00813BF3" w:rsidRPr="003E7241" w14:paraId="7896EC2F" w14:textId="77777777" w:rsidTr="00813BF3">
        <w:tc>
          <w:tcPr>
            <w:tcW w:w="562" w:type="dxa"/>
          </w:tcPr>
          <w:p w14:paraId="5451AFAD" w14:textId="77777777" w:rsidR="00813BF3" w:rsidRPr="003E7241" w:rsidRDefault="00813BF3" w:rsidP="00E701A9">
            <w:pPr>
              <w:pStyle w:val="Akapitzlist"/>
              <w:numPr>
                <w:ilvl w:val="0"/>
                <w:numId w:val="37"/>
              </w:numPr>
              <w:pBdr>
                <w:top w:val="nil"/>
                <w:left w:val="nil"/>
                <w:bottom w:val="nil"/>
                <w:right w:val="nil"/>
                <w:between w:val="nil"/>
              </w:pBdr>
              <w:spacing w:before="40" w:after="40" w:line="240" w:lineRule="auto"/>
              <w:contextualSpacing w:val="0"/>
              <w:rPr>
                <w:rFonts w:eastAsia="Times New Roman" w:cs="Calibri"/>
                <w:bCs/>
              </w:rPr>
            </w:pPr>
          </w:p>
        </w:tc>
        <w:tc>
          <w:tcPr>
            <w:tcW w:w="7603" w:type="dxa"/>
          </w:tcPr>
          <w:p w14:paraId="3406FA05" w14:textId="046FE931" w:rsidR="00813BF3" w:rsidRPr="003E7241" w:rsidRDefault="00813BF3" w:rsidP="00CB1BEA">
            <w:pPr>
              <w:pBdr>
                <w:top w:val="nil"/>
                <w:left w:val="nil"/>
                <w:bottom w:val="nil"/>
                <w:right w:val="nil"/>
                <w:between w:val="nil"/>
              </w:pBdr>
              <w:spacing w:before="40" w:after="40"/>
              <w:rPr>
                <w:rFonts w:ascii="Calibri" w:eastAsia="Times New Roman" w:hAnsi="Calibri" w:cs="Calibri"/>
                <w:bCs/>
                <w:sz w:val="22"/>
                <w:szCs w:val="22"/>
              </w:rPr>
            </w:pPr>
            <w:r w:rsidRPr="003E7241">
              <w:rPr>
                <w:rFonts w:ascii="Calibri" w:eastAsia="Times New Roman" w:hAnsi="Calibri" w:cs="Calibri"/>
                <w:bCs/>
                <w:sz w:val="22"/>
                <w:szCs w:val="22"/>
              </w:rPr>
              <w:t>Opis kryteriów oceny ofert, wraz z podaniem wag tych kryteriów i sposobu oceny ofert</w:t>
            </w:r>
          </w:p>
        </w:tc>
        <w:tc>
          <w:tcPr>
            <w:tcW w:w="898" w:type="dxa"/>
          </w:tcPr>
          <w:p w14:paraId="0AB26344" w14:textId="5EBD3A30" w:rsidR="00813BF3" w:rsidRPr="003E7241" w:rsidRDefault="00567262"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3</w:t>
            </w:r>
            <w:r w:rsidR="00A665E0" w:rsidRPr="003E7241">
              <w:rPr>
                <w:rFonts w:ascii="Calibri" w:eastAsia="Times New Roman" w:hAnsi="Calibri" w:cs="Calibri"/>
                <w:bCs/>
                <w:color w:val="0D0D0D" w:themeColor="text1" w:themeTint="F2"/>
                <w:sz w:val="22"/>
                <w:szCs w:val="22"/>
              </w:rPr>
              <w:t>0</w:t>
            </w:r>
          </w:p>
        </w:tc>
      </w:tr>
      <w:tr w:rsidR="00813BF3" w:rsidRPr="003E7241" w14:paraId="0F160A04" w14:textId="77777777" w:rsidTr="00813BF3">
        <w:tc>
          <w:tcPr>
            <w:tcW w:w="562" w:type="dxa"/>
          </w:tcPr>
          <w:p w14:paraId="4EE2107E" w14:textId="77777777" w:rsidR="00813BF3" w:rsidRPr="003E7241" w:rsidRDefault="00813BF3" w:rsidP="00E701A9">
            <w:pPr>
              <w:pStyle w:val="Akapitzlist"/>
              <w:numPr>
                <w:ilvl w:val="0"/>
                <w:numId w:val="37"/>
              </w:numPr>
              <w:pBdr>
                <w:top w:val="nil"/>
                <w:left w:val="nil"/>
                <w:bottom w:val="nil"/>
                <w:right w:val="nil"/>
                <w:between w:val="nil"/>
              </w:pBdr>
              <w:spacing w:before="40" w:after="40" w:line="240" w:lineRule="auto"/>
              <w:contextualSpacing w:val="0"/>
              <w:rPr>
                <w:rFonts w:eastAsia="Times New Roman" w:cs="Calibri"/>
                <w:bCs/>
              </w:rPr>
            </w:pPr>
          </w:p>
        </w:tc>
        <w:tc>
          <w:tcPr>
            <w:tcW w:w="7603" w:type="dxa"/>
          </w:tcPr>
          <w:p w14:paraId="29971EB8" w14:textId="5CCD667F" w:rsidR="00813BF3" w:rsidRPr="003E7241" w:rsidRDefault="00813BF3" w:rsidP="00CB1BEA">
            <w:pPr>
              <w:pBdr>
                <w:top w:val="nil"/>
                <w:left w:val="nil"/>
                <w:bottom w:val="nil"/>
                <w:right w:val="nil"/>
                <w:between w:val="nil"/>
              </w:pBdr>
              <w:spacing w:before="40" w:after="40"/>
              <w:rPr>
                <w:rFonts w:ascii="Calibri" w:eastAsia="Times New Roman" w:hAnsi="Calibri" w:cs="Calibri"/>
                <w:bCs/>
                <w:sz w:val="22"/>
                <w:szCs w:val="22"/>
              </w:rPr>
            </w:pPr>
            <w:r w:rsidRPr="003E7241">
              <w:rPr>
                <w:rFonts w:ascii="Calibri" w:eastAsia="Times New Roman" w:hAnsi="Calibri" w:cs="Calibri"/>
                <w:bCs/>
                <w:sz w:val="22"/>
                <w:szCs w:val="22"/>
              </w:rPr>
              <w:t>Projektowane postanowienia umowy w sprawie zamówienia publicznego, które zostaną wprowadzone do treści tej umowy</w:t>
            </w:r>
          </w:p>
        </w:tc>
        <w:tc>
          <w:tcPr>
            <w:tcW w:w="898" w:type="dxa"/>
          </w:tcPr>
          <w:p w14:paraId="2582341D" w14:textId="4A0F3FD0" w:rsidR="00813BF3" w:rsidRPr="003E7241" w:rsidRDefault="00567262"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3</w:t>
            </w:r>
            <w:r w:rsidR="00A665E0" w:rsidRPr="003E7241">
              <w:rPr>
                <w:rFonts w:ascii="Calibri" w:eastAsia="Times New Roman" w:hAnsi="Calibri" w:cs="Calibri"/>
                <w:bCs/>
                <w:color w:val="0D0D0D" w:themeColor="text1" w:themeTint="F2"/>
                <w:sz w:val="22"/>
                <w:szCs w:val="22"/>
              </w:rPr>
              <w:t>1</w:t>
            </w:r>
          </w:p>
        </w:tc>
      </w:tr>
      <w:tr w:rsidR="00813BF3" w:rsidRPr="003E7241" w14:paraId="5DA32E77" w14:textId="77777777" w:rsidTr="00813BF3">
        <w:tc>
          <w:tcPr>
            <w:tcW w:w="562" w:type="dxa"/>
          </w:tcPr>
          <w:p w14:paraId="744B0EB5" w14:textId="77777777" w:rsidR="00813BF3" w:rsidRPr="003E7241" w:rsidRDefault="00813BF3" w:rsidP="00E701A9">
            <w:pPr>
              <w:pStyle w:val="Akapitzlist"/>
              <w:numPr>
                <w:ilvl w:val="0"/>
                <w:numId w:val="37"/>
              </w:numPr>
              <w:pBdr>
                <w:top w:val="nil"/>
                <w:left w:val="nil"/>
                <w:bottom w:val="nil"/>
                <w:right w:val="nil"/>
                <w:between w:val="nil"/>
              </w:pBdr>
              <w:spacing w:before="40" w:after="40" w:line="240" w:lineRule="auto"/>
              <w:contextualSpacing w:val="0"/>
              <w:rPr>
                <w:rFonts w:eastAsia="Times New Roman" w:cs="Calibri"/>
                <w:bCs/>
              </w:rPr>
            </w:pPr>
          </w:p>
        </w:tc>
        <w:tc>
          <w:tcPr>
            <w:tcW w:w="7603" w:type="dxa"/>
          </w:tcPr>
          <w:p w14:paraId="2B132515" w14:textId="2AE387D4" w:rsidR="00813BF3" w:rsidRPr="003E7241" w:rsidRDefault="00813BF3" w:rsidP="00CB1BEA">
            <w:pPr>
              <w:pBdr>
                <w:top w:val="nil"/>
                <w:left w:val="nil"/>
                <w:bottom w:val="nil"/>
                <w:right w:val="nil"/>
                <w:between w:val="nil"/>
              </w:pBdr>
              <w:spacing w:before="40" w:after="40"/>
              <w:rPr>
                <w:rFonts w:ascii="Calibri" w:eastAsia="Times New Roman" w:hAnsi="Calibri" w:cs="Calibri"/>
                <w:bCs/>
                <w:sz w:val="22"/>
                <w:szCs w:val="22"/>
              </w:rPr>
            </w:pPr>
            <w:r w:rsidRPr="003E7241">
              <w:rPr>
                <w:rFonts w:ascii="Calibri" w:eastAsia="Times New Roman" w:hAnsi="Calibri" w:cs="Calibri"/>
                <w:bCs/>
                <w:sz w:val="22"/>
                <w:szCs w:val="22"/>
              </w:rPr>
              <w:t>Informacje o formalnościach, jakie muszą zostać dopełnione po wyborze oferty w</w:t>
            </w:r>
            <w:r w:rsidR="0032397B" w:rsidRPr="003E7241">
              <w:rPr>
                <w:rFonts w:ascii="Calibri" w:eastAsia="Times New Roman" w:hAnsi="Calibri" w:cs="Calibri"/>
                <w:bCs/>
                <w:sz w:val="22"/>
                <w:szCs w:val="22"/>
              </w:rPr>
              <w:t> </w:t>
            </w:r>
            <w:r w:rsidRPr="003E7241">
              <w:rPr>
                <w:rFonts w:ascii="Calibri" w:eastAsia="Times New Roman" w:hAnsi="Calibri" w:cs="Calibri"/>
                <w:bCs/>
                <w:sz w:val="22"/>
                <w:szCs w:val="22"/>
              </w:rPr>
              <w:t>celu zawarcia umowy w sprawie zamówienia publicznego</w:t>
            </w:r>
          </w:p>
        </w:tc>
        <w:tc>
          <w:tcPr>
            <w:tcW w:w="898" w:type="dxa"/>
          </w:tcPr>
          <w:p w14:paraId="18826681" w14:textId="6E5E860A" w:rsidR="00813BF3" w:rsidRPr="003E7241" w:rsidRDefault="00567262"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3</w:t>
            </w:r>
            <w:r w:rsidR="00A665E0" w:rsidRPr="003E7241">
              <w:rPr>
                <w:rFonts w:ascii="Calibri" w:eastAsia="Times New Roman" w:hAnsi="Calibri" w:cs="Calibri"/>
                <w:bCs/>
                <w:color w:val="0D0D0D" w:themeColor="text1" w:themeTint="F2"/>
                <w:sz w:val="22"/>
                <w:szCs w:val="22"/>
              </w:rPr>
              <w:t>1</w:t>
            </w:r>
          </w:p>
        </w:tc>
      </w:tr>
      <w:tr w:rsidR="00813BF3" w:rsidRPr="003E7241" w14:paraId="71C8AAA1" w14:textId="77777777" w:rsidTr="00813BF3">
        <w:tc>
          <w:tcPr>
            <w:tcW w:w="562" w:type="dxa"/>
          </w:tcPr>
          <w:p w14:paraId="1743EE19" w14:textId="77777777" w:rsidR="00813BF3" w:rsidRPr="003E7241" w:rsidRDefault="00813BF3" w:rsidP="00E701A9">
            <w:pPr>
              <w:pStyle w:val="Akapitzlist"/>
              <w:numPr>
                <w:ilvl w:val="0"/>
                <w:numId w:val="37"/>
              </w:numPr>
              <w:pBdr>
                <w:top w:val="nil"/>
                <w:left w:val="nil"/>
                <w:bottom w:val="nil"/>
                <w:right w:val="nil"/>
                <w:between w:val="nil"/>
              </w:pBdr>
              <w:spacing w:before="40" w:after="40" w:line="240" w:lineRule="auto"/>
              <w:contextualSpacing w:val="0"/>
              <w:rPr>
                <w:rFonts w:eastAsia="Times New Roman" w:cs="Calibri"/>
                <w:bCs/>
              </w:rPr>
            </w:pPr>
          </w:p>
        </w:tc>
        <w:tc>
          <w:tcPr>
            <w:tcW w:w="7603" w:type="dxa"/>
          </w:tcPr>
          <w:p w14:paraId="5E052648" w14:textId="7E80337B" w:rsidR="00813BF3" w:rsidRPr="003E7241" w:rsidRDefault="00813BF3" w:rsidP="00CB1BEA">
            <w:pPr>
              <w:pBdr>
                <w:top w:val="nil"/>
                <w:left w:val="nil"/>
                <w:bottom w:val="nil"/>
                <w:right w:val="nil"/>
                <w:between w:val="nil"/>
              </w:pBdr>
              <w:spacing w:before="40" w:after="40"/>
              <w:rPr>
                <w:rFonts w:ascii="Calibri" w:eastAsia="Times New Roman" w:hAnsi="Calibri" w:cs="Calibri"/>
                <w:bCs/>
                <w:sz w:val="22"/>
                <w:szCs w:val="22"/>
              </w:rPr>
            </w:pPr>
            <w:r w:rsidRPr="003E7241">
              <w:rPr>
                <w:rFonts w:ascii="Calibri" w:eastAsia="Times New Roman" w:hAnsi="Calibri" w:cs="Calibri"/>
                <w:bCs/>
                <w:sz w:val="22"/>
                <w:szCs w:val="22"/>
              </w:rPr>
              <w:t>Pouczenie o środkach ochrony prawnej przysługujących Wykonawcy</w:t>
            </w:r>
          </w:p>
        </w:tc>
        <w:tc>
          <w:tcPr>
            <w:tcW w:w="898" w:type="dxa"/>
          </w:tcPr>
          <w:p w14:paraId="069A8ABA" w14:textId="38052D5E" w:rsidR="00813BF3" w:rsidRPr="003E7241" w:rsidRDefault="00567262"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3</w:t>
            </w:r>
            <w:r w:rsidR="00A31C02">
              <w:rPr>
                <w:rFonts w:ascii="Calibri" w:eastAsia="Times New Roman" w:hAnsi="Calibri" w:cs="Calibri"/>
                <w:bCs/>
                <w:color w:val="0D0D0D" w:themeColor="text1" w:themeTint="F2"/>
                <w:sz w:val="22"/>
                <w:szCs w:val="22"/>
              </w:rPr>
              <w:t>3</w:t>
            </w:r>
          </w:p>
        </w:tc>
      </w:tr>
      <w:tr w:rsidR="00813BF3" w:rsidRPr="003E7241" w14:paraId="6E6B82B3" w14:textId="77777777" w:rsidTr="00813BF3">
        <w:tc>
          <w:tcPr>
            <w:tcW w:w="562" w:type="dxa"/>
          </w:tcPr>
          <w:p w14:paraId="5D7E0E58" w14:textId="77777777" w:rsidR="00813BF3" w:rsidRPr="003E7241" w:rsidRDefault="00813BF3" w:rsidP="00E701A9">
            <w:pPr>
              <w:pStyle w:val="Akapitzlist"/>
              <w:numPr>
                <w:ilvl w:val="0"/>
                <w:numId w:val="37"/>
              </w:numPr>
              <w:pBdr>
                <w:top w:val="nil"/>
                <w:left w:val="nil"/>
                <w:bottom w:val="nil"/>
                <w:right w:val="nil"/>
                <w:between w:val="nil"/>
              </w:pBdr>
              <w:spacing w:before="40" w:after="40" w:line="240" w:lineRule="auto"/>
              <w:contextualSpacing w:val="0"/>
              <w:rPr>
                <w:rFonts w:eastAsia="Times New Roman" w:cs="Calibri"/>
                <w:bCs/>
              </w:rPr>
            </w:pPr>
          </w:p>
        </w:tc>
        <w:tc>
          <w:tcPr>
            <w:tcW w:w="7603" w:type="dxa"/>
          </w:tcPr>
          <w:p w14:paraId="7BD6BB39" w14:textId="6D24E08D" w:rsidR="00F84A34" w:rsidRPr="003E7241" w:rsidRDefault="00F84A34" w:rsidP="00CB1BEA">
            <w:pPr>
              <w:pBdr>
                <w:top w:val="nil"/>
                <w:left w:val="nil"/>
                <w:bottom w:val="nil"/>
                <w:right w:val="nil"/>
                <w:between w:val="nil"/>
              </w:pBdr>
              <w:spacing w:before="40" w:after="40"/>
              <w:rPr>
                <w:rFonts w:ascii="Calibri" w:eastAsia="Times New Roman" w:hAnsi="Calibri" w:cs="Calibri"/>
                <w:bCs/>
                <w:sz w:val="22"/>
                <w:szCs w:val="22"/>
              </w:rPr>
            </w:pPr>
            <w:r w:rsidRPr="003E7241">
              <w:rPr>
                <w:rFonts w:ascii="Calibri" w:eastAsia="Times New Roman" w:hAnsi="Calibri" w:cs="Calibri"/>
                <w:bCs/>
                <w:sz w:val="22"/>
                <w:szCs w:val="22"/>
              </w:rPr>
              <w:t>Pozostałe informacje, w tym informacje o których mowa w art. 281 ust. 2 PZP</w:t>
            </w:r>
          </w:p>
        </w:tc>
        <w:tc>
          <w:tcPr>
            <w:tcW w:w="898" w:type="dxa"/>
          </w:tcPr>
          <w:p w14:paraId="77D98260" w14:textId="558DDA45" w:rsidR="00813BF3" w:rsidRPr="003E7241" w:rsidRDefault="00567262"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3</w:t>
            </w:r>
            <w:r w:rsidR="00A31C02">
              <w:rPr>
                <w:rFonts w:ascii="Calibri" w:eastAsia="Times New Roman" w:hAnsi="Calibri" w:cs="Calibri"/>
                <w:bCs/>
                <w:color w:val="0D0D0D" w:themeColor="text1" w:themeTint="F2"/>
                <w:sz w:val="22"/>
                <w:szCs w:val="22"/>
              </w:rPr>
              <w:t>4</w:t>
            </w:r>
          </w:p>
        </w:tc>
      </w:tr>
      <w:tr w:rsidR="00813BF3" w:rsidRPr="003E7241" w14:paraId="670E5D52" w14:textId="77777777" w:rsidTr="00813BF3">
        <w:tc>
          <w:tcPr>
            <w:tcW w:w="562" w:type="dxa"/>
          </w:tcPr>
          <w:p w14:paraId="3E9333DA" w14:textId="77777777" w:rsidR="00813BF3" w:rsidRPr="003E7241" w:rsidRDefault="00813BF3" w:rsidP="00E701A9">
            <w:pPr>
              <w:pStyle w:val="Akapitzlist"/>
              <w:numPr>
                <w:ilvl w:val="0"/>
                <w:numId w:val="37"/>
              </w:numPr>
              <w:pBdr>
                <w:top w:val="nil"/>
                <w:left w:val="nil"/>
                <w:bottom w:val="nil"/>
                <w:right w:val="nil"/>
                <w:between w:val="nil"/>
              </w:pBdr>
              <w:spacing w:before="40" w:after="40" w:line="240" w:lineRule="auto"/>
              <w:contextualSpacing w:val="0"/>
              <w:rPr>
                <w:rFonts w:eastAsia="Times New Roman" w:cs="Calibri"/>
                <w:bCs/>
              </w:rPr>
            </w:pPr>
          </w:p>
        </w:tc>
        <w:tc>
          <w:tcPr>
            <w:tcW w:w="7603" w:type="dxa"/>
          </w:tcPr>
          <w:p w14:paraId="5B017885" w14:textId="47F935D6" w:rsidR="00813BF3" w:rsidRPr="003E7241" w:rsidRDefault="00813BF3" w:rsidP="00CB1BEA">
            <w:pPr>
              <w:pBdr>
                <w:top w:val="nil"/>
                <w:left w:val="nil"/>
                <w:bottom w:val="nil"/>
                <w:right w:val="nil"/>
                <w:between w:val="nil"/>
              </w:pBdr>
              <w:spacing w:before="40" w:after="40"/>
              <w:rPr>
                <w:rFonts w:ascii="Calibri" w:eastAsia="Times New Roman" w:hAnsi="Calibri" w:cs="Calibri"/>
                <w:bCs/>
                <w:sz w:val="22"/>
                <w:szCs w:val="22"/>
              </w:rPr>
            </w:pPr>
            <w:r w:rsidRPr="003E7241">
              <w:rPr>
                <w:rFonts w:ascii="Calibri" w:eastAsia="Times New Roman" w:hAnsi="Calibri" w:cs="Calibri"/>
                <w:bCs/>
                <w:sz w:val="22"/>
                <w:szCs w:val="22"/>
              </w:rPr>
              <w:t>Wykaz załączników do SWZ</w:t>
            </w:r>
          </w:p>
        </w:tc>
        <w:tc>
          <w:tcPr>
            <w:tcW w:w="898" w:type="dxa"/>
          </w:tcPr>
          <w:p w14:paraId="62796B18" w14:textId="2FF7BF97" w:rsidR="00813BF3" w:rsidRPr="003E7241" w:rsidRDefault="00567262" w:rsidP="00CB1BEA">
            <w:pPr>
              <w:spacing w:before="40" w:after="40"/>
              <w:jc w:val="center"/>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3</w:t>
            </w:r>
            <w:r w:rsidR="000C32CB">
              <w:rPr>
                <w:rFonts w:ascii="Calibri" w:eastAsia="Times New Roman" w:hAnsi="Calibri" w:cs="Calibri"/>
                <w:bCs/>
                <w:color w:val="0D0D0D" w:themeColor="text1" w:themeTint="F2"/>
                <w:sz w:val="22"/>
                <w:szCs w:val="22"/>
              </w:rPr>
              <w:t>4</w:t>
            </w:r>
          </w:p>
        </w:tc>
      </w:tr>
    </w:tbl>
    <w:p w14:paraId="465EBBF9" w14:textId="77777777" w:rsidR="00D263C5" w:rsidRPr="003E7241" w:rsidRDefault="00D263C5" w:rsidP="00D263C5">
      <w:pPr>
        <w:pBdr>
          <w:top w:val="nil"/>
          <w:left w:val="nil"/>
          <w:bottom w:val="nil"/>
          <w:right w:val="nil"/>
          <w:between w:val="nil"/>
        </w:pBdr>
        <w:spacing w:after="120"/>
        <w:rPr>
          <w:rFonts w:ascii="Calibri" w:eastAsia="Times New Roman" w:hAnsi="Calibri" w:cs="Calibri"/>
          <w:b/>
          <w:sz w:val="4"/>
          <w:szCs w:val="4"/>
        </w:rPr>
      </w:pPr>
    </w:p>
    <w:p w14:paraId="7389A924" w14:textId="77777777" w:rsidR="003E1B54" w:rsidRDefault="003E1B54" w:rsidP="00B840DF">
      <w:pPr>
        <w:pBdr>
          <w:top w:val="nil"/>
          <w:left w:val="nil"/>
          <w:bottom w:val="nil"/>
          <w:right w:val="nil"/>
          <w:between w:val="nil"/>
        </w:pBdr>
        <w:spacing w:after="120"/>
        <w:jc w:val="center"/>
        <w:rPr>
          <w:rFonts w:ascii="Calibri" w:eastAsia="Times New Roman" w:hAnsi="Calibri" w:cs="Calibri"/>
          <w:b/>
          <w:sz w:val="22"/>
          <w:szCs w:val="22"/>
        </w:rPr>
      </w:pPr>
    </w:p>
    <w:p w14:paraId="2AE4BCDE" w14:textId="77777777" w:rsidR="009F3E06" w:rsidRPr="003E7241" w:rsidRDefault="009F3E06" w:rsidP="00B840DF">
      <w:pPr>
        <w:pBdr>
          <w:top w:val="nil"/>
          <w:left w:val="nil"/>
          <w:bottom w:val="nil"/>
          <w:right w:val="nil"/>
          <w:between w:val="nil"/>
        </w:pBdr>
        <w:spacing w:after="120"/>
        <w:jc w:val="center"/>
        <w:rPr>
          <w:rFonts w:ascii="Calibri" w:eastAsia="Times New Roman" w:hAnsi="Calibri" w:cs="Calibri"/>
          <w:b/>
          <w:sz w:val="22"/>
          <w:szCs w:val="22"/>
        </w:rPr>
      </w:pPr>
      <w:r w:rsidRPr="003E7241">
        <w:rPr>
          <w:rFonts w:ascii="Calibri" w:eastAsia="Times New Roman" w:hAnsi="Calibri" w:cs="Calibri"/>
          <w:b/>
          <w:sz w:val="22"/>
          <w:szCs w:val="22"/>
        </w:rPr>
        <w:t>Rozdział I</w:t>
      </w:r>
    </w:p>
    <w:p w14:paraId="42279E61" w14:textId="61D6E7CB" w:rsidR="00A761DC" w:rsidRPr="003E7241" w:rsidRDefault="00C00E88" w:rsidP="00B840DF">
      <w:pPr>
        <w:pBdr>
          <w:top w:val="nil"/>
          <w:left w:val="nil"/>
          <w:bottom w:val="nil"/>
          <w:right w:val="nil"/>
          <w:between w:val="nil"/>
        </w:pBdr>
        <w:spacing w:after="120"/>
        <w:jc w:val="center"/>
        <w:rPr>
          <w:rFonts w:ascii="Calibri" w:eastAsia="Times New Roman" w:hAnsi="Calibri" w:cs="Calibri"/>
          <w:b/>
          <w:sz w:val="22"/>
          <w:szCs w:val="22"/>
        </w:rPr>
      </w:pPr>
      <w:r w:rsidRPr="003E7241">
        <w:rPr>
          <w:rFonts w:ascii="Calibri" w:eastAsia="Times New Roman" w:hAnsi="Calibri" w:cs="Calibri"/>
          <w:b/>
          <w:sz w:val="22"/>
          <w:szCs w:val="22"/>
        </w:rPr>
        <w:t>I</w:t>
      </w:r>
      <w:r w:rsidR="005863DF" w:rsidRPr="003E7241">
        <w:rPr>
          <w:rFonts w:ascii="Calibri" w:eastAsia="Times New Roman" w:hAnsi="Calibri" w:cs="Calibri"/>
          <w:b/>
          <w:sz w:val="22"/>
          <w:szCs w:val="22"/>
        </w:rPr>
        <w:t>nformac</w:t>
      </w:r>
      <w:r w:rsidRPr="003E7241">
        <w:rPr>
          <w:rFonts w:ascii="Calibri" w:eastAsia="Times New Roman" w:hAnsi="Calibri" w:cs="Calibri"/>
          <w:b/>
          <w:sz w:val="22"/>
          <w:szCs w:val="22"/>
        </w:rPr>
        <w:t>je ogólne</w:t>
      </w:r>
    </w:p>
    <w:p w14:paraId="24257AFB" w14:textId="407A82AE" w:rsidR="004132EC" w:rsidRPr="003E7241" w:rsidRDefault="002B4E81" w:rsidP="00B840DF">
      <w:pPr>
        <w:pStyle w:val="Akapitzlist"/>
        <w:numPr>
          <w:ilvl w:val="0"/>
          <w:numId w:val="8"/>
        </w:numPr>
        <w:pBdr>
          <w:top w:val="nil"/>
          <w:left w:val="nil"/>
          <w:bottom w:val="nil"/>
          <w:right w:val="nil"/>
          <w:between w:val="nil"/>
        </w:pBdr>
        <w:spacing w:after="120" w:line="240" w:lineRule="auto"/>
        <w:ind w:hanging="357"/>
        <w:contextualSpacing w:val="0"/>
        <w:rPr>
          <w:rFonts w:eastAsia="Times New Roman" w:cs="Calibri"/>
          <w:b/>
        </w:rPr>
      </w:pPr>
      <w:r w:rsidRPr="003E7241">
        <w:rPr>
          <w:rFonts w:eastAsia="Times New Roman" w:cs="Calibri"/>
          <w:bCs/>
          <w:kern w:val="0"/>
          <w:lang w:eastAsia="ar-SA"/>
        </w:rPr>
        <w:lastRenderedPageBreak/>
        <w:t xml:space="preserve">Nazwa </w:t>
      </w:r>
      <w:r w:rsidR="0005472C" w:rsidRPr="003E7241">
        <w:rPr>
          <w:rFonts w:eastAsia="Times New Roman" w:cs="Calibri"/>
          <w:bCs/>
          <w:kern w:val="0"/>
          <w:lang w:eastAsia="ar-SA"/>
        </w:rPr>
        <w:t xml:space="preserve">i adres </w:t>
      </w:r>
      <w:r w:rsidR="00EF1626" w:rsidRPr="003E7241">
        <w:rPr>
          <w:rFonts w:eastAsia="Times New Roman" w:cs="Calibri"/>
          <w:bCs/>
          <w:kern w:val="0"/>
          <w:lang w:eastAsia="ar-SA"/>
        </w:rPr>
        <w:t>Zamawiającego:</w:t>
      </w:r>
      <w:r w:rsidR="00EF1626" w:rsidRPr="003E7241">
        <w:rPr>
          <w:rFonts w:eastAsia="Times New Roman" w:cs="Calibri"/>
          <w:kern w:val="0"/>
          <w:lang w:eastAsia="ar-SA"/>
        </w:rPr>
        <w:t xml:space="preserve"> Miasto i Gmina Jabłonowo Pomorskie.</w:t>
      </w:r>
    </w:p>
    <w:p w14:paraId="680F1AD9" w14:textId="3B3ACFDA" w:rsidR="004132EC" w:rsidRPr="003E7241" w:rsidRDefault="00EF1626" w:rsidP="00B840DF">
      <w:pPr>
        <w:pStyle w:val="Akapitzlist"/>
        <w:numPr>
          <w:ilvl w:val="0"/>
          <w:numId w:val="8"/>
        </w:numPr>
        <w:pBdr>
          <w:top w:val="nil"/>
          <w:left w:val="nil"/>
          <w:bottom w:val="nil"/>
          <w:right w:val="nil"/>
          <w:between w:val="nil"/>
        </w:pBdr>
        <w:spacing w:after="120" w:line="240" w:lineRule="auto"/>
        <w:ind w:hanging="357"/>
        <w:contextualSpacing w:val="0"/>
        <w:rPr>
          <w:rFonts w:eastAsia="Times New Roman" w:cs="Calibri"/>
          <w:b/>
        </w:rPr>
      </w:pPr>
      <w:r w:rsidRPr="003E7241">
        <w:rPr>
          <w:rFonts w:eastAsia="Times New Roman" w:cs="Calibri"/>
          <w:bCs/>
          <w:kern w:val="0"/>
          <w:lang w:eastAsia="ar-SA"/>
        </w:rPr>
        <w:t xml:space="preserve">Adres </w:t>
      </w:r>
      <w:r w:rsidR="0005472C" w:rsidRPr="003E7241">
        <w:rPr>
          <w:rFonts w:eastAsia="Times New Roman" w:cs="Calibri"/>
          <w:bCs/>
          <w:kern w:val="0"/>
          <w:lang w:eastAsia="ar-SA"/>
        </w:rPr>
        <w:t xml:space="preserve">siedziby </w:t>
      </w:r>
      <w:r w:rsidRPr="003E7241">
        <w:rPr>
          <w:rFonts w:eastAsia="Times New Roman" w:cs="Calibri"/>
          <w:bCs/>
          <w:kern w:val="0"/>
          <w:lang w:eastAsia="ar-SA"/>
        </w:rPr>
        <w:t>Zamawiającego</w:t>
      </w:r>
      <w:r w:rsidRPr="003E7241">
        <w:rPr>
          <w:rFonts w:eastAsia="Times New Roman" w:cs="Calibri"/>
          <w:kern w:val="0"/>
          <w:lang w:eastAsia="ar-SA"/>
        </w:rPr>
        <w:t>:</w:t>
      </w:r>
      <w:r w:rsidR="002B4E81" w:rsidRPr="003E7241">
        <w:rPr>
          <w:rFonts w:eastAsia="Times New Roman" w:cs="Calibri"/>
          <w:kern w:val="0"/>
          <w:lang w:eastAsia="ar-SA"/>
        </w:rPr>
        <w:t xml:space="preserve"> ul. Główna 28, 87-330</w:t>
      </w:r>
      <w:r w:rsidR="00C00E88" w:rsidRPr="003E7241">
        <w:rPr>
          <w:rFonts w:eastAsia="Times New Roman" w:cs="Calibri"/>
          <w:kern w:val="0"/>
          <w:lang w:eastAsia="ar-SA"/>
        </w:rPr>
        <w:t xml:space="preserve"> </w:t>
      </w:r>
      <w:r w:rsidR="002B4E81" w:rsidRPr="003E7241">
        <w:rPr>
          <w:rFonts w:eastAsia="Times New Roman" w:cs="Calibri"/>
          <w:kern w:val="0"/>
          <w:lang w:eastAsia="ar-SA"/>
        </w:rPr>
        <w:t>Jabłonowo Pomorskie, woj. Kujawsko-Pomorskie.</w:t>
      </w:r>
    </w:p>
    <w:p w14:paraId="77052F33" w14:textId="2AB354D7" w:rsidR="006F24D2" w:rsidRPr="006F24D2" w:rsidRDefault="005B0B5F" w:rsidP="006F24D2">
      <w:pPr>
        <w:pStyle w:val="Akapitzlist"/>
        <w:numPr>
          <w:ilvl w:val="0"/>
          <w:numId w:val="8"/>
        </w:numPr>
        <w:pBdr>
          <w:top w:val="nil"/>
          <w:left w:val="nil"/>
          <w:bottom w:val="nil"/>
          <w:right w:val="nil"/>
          <w:between w:val="nil"/>
        </w:pBdr>
        <w:spacing w:after="120" w:line="240" w:lineRule="auto"/>
        <w:ind w:hanging="357"/>
        <w:contextualSpacing w:val="0"/>
        <w:rPr>
          <w:rFonts w:eastAsia="Times New Roman" w:cs="Calibri"/>
          <w:b/>
        </w:rPr>
      </w:pPr>
      <w:r>
        <w:rPr>
          <w:rFonts w:eastAsia="Times New Roman" w:cs="Calibri"/>
          <w:kern w:val="0"/>
          <w:lang w:eastAsia="ar-SA"/>
        </w:rPr>
        <w:t xml:space="preserve">Pozostałe dane Zamawiającego: </w:t>
      </w:r>
      <w:r w:rsidRPr="006F24D2">
        <w:rPr>
          <w:rFonts w:eastAsia="Times New Roman" w:cs="Calibri"/>
          <w:kern w:val="0"/>
          <w:lang w:eastAsia="ar-SA"/>
        </w:rPr>
        <w:t>n</w:t>
      </w:r>
      <w:r w:rsidR="002B4E81" w:rsidRPr="006F24D2">
        <w:rPr>
          <w:rFonts w:eastAsia="Times New Roman" w:cs="Calibri"/>
          <w:kern w:val="0"/>
          <w:lang w:eastAsia="ar-SA"/>
        </w:rPr>
        <w:t>umer</w:t>
      </w:r>
      <w:r w:rsidR="00CB7766" w:rsidRPr="006F24D2">
        <w:rPr>
          <w:rFonts w:eastAsia="Times New Roman" w:cs="Calibri"/>
          <w:kern w:val="0"/>
          <w:lang w:eastAsia="ar-SA"/>
        </w:rPr>
        <w:t>:</w:t>
      </w:r>
      <w:r w:rsidR="002B4E81" w:rsidRPr="006F24D2">
        <w:rPr>
          <w:rFonts w:eastAsia="Times New Roman" w:cs="Calibri"/>
          <w:kern w:val="0"/>
          <w:lang w:eastAsia="ar-SA"/>
        </w:rPr>
        <w:t xml:space="preserve"> telefonu 566976</w:t>
      </w:r>
      <w:r w:rsidR="00CB7766" w:rsidRPr="006F24D2">
        <w:rPr>
          <w:rFonts w:eastAsia="Times New Roman" w:cs="Calibri"/>
          <w:kern w:val="0"/>
          <w:lang w:eastAsia="ar-SA"/>
        </w:rPr>
        <w:t> </w:t>
      </w:r>
      <w:r w:rsidR="002B4E81" w:rsidRPr="006F24D2">
        <w:rPr>
          <w:rFonts w:eastAsia="Times New Roman" w:cs="Calibri"/>
          <w:kern w:val="0"/>
          <w:lang w:eastAsia="ar-SA"/>
        </w:rPr>
        <w:t>800</w:t>
      </w:r>
      <w:r w:rsidR="00CB7766" w:rsidRPr="006F24D2">
        <w:rPr>
          <w:rFonts w:eastAsia="Times New Roman" w:cs="Calibri"/>
          <w:kern w:val="0"/>
          <w:lang w:eastAsia="ar-SA"/>
        </w:rPr>
        <w:t xml:space="preserve">, </w:t>
      </w:r>
      <w:r w:rsidRPr="006F24D2">
        <w:rPr>
          <w:rFonts w:eastAsia="Times New Roman" w:cs="Calibri"/>
          <w:kern w:val="0"/>
          <w:lang w:eastAsia="ar-SA"/>
        </w:rPr>
        <w:t xml:space="preserve">numer </w:t>
      </w:r>
      <w:r w:rsidR="00CB7766" w:rsidRPr="006F24D2">
        <w:rPr>
          <w:rFonts w:eastAsia="Times New Roman" w:cs="Calibri"/>
          <w:kern w:val="0"/>
          <w:lang w:eastAsia="ar-SA"/>
        </w:rPr>
        <w:t>faxu</w:t>
      </w:r>
      <w:r w:rsidRPr="006F24D2">
        <w:rPr>
          <w:rFonts w:eastAsia="Times New Roman" w:cs="Calibri"/>
          <w:kern w:val="0"/>
          <w:lang w:eastAsia="ar-SA"/>
        </w:rPr>
        <w:t>:</w:t>
      </w:r>
      <w:r w:rsidR="00CB7766" w:rsidRPr="006F24D2">
        <w:rPr>
          <w:rFonts w:eastAsia="Times New Roman" w:cs="Calibri"/>
          <w:kern w:val="0"/>
          <w:lang w:eastAsia="ar-SA"/>
        </w:rPr>
        <w:t xml:space="preserve"> 566979001</w:t>
      </w:r>
      <w:r w:rsidRPr="006F24D2">
        <w:rPr>
          <w:rFonts w:eastAsia="Times New Roman" w:cs="Calibri"/>
          <w:kern w:val="0"/>
          <w:lang w:eastAsia="ar-SA"/>
        </w:rPr>
        <w:t>, NIP:</w:t>
      </w:r>
      <w:r w:rsidR="006F24D2">
        <w:rPr>
          <w:rFonts w:eastAsia="Times New Roman" w:cs="Calibri"/>
          <w:kern w:val="0"/>
          <w:lang w:eastAsia="ar-SA"/>
        </w:rPr>
        <w:t> </w:t>
      </w:r>
      <w:r w:rsidR="006F24D2" w:rsidRPr="006F24D2">
        <w:rPr>
          <w:rFonts w:eastAsia="Times New Roman" w:cs="Calibri"/>
          <w:kern w:val="0"/>
          <w:lang w:eastAsia="ar-SA"/>
        </w:rPr>
        <w:t>8741764775, REGON: 871118431</w:t>
      </w:r>
      <w:r w:rsidR="006F24D2">
        <w:rPr>
          <w:rFonts w:eastAsia="Times New Roman" w:cs="Calibri"/>
          <w:kern w:val="0"/>
          <w:lang w:eastAsia="ar-SA"/>
        </w:rPr>
        <w:t xml:space="preserve"> .</w:t>
      </w:r>
    </w:p>
    <w:p w14:paraId="692A9EC1" w14:textId="77777777" w:rsidR="004132EC" w:rsidRPr="003E7241" w:rsidRDefault="002B4E81" w:rsidP="00B840DF">
      <w:pPr>
        <w:pStyle w:val="Akapitzlist"/>
        <w:numPr>
          <w:ilvl w:val="0"/>
          <w:numId w:val="8"/>
        </w:numPr>
        <w:pBdr>
          <w:top w:val="nil"/>
          <w:left w:val="nil"/>
          <w:bottom w:val="nil"/>
          <w:right w:val="nil"/>
          <w:between w:val="nil"/>
        </w:pBdr>
        <w:spacing w:after="120" w:line="240" w:lineRule="auto"/>
        <w:ind w:hanging="357"/>
        <w:contextualSpacing w:val="0"/>
        <w:rPr>
          <w:rStyle w:val="Hipercze"/>
          <w:rFonts w:eastAsia="Times New Roman" w:cs="Calibri"/>
          <w:b/>
          <w:color w:val="auto"/>
          <w:u w:val="none"/>
        </w:rPr>
      </w:pPr>
      <w:r w:rsidRPr="003E7241">
        <w:rPr>
          <w:rFonts w:eastAsia="Times New Roman" w:cs="Calibri"/>
          <w:kern w:val="0"/>
          <w:lang w:eastAsia="ar-SA"/>
        </w:rPr>
        <w:t xml:space="preserve">Adres poczty elektronicznej: </w:t>
      </w:r>
      <w:hyperlink r:id="rId13" w:history="1">
        <w:r w:rsidRPr="003E7241">
          <w:rPr>
            <w:rStyle w:val="Hipercze"/>
            <w:rFonts w:eastAsia="Times New Roman" w:cs="Calibri"/>
            <w:kern w:val="0"/>
            <w:lang w:eastAsia="ar-SA"/>
          </w:rPr>
          <w:t>zamowienia.publiczne@jablonowopomorskie.pl</w:t>
        </w:r>
      </w:hyperlink>
    </w:p>
    <w:p w14:paraId="3A4CA3FC" w14:textId="28D1B9A5" w:rsidR="0073446A" w:rsidRPr="0073446A" w:rsidRDefault="002B4E81" w:rsidP="0073446A">
      <w:pPr>
        <w:pStyle w:val="Akapitzlist"/>
        <w:numPr>
          <w:ilvl w:val="0"/>
          <w:numId w:val="8"/>
        </w:numPr>
        <w:pBdr>
          <w:top w:val="nil"/>
          <w:left w:val="nil"/>
          <w:bottom w:val="nil"/>
          <w:right w:val="nil"/>
          <w:between w:val="nil"/>
        </w:pBdr>
        <w:spacing w:after="120" w:line="240" w:lineRule="auto"/>
        <w:ind w:hanging="357"/>
        <w:contextualSpacing w:val="0"/>
        <w:rPr>
          <w:rFonts w:eastAsia="Times New Roman" w:cs="Calibri"/>
          <w:b/>
          <w:color w:val="0D0D0D" w:themeColor="text1" w:themeTint="F2"/>
        </w:rPr>
      </w:pPr>
      <w:r w:rsidRPr="003E7241">
        <w:rPr>
          <w:rFonts w:eastAsia="Times New Roman" w:cs="Calibri"/>
          <w:kern w:val="0"/>
          <w:lang w:eastAsia="ar-SA"/>
        </w:rPr>
        <w:t>Adres strony internetowej prowadzonego postępowania:</w:t>
      </w:r>
      <w:bookmarkStart w:id="2" w:name="_Hlk109390570"/>
      <w:r w:rsidR="00AF4763" w:rsidRPr="003E7241">
        <w:rPr>
          <w:rFonts w:eastAsia="Times New Roman" w:cs="Calibri"/>
          <w:kern w:val="0"/>
          <w:lang w:eastAsia="ar-SA"/>
        </w:rPr>
        <w:t xml:space="preserve"> </w:t>
      </w:r>
    </w:p>
    <w:p w14:paraId="54D87E8E" w14:textId="77777777" w:rsidR="00645B98" w:rsidRPr="00645B98" w:rsidRDefault="00645B98" w:rsidP="00645B98">
      <w:pPr>
        <w:pStyle w:val="Akapitzlist"/>
        <w:snapToGrid w:val="0"/>
        <w:spacing w:before="120" w:after="120"/>
        <w:ind w:left="360"/>
        <w:rPr>
          <w:rFonts w:cs="Calibri"/>
          <w:b/>
          <w:bCs/>
          <w:color w:val="FF0000"/>
        </w:rPr>
      </w:pPr>
      <w:hyperlink r:id="rId14" w:history="1">
        <w:r w:rsidRPr="00645B98">
          <w:rPr>
            <w:rStyle w:val="Hipercze"/>
            <w:rFonts w:cs="Calibri"/>
            <w:b/>
            <w:bCs/>
          </w:rPr>
          <w:t>https://platformazakupowa.pl/transakcja/710809</w:t>
        </w:r>
      </w:hyperlink>
    </w:p>
    <w:p w14:paraId="73E01335" w14:textId="412DFFED" w:rsidR="0073446A" w:rsidRDefault="0073446A" w:rsidP="00EE49B7">
      <w:pPr>
        <w:pStyle w:val="Akapitzlist"/>
        <w:pBdr>
          <w:top w:val="nil"/>
          <w:left w:val="nil"/>
          <w:bottom w:val="nil"/>
          <w:right w:val="nil"/>
          <w:between w:val="nil"/>
        </w:pBdr>
        <w:spacing w:after="120" w:line="240" w:lineRule="auto"/>
        <w:ind w:left="360"/>
        <w:contextualSpacing w:val="0"/>
      </w:pPr>
    </w:p>
    <w:bookmarkEnd w:id="2"/>
    <w:p w14:paraId="708B744F" w14:textId="1BF84073" w:rsidR="0073446A" w:rsidRPr="0073446A" w:rsidRDefault="002B4E81" w:rsidP="0073446A">
      <w:pPr>
        <w:pStyle w:val="Akapitzlist"/>
        <w:numPr>
          <w:ilvl w:val="0"/>
          <w:numId w:val="8"/>
        </w:numPr>
        <w:pBdr>
          <w:top w:val="nil"/>
          <w:left w:val="nil"/>
          <w:bottom w:val="nil"/>
          <w:right w:val="nil"/>
          <w:between w:val="nil"/>
        </w:pBdr>
        <w:spacing w:after="120" w:line="240" w:lineRule="auto"/>
        <w:ind w:hanging="357"/>
        <w:contextualSpacing w:val="0"/>
        <w:rPr>
          <w:rFonts w:eastAsia="Times New Roman" w:cs="Calibri"/>
          <w:b/>
        </w:rPr>
      </w:pPr>
      <w:r w:rsidRPr="003E7241">
        <w:rPr>
          <w:rFonts w:eastAsia="Times New Roman" w:cs="Calibri"/>
          <w:kern w:val="0"/>
          <w:lang w:eastAsia="ar-SA"/>
        </w:rPr>
        <w:t xml:space="preserve">Adres strony internetowej, na której udostępniane będą zmiany i wyjaśnienia treści SWZ oraz inne dokumenty zamówienia bezpośrednio związane z postępowaniem o udzielenie zamówienia: </w:t>
      </w:r>
    </w:p>
    <w:p w14:paraId="22616338" w14:textId="0C7A556F" w:rsidR="00645B98" w:rsidRDefault="00645B98" w:rsidP="00EE49B7">
      <w:pPr>
        <w:pStyle w:val="Akapitzlist"/>
        <w:pBdr>
          <w:top w:val="nil"/>
          <w:left w:val="nil"/>
          <w:bottom w:val="nil"/>
          <w:right w:val="nil"/>
          <w:between w:val="nil"/>
        </w:pBdr>
        <w:spacing w:after="120" w:line="240" w:lineRule="auto"/>
        <w:ind w:left="360"/>
        <w:contextualSpacing w:val="0"/>
        <w:rPr>
          <w:rFonts w:cs="Calibri"/>
          <w:b/>
          <w:bCs/>
        </w:rPr>
      </w:pPr>
      <w:hyperlink r:id="rId15" w:history="1">
        <w:r w:rsidRPr="005C4ED7">
          <w:rPr>
            <w:rStyle w:val="Hipercze"/>
            <w:rFonts w:cs="Calibri"/>
            <w:b/>
            <w:bCs/>
          </w:rPr>
          <w:t>https://platformazakupowa.pl/transakcja/710809</w:t>
        </w:r>
      </w:hyperlink>
    </w:p>
    <w:p w14:paraId="01255141" w14:textId="0D28114C" w:rsidR="0073446A" w:rsidRDefault="0073446A" w:rsidP="00645B98">
      <w:pPr>
        <w:pBdr>
          <w:top w:val="nil"/>
          <w:left w:val="nil"/>
          <w:bottom w:val="nil"/>
          <w:right w:val="nil"/>
          <w:between w:val="nil"/>
        </w:pBdr>
        <w:spacing w:after="120"/>
      </w:pPr>
      <w:r w:rsidRPr="00645B98">
        <w:rPr>
          <w:rFonts w:cs="Calibri"/>
          <w:b/>
          <w:bCs/>
          <w:color w:val="FF0000"/>
        </w:rPr>
        <w:t xml:space="preserve"> </w:t>
      </w:r>
      <w:r w:rsidRPr="00645B98">
        <w:rPr>
          <w:rStyle w:val="Hipercze"/>
          <w:rFonts w:cs="Calibri"/>
          <w:b/>
          <w:bCs/>
          <w:color w:val="FF0000"/>
          <w:u w:val="none"/>
        </w:rPr>
        <w:t xml:space="preserve"> </w:t>
      </w:r>
    </w:p>
    <w:p w14:paraId="126DBF07" w14:textId="77777777" w:rsidR="00AB51AF" w:rsidRPr="003E7241" w:rsidRDefault="00A14C8C" w:rsidP="00B840DF">
      <w:pPr>
        <w:pStyle w:val="Akapitzlist"/>
        <w:numPr>
          <w:ilvl w:val="0"/>
          <w:numId w:val="8"/>
        </w:numPr>
        <w:pBdr>
          <w:top w:val="nil"/>
          <w:left w:val="nil"/>
          <w:bottom w:val="nil"/>
          <w:right w:val="nil"/>
          <w:between w:val="nil"/>
        </w:pBdr>
        <w:spacing w:after="120" w:line="240" w:lineRule="auto"/>
        <w:ind w:hanging="357"/>
        <w:contextualSpacing w:val="0"/>
        <w:rPr>
          <w:rFonts w:eastAsia="Times New Roman" w:cs="Calibri"/>
          <w:b/>
        </w:rPr>
      </w:pPr>
      <w:r w:rsidRPr="003E7241">
        <w:rPr>
          <w:rFonts w:eastAsia="Times New Roman" w:cs="Calibri"/>
          <w:bCs/>
        </w:rPr>
        <w:t>Zamawiający nie zastrzega możliwości ubiegania się o udzielenie zamówienia wyłącznie wykonawcom, o których mowa w art. 94 PZP.</w:t>
      </w:r>
    </w:p>
    <w:p w14:paraId="42BFED7B" w14:textId="0F718E53" w:rsidR="00AB51AF" w:rsidRPr="003E7241" w:rsidRDefault="00AB51AF" w:rsidP="00B840DF">
      <w:pPr>
        <w:pStyle w:val="Akapitzlist"/>
        <w:numPr>
          <w:ilvl w:val="0"/>
          <w:numId w:val="8"/>
        </w:numPr>
        <w:pBdr>
          <w:top w:val="nil"/>
          <w:left w:val="nil"/>
          <w:bottom w:val="nil"/>
          <w:right w:val="nil"/>
          <w:between w:val="nil"/>
        </w:pBdr>
        <w:spacing w:after="120" w:line="240" w:lineRule="auto"/>
        <w:ind w:hanging="357"/>
        <w:contextualSpacing w:val="0"/>
        <w:rPr>
          <w:rFonts w:eastAsia="Times New Roman" w:cs="Calibri"/>
          <w:b/>
        </w:rPr>
      </w:pPr>
      <w:r w:rsidRPr="003E7241">
        <w:rPr>
          <w:rFonts w:cs="Calibri"/>
          <w:color w:val="0D0D0D" w:themeColor="text1" w:themeTint="F2"/>
        </w:rPr>
        <w:t>Ilekroć w SWZ jest mowa o:</w:t>
      </w:r>
    </w:p>
    <w:p w14:paraId="5806571B" w14:textId="24EBCB05" w:rsidR="00AB51AF" w:rsidRPr="003E7241" w:rsidRDefault="00AB51AF" w:rsidP="00B840DF">
      <w:pPr>
        <w:widowControl/>
        <w:numPr>
          <w:ilvl w:val="0"/>
          <w:numId w:val="14"/>
        </w:numPr>
        <w:pBdr>
          <w:top w:val="nil"/>
          <w:left w:val="nil"/>
          <w:bottom w:val="nil"/>
          <w:right w:val="nil"/>
          <w:between w:val="nil"/>
        </w:pBdr>
        <w:spacing w:after="120"/>
        <w:ind w:hanging="357"/>
        <w:jc w:val="both"/>
        <w:rPr>
          <w:rFonts w:ascii="Calibri" w:eastAsia="Calibri" w:hAnsi="Calibri" w:cs="Calibri"/>
          <w:color w:val="0D0D0D" w:themeColor="text1" w:themeTint="F2"/>
          <w:sz w:val="22"/>
          <w:szCs w:val="22"/>
        </w:rPr>
      </w:pPr>
      <w:r w:rsidRPr="003E7241">
        <w:rPr>
          <w:rFonts w:ascii="Calibri" w:eastAsia="Calibri" w:hAnsi="Calibri" w:cs="Calibri"/>
          <w:color w:val="0D0D0D" w:themeColor="text1" w:themeTint="F2"/>
          <w:sz w:val="22"/>
          <w:szCs w:val="22"/>
        </w:rPr>
        <w:t>podpisie zaufanym – należy przez to rozumieć podpis elektroniczny, o którym mowa art. 3 pkt 14a ustawy z 17.02.2005 r. o informatyzacji działalności podmiotów realizujących zadania publiczne (</w:t>
      </w:r>
      <w:r w:rsidR="00C544F9">
        <w:rPr>
          <w:rFonts w:ascii="Calibri" w:eastAsia="Calibri" w:hAnsi="Calibri" w:cs="Calibri"/>
          <w:color w:val="0D0D0D" w:themeColor="text1" w:themeTint="F2"/>
          <w:sz w:val="22"/>
          <w:szCs w:val="22"/>
        </w:rPr>
        <w:t xml:space="preserve">tekst jedn. </w:t>
      </w:r>
      <w:r w:rsidRPr="003E7241">
        <w:rPr>
          <w:rFonts w:ascii="Calibri" w:eastAsia="Calibri" w:hAnsi="Calibri" w:cs="Calibri"/>
          <w:color w:val="0D0D0D" w:themeColor="text1" w:themeTint="F2"/>
          <w:sz w:val="22"/>
          <w:szCs w:val="22"/>
        </w:rPr>
        <w:t>Dz. U. z 2021 r., poz. 2070 ze zm.)</w:t>
      </w:r>
      <w:r w:rsidRPr="003E7241">
        <w:rPr>
          <w:rFonts w:ascii="Calibri" w:eastAsia="Times New Roman" w:hAnsi="Calibri" w:cs="Calibri"/>
          <w:kern w:val="0"/>
          <w:sz w:val="22"/>
          <w:szCs w:val="22"/>
          <w:lang w:eastAsia="pl-PL"/>
        </w:rPr>
        <w:t>;</w:t>
      </w:r>
    </w:p>
    <w:p w14:paraId="352F3119" w14:textId="203E884E" w:rsidR="00C544F9" w:rsidRPr="00C544F9" w:rsidRDefault="00AB51AF" w:rsidP="00C544F9">
      <w:pPr>
        <w:widowControl/>
        <w:numPr>
          <w:ilvl w:val="0"/>
          <w:numId w:val="14"/>
        </w:numPr>
        <w:pBdr>
          <w:top w:val="nil"/>
          <w:left w:val="nil"/>
          <w:bottom w:val="nil"/>
          <w:right w:val="nil"/>
          <w:between w:val="nil"/>
        </w:pBdr>
        <w:spacing w:after="120"/>
        <w:ind w:hanging="357"/>
        <w:jc w:val="both"/>
        <w:rPr>
          <w:rFonts w:ascii="Calibri" w:eastAsia="Calibri" w:hAnsi="Calibri" w:cs="Calibri"/>
          <w:color w:val="0D0D0D" w:themeColor="text1" w:themeTint="F2"/>
          <w:sz w:val="22"/>
          <w:szCs w:val="22"/>
        </w:rPr>
      </w:pPr>
      <w:r w:rsidRPr="003E7241">
        <w:rPr>
          <w:rFonts w:ascii="Calibri" w:eastAsia="Calibri" w:hAnsi="Calibri" w:cs="Calibri"/>
          <w:color w:val="0D0D0D" w:themeColor="text1" w:themeTint="F2"/>
          <w:sz w:val="22"/>
          <w:szCs w:val="22"/>
        </w:rPr>
        <w:t>podpisie osobistym, o którym mowa w art. 2 ust. 1 pkt 9 ustawy z 6.08.2010 r. o dowodach osobistych (</w:t>
      </w:r>
      <w:r w:rsidR="00C544F9">
        <w:rPr>
          <w:rFonts w:ascii="Calibri" w:eastAsia="Calibri" w:hAnsi="Calibri" w:cs="Calibri"/>
          <w:color w:val="0D0D0D" w:themeColor="text1" w:themeTint="F2"/>
          <w:sz w:val="22"/>
          <w:szCs w:val="22"/>
        </w:rPr>
        <w:t xml:space="preserve">tekst jedn. </w:t>
      </w:r>
      <w:r w:rsidRPr="003E7241">
        <w:rPr>
          <w:rFonts w:ascii="Calibri" w:eastAsia="Calibri" w:hAnsi="Calibri" w:cs="Calibri"/>
          <w:color w:val="0D0D0D" w:themeColor="text1" w:themeTint="F2"/>
          <w:sz w:val="22"/>
          <w:szCs w:val="22"/>
        </w:rPr>
        <w:t xml:space="preserve">Dz. U. z 2022 r., poz. 671) - należy przez to rozumieć </w:t>
      </w:r>
      <w:r w:rsidRPr="003E7241">
        <w:rPr>
          <w:rFonts w:ascii="Calibri" w:eastAsia="Calibri" w:hAnsi="Calibri" w:cs="Calibri"/>
          <w:sz w:val="22"/>
          <w:szCs w:val="22"/>
        </w:rPr>
        <w:t xml:space="preserve">zaawansowany podpis elektroniczny w rozumieniu </w:t>
      </w:r>
      <w:r w:rsidRPr="003E7241">
        <w:rPr>
          <w:rFonts w:ascii="Calibri" w:eastAsia="Calibri" w:hAnsi="Calibri" w:cs="Calibri"/>
          <w:color w:val="0D0D0D" w:themeColor="text1" w:themeTint="F2"/>
          <w:sz w:val="22"/>
          <w:szCs w:val="22"/>
        </w:rPr>
        <w:t xml:space="preserve">art. 3 pkt 11 </w:t>
      </w:r>
      <w:r w:rsidRPr="003E7241">
        <w:rPr>
          <w:rFonts w:ascii="Calibri" w:eastAsia="Calibri" w:hAnsi="Calibri" w:cs="Calibri"/>
          <w:sz w:val="22"/>
          <w:szCs w:val="22"/>
        </w:rPr>
        <w:t>rozporządzenia Parlamentu Europejskiego i Rady (UE) nr 910/2014 z dnia 23 lipca 2014 r. w sprawie identyfikacji elektronicznej i usług zaufania w</w:t>
      </w:r>
      <w:r w:rsidR="00151320" w:rsidRPr="003E7241">
        <w:rPr>
          <w:rFonts w:ascii="Calibri" w:eastAsia="Calibri" w:hAnsi="Calibri" w:cs="Calibri"/>
          <w:sz w:val="22"/>
          <w:szCs w:val="22"/>
        </w:rPr>
        <w:t> </w:t>
      </w:r>
      <w:r w:rsidRPr="003E7241">
        <w:rPr>
          <w:rFonts w:ascii="Calibri" w:eastAsia="Calibri" w:hAnsi="Calibri" w:cs="Calibri"/>
          <w:sz w:val="22"/>
          <w:szCs w:val="22"/>
        </w:rPr>
        <w:t xml:space="preserve">odniesieniu do transakcji elektronicznych na rynku wewnętrznym oraz uchylającego </w:t>
      </w:r>
      <w:r w:rsidRPr="003E7241">
        <w:rPr>
          <w:rFonts w:ascii="Calibri" w:eastAsia="Calibri" w:hAnsi="Calibri" w:cs="Calibri"/>
          <w:color w:val="0D0D0D" w:themeColor="text1" w:themeTint="F2"/>
          <w:sz w:val="22"/>
          <w:szCs w:val="22"/>
        </w:rPr>
        <w:t>dyrektywę</w:t>
      </w:r>
      <w:r w:rsidRPr="003E7241">
        <w:rPr>
          <w:rFonts w:ascii="Calibri" w:eastAsia="Calibri" w:hAnsi="Calibri" w:cs="Calibri"/>
          <w:sz w:val="22"/>
          <w:szCs w:val="22"/>
        </w:rPr>
        <w:t xml:space="preserve"> 1999/93/WE, weryfikowany za pomocą certyfikatu podpisu osobistego; </w:t>
      </w:r>
    </w:p>
    <w:p w14:paraId="37A5DA56" w14:textId="0226111C" w:rsidR="00EA0A0B" w:rsidRPr="009E3092" w:rsidRDefault="00AB51AF" w:rsidP="009E3092">
      <w:pPr>
        <w:widowControl/>
        <w:numPr>
          <w:ilvl w:val="0"/>
          <w:numId w:val="14"/>
        </w:numPr>
        <w:pBdr>
          <w:top w:val="nil"/>
          <w:left w:val="nil"/>
          <w:bottom w:val="nil"/>
          <w:right w:val="nil"/>
          <w:between w:val="nil"/>
        </w:pBdr>
        <w:spacing w:after="120"/>
        <w:ind w:hanging="357"/>
        <w:jc w:val="both"/>
        <w:rPr>
          <w:rFonts w:ascii="Calibri" w:eastAsia="Calibri" w:hAnsi="Calibri" w:cs="Calibri"/>
          <w:color w:val="0D0D0D" w:themeColor="text1" w:themeTint="F2"/>
          <w:sz w:val="22"/>
          <w:szCs w:val="22"/>
        </w:rPr>
      </w:pPr>
      <w:r w:rsidRPr="003E7241">
        <w:rPr>
          <w:rFonts w:ascii="Calibri" w:eastAsia="Calibri" w:hAnsi="Calibri" w:cs="Calibri"/>
          <w:color w:val="0D0D0D" w:themeColor="text1" w:themeTint="F2"/>
          <w:sz w:val="22"/>
          <w:szCs w:val="22"/>
        </w:rPr>
        <w:t>kwalifikowanym podpisie elektronicznym – należy przez to rozumieć zaawansowany podpis elektroniczny, o którym mowa w art. 3 pkt 12 Rozporządzenia Parlamentu Europejskiego i Rady (UE) nr 910/2014 z dnia 23.07.2014 r. w sprawie identyfikacji elektronicznej i usług zaufania w</w:t>
      </w:r>
      <w:r w:rsidR="00151320" w:rsidRPr="003E7241">
        <w:rPr>
          <w:rFonts w:ascii="Calibri" w:eastAsia="Calibri" w:hAnsi="Calibri" w:cs="Calibri"/>
          <w:color w:val="0D0D0D" w:themeColor="text1" w:themeTint="F2"/>
          <w:sz w:val="22"/>
          <w:szCs w:val="22"/>
        </w:rPr>
        <w:t> </w:t>
      </w:r>
      <w:r w:rsidRPr="003E7241">
        <w:rPr>
          <w:rFonts w:ascii="Calibri" w:eastAsia="Calibri" w:hAnsi="Calibri" w:cs="Calibri"/>
          <w:color w:val="0D0D0D" w:themeColor="text1" w:themeTint="F2"/>
          <w:sz w:val="22"/>
          <w:szCs w:val="22"/>
        </w:rPr>
        <w:t>odniesieniu do transakcji elektronicznych na rynku wewnętrznym oraz uchylające dyrektywę 1999/93/WE (Dz.U.UE.L.2014.257.73), który jest składany za pomocą kwalifikowanego urządzenia do składania podpisu elektronicznego i który opiera się na kwalifikowanym certyfikacie podpisu elektronicznego;</w:t>
      </w:r>
    </w:p>
    <w:p w14:paraId="69804708" w14:textId="77777777" w:rsidR="00AB51AF" w:rsidRPr="003E7241" w:rsidRDefault="00AB51AF" w:rsidP="00B840DF">
      <w:pPr>
        <w:widowControl/>
        <w:numPr>
          <w:ilvl w:val="0"/>
          <w:numId w:val="14"/>
        </w:numPr>
        <w:pBdr>
          <w:top w:val="nil"/>
          <w:left w:val="nil"/>
          <w:bottom w:val="nil"/>
          <w:right w:val="nil"/>
          <w:between w:val="nil"/>
        </w:pBdr>
        <w:spacing w:after="120"/>
        <w:ind w:hanging="357"/>
        <w:jc w:val="both"/>
        <w:rPr>
          <w:rFonts w:ascii="Calibri" w:eastAsia="Calibri" w:hAnsi="Calibri" w:cs="Calibri"/>
          <w:color w:val="0D0D0D" w:themeColor="text1" w:themeTint="F2"/>
          <w:sz w:val="22"/>
          <w:szCs w:val="22"/>
        </w:rPr>
      </w:pPr>
      <w:r w:rsidRPr="003E7241">
        <w:rPr>
          <w:rFonts w:ascii="Calibri" w:eastAsia="Calibri" w:hAnsi="Calibri" w:cs="Calibri"/>
          <w:color w:val="0D0D0D" w:themeColor="text1" w:themeTint="F2"/>
          <w:sz w:val="22"/>
          <w:szCs w:val="22"/>
        </w:rPr>
        <w:t xml:space="preserve">postaci elektronicznej – należy przez to rozumieć postać cyfrową istniejącą w postaci zapisu elektronicznego, </w:t>
      </w:r>
      <w:proofErr w:type="spellStart"/>
      <w:r w:rsidRPr="003E7241">
        <w:rPr>
          <w:rFonts w:ascii="Calibri" w:eastAsia="Calibri" w:hAnsi="Calibri" w:cs="Calibri"/>
          <w:color w:val="0D0D0D" w:themeColor="text1" w:themeTint="F2"/>
          <w:sz w:val="22"/>
          <w:szCs w:val="22"/>
        </w:rPr>
        <w:t>zdigitalizowana</w:t>
      </w:r>
      <w:proofErr w:type="spellEnd"/>
      <w:r w:rsidRPr="003E7241">
        <w:rPr>
          <w:rFonts w:ascii="Calibri" w:eastAsia="Calibri" w:hAnsi="Calibri" w:cs="Calibri"/>
          <w:color w:val="0D0D0D" w:themeColor="text1" w:themeTint="F2"/>
          <w:sz w:val="22"/>
          <w:szCs w:val="22"/>
        </w:rPr>
        <w:t>. Postać elektroniczna to każdy plik elektroniczny bez względu na jego typ, rodzaj i zastosowanie;</w:t>
      </w:r>
    </w:p>
    <w:p w14:paraId="7931E6CD" w14:textId="77777777" w:rsidR="00AB51AF" w:rsidRPr="003E7241" w:rsidRDefault="00AB51AF" w:rsidP="00B840DF">
      <w:pPr>
        <w:widowControl/>
        <w:numPr>
          <w:ilvl w:val="0"/>
          <w:numId w:val="14"/>
        </w:numPr>
        <w:pBdr>
          <w:top w:val="nil"/>
          <w:left w:val="nil"/>
          <w:bottom w:val="nil"/>
          <w:right w:val="nil"/>
          <w:between w:val="nil"/>
        </w:pBdr>
        <w:spacing w:after="120"/>
        <w:ind w:hanging="357"/>
        <w:jc w:val="both"/>
        <w:rPr>
          <w:rFonts w:ascii="Calibri" w:eastAsia="Calibri" w:hAnsi="Calibri" w:cs="Calibri"/>
          <w:color w:val="0D0D0D" w:themeColor="text1" w:themeTint="F2"/>
          <w:sz w:val="22"/>
          <w:szCs w:val="22"/>
        </w:rPr>
      </w:pPr>
      <w:r w:rsidRPr="003E7241">
        <w:rPr>
          <w:rFonts w:ascii="Calibri" w:eastAsia="Calibri" w:hAnsi="Calibri" w:cs="Calibri"/>
          <w:color w:val="0D0D0D" w:themeColor="text1" w:themeTint="F2"/>
          <w:sz w:val="22"/>
          <w:szCs w:val="22"/>
        </w:rPr>
        <w:t>formie elektronicznej - należy przez to rozumieć postać elektroniczną opatrzoną kwalifikowanym podpisem elektronicznym.</w:t>
      </w:r>
    </w:p>
    <w:p w14:paraId="0A705211" w14:textId="77777777" w:rsidR="00AB51AF" w:rsidRPr="003E7241" w:rsidRDefault="00AB51AF" w:rsidP="00B840DF">
      <w:pPr>
        <w:widowControl/>
        <w:numPr>
          <w:ilvl w:val="0"/>
          <w:numId w:val="8"/>
        </w:numPr>
        <w:pBdr>
          <w:top w:val="nil"/>
          <w:left w:val="nil"/>
          <w:bottom w:val="nil"/>
          <w:right w:val="nil"/>
          <w:between w:val="nil"/>
        </w:pBdr>
        <w:spacing w:after="120"/>
        <w:ind w:hanging="357"/>
        <w:jc w:val="both"/>
        <w:rPr>
          <w:rFonts w:ascii="Calibri" w:eastAsia="Times New Roman" w:hAnsi="Calibri" w:cs="Calibri"/>
          <w:b/>
          <w:sz w:val="22"/>
          <w:szCs w:val="22"/>
        </w:rPr>
      </w:pPr>
      <w:r w:rsidRPr="003E7241">
        <w:rPr>
          <w:rFonts w:ascii="Calibri" w:eastAsia="Times New Roman" w:hAnsi="Calibri" w:cs="Calibri"/>
          <w:bCs/>
          <w:sz w:val="22"/>
          <w:szCs w:val="22"/>
        </w:rPr>
        <w:t>W zakresie nieuregulowanym niniejszą SWZ, zastosowanie mają przepisy ustawy z dnia 11.09.2019 r. Prawo zamówień publicznych oraz aktów wykonawczych wydanych na jej podstawie.</w:t>
      </w:r>
    </w:p>
    <w:p w14:paraId="120918F1" w14:textId="77777777" w:rsidR="00AB51AF" w:rsidRPr="003E7241" w:rsidRDefault="00AB51AF" w:rsidP="00B840DF">
      <w:pPr>
        <w:widowControl/>
        <w:numPr>
          <w:ilvl w:val="0"/>
          <w:numId w:val="8"/>
        </w:numPr>
        <w:pBdr>
          <w:top w:val="nil"/>
          <w:left w:val="nil"/>
          <w:bottom w:val="nil"/>
          <w:right w:val="nil"/>
          <w:between w:val="nil"/>
        </w:pBdr>
        <w:spacing w:after="120"/>
        <w:ind w:hanging="357"/>
        <w:jc w:val="both"/>
        <w:rPr>
          <w:rFonts w:ascii="Calibri" w:eastAsia="Times New Roman" w:hAnsi="Calibri" w:cs="Calibri"/>
          <w:b/>
          <w:sz w:val="22"/>
          <w:szCs w:val="22"/>
        </w:rPr>
      </w:pPr>
      <w:r w:rsidRPr="003E7241">
        <w:rPr>
          <w:rFonts w:ascii="Calibri" w:eastAsia="Times New Roman" w:hAnsi="Calibri" w:cs="Calibri"/>
          <w:bCs/>
          <w:sz w:val="22"/>
          <w:szCs w:val="22"/>
        </w:rPr>
        <w:t>Klauzula informacyjna dotycząca przetwarzania danych osobowych:</w:t>
      </w:r>
    </w:p>
    <w:p w14:paraId="020E82F6" w14:textId="77777777" w:rsidR="00AB51AF" w:rsidRPr="003E7241" w:rsidRDefault="00AB51AF" w:rsidP="00B840DF">
      <w:pPr>
        <w:widowControl/>
        <w:pBdr>
          <w:top w:val="nil"/>
          <w:left w:val="nil"/>
          <w:bottom w:val="nil"/>
          <w:right w:val="nil"/>
          <w:between w:val="nil"/>
        </w:pBdr>
        <w:spacing w:after="120"/>
        <w:ind w:left="426"/>
        <w:jc w:val="both"/>
        <w:rPr>
          <w:rFonts w:ascii="Calibri" w:eastAsia="Times New Roman" w:hAnsi="Calibri" w:cs="Calibri"/>
          <w:b/>
          <w:sz w:val="22"/>
          <w:szCs w:val="22"/>
        </w:rPr>
      </w:pPr>
      <w:r w:rsidRPr="003E7241">
        <w:rPr>
          <w:rFonts w:ascii="Calibri" w:eastAsia="Times New Roman" w:hAnsi="Calibri" w:cs="Calibri"/>
          <w:bCs/>
          <w:sz w:val="22"/>
          <w:szCs w:val="22"/>
        </w:rPr>
        <w:t xml:space="preserve">Zgodnie z art. 13 ust. 1 i ust. 2 oraz art. 14 ust. 1 i ust. 2 rozporządzenia Parlamentu Europejskiego i Rady (UE) 2016/679 z 27.04.2016 r. w sprawie ochrony osób fizycznych w </w:t>
      </w:r>
      <w:r w:rsidRPr="003E7241">
        <w:rPr>
          <w:rFonts w:ascii="Calibri" w:eastAsia="Times New Roman" w:hAnsi="Calibri" w:cs="Calibri"/>
          <w:bCs/>
          <w:sz w:val="22"/>
          <w:szCs w:val="22"/>
        </w:rPr>
        <w:lastRenderedPageBreak/>
        <w:t xml:space="preserve">związku z przetwarzaniem danych osobowych i w sprawie swobodnego przepływu takich danych oraz uchylenia dyrektywy </w:t>
      </w:r>
      <w:r w:rsidRPr="003E7241">
        <w:rPr>
          <w:rFonts w:ascii="Calibri" w:eastAsia="Times New Roman" w:hAnsi="Calibri" w:cs="Calibri"/>
          <w:bCs/>
          <w:color w:val="0D0D0D" w:themeColor="text1" w:themeTint="F2"/>
          <w:sz w:val="22"/>
          <w:szCs w:val="22"/>
        </w:rPr>
        <w:t>95/46/WE (ogólne rozporządzenie o ochronie danych), zwane dalej „RODO” informuje się, że:</w:t>
      </w:r>
    </w:p>
    <w:p w14:paraId="01C2CDB2" w14:textId="5A5853A8" w:rsidR="00AB51AF" w:rsidRPr="003E7241" w:rsidRDefault="00AB51AF" w:rsidP="00B840DF">
      <w:pPr>
        <w:widowControl/>
        <w:numPr>
          <w:ilvl w:val="0"/>
          <w:numId w:val="9"/>
        </w:numPr>
        <w:pBdr>
          <w:top w:val="nil"/>
          <w:left w:val="nil"/>
          <w:bottom w:val="nil"/>
          <w:right w:val="nil"/>
          <w:between w:val="nil"/>
        </w:pBdr>
        <w:spacing w:after="120"/>
        <w:ind w:left="709" w:hanging="425"/>
        <w:jc w:val="both"/>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administratorem danych osobowych jest Burmistrz Miasta i Gminy Jabłonowo Pomorskie, (dane kontaktowe Urząd Miasta i Gminy Jabłonowo Pomorskie, ul. Główna 28, 87-330</w:t>
      </w:r>
      <w:r w:rsidR="00CF0E2B" w:rsidRPr="003E7241">
        <w:rPr>
          <w:rFonts w:ascii="Calibri" w:eastAsia="Times New Roman" w:hAnsi="Calibri" w:cs="Calibri"/>
          <w:bCs/>
          <w:color w:val="0D0D0D" w:themeColor="text1" w:themeTint="F2"/>
          <w:sz w:val="22"/>
          <w:szCs w:val="22"/>
        </w:rPr>
        <w:t xml:space="preserve"> </w:t>
      </w:r>
      <w:r w:rsidRPr="003E7241">
        <w:rPr>
          <w:rFonts w:ascii="Calibri" w:eastAsia="Times New Roman" w:hAnsi="Calibri" w:cs="Calibri"/>
          <w:bCs/>
          <w:color w:val="0D0D0D" w:themeColor="text1" w:themeTint="F2"/>
          <w:sz w:val="22"/>
          <w:szCs w:val="22"/>
        </w:rPr>
        <w:t>Jabłonowo Pomorskie).</w:t>
      </w:r>
    </w:p>
    <w:p w14:paraId="2959CD3B" w14:textId="77777777" w:rsidR="00AB51AF" w:rsidRPr="003E7241" w:rsidRDefault="00AB51AF" w:rsidP="00B840DF">
      <w:pPr>
        <w:widowControl/>
        <w:numPr>
          <w:ilvl w:val="0"/>
          <w:numId w:val="9"/>
        </w:numPr>
        <w:pBdr>
          <w:top w:val="nil"/>
          <w:left w:val="nil"/>
          <w:bottom w:val="nil"/>
          <w:right w:val="nil"/>
          <w:between w:val="nil"/>
        </w:pBdr>
        <w:spacing w:after="120"/>
        <w:ind w:left="709" w:hanging="425"/>
        <w:jc w:val="both"/>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 xml:space="preserve">Wyznaczono inspektora ochrony danych, z którym można się kontaktować pisemnie na adres: Urząd Miasta i Gminy Jabłonowo Pomorskie, ul. Główna 28, 87-330 Jabłonowo Pomorskie lub </w:t>
      </w:r>
      <w:hyperlink r:id="rId16" w:history="1">
        <w:r w:rsidRPr="003E7241">
          <w:rPr>
            <w:rFonts w:ascii="Calibri" w:eastAsia="Times New Roman" w:hAnsi="Calibri" w:cs="Calibri"/>
            <w:bCs/>
            <w:color w:val="0D0D0D" w:themeColor="text1" w:themeTint="F2"/>
            <w:sz w:val="22"/>
            <w:szCs w:val="22"/>
            <w:u w:val="single"/>
          </w:rPr>
          <w:t>iodo@jablonowopomorskie.pl</w:t>
        </w:r>
      </w:hyperlink>
      <w:r w:rsidRPr="003E7241">
        <w:rPr>
          <w:rFonts w:ascii="Calibri" w:eastAsia="Times New Roman" w:hAnsi="Calibri" w:cs="Calibri"/>
          <w:bCs/>
          <w:color w:val="0D0D0D" w:themeColor="text1" w:themeTint="F2"/>
          <w:sz w:val="22"/>
          <w:szCs w:val="22"/>
        </w:rPr>
        <w:t xml:space="preserve"> .</w:t>
      </w:r>
    </w:p>
    <w:p w14:paraId="7523174F" w14:textId="4FEDDF99" w:rsidR="00AB51AF" w:rsidRPr="003E7241" w:rsidRDefault="00AB51AF" w:rsidP="0011775E">
      <w:pPr>
        <w:widowControl/>
        <w:numPr>
          <w:ilvl w:val="0"/>
          <w:numId w:val="9"/>
        </w:numPr>
        <w:pBdr>
          <w:top w:val="nil"/>
          <w:left w:val="nil"/>
          <w:bottom w:val="nil"/>
          <w:right w:val="nil"/>
          <w:between w:val="nil"/>
        </w:pBdr>
        <w:spacing w:after="120"/>
        <w:ind w:left="709" w:hanging="425"/>
        <w:jc w:val="both"/>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Pani / Pana dane będą przetwarzane w oparciu o art. 6 ust. 1 lit. c RODO (Dz.Urz.UE</w:t>
      </w:r>
      <w:r w:rsidR="0011775E" w:rsidRPr="003E7241">
        <w:rPr>
          <w:rFonts w:ascii="Calibri" w:eastAsia="Times New Roman" w:hAnsi="Calibri" w:cs="Calibri"/>
          <w:bCs/>
          <w:color w:val="0D0D0D" w:themeColor="text1" w:themeTint="F2"/>
          <w:sz w:val="22"/>
          <w:szCs w:val="22"/>
        </w:rPr>
        <w:t>.</w:t>
      </w:r>
      <w:r w:rsidRPr="003E7241">
        <w:rPr>
          <w:rFonts w:ascii="Calibri" w:eastAsia="Times New Roman" w:hAnsi="Calibri" w:cs="Calibri"/>
          <w:bCs/>
          <w:color w:val="0D0D0D" w:themeColor="text1" w:themeTint="F2"/>
          <w:sz w:val="22"/>
          <w:szCs w:val="22"/>
        </w:rPr>
        <w:t>L</w:t>
      </w:r>
      <w:r w:rsidR="0011775E" w:rsidRPr="003E7241">
        <w:rPr>
          <w:rFonts w:ascii="Calibri" w:eastAsia="Times New Roman" w:hAnsi="Calibri" w:cs="Calibri"/>
          <w:bCs/>
          <w:color w:val="0D0D0D" w:themeColor="text1" w:themeTint="F2"/>
          <w:sz w:val="22"/>
          <w:szCs w:val="22"/>
        </w:rPr>
        <w:t>.2016.</w:t>
      </w:r>
      <w:r w:rsidRPr="003E7241">
        <w:rPr>
          <w:rFonts w:ascii="Calibri" w:eastAsia="Times New Roman" w:hAnsi="Calibri" w:cs="Calibri"/>
          <w:bCs/>
          <w:color w:val="0D0D0D" w:themeColor="text1" w:themeTint="F2"/>
          <w:sz w:val="22"/>
          <w:szCs w:val="22"/>
        </w:rPr>
        <w:t xml:space="preserve">119 z 04.05.2016 r. ze zm.) w celu związanym z niniejszym postępowaniem </w:t>
      </w:r>
      <w:r w:rsidRPr="003E7241">
        <w:rPr>
          <w:rFonts w:ascii="Calibri" w:eastAsia="Calibri" w:hAnsi="Calibri" w:cs="Calibri"/>
          <w:color w:val="0D0D0D" w:themeColor="text1" w:themeTint="F2"/>
          <w:sz w:val="22"/>
          <w:szCs w:val="22"/>
        </w:rPr>
        <w:t>o udzielenie</w:t>
      </w:r>
      <w:r w:rsidRPr="003E7241">
        <w:rPr>
          <w:rFonts w:ascii="Calibri" w:eastAsia="Times New Roman" w:hAnsi="Calibri" w:cs="Calibri"/>
          <w:bCs/>
          <w:color w:val="0D0D0D" w:themeColor="text1" w:themeTint="F2"/>
          <w:sz w:val="22"/>
          <w:szCs w:val="22"/>
        </w:rPr>
        <w:t xml:space="preserve"> zamówienia publicznego prowadzonego na podstawie ustawy z dnia 11.09.2019 r. Prawo zamówień publicznych.</w:t>
      </w:r>
    </w:p>
    <w:p w14:paraId="5E4223D0" w14:textId="77777777" w:rsidR="00AB51AF" w:rsidRPr="003E7241" w:rsidRDefault="00AB51AF" w:rsidP="00B840DF">
      <w:pPr>
        <w:widowControl/>
        <w:numPr>
          <w:ilvl w:val="0"/>
          <w:numId w:val="9"/>
        </w:numPr>
        <w:pBdr>
          <w:top w:val="nil"/>
          <w:left w:val="nil"/>
          <w:bottom w:val="nil"/>
          <w:right w:val="nil"/>
          <w:between w:val="nil"/>
        </w:pBdr>
        <w:spacing w:after="120"/>
        <w:ind w:left="709" w:hanging="425"/>
        <w:jc w:val="both"/>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Odbiorcami Pani / Pana danych osobowych będą osoby lub podmioty, którym udostępniona zostanie dokumentacja postępowania w oparciu o przepisy ustawy z dnia 11.09.2019 r. Prawo zamówień publicznych (art. 18, art. 74), jak również inne podmioty upoważnione do odbioru danych osobowych na podstawie przepisów prawa lub zawartych z Administratorem umów, w tym podmioty zajmujące się obsługą informatyczną Administratora.</w:t>
      </w:r>
    </w:p>
    <w:p w14:paraId="2A64D4FB" w14:textId="77777777" w:rsidR="00AB51AF" w:rsidRPr="003E7241" w:rsidRDefault="00AB51AF" w:rsidP="00B840DF">
      <w:pPr>
        <w:widowControl/>
        <w:numPr>
          <w:ilvl w:val="0"/>
          <w:numId w:val="9"/>
        </w:numPr>
        <w:pBdr>
          <w:top w:val="nil"/>
          <w:left w:val="nil"/>
          <w:bottom w:val="nil"/>
          <w:right w:val="nil"/>
          <w:between w:val="nil"/>
        </w:pBdr>
        <w:spacing w:after="120"/>
        <w:ind w:left="709" w:hanging="425"/>
        <w:jc w:val="both"/>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Dane po zrealizowaniu celu, dla którego zostały zebrane, będą przetwarzane do celów archiwalnych i przechowywane przez okres niezbędny do zrealizowania przepisów dotyczących archiwizowania danych obowiązujących u Administratora lub okresu trwałości projektu w przypadku otrzymania dofinansowania ze środków zewnętrznych.</w:t>
      </w:r>
    </w:p>
    <w:p w14:paraId="794B62AB" w14:textId="77777777" w:rsidR="00AB51AF" w:rsidRPr="003E7241" w:rsidRDefault="00AB51AF" w:rsidP="00B840DF">
      <w:pPr>
        <w:widowControl/>
        <w:numPr>
          <w:ilvl w:val="0"/>
          <w:numId w:val="9"/>
        </w:numPr>
        <w:pBdr>
          <w:top w:val="nil"/>
          <w:left w:val="nil"/>
          <w:bottom w:val="nil"/>
          <w:right w:val="nil"/>
          <w:between w:val="nil"/>
        </w:pBdr>
        <w:spacing w:after="120"/>
        <w:ind w:left="709" w:hanging="425"/>
        <w:jc w:val="both"/>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Zamawiający informuje, że będzie przetwarzał dane osobowe w zakresie wskazanym w otrzymanej ofercie, dokumentach składanych przez wykonawcę oraz w publicznie dostępnych rejestrach i bazach danych np. CEIDG, KRS (art. 14 ust. 1 lit. d, art. 14 ust. 2 lit. f).</w:t>
      </w:r>
    </w:p>
    <w:p w14:paraId="5C1530E2" w14:textId="77777777" w:rsidR="00AB51AF" w:rsidRPr="003E7241" w:rsidRDefault="00AB51AF" w:rsidP="00B840DF">
      <w:pPr>
        <w:widowControl/>
        <w:numPr>
          <w:ilvl w:val="0"/>
          <w:numId w:val="9"/>
        </w:numPr>
        <w:pBdr>
          <w:top w:val="nil"/>
          <w:left w:val="nil"/>
          <w:bottom w:val="nil"/>
          <w:right w:val="nil"/>
          <w:between w:val="nil"/>
        </w:pBdr>
        <w:spacing w:after="120"/>
        <w:ind w:left="709" w:hanging="425"/>
        <w:jc w:val="both"/>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Posiada Pani/Pan:</w:t>
      </w:r>
    </w:p>
    <w:p w14:paraId="34012432" w14:textId="77777777" w:rsidR="00AB51AF" w:rsidRPr="003E7241" w:rsidRDefault="00AB51AF" w:rsidP="00B840DF">
      <w:pPr>
        <w:widowControl/>
        <w:numPr>
          <w:ilvl w:val="0"/>
          <w:numId w:val="10"/>
        </w:numPr>
        <w:pBdr>
          <w:top w:val="nil"/>
          <w:left w:val="nil"/>
          <w:bottom w:val="nil"/>
          <w:right w:val="nil"/>
          <w:between w:val="nil"/>
        </w:pBdr>
        <w:spacing w:after="120"/>
        <w:ind w:left="993" w:hanging="284"/>
        <w:jc w:val="both"/>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na podstawie art. 15 RODO, prawo dostępu do danych osobowych Pani/Pana dotyczących,</w:t>
      </w:r>
    </w:p>
    <w:p w14:paraId="2AD660B1" w14:textId="77777777" w:rsidR="00AB51AF" w:rsidRPr="003E7241" w:rsidRDefault="00AB51AF" w:rsidP="00B840DF">
      <w:pPr>
        <w:widowControl/>
        <w:numPr>
          <w:ilvl w:val="0"/>
          <w:numId w:val="10"/>
        </w:numPr>
        <w:pBdr>
          <w:top w:val="nil"/>
          <w:left w:val="nil"/>
          <w:bottom w:val="nil"/>
          <w:right w:val="nil"/>
          <w:between w:val="nil"/>
        </w:pBdr>
        <w:spacing w:after="120"/>
        <w:ind w:left="993" w:hanging="284"/>
        <w:jc w:val="both"/>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na podstawie art. 16 RODO, prawo do sprostowania Pani/Pana danych osobowych, które są nieprawidłowe oraz prawo do uzupełnienia Pani/Pana danych osobowych, które są niekompletne.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oraz nie może naruszać integralności protokołu postępowania oraz jego załączników,</w:t>
      </w:r>
    </w:p>
    <w:p w14:paraId="7D48278F" w14:textId="519019BD" w:rsidR="00AB51AF" w:rsidRPr="003E7241" w:rsidRDefault="00AB51AF" w:rsidP="00B840DF">
      <w:pPr>
        <w:widowControl/>
        <w:numPr>
          <w:ilvl w:val="0"/>
          <w:numId w:val="10"/>
        </w:numPr>
        <w:pBdr>
          <w:top w:val="nil"/>
          <w:left w:val="nil"/>
          <w:bottom w:val="nil"/>
          <w:right w:val="nil"/>
          <w:between w:val="nil"/>
        </w:pBdr>
        <w:spacing w:after="120"/>
        <w:ind w:left="993" w:hanging="284"/>
        <w:jc w:val="both"/>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69023F2" w14:textId="79D80416" w:rsidR="00AB51AF" w:rsidRPr="003E7241" w:rsidRDefault="00AB51AF" w:rsidP="00B840DF">
      <w:pPr>
        <w:widowControl/>
        <w:numPr>
          <w:ilvl w:val="0"/>
          <w:numId w:val="10"/>
        </w:numPr>
        <w:pBdr>
          <w:top w:val="nil"/>
          <w:left w:val="nil"/>
          <w:bottom w:val="nil"/>
          <w:right w:val="nil"/>
          <w:between w:val="nil"/>
        </w:pBdr>
        <w:spacing w:after="120"/>
        <w:ind w:left="993" w:hanging="284"/>
        <w:jc w:val="both"/>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prawo do wniesienia skargi do Prezesa Urzędu Ochrony Danych Osobowych (na adres Urzędu</w:t>
      </w:r>
      <w:r w:rsidRPr="003E7241">
        <w:rPr>
          <w:rFonts w:ascii="Calibri" w:eastAsia="Times New Roman" w:hAnsi="Calibri" w:cs="Calibri"/>
          <w:color w:val="0D0D0D" w:themeColor="text1" w:themeTint="F2"/>
          <w:sz w:val="22"/>
          <w:szCs w:val="22"/>
        </w:rPr>
        <w:t xml:space="preserve"> Ochrony Danych Osobowych, ul. Stawki 2, 00-193 Warszawa)</w:t>
      </w:r>
      <w:r w:rsidRPr="003E7241">
        <w:rPr>
          <w:rFonts w:ascii="Calibri" w:eastAsia="Times New Roman" w:hAnsi="Calibri" w:cs="Calibri"/>
          <w:bCs/>
          <w:color w:val="0D0D0D" w:themeColor="text1" w:themeTint="F2"/>
          <w:sz w:val="22"/>
          <w:szCs w:val="22"/>
        </w:rPr>
        <w:t xml:space="preserve">, gdy uzna Pani/Pan, że przetwarzanie danych osobowych Pani/Pana dotyczących narusza przepisy RODO. </w:t>
      </w:r>
    </w:p>
    <w:p w14:paraId="04BD11A5" w14:textId="77777777" w:rsidR="00695A9A" w:rsidRPr="003E7241" w:rsidRDefault="00695A9A" w:rsidP="00B840DF">
      <w:pPr>
        <w:widowControl/>
        <w:numPr>
          <w:ilvl w:val="0"/>
          <w:numId w:val="9"/>
        </w:numPr>
        <w:pBdr>
          <w:top w:val="nil"/>
          <w:left w:val="nil"/>
          <w:bottom w:val="nil"/>
          <w:right w:val="nil"/>
          <w:between w:val="nil"/>
        </w:pBdr>
        <w:spacing w:after="120"/>
        <w:ind w:left="709" w:hanging="425"/>
        <w:jc w:val="both"/>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t xml:space="preserve">Obowiązek podania przez Panią / Pana danych osobowych Zamawiającemu jest wymogiem związanym z udziałem w postępowaniu o udzielenie zamówienia publicznego. </w:t>
      </w:r>
    </w:p>
    <w:p w14:paraId="645A8D3A" w14:textId="77777777" w:rsidR="00695A9A" w:rsidRPr="003E7241" w:rsidRDefault="00695A9A" w:rsidP="00B840DF">
      <w:pPr>
        <w:widowControl/>
        <w:numPr>
          <w:ilvl w:val="0"/>
          <w:numId w:val="9"/>
        </w:numPr>
        <w:pBdr>
          <w:top w:val="nil"/>
          <w:left w:val="nil"/>
          <w:bottom w:val="nil"/>
          <w:right w:val="nil"/>
          <w:between w:val="nil"/>
        </w:pBdr>
        <w:spacing w:after="120"/>
        <w:ind w:left="709" w:hanging="425"/>
        <w:jc w:val="both"/>
        <w:rPr>
          <w:rFonts w:ascii="Calibri" w:eastAsia="Times New Roman" w:hAnsi="Calibri" w:cs="Calibri"/>
          <w:bCs/>
          <w:color w:val="0D0D0D" w:themeColor="text1" w:themeTint="F2"/>
          <w:sz w:val="22"/>
          <w:szCs w:val="22"/>
        </w:rPr>
      </w:pPr>
      <w:r w:rsidRPr="003E7241">
        <w:rPr>
          <w:rFonts w:ascii="Calibri" w:eastAsia="Times New Roman" w:hAnsi="Calibri" w:cs="Calibri"/>
          <w:bCs/>
          <w:color w:val="0D0D0D" w:themeColor="text1" w:themeTint="F2"/>
          <w:sz w:val="22"/>
          <w:szCs w:val="22"/>
        </w:rPr>
        <w:lastRenderedPageBreak/>
        <w:t>Dane osobowe nie będą przetwarzane w sposób opierający się na zautomatyzowanym przetwarzaniu. Decyzje nie będą podejmowane w sposób zautomatyzowany.</w:t>
      </w:r>
    </w:p>
    <w:p w14:paraId="00E8E34F" w14:textId="77777777" w:rsidR="00695A9A" w:rsidRPr="003E7241" w:rsidRDefault="00695A9A" w:rsidP="00B840DF">
      <w:pPr>
        <w:widowControl/>
        <w:numPr>
          <w:ilvl w:val="0"/>
          <w:numId w:val="9"/>
        </w:numPr>
        <w:pBdr>
          <w:top w:val="nil"/>
          <w:left w:val="nil"/>
          <w:bottom w:val="nil"/>
          <w:right w:val="nil"/>
          <w:between w:val="nil"/>
        </w:pBdr>
        <w:spacing w:after="120"/>
        <w:ind w:left="709" w:hanging="425"/>
        <w:jc w:val="both"/>
        <w:rPr>
          <w:rFonts w:ascii="Calibri" w:eastAsia="Times New Roman" w:hAnsi="Calibri" w:cs="Calibri"/>
          <w:bCs/>
          <w:color w:val="0D0D0D" w:themeColor="text1" w:themeTint="F2"/>
          <w:sz w:val="22"/>
          <w:szCs w:val="22"/>
        </w:rPr>
      </w:pPr>
      <w:r w:rsidRPr="003E7241">
        <w:rPr>
          <w:rFonts w:ascii="Calibri" w:eastAsia="Times New Roman" w:hAnsi="Calibri" w:cs="Calibri"/>
          <w:color w:val="0D0D0D" w:themeColor="text1" w:themeTint="F2"/>
          <w:sz w:val="22"/>
          <w:szCs w:val="22"/>
        </w:rPr>
        <w:t>Nie przysługuje Pani / Panu:</w:t>
      </w:r>
    </w:p>
    <w:p w14:paraId="0164FD22" w14:textId="77777777" w:rsidR="00695A9A" w:rsidRPr="003E7241" w:rsidRDefault="00695A9A" w:rsidP="00B840DF">
      <w:pPr>
        <w:widowControl/>
        <w:numPr>
          <w:ilvl w:val="0"/>
          <w:numId w:val="11"/>
        </w:numPr>
        <w:spacing w:after="120"/>
        <w:ind w:left="993" w:hanging="284"/>
        <w:jc w:val="both"/>
        <w:rPr>
          <w:rFonts w:ascii="Calibri" w:eastAsia="Times New Roman" w:hAnsi="Calibri" w:cs="Calibri"/>
          <w:color w:val="0D0D0D" w:themeColor="text1" w:themeTint="F2"/>
          <w:sz w:val="22"/>
          <w:szCs w:val="22"/>
        </w:rPr>
      </w:pPr>
      <w:r w:rsidRPr="003E7241">
        <w:rPr>
          <w:rFonts w:ascii="Calibri" w:eastAsia="Times New Roman" w:hAnsi="Calibri" w:cs="Calibri"/>
          <w:color w:val="0D0D0D" w:themeColor="text1" w:themeTint="F2"/>
          <w:sz w:val="22"/>
          <w:szCs w:val="22"/>
        </w:rPr>
        <w:t>prawo do przenoszenia danych osobowych,</w:t>
      </w:r>
    </w:p>
    <w:p w14:paraId="1A4FB402" w14:textId="77777777" w:rsidR="00695A9A" w:rsidRPr="003E7241" w:rsidRDefault="00695A9A" w:rsidP="00B840DF">
      <w:pPr>
        <w:widowControl/>
        <w:numPr>
          <w:ilvl w:val="0"/>
          <w:numId w:val="11"/>
        </w:numPr>
        <w:spacing w:after="120"/>
        <w:ind w:left="993" w:hanging="284"/>
        <w:jc w:val="both"/>
        <w:rPr>
          <w:rFonts w:ascii="Calibri" w:eastAsia="Times New Roman" w:hAnsi="Calibri" w:cs="Calibri"/>
          <w:color w:val="0D0D0D" w:themeColor="text1" w:themeTint="F2"/>
          <w:sz w:val="22"/>
          <w:szCs w:val="22"/>
        </w:rPr>
      </w:pPr>
      <w:r w:rsidRPr="003E7241">
        <w:rPr>
          <w:rFonts w:ascii="Calibri" w:eastAsia="Times New Roman" w:hAnsi="Calibri" w:cs="Calibri"/>
          <w:color w:val="0D0D0D" w:themeColor="text1" w:themeTint="F2"/>
          <w:sz w:val="22"/>
          <w:szCs w:val="22"/>
        </w:rPr>
        <w:t>prawo do wycofania zgody na przetwarzanie danych osobowych,</w:t>
      </w:r>
    </w:p>
    <w:p w14:paraId="7EB9679B" w14:textId="77777777" w:rsidR="00695A9A" w:rsidRPr="003E7241" w:rsidRDefault="00695A9A" w:rsidP="00B840DF">
      <w:pPr>
        <w:widowControl/>
        <w:numPr>
          <w:ilvl w:val="0"/>
          <w:numId w:val="11"/>
        </w:numPr>
        <w:spacing w:after="120"/>
        <w:ind w:left="993" w:hanging="284"/>
        <w:jc w:val="both"/>
        <w:rPr>
          <w:rFonts w:ascii="Calibri" w:eastAsia="Times New Roman" w:hAnsi="Calibri" w:cs="Calibri"/>
          <w:color w:val="0D0D0D" w:themeColor="text1" w:themeTint="F2"/>
          <w:sz w:val="22"/>
          <w:szCs w:val="22"/>
        </w:rPr>
      </w:pPr>
      <w:r w:rsidRPr="003E7241">
        <w:rPr>
          <w:rFonts w:ascii="Calibri" w:eastAsia="Times New Roman" w:hAnsi="Calibri" w:cs="Calibri"/>
          <w:color w:val="0D0D0D" w:themeColor="text1" w:themeTint="F2"/>
          <w:sz w:val="22"/>
          <w:szCs w:val="22"/>
        </w:rPr>
        <w:t>prawo do wniesienia sprzeciwu wobec przetwarzania danych,</w:t>
      </w:r>
    </w:p>
    <w:p w14:paraId="0084560E" w14:textId="64127156" w:rsidR="00695A9A" w:rsidRPr="003E7241" w:rsidRDefault="00695A9A" w:rsidP="00D60EA2">
      <w:pPr>
        <w:widowControl/>
        <w:numPr>
          <w:ilvl w:val="0"/>
          <w:numId w:val="11"/>
        </w:numPr>
        <w:spacing w:after="120"/>
        <w:ind w:left="993" w:hanging="284"/>
        <w:jc w:val="both"/>
        <w:rPr>
          <w:rFonts w:ascii="Calibri" w:eastAsia="Times New Roman" w:hAnsi="Calibri" w:cs="Calibri"/>
          <w:color w:val="0D0D0D" w:themeColor="text1" w:themeTint="F2"/>
          <w:sz w:val="22"/>
          <w:szCs w:val="22"/>
        </w:rPr>
      </w:pPr>
      <w:r w:rsidRPr="003E7241">
        <w:rPr>
          <w:rFonts w:ascii="Calibri" w:eastAsia="Times New Roman" w:hAnsi="Calibri" w:cs="Calibri"/>
          <w:color w:val="0D0D0D" w:themeColor="text1" w:themeTint="F2"/>
          <w:sz w:val="22"/>
          <w:szCs w:val="22"/>
        </w:rPr>
        <w:t xml:space="preserve">prawo do usunięcia danych osobowych, przed okresem o którym mowa w </w:t>
      </w:r>
      <w:r w:rsidR="008406C4">
        <w:rPr>
          <w:rFonts w:ascii="Calibri" w:eastAsia="Times New Roman" w:hAnsi="Calibri" w:cs="Calibri"/>
          <w:color w:val="0D0D0D" w:themeColor="text1" w:themeTint="F2"/>
          <w:sz w:val="22"/>
          <w:szCs w:val="22"/>
        </w:rPr>
        <w:t xml:space="preserve">Rozdziale I </w:t>
      </w:r>
      <w:r w:rsidRPr="003E7241">
        <w:rPr>
          <w:rFonts w:ascii="Calibri" w:eastAsia="Times New Roman" w:hAnsi="Calibri" w:cs="Calibri"/>
          <w:color w:val="0D0D0D" w:themeColor="text1" w:themeTint="F2"/>
          <w:sz w:val="22"/>
          <w:szCs w:val="22"/>
        </w:rPr>
        <w:t>ust. 1</w:t>
      </w:r>
      <w:r w:rsidR="00AB51AF" w:rsidRPr="003E7241">
        <w:rPr>
          <w:rFonts w:ascii="Calibri" w:eastAsia="Times New Roman" w:hAnsi="Calibri" w:cs="Calibri"/>
          <w:color w:val="0D0D0D" w:themeColor="text1" w:themeTint="F2"/>
          <w:sz w:val="22"/>
          <w:szCs w:val="22"/>
        </w:rPr>
        <w:t>0</w:t>
      </w:r>
      <w:r w:rsidRPr="003E7241">
        <w:rPr>
          <w:rFonts w:ascii="Calibri" w:eastAsia="Times New Roman" w:hAnsi="Calibri" w:cs="Calibri"/>
          <w:color w:val="0D0D0D" w:themeColor="text1" w:themeTint="F2"/>
          <w:sz w:val="22"/>
          <w:szCs w:val="22"/>
        </w:rPr>
        <w:t xml:space="preserve"> pkt 5 </w:t>
      </w:r>
      <w:r w:rsidR="008406C4">
        <w:rPr>
          <w:rFonts w:ascii="Calibri" w:eastAsia="Times New Roman" w:hAnsi="Calibri" w:cs="Calibri"/>
          <w:color w:val="0D0D0D" w:themeColor="text1" w:themeTint="F2"/>
          <w:sz w:val="22"/>
          <w:szCs w:val="22"/>
        </w:rPr>
        <w:t>SWZ</w:t>
      </w:r>
      <w:r w:rsidRPr="003E7241">
        <w:rPr>
          <w:rFonts w:ascii="Calibri" w:eastAsia="Times New Roman" w:hAnsi="Calibri" w:cs="Calibri"/>
          <w:color w:val="0D0D0D" w:themeColor="text1" w:themeTint="F2"/>
          <w:sz w:val="22"/>
          <w:szCs w:val="22"/>
        </w:rPr>
        <w:t>.</w:t>
      </w:r>
    </w:p>
    <w:p w14:paraId="35622569" w14:textId="77777777" w:rsidR="00291282" w:rsidRPr="003E7241" w:rsidRDefault="00291282" w:rsidP="00B840DF">
      <w:pPr>
        <w:pStyle w:val="Akapitzlist"/>
        <w:pBdr>
          <w:top w:val="nil"/>
          <w:left w:val="nil"/>
          <w:bottom w:val="nil"/>
          <w:right w:val="nil"/>
          <w:between w:val="nil"/>
        </w:pBdr>
        <w:spacing w:after="120" w:line="240" w:lineRule="auto"/>
        <w:ind w:left="360"/>
        <w:contextualSpacing w:val="0"/>
        <w:jc w:val="center"/>
        <w:rPr>
          <w:rFonts w:eastAsia="Times New Roman" w:cs="Calibri"/>
          <w:b/>
        </w:rPr>
      </w:pPr>
    </w:p>
    <w:p w14:paraId="3ACDB3A9" w14:textId="4845B5F4" w:rsidR="005415D8" w:rsidRPr="003E7241" w:rsidRDefault="005415D8" w:rsidP="00B840DF">
      <w:pPr>
        <w:pStyle w:val="Akapitzlist"/>
        <w:pBdr>
          <w:top w:val="nil"/>
          <w:left w:val="nil"/>
          <w:bottom w:val="nil"/>
          <w:right w:val="nil"/>
          <w:between w:val="nil"/>
        </w:pBdr>
        <w:spacing w:after="120" w:line="240" w:lineRule="auto"/>
        <w:ind w:left="360"/>
        <w:contextualSpacing w:val="0"/>
        <w:jc w:val="center"/>
        <w:rPr>
          <w:rFonts w:eastAsia="Times New Roman" w:cs="Calibri"/>
          <w:b/>
        </w:rPr>
      </w:pPr>
      <w:r w:rsidRPr="003E7241">
        <w:rPr>
          <w:rFonts w:eastAsia="Times New Roman" w:cs="Calibri"/>
          <w:b/>
        </w:rPr>
        <w:t>Rozdział II</w:t>
      </w:r>
    </w:p>
    <w:p w14:paraId="52B034F1" w14:textId="20F0392A" w:rsidR="00077659" w:rsidRPr="003E7241" w:rsidRDefault="00490EBC" w:rsidP="00B840DF">
      <w:pPr>
        <w:pStyle w:val="Akapitzlist"/>
        <w:pBdr>
          <w:top w:val="nil"/>
          <w:left w:val="nil"/>
          <w:bottom w:val="nil"/>
          <w:right w:val="nil"/>
          <w:between w:val="nil"/>
        </w:pBdr>
        <w:spacing w:after="120" w:line="240" w:lineRule="auto"/>
        <w:ind w:left="360"/>
        <w:contextualSpacing w:val="0"/>
        <w:jc w:val="center"/>
        <w:rPr>
          <w:rFonts w:eastAsia="Times New Roman" w:cs="Calibri"/>
          <w:b/>
        </w:rPr>
      </w:pPr>
      <w:r w:rsidRPr="003E7241">
        <w:rPr>
          <w:rFonts w:eastAsia="Times New Roman" w:cs="Calibri"/>
          <w:b/>
        </w:rPr>
        <w:t xml:space="preserve">Tryb </w:t>
      </w:r>
      <w:r w:rsidRPr="003E7241">
        <w:rPr>
          <w:rFonts w:eastAsia="Times New Roman" w:cs="Calibri"/>
          <w:b/>
          <w:bCs/>
        </w:rPr>
        <w:t>udzielenia zamówienia</w:t>
      </w:r>
    </w:p>
    <w:p w14:paraId="24CE7ACF" w14:textId="7187D5B8" w:rsidR="004F4829" w:rsidRPr="003E7241" w:rsidRDefault="00FB310A" w:rsidP="00B840DF">
      <w:pPr>
        <w:pBdr>
          <w:top w:val="nil"/>
          <w:left w:val="nil"/>
          <w:bottom w:val="nil"/>
          <w:right w:val="nil"/>
          <w:between w:val="nil"/>
        </w:pBdr>
        <w:spacing w:after="120"/>
        <w:jc w:val="both"/>
        <w:rPr>
          <w:rFonts w:ascii="Calibri" w:eastAsia="Times New Roman" w:hAnsi="Calibri" w:cs="Calibri"/>
          <w:color w:val="000000"/>
          <w:sz w:val="22"/>
          <w:szCs w:val="22"/>
        </w:rPr>
      </w:pPr>
      <w:r w:rsidRPr="003E7241">
        <w:rPr>
          <w:rFonts w:ascii="Calibri" w:eastAsia="Times New Roman" w:hAnsi="Calibri" w:cs="Calibri"/>
          <w:color w:val="000000"/>
          <w:sz w:val="22"/>
          <w:szCs w:val="22"/>
        </w:rPr>
        <w:t>Niniejsze postępowanie prowadzone jest w trybie podstawowym, o jakim stano</w:t>
      </w:r>
      <w:r w:rsidR="00725A1E">
        <w:rPr>
          <w:rFonts w:ascii="Calibri" w:eastAsia="Times New Roman" w:hAnsi="Calibri" w:cs="Calibri"/>
          <w:color w:val="000000"/>
          <w:sz w:val="22"/>
          <w:szCs w:val="22"/>
        </w:rPr>
        <w:t xml:space="preserve">wi art. 275 pkt 1 </w:t>
      </w:r>
      <w:r w:rsidRPr="003E7241">
        <w:rPr>
          <w:rFonts w:ascii="Calibri" w:eastAsia="Times New Roman" w:hAnsi="Calibri" w:cs="Calibri"/>
          <w:color w:val="000000"/>
          <w:sz w:val="22"/>
          <w:szCs w:val="22"/>
        </w:rPr>
        <w:t>ustawy z dnia 11 września 2019 r. - Prawo zamówień publicznych (tekst jedn. Dz. U. z 202</w:t>
      </w:r>
      <w:r w:rsidR="00D27A1E" w:rsidRPr="003E7241">
        <w:rPr>
          <w:rFonts w:ascii="Calibri" w:eastAsia="Times New Roman" w:hAnsi="Calibri" w:cs="Calibri"/>
          <w:color w:val="000000"/>
          <w:sz w:val="22"/>
          <w:szCs w:val="22"/>
        </w:rPr>
        <w:t>2</w:t>
      </w:r>
      <w:r w:rsidRPr="003E7241">
        <w:rPr>
          <w:rFonts w:ascii="Calibri" w:eastAsia="Times New Roman" w:hAnsi="Calibri" w:cs="Calibri"/>
          <w:color w:val="000000"/>
          <w:sz w:val="22"/>
          <w:szCs w:val="22"/>
        </w:rPr>
        <w:t xml:space="preserve"> r., poz. 1</w:t>
      </w:r>
      <w:r w:rsidR="00D27A1E" w:rsidRPr="003E7241">
        <w:rPr>
          <w:rFonts w:ascii="Calibri" w:eastAsia="Times New Roman" w:hAnsi="Calibri" w:cs="Calibri"/>
          <w:color w:val="000000"/>
          <w:sz w:val="22"/>
          <w:szCs w:val="22"/>
        </w:rPr>
        <w:t xml:space="preserve">710 </w:t>
      </w:r>
      <w:r w:rsidRPr="003E7241">
        <w:rPr>
          <w:rFonts w:ascii="Calibri" w:eastAsia="Times New Roman" w:hAnsi="Calibri" w:cs="Calibri"/>
          <w:color w:val="000000"/>
          <w:sz w:val="22"/>
          <w:szCs w:val="22"/>
        </w:rPr>
        <w:t>ze zm.) dalej zwane „PZP” lub „ustawą”.</w:t>
      </w:r>
      <w:r w:rsidR="0090232C" w:rsidRPr="003E7241">
        <w:rPr>
          <w:rFonts w:ascii="Calibri" w:eastAsia="Times New Roman" w:hAnsi="Calibri" w:cs="Calibri"/>
          <w:color w:val="000000"/>
          <w:sz w:val="22"/>
          <w:szCs w:val="22"/>
        </w:rPr>
        <w:t xml:space="preserve"> </w:t>
      </w:r>
      <w:r w:rsidRPr="003E7241">
        <w:rPr>
          <w:rFonts w:ascii="Calibri" w:eastAsia="Times New Roman" w:hAnsi="Calibri" w:cs="Calibri"/>
          <w:color w:val="000000"/>
          <w:sz w:val="22"/>
          <w:szCs w:val="22"/>
        </w:rPr>
        <w:t xml:space="preserve">Zamawiający przewiduje wybór najkorzystniejszej oferty </w:t>
      </w:r>
      <w:r w:rsidR="00725A1E">
        <w:rPr>
          <w:rFonts w:ascii="Calibri" w:eastAsia="Times New Roman" w:hAnsi="Calibri" w:cs="Calibri"/>
          <w:color w:val="000000"/>
          <w:sz w:val="22"/>
          <w:szCs w:val="22"/>
        </w:rPr>
        <w:t>bez możliwości prowadzenia negocjacji.</w:t>
      </w:r>
    </w:p>
    <w:p w14:paraId="4F136ABF" w14:textId="77777777" w:rsidR="00291282" w:rsidRPr="003E7241" w:rsidRDefault="00291282" w:rsidP="00B840DF">
      <w:pPr>
        <w:pBdr>
          <w:top w:val="nil"/>
          <w:left w:val="nil"/>
          <w:bottom w:val="nil"/>
          <w:right w:val="nil"/>
          <w:between w:val="nil"/>
        </w:pBdr>
        <w:spacing w:after="120"/>
        <w:jc w:val="center"/>
        <w:rPr>
          <w:rFonts w:ascii="Calibri" w:hAnsi="Calibri" w:cs="Calibri"/>
          <w:b/>
          <w:bCs/>
          <w:sz w:val="22"/>
          <w:szCs w:val="22"/>
        </w:rPr>
      </w:pPr>
    </w:p>
    <w:p w14:paraId="7E2D4AC7" w14:textId="416B5E74" w:rsidR="005637BF" w:rsidRPr="003E7241" w:rsidRDefault="005637BF" w:rsidP="00B840DF">
      <w:pPr>
        <w:pBdr>
          <w:top w:val="nil"/>
          <w:left w:val="nil"/>
          <w:bottom w:val="nil"/>
          <w:right w:val="nil"/>
          <w:between w:val="nil"/>
        </w:pBdr>
        <w:spacing w:after="120"/>
        <w:jc w:val="center"/>
        <w:rPr>
          <w:rFonts w:ascii="Calibri" w:hAnsi="Calibri" w:cs="Calibri"/>
          <w:b/>
          <w:bCs/>
          <w:sz w:val="22"/>
          <w:szCs w:val="22"/>
        </w:rPr>
      </w:pPr>
      <w:r w:rsidRPr="003E7241">
        <w:rPr>
          <w:rFonts w:ascii="Calibri" w:hAnsi="Calibri" w:cs="Calibri"/>
          <w:b/>
          <w:bCs/>
          <w:sz w:val="22"/>
          <w:szCs w:val="22"/>
        </w:rPr>
        <w:t>Rozdział III</w:t>
      </w:r>
    </w:p>
    <w:p w14:paraId="11EEABF1" w14:textId="62807BBE" w:rsidR="006766EA" w:rsidRPr="003E7241" w:rsidRDefault="006766EA" w:rsidP="00B840DF">
      <w:pPr>
        <w:pBdr>
          <w:top w:val="nil"/>
          <w:left w:val="nil"/>
          <w:bottom w:val="nil"/>
          <w:right w:val="nil"/>
          <w:between w:val="nil"/>
        </w:pBdr>
        <w:spacing w:after="120"/>
        <w:jc w:val="center"/>
        <w:rPr>
          <w:rFonts w:ascii="Calibri" w:hAnsi="Calibri" w:cs="Calibri"/>
          <w:b/>
          <w:bCs/>
          <w:color w:val="0D0D0D" w:themeColor="text1" w:themeTint="F2"/>
          <w:sz w:val="22"/>
          <w:szCs w:val="22"/>
        </w:rPr>
      </w:pPr>
      <w:r w:rsidRPr="003E7241">
        <w:rPr>
          <w:rFonts w:ascii="Calibri" w:hAnsi="Calibri" w:cs="Calibri"/>
          <w:b/>
          <w:bCs/>
          <w:color w:val="0D0D0D" w:themeColor="text1" w:themeTint="F2"/>
          <w:sz w:val="22"/>
          <w:szCs w:val="22"/>
        </w:rPr>
        <w:t>Opis przedmiotu zamówienia</w:t>
      </w:r>
    </w:p>
    <w:p w14:paraId="70CF2EF0" w14:textId="4453E8B7" w:rsidR="001C02EC" w:rsidRPr="003E7241" w:rsidRDefault="001C02EC" w:rsidP="001C02EC">
      <w:pPr>
        <w:pStyle w:val="Akapitzlist"/>
        <w:numPr>
          <w:ilvl w:val="0"/>
          <w:numId w:val="5"/>
        </w:numPr>
        <w:spacing w:after="120" w:line="240" w:lineRule="auto"/>
        <w:contextualSpacing w:val="0"/>
        <w:jc w:val="both"/>
        <w:rPr>
          <w:rFonts w:cs="Calibri"/>
          <w:color w:val="0D0D0D" w:themeColor="text1" w:themeTint="F2"/>
        </w:rPr>
      </w:pPr>
      <w:bookmarkStart w:id="3" w:name="_Hlk94612111"/>
      <w:r w:rsidRPr="003E7241">
        <w:rPr>
          <w:rFonts w:cs="Calibri"/>
          <w:bCs/>
          <w:color w:val="0D0D0D" w:themeColor="text1" w:themeTint="F2"/>
        </w:rPr>
        <w:t>Przedmiotem zamówienia</w:t>
      </w:r>
      <w:r w:rsidR="00163394">
        <w:rPr>
          <w:rFonts w:cs="Calibri"/>
          <w:bCs/>
          <w:color w:val="0D0D0D" w:themeColor="text1" w:themeTint="F2"/>
        </w:rPr>
        <w:t xml:space="preserve"> jest</w:t>
      </w:r>
      <w:r w:rsidRPr="003E7241">
        <w:rPr>
          <w:rFonts w:cs="Calibri"/>
          <w:bCs/>
          <w:color w:val="0D0D0D" w:themeColor="text1" w:themeTint="F2"/>
        </w:rPr>
        <w:t xml:space="preserve"> </w:t>
      </w:r>
      <w:r w:rsidR="00163394">
        <w:t xml:space="preserve">przebudowa </w:t>
      </w:r>
      <w:r w:rsidR="00AA230E">
        <w:t xml:space="preserve">pomieszczeń </w:t>
      </w:r>
      <w:r w:rsidR="00163394">
        <w:t>świetlicy wiejskiej w miejscowości Górale</w:t>
      </w:r>
      <w:r w:rsidRPr="003E7241">
        <w:rPr>
          <w:rFonts w:cs="Calibri"/>
          <w:color w:val="0D0D0D" w:themeColor="text1" w:themeTint="F2"/>
        </w:rPr>
        <w:t>. Lokalizacja robót: województwo Kujawsko-Pomorskie, powiat brodnicki, gmina Jabłonowo Pomorskie (jednostka ewidencyjna: 040207_5 Jab</w:t>
      </w:r>
      <w:r w:rsidR="00AB4CCB">
        <w:rPr>
          <w:rFonts w:cs="Calibri"/>
          <w:color w:val="0D0D0D" w:themeColor="text1" w:themeTint="F2"/>
        </w:rPr>
        <w:t>łonowo Pomorskie), miejscowość Górale</w:t>
      </w:r>
      <w:r w:rsidR="00367DAC">
        <w:rPr>
          <w:rFonts w:cs="Calibri"/>
          <w:color w:val="0D0D0D" w:themeColor="text1" w:themeTint="F2"/>
        </w:rPr>
        <w:t>, obręb ewidencyjny 0007 Górale</w:t>
      </w:r>
      <w:r w:rsidRPr="003E7241">
        <w:rPr>
          <w:rFonts w:cs="Calibri"/>
          <w:color w:val="0D0D0D" w:themeColor="text1" w:themeTint="F2"/>
        </w:rPr>
        <w:t xml:space="preserve">, działka nr </w:t>
      </w:r>
      <w:r w:rsidR="00AB4CCB">
        <w:rPr>
          <w:rFonts w:cs="Calibri"/>
          <w:color w:val="0D0D0D" w:themeColor="text1" w:themeTint="F2"/>
        </w:rPr>
        <w:t>108</w:t>
      </w:r>
      <w:r w:rsidRPr="003E7241">
        <w:rPr>
          <w:rFonts w:cs="Calibri"/>
          <w:color w:val="0D0D0D" w:themeColor="text1" w:themeTint="F2"/>
        </w:rPr>
        <w:t>/1.</w:t>
      </w:r>
    </w:p>
    <w:p w14:paraId="629DD25E" w14:textId="7B3B3BE6" w:rsidR="00140652" w:rsidRPr="003E7241" w:rsidRDefault="00140652" w:rsidP="00BE4A41">
      <w:pPr>
        <w:pStyle w:val="Akapitzlist"/>
        <w:numPr>
          <w:ilvl w:val="0"/>
          <w:numId w:val="5"/>
        </w:numPr>
        <w:spacing w:after="120" w:line="240" w:lineRule="auto"/>
        <w:ind w:hanging="357"/>
        <w:contextualSpacing w:val="0"/>
        <w:jc w:val="both"/>
        <w:rPr>
          <w:rFonts w:cs="Calibri"/>
          <w:color w:val="0D0D0D" w:themeColor="text1" w:themeTint="F2"/>
        </w:rPr>
      </w:pPr>
      <w:r w:rsidRPr="003E7241">
        <w:rPr>
          <w:rFonts w:cs="Calibri"/>
          <w:bCs/>
          <w:color w:val="0D0D0D" w:themeColor="text1" w:themeTint="F2"/>
        </w:rPr>
        <w:t xml:space="preserve">Obiekt budowlany stanowiący budynek </w:t>
      </w:r>
      <w:r w:rsidRPr="003E7241">
        <w:rPr>
          <w:rFonts w:cs="Calibri"/>
          <w:color w:val="0D0D0D" w:themeColor="text1" w:themeTint="F2"/>
        </w:rPr>
        <w:t xml:space="preserve">świetlicy wiejskiej wraz z niezbędną infrastrukturą w miejscowości </w:t>
      </w:r>
      <w:r w:rsidR="00164DED">
        <w:rPr>
          <w:rFonts w:cs="Calibri"/>
          <w:color w:val="0D0D0D" w:themeColor="text1" w:themeTint="F2"/>
        </w:rPr>
        <w:t>Górale</w:t>
      </w:r>
      <w:r w:rsidRPr="003E7241">
        <w:rPr>
          <w:rFonts w:cs="Calibri"/>
          <w:color w:val="0D0D0D" w:themeColor="text1" w:themeTint="F2"/>
        </w:rPr>
        <w:t xml:space="preserve"> projektuje się jako budynek wolnostojący ni</w:t>
      </w:r>
      <w:r w:rsidR="007430D6">
        <w:rPr>
          <w:rFonts w:cs="Calibri"/>
          <w:color w:val="0D0D0D" w:themeColor="text1" w:themeTint="F2"/>
        </w:rPr>
        <w:t>epodpiwniczony z dachem płaskim.</w:t>
      </w:r>
    </w:p>
    <w:p w14:paraId="38F31A20" w14:textId="32952AE9" w:rsidR="00140652" w:rsidRPr="003E7241" w:rsidRDefault="00140652" w:rsidP="00BE4A41">
      <w:pPr>
        <w:pStyle w:val="Akapitzlist"/>
        <w:numPr>
          <w:ilvl w:val="0"/>
          <w:numId w:val="5"/>
        </w:numPr>
        <w:spacing w:after="120" w:line="240" w:lineRule="auto"/>
        <w:ind w:left="357" w:hanging="357"/>
        <w:contextualSpacing w:val="0"/>
        <w:jc w:val="both"/>
        <w:rPr>
          <w:rFonts w:cs="Calibri"/>
          <w:color w:val="0D0D0D" w:themeColor="text1" w:themeTint="F2"/>
        </w:rPr>
      </w:pPr>
      <w:r w:rsidRPr="003E7241">
        <w:rPr>
          <w:rFonts w:cs="Calibri"/>
          <w:color w:val="0D0D0D" w:themeColor="text1" w:themeTint="F2"/>
        </w:rPr>
        <w:t xml:space="preserve">Projektowane parametry techniczne </w:t>
      </w:r>
      <w:r w:rsidR="00674875" w:rsidRPr="003E7241">
        <w:rPr>
          <w:rFonts w:cs="Calibri"/>
          <w:color w:val="0D0D0D" w:themeColor="text1" w:themeTint="F2"/>
        </w:rPr>
        <w:t xml:space="preserve">przedmiotu zamówienia, </w:t>
      </w:r>
      <w:r w:rsidR="00181DFE" w:rsidRPr="003E7241">
        <w:rPr>
          <w:rFonts w:cs="Calibri"/>
          <w:color w:val="0D0D0D" w:themeColor="text1" w:themeTint="F2"/>
        </w:rPr>
        <w:t>w tym zestawienie powierzchni:</w:t>
      </w:r>
    </w:p>
    <w:p w14:paraId="613E0B79" w14:textId="574C0F19" w:rsidR="00140652" w:rsidRPr="003E7241" w:rsidRDefault="00AF3487" w:rsidP="00683490">
      <w:pPr>
        <w:pStyle w:val="Akapitzlist"/>
        <w:numPr>
          <w:ilvl w:val="0"/>
          <w:numId w:val="50"/>
        </w:numPr>
        <w:spacing w:after="120" w:line="240" w:lineRule="auto"/>
        <w:ind w:hanging="357"/>
        <w:contextualSpacing w:val="0"/>
        <w:jc w:val="both"/>
        <w:rPr>
          <w:rFonts w:cs="Calibri"/>
          <w:color w:val="0D0D0D" w:themeColor="text1" w:themeTint="F2"/>
        </w:rPr>
      </w:pPr>
      <w:r>
        <w:rPr>
          <w:rFonts w:cs="Calibri"/>
          <w:color w:val="0D0D0D" w:themeColor="text1" w:themeTint="F2"/>
        </w:rPr>
        <w:t>powierzchnia zabudowy - 333,00</w:t>
      </w:r>
      <w:r w:rsidR="00140652" w:rsidRPr="003E7241">
        <w:rPr>
          <w:rFonts w:cs="Calibri"/>
          <w:color w:val="0D0D0D" w:themeColor="text1" w:themeTint="F2"/>
        </w:rPr>
        <w:t xml:space="preserve"> m ²</w:t>
      </w:r>
    </w:p>
    <w:p w14:paraId="244B1699" w14:textId="64BE3570" w:rsidR="00140652" w:rsidRPr="003E7241" w:rsidRDefault="00140652" w:rsidP="00683490">
      <w:pPr>
        <w:pStyle w:val="Akapitzlist"/>
        <w:numPr>
          <w:ilvl w:val="0"/>
          <w:numId w:val="50"/>
        </w:numPr>
        <w:spacing w:after="120" w:line="240" w:lineRule="auto"/>
        <w:ind w:hanging="357"/>
        <w:contextualSpacing w:val="0"/>
        <w:jc w:val="both"/>
        <w:rPr>
          <w:rFonts w:cs="Calibri"/>
          <w:color w:val="0D0D0D" w:themeColor="text1" w:themeTint="F2"/>
        </w:rPr>
      </w:pPr>
      <w:r w:rsidRPr="003E7241">
        <w:rPr>
          <w:rFonts w:cs="Calibri"/>
          <w:color w:val="0D0D0D" w:themeColor="text1" w:themeTint="F2"/>
        </w:rPr>
        <w:t xml:space="preserve">powierzchnia </w:t>
      </w:r>
      <w:r w:rsidR="00AF3487" w:rsidRPr="00AF3487">
        <w:rPr>
          <w:rFonts w:ascii="Times New Roman" w:hAnsi="Times New Roman"/>
        </w:rPr>
        <w:t>działki nr 108/1</w:t>
      </w:r>
      <w:r w:rsidRPr="003E7241">
        <w:rPr>
          <w:rFonts w:cs="Calibri"/>
          <w:color w:val="0D0D0D" w:themeColor="text1" w:themeTint="F2"/>
        </w:rPr>
        <w:t xml:space="preserve"> </w:t>
      </w:r>
      <w:r w:rsidR="00AF3487">
        <w:rPr>
          <w:rFonts w:cs="Calibri"/>
          <w:color w:val="0D0D0D" w:themeColor="text1" w:themeTint="F2"/>
        </w:rPr>
        <w:t>–</w:t>
      </w:r>
      <w:r w:rsidRPr="003E7241">
        <w:rPr>
          <w:rFonts w:cs="Calibri"/>
          <w:color w:val="0D0D0D" w:themeColor="text1" w:themeTint="F2"/>
        </w:rPr>
        <w:t xml:space="preserve"> </w:t>
      </w:r>
      <w:r w:rsidR="00AF3487">
        <w:rPr>
          <w:rFonts w:cs="Calibri"/>
          <w:color w:val="0D0D0D" w:themeColor="text1" w:themeTint="F2"/>
        </w:rPr>
        <w:t>5900,00</w:t>
      </w:r>
      <w:r w:rsidRPr="003E7241">
        <w:rPr>
          <w:rFonts w:cs="Calibri"/>
          <w:color w:val="0D0D0D" w:themeColor="text1" w:themeTint="F2"/>
        </w:rPr>
        <w:t xml:space="preserve"> m ²</w:t>
      </w:r>
    </w:p>
    <w:p w14:paraId="6FAEA5CC" w14:textId="0AA25882" w:rsidR="00140652" w:rsidRPr="003E7241" w:rsidRDefault="00140652" w:rsidP="00683490">
      <w:pPr>
        <w:pStyle w:val="Akapitzlist"/>
        <w:numPr>
          <w:ilvl w:val="0"/>
          <w:numId w:val="50"/>
        </w:numPr>
        <w:spacing w:after="120" w:line="240" w:lineRule="auto"/>
        <w:ind w:hanging="357"/>
        <w:contextualSpacing w:val="0"/>
        <w:jc w:val="both"/>
        <w:rPr>
          <w:rFonts w:cs="Calibri"/>
          <w:color w:val="0D0D0D" w:themeColor="text1" w:themeTint="F2"/>
        </w:rPr>
      </w:pPr>
      <w:r w:rsidRPr="003E7241">
        <w:rPr>
          <w:rFonts w:cs="Calibri"/>
          <w:color w:val="0D0D0D" w:themeColor="text1" w:themeTint="F2"/>
        </w:rPr>
        <w:t xml:space="preserve">powierzchnia użytkowa - </w:t>
      </w:r>
      <w:r w:rsidR="001E4E09">
        <w:rPr>
          <w:rFonts w:cs="Calibri"/>
          <w:color w:val="0D0D0D" w:themeColor="text1" w:themeTint="F2"/>
        </w:rPr>
        <w:t>185,87</w:t>
      </w:r>
      <w:r w:rsidRPr="003E7241">
        <w:rPr>
          <w:rFonts w:cs="Calibri"/>
          <w:color w:val="0D0D0D" w:themeColor="text1" w:themeTint="F2"/>
        </w:rPr>
        <w:t xml:space="preserve"> m ²</w:t>
      </w:r>
    </w:p>
    <w:p w14:paraId="1A1B887C" w14:textId="24B4A661" w:rsidR="00140652" w:rsidRPr="003E7241" w:rsidRDefault="00140652" w:rsidP="00683490">
      <w:pPr>
        <w:pStyle w:val="Akapitzlist"/>
        <w:numPr>
          <w:ilvl w:val="0"/>
          <w:numId w:val="50"/>
        </w:numPr>
        <w:spacing w:after="120" w:line="240" w:lineRule="auto"/>
        <w:ind w:hanging="357"/>
        <w:contextualSpacing w:val="0"/>
        <w:jc w:val="both"/>
        <w:rPr>
          <w:rFonts w:cs="Calibri"/>
          <w:color w:val="0D0D0D" w:themeColor="text1" w:themeTint="F2"/>
        </w:rPr>
      </w:pPr>
      <w:r w:rsidRPr="003E7241">
        <w:rPr>
          <w:rFonts w:cs="Calibri"/>
          <w:color w:val="0D0D0D" w:themeColor="text1" w:themeTint="F2"/>
        </w:rPr>
        <w:t xml:space="preserve">kubatura - </w:t>
      </w:r>
      <w:r w:rsidR="001E4E09">
        <w:rPr>
          <w:rFonts w:cs="Calibri"/>
          <w:color w:val="0D0D0D" w:themeColor="text1" w:themeTint="F2"/>
        </w:rPr>
        <w:t>717</w:t>
      </w:r>
      <w:r w:rsidRPr="003E7241">
        <w:rPr>
          <w:rFonts w:cs="Calibri"/>
          <w:color w:val="0D0D0D" w:themeColor="text1" w:themeTint="F2"/>
        </w:rPr>
        <w:t>,00 m ³</w:t>
      </w:r>
    </w:p>
    <w:p w14:paraId="2D4FBCD0" w14:textId="067BD2CD" w:rsidR="00140652" w:rsidRDefault="00140652" w:rsidP="00683490">
      <w:pPr>
        <w:pStyle w:val="Akapitzlist"/>
        <w:numPr>
          <w:ilvl w:val="0"/>
          <w:numId w:val="50"/>
        </w:numPr>
        <w:spacing w:after="120" w:line="240" w:lineRule="auto"/>
        <w:ind w:hanging="357"/>
        <w:contextualSpacing w:val="0"/>
        <w:jc w:val="both"/>
        <w:rPr>
          <w:rFonts w:cs="Calibri"/>
          <w:color w:val="0D0D0D" w:themeColor="text1" w:themeTint="F2"/>
        </w:rPr>
      </w:pPr>
      <w:r w:rsidRPr="003E7241">
        <w:rPr>
          <w:rFonts w:cs="Calibri"/>
          <w:color w:val="0D0D0D" w:themeColor="text1" w:themeTint="F2"/>
        </w:rPr>
        <w:t>wysokość budynku</w:t>
      </w:r>
      <w:r w:rsidR="001E4E09">
        <w:rPr>
          <w:rFonts w:cs="Calibri"/>
          <w:color w:val="0D0D0D" w:themeColor="text1" w:themeTint="F2"/>
        </w:rPr>
        <w:t xml:space="preserve"> do kalenicy</w:t>
      </w:r>
      <w:r w:rsidRPr="003E7241">
        <w:rPr>
          <w:rFonts w:cs="Calibri"/>
          <w:color w:val="0D0D0D" w:themeColor="text1" w:themeTint="F2"/>
        </w:rPr>
        <w:t xml:space="preserve"> </w:t>
      </w:r>
      <w:r w:rsidR="001E4E09">
        <w:rPr>
          <w:rFonts w:cs="Calibri"/>
          <w:color w:val="0D0D0D" w:themeColor="text1" w:themeTint="F2"/>
        </w:rPr>
        <w:t>–</w:t>
      </w:r>
      <w:r w:rsidRPr="003E7241">
        <w:rPr>
          <w:rFonts w:cs="Calibri"/>
          <w:color w:val="0D0D0D" w:themeColor="text1" w:themeTint="F2"/>
        </w:rPr>
        <w:t xml:space="preserve"> </w:t>
      </w:r>
      <w:r w:rsidR="001E4E09">
        <w:rPr>
          <w:rFonts w:cs="Calibri"/>
          <w:color w:val="0D0D0D" w:themeColor="text1" w:themeTint="F2"/>
        </w:rPr>
        <w:t>bez zmian</w:t>
      </w:r>
    </w:p>
    <w:p w14:paraId="5752B5CC" w14:textId="2832CCC1" w:rsidR="001E4E09" w:rsidRPr="003E7241" w:rsidRDefault="001E4E09" w:rsidP="00683490">
      <w:pPr>
        <w:pStyle w:val="Akapitzlist"/>
        <w:numPr>
          <w:ilvl w:val="0"/>
          <w:numId w:val="50"/>
        </w:numPr>
        <w:spacing w:after="120" w:line="240" w:lineRule="auto"/>
        <w:ind w:hanging="357"/>
        <w:contextualSpacing w:val="0"/>
        <w:jc w:val="both"/>
        <w:rPr>
          <w:rFonts w:cs="Calibri"/>
          <w:color w:val="0D0D0D" w:themeColor="text1" w:themeTint="F2"/>
        </w:rPr>
      </w:pPr>
      <w:r>
        <w:rPr>
          <w:rFonts w:cs="Calibri"/>
          <w:color w:val="0D0D0D" w:themeColor="text1" w:themeTint="F2"/>
        </w:rPr>
        <w:t>wysokość okapu budynku – bez zmian</w:t>
      </w:r>
    </w:p>
    <w:p w14:paraId="670B4124" w14:textId="5066F2AE" w:rsidR="00140652" w:rsidRPr="003E7241" w:rsidRDefault="00D5416D" w:rsidP="00683490">
      <w:pPr>
        <w:pStyle w:val="Akapitzlist"/>
        <w:numPr>
          <w:ilvl w:val="0"/>
          <w:numId w:val="50"/>
        </w:numPr>
        <w:spacing w:after="120" w:line="240" w:lineRule="auto"/>
        <w:ind w:hanging="357"/>
        <w:contextualSpacing w:val="0"/>
        <w:jc w:val="both"/>
        <w:rPr>
          <w:rFonts w:cs="Calibri"/>
          <w:color w:val="0D0D0D" w:themeColor="text1" w:themeTint="F2"/>
        </w:rPr>
      </w:pPr>
      <w:r w:rsidRPr="003E7241">
        <w:rPr>
          <w:rFonts w:cs="Calibri"/>
          <w:color w:val="0D0D0D" w:themeColor="text1" w:themeTint="F2"/>
        </w:rPr>
        <w:t xml:space="preserve">długość budynku </w:t>
      </w:r>
      <w:r w:rsidR="001E4E09">
        <w:rPr>
          <w:rFonts w:cs="Calibri"/>
          <w:color w:val="0D0D0D" w:themeColor="text1" w:themeTint="F2"/>
        </w:rPr>
        <w:t>–</w:t>
      </w:r>
      <w:r w:rsidR="00140652" w:rsidRPr="003E7241">
        <w:rPr>
          <w:rFonts w:cs="Calibri"/>
          <w:color w:val="0D0D0D" w:themeColor="text1" w:themeTint="F2"/>
        </w:rPr>
        <w:t xml:space="preserve"> </w:t>
      </w:r>
      <w:r w:rsidR="001E4E09">
        <w:rPr>
          <w:rFonts w:cs="Calibri"/>
          <w:color w:val="0D0D0D" w:themeColor="text1" w:themeTint="F2"/>
        </w:rPr>
        <w:t>23,26</w:t>
      </w:r>
      <w:r w:rsidR="00140652" w:rsidRPr="003E7241">
        <w:rPr>
          <w:rFonts w:cs="Calibri"/>
          <w:color w:val="0D0D0D" w:themeColor="text1" w:themeTint="F2"/>
        </w:rPr>
        <w:t xml:space="preserve"> m</w:t>
      </w:r>
    </w:p>
    <w:p w14:paraId="2AF8E16F" w14:textId="1B7C9979" w:rsidR="00EB6CFB" w:rsidRPr="003E7241" w:rsidRDefault="00D5416D" w:rsidP="00683490">
      <w:pPr>
        <w:pStyle w:val="Akapitzlist"/>
        <w:numPr>
          <w:ilvl w:val="0"/>
          <w:numId w:val="50"/>
        </w:numPr>
        <w:spacing w:after="120" w:line="240" w:lineRule="auto"/>
        <w:ind w:hanging="357"/>
        <w:contextualSpacing w:val="0"/>
        <w:jc w:val="both"/>
        <w:rPr>
          <w:rFonts w:cs="Calibri"/>
          <w:color w:val="0D0D0D" w:themeColor="text1" w:themeTint="F2"/>
        </w:rPr>
      </w:pPr>
      <w:r w:rsidRPr="003E7241">
        <w:rPr>
          <w:rFonts w:cs="Calibri"/>
          <w:color w:val="0D0D0D" w:themeColor="text1" w:themeTint="F2"/>
        </w:rPr>
        <w:t xml:space="preserve">szerokość budynku </w:t>
      </w:r>
      <w:r w:rsidR="001E4E09">
        <w:rPr>
          <w:rFonts w:cs="Calibri"/>
          <w:color w:val="0D0D0D" w:themeColor="text1" w:themeTint="F2"/>
        </w:rPr>
        <w:t>–</w:t>
      </w:r>
      <w:r w:rsidR="00140652" w:rsidRPr="003E7241">
        <w:rPr>
          <w:rFonts w:cs="Calibri"/>
          <w:color w:val="0D0D0D" w:themeColor="text1" w:themeTint="F2"/>
        </w:rPr>
        <w:t xml:space="preserve"> </w:t>
      </w:r>
      <w:r w:rsidR="001E4E09">
        <w:rPr>
          <w:rFonts w:cs="Calibri"/>
          <w:color w:val="0D0D0D" w:themeColor="text1" w:themeTint="F2"/>
        </w:rPr>
        <w:t>19,40</w:t>
      </w:r>
      <w:r w:rsidR="00140652" w:rsidRPr="003E7241">
        <w:rPr>
          <w:rFonts w:cs="Calibri"/>
          <w:color w:val="0D0D0D" w:themeColor="text1" w:themeTint="F2"/>
        </w:rPr>
        <w:t xml:space="preserve"> m</w:t>
      </w:r>
    </w:p>
    <w:p w14:paraId="32BD4E84" w14:textId="20645ECB" w:rsidR="007D48C2" w:rsidRPr="003E7241" w:rsidRDefault="00140652" w:rsidP="00683490">
      <w:pPr>
        <w:pStyle w:val="Akapitzlist"/>
        <w:numPr>
          <w:ilvl w:val="0"/>
          <w:numId w:val="50"/>
        </w:numPr>
        <w:spacing w:after="120" w:line="240" w:lineRule="auto"/>
        <w:ind w:hanging="357"/>
        <w:contextualSpacing w:val="0"/>
        <w:jc w:val="both"/>
        <w:rPr>
          <w:rFonts w:cs="Calibri"/>
          <w:color w:val="0D0D0D" w:themeColor="text1" w:themeTint="F2"/>
        </w:rPr>
      </w:pPr>
      <w:r w:rsidRPr="003E7241">
        <w:rPr>
          <w:rFonts w:cs="Calibri"/>
          <w:color w:val="0D0D0D" w:themeColor="text1" w:themeTint="F2"/>
        </w:rPr>
        <w:t xml:space="preserve">liczba kondygnacji </w:t>
      </w:r>
      <w:r w:rsidR="007D48C2" w:rsidRPr="003E7241">
        <w:rPr>
          <w:rFonts w:cs="Calibri"/>
          <w:color w:val="0D0D0D" w:themeColor="text1" w:themeTint="F2"/>
        </w:rPr>
        <w:t>–</w:t>
      </w:r>
      <w:r w:rsidRPr="003E7241">
        <w:rPr>
          <w:rFonts w:cs="Calibri"/>
          <w:color w:val="0D0D0D" w:themeColor="text1" w:themeTint="F2"/>
        </w:rPr>
        <w:t xml:space="preserve"> 1</w:t>
      </w:r>
    </w:p>
    <w:p w14:paraId="45956750" w14:textId="2A75EF60" w:rsidR="00784581" w:rsidRPr="003E7241" w:rsidRDefault="00784581" w:rsidP="00683490">
      <w:pPr>
        <w:pStyle w:val="Akapitzlist"/>
        <w:numPr>
          <w:ilvl w:val="0"/>
          <w:numId w:val="50"/>
        </w:numPr>
        <w:spacing w:after="120" w:line="240" w:lineRule="auto"/>
        <w:ind w:hanging="357"/>
        <w:contextualSpacing w:val="0"/>
        <w:jc w:val="both"/>
        <w:rPr>
          <w:rFonts w:cs="Calibri"/>
          <w:color w:val="0D0D0D" w:themeColor="text1" w:themeTint="F2"/>
        </w:rPr>
      </w:pPr>
      <w:r w:rsidRPr="003E7241">
        <w:rPr>
          <w:rFonts w:cs="Calibri"/>
          <w:color w:val="0D0D0D" w:themeColor="text1" w:themeTint="F2"/>
        </w:rPr>
        <w:t xml:space="preserve">powierzchnia projektowanych terenów zielonych– </w:t>
      </w:r>
      <w:r w:rsidR="00AF3487">
        <w:rPr>
          <w:rFonts w:cs="Calibri"/>
          <w:color w:val="0D0D0D" w:themeColor="text1" w:themeTint="F2"/>
        </w:rPr>
        <w:t>4975,96</w:t>
      </w:r>
      <w:r w:rsidRPr="003E7241">
        <w:rPr>
          <w:rFonts w:cs="Calibri"/>
          <w:color w:val="0D0D0D" w:themeColor="text1" w:themeTint="F2"/>
        </w:rPr>
        <w:t xml:space="preserve"> m </w:t>
      </w:r>
      <w:r w:rsidRPr="003E7241">
        <w:rPr>
          <w:rFonts w:cs="Calibri"/>
          <w:color w:val="0D0D0D" w:themeColor="text1" w:themeTint="F2"/>
          <w:vertAlign w:val="superscript"/>
        </w:rPr>
        <w:t>2</w:t>
      </w:r>
      <w:r w:rsidRPr="003E7241">
        <w:rPr>
          <w:rFonts w:cs="Calibri"/>
          <w:color w:val="0D0D0D" w:themeColor="text1" w:themeTint="F2"/>
        </w:rPr>
        <w:t>,</w:t>
      </w:r>
    </w:p>
    <w:p w14:paraId="1830340C" w14:textId="230AF476" w:rsidR="00784581" w:rsidRPr="00AF3487" w:rsidRDefault="00784581" w:rsidP="00683490">
      <w:pPr>
        <w:pStyle w:val="Akapitzlist"/>
        <w:numPr>
          <w:ilvl w:val="0"/>
          <w:numId w:val="50"/>
        </w:numPr>
        <w:spacing w:after="120" w:line="240" w:lineRule="auto"/>
        <w:ind w:hanging="357"/>
        <w:contextualSpacing w:val="0"/>
        <w:jc w:val="both"/>
        <w:rPr>
          <w:rFonts w:ascii="Times New Roman" w:hAnsi="Times New Roman"/>
          <w:color w:val="0D0D0D" w:themeColor="text1" w:themeTint="F2"/>
        </w:rPr>
      </w:pPr>
      <w:r w:rsidRPr="00AF3487">
        <w:rPr>
          <w:rFonts w:ascii="Times New Roman" w:hAnsi="Times New Roman"/>
          <w:color w:val="0D0D0D" w:themeColor="text1" w:themeTint="F2"/>
        </w:rPr>
        <w:t xml:space="preserve">powierzchnia </w:t>
      </w:r>
      <w:r w:rsidR="00AF3487" w:rsidRPr="00AF3487">
        <w:rPr>
          <w:rFonts w:ascii="Times New Roman" w:hAnsi="Times New Roman"/>
        </w:rPr>
        <w:t>proj. tarasu, schodów i pochylni  25,0+21+5,02= 51,02m2</w:t>
      </w:r>
      <w:r w:rsidRPr="00AF3487">
        <w:rPr>
          <w:rFonts w:ascii="Times New Roman" w:hAnsi="Times New Roman"/>
          <w:color w:val="0D0D0D" w:themeColor="text1" w:themeTint="F2"/>
        </w:rPr>
        <w:t>,</w:t>
      </w:r>
    </w:p>
    <w:p w14:paraId="51FC5269" w14:textId="3629465D" w:rsidR="00181DFE" w:rsidRPr="003E7241" w:rsidRDefault="00784581" w:rsidP="00683490">
      <w:pPr>
        <w:pStyle w:val="Akapitzlist"/>
        <w:numPr>
          <w:ilvl w:val="0"/>
          <w:numId w:val="50"/>
        </w:numPr>
        <w:spacing w:after="120" w:line="240" w:lineRule="auto"/>
        <w:ind w:hanging="357"/>
        <w:contextualSpacing w:val="0"/>
        <w:jc w:val="both"/>
        <w:rPr>
          <w:rFonts w:cs="Calibri"/>
          <w:color w:val="0D0D0D" w:themeColor="text1" w:themeTint="F2"/>
        </w:rPr>
      </w:pPr>
      <w:r w:rsidRPr="003E7241">
        <w:rPr>
          <w:rFonts w:cs="Calibri"/>
          <w:color w:val="0D0D0D" w:themeColor="text1" w:themeTint="F2"/>
        </w:rPr>
        <w:t>powierzchnia proj</w:t>
      </w:r>
      <w:r w:rsidR="00181DFE" w:rsidRPr="003E7241">
        <w:rPr>
          <w:rFonts w:cs="Calibri"/>
          <w:color w:val="0D0D0D" w:themeColor="text1" w:themeTint="F2"/>
        </w:rPr>
        <w:t xml:space="preserve">ektowanych terenów utwardzonych – </w:t>
      </w:r>
      <w:r w:rsidR="00AF3487">
        <w:rPr>
          <w:rFonts w:cs="Calibri"/>
          <w:color w:val="0D0D0D" w:themeColor="text1" w:themeTint="F2"/>
        </w:rPr>
        <w:t>540,02</w:t>
      </w:r>
      <w:r w:rsidR="00181DFE" w:rsidRPr="003E7241">
        <w:rPr>
          <w:rFonts w:cs="Calibri"/>
          <w:color w:val="0D0D0D" w:themeColor="text1" w:themeTint="F2"/>
        </w:rPr>
        <w:t xml:space="preserve"> m</w:t>
      </w:r>
      <w:r w:rsidR="00181DFE" w:rsidRPr="003E7241">
        <w:rPr>
          <w:rFonts w:cs="Calibri"/>
          <w:color w:val="0D0D0D" w:themeColor="text1" w:themeTint="F2"/>
          <w:vertAlign w:val="superscript"/>
        </w:rPr>
        <w:t>2</w:t>
      </w:r>
      <w:r w:rsidR="007430D6">
        <w:rPr>
          <w:rFonts w:cs="Calibri"/>
          <w:color w:val="0D0D0D" w:themeColor="text1" w:themeTint="F2"/>
        </w:rPr>
        <w:t>.</w:t>
      </w:r>
    </w:p>
    <w:p w14:paraId="5E2B985E" w14:textId="7291B7CC" w:rsidR="001A1D8C" w:rsidRPr="007430D6" w:rsidRDefault="001A1D8C" w:rsidP="00BE4A41">
      <w:pPr>
        <w:pStyle w:val="Akapitzlist"/>
        <w:numPr>
          <w:ilvl w:val="0"/>
          <w:numId w:val="5"/>
        </w:numPr>
        <w:spacing w:after="120" w:line="240" w:lineRule="auto"/>
        <w:ind w:hanging="357"/>
        <w:contextualSpacing w:val="0"/>
        <w:jc w:val="both"/>
        <w:rPr>
          <w:rFonts w:cs="Calibri"/>
          <w:color w:val="0D0D0D" w:themeColor="text1" w:themeTint="F2"/>
        </w:rPr>
      </w:pPr>
      <w:r w:rsidRPr="007430D6">
        <w:rPr>
          <w:rFonts w:cs="Calibri"/>
          <w:color w:val="0D0D0D" w:themeColor="text1" w:themeTint="F2"/>
        </w:rPr>
        <w:lastRenderedPageBreak/>
        <w:t xml:space="preserve">Na </w:t>
      </w:r>
      <w:r w:rsidRPr="00E45711">
        <w:rPr>
          <w:rFonts w:cs="Calibri"/>
          <w:color w:val="0D0D0D" w:themeColor="text1" w:themeTint="F2"/>
        </w:rPr>
        <w:t xml:space="preserve">parterze budynku zaprojektowano: </w:t>
      </w:r>
      <w:r w:rsidR="007430D6" w:rsidRPr="00E45711">
        <w:rPr>
          <w:rFonts w:cs="Calibri"/>
        </w:rPr>
        <w:t xml:space="preserve">hol wejściowy z szatnią, </w:t>
      </w:r>
      <w:r w:rsidR="00E45711">
        <w:rPr>
          <w:rFonts w:cs="Calibri"/>
        </w:rPr>
        <w:t>s</w:t>
      </w:r>
      <w:r w:rsidR="00E45711" w:rsidRPr="00E45711">
        <w:rPr>
          <w:rFonts w:cs="Calibri"/>
        </w:rPr>
        <w:t>ala główna</w:t>
      </w:r>
      <w:r w:rsidR="007430D6" w:rsidRPr="00E45711">
        <w:rPr>
          <w:rFonts w:cs="Calibri"/>
        </w:rPr>
        <w:t>,</w:t>
      </w:r>
      <w:r w:rsidR="00E45711" w:rsidRPr="00E45711">
        <w:rPr>
          <w:rFonts w:cs="Calibri"/>
        </w:rPr>
        <w:t xml:space="preserve"> WC dla niepełnosprawnych,</w:t>
      </w:r>
      <w:r w:rsidR="007430D6" w:rsidRPr="00E45711">
        <w:rPr>
          <w:rFonts w:cs="Calibri"/>
        </w:rPr>
        <w:t xml:space="preserve"> WC damskie, WC męskie, komunikacja, </w:t>
      </w:r>
      <w:r w:rsidR="00E45711" w:rsidRPr="00E45711">
        <w:rPr>
          <w:rFonts w:cs="Calibri"/>
        </w:rPr>
        <w:t>zaplecze kuchenne</w:t>
      </w:r>
      <w:r w:rsidR="007430D6" w:rsidRPr="00E45711">
        <w:rPr>
          <w:rFonts w:cs="Calibri"/>
        </w:rPr>
        <w:t>, zaplecze /catering, magazynek, WC personelu, pomieszczenie gospodarcze.</w:t>
      </w:r>
    </w:p>
    <w:p w14:paraId="43617DD5" w14:textId="72BD08C3" w:rsidR="002A5848" w:rsidRPr="003E7241" w:rsidRDefault="002A5848" w:rsidP="00BE4A41">
      <w:pPr>
        <w:pStyle w:val="Akapitzlist"/>
        <w:numPr>
          <w:ilvl w:val="0"/>
          <w:numId w:val="5"/>
        </w:numPr>
        <w:spacing w:after="120" w:line="240" w:lineRule="auto"/>
        <w:ind w:hanging="357"/>
        <w:contextualSpacing w:val="0"/>
        <w:jc w:val="both"/>
        <w:rPr>
          <w:rFonts w:cs="Calibri"/>
          <w:color w:val="0D0D0D" w:themeColor="text1" w:themeTint="F2"/>
        </w:rPr>
      </w:pPr>
      <w:r w:rsidRPr="003E7241">
        <w:rPr>
          <w:rFonts w:eastAsia="SimSun" w:cs="Calibri"/>
          <w:kern w:val="0"/>
        </w:rPr>
        <w:t>Zestawienie powierzchni parteru:</w:t>
      </w:r>
      <w:r w:rsidR="007430D6" w:rsidRPr="007430D6">
        <w:rPr>
          <w:rFonts w:cs="Calibri"/>
          <w:color w:val="0D0D0D" w:themeColor="text1" w:themeTint="F2"/>
        </w:rPr>
        <w:t xml:space="preserve"> </w:t>
      </w:r>
    </w:p>
    <w:tbl>
      <w:tblPr>
        <w:tblStyle w:val="Tabela-Siatka1"/>
        <w:tblW w:w="0" w:type="auto"/>
        <w:tblInd w:w="360" w:type="dxa"/>
        <w:tblLook w:val="04A0" w:firstRow="1" w:lastRow="0" w:firstColumn="1" w:lastColumn="0" w:noHBand="0" w:noVBand="1"/>
      </w:tblPr>
      <w:tblGrid>
        <w:gridCol w:w="628"/>
        <w:gridCol w:w="2835"/>
        <w:gridCol w:w="3041"/>
        <w:gridCol w:w="2199"/>
      </w:tblGrid>
      <w:tr w:rsidR="002A5848" w:rsidRPr="003E7241" w14:paraId="6FFE396C" w14:textId="77777777" w:rsidTr="002A5848">
        <w:tc>
          <w:tcPr>
            <w:tcW w:w="628" w:type="dxa"/>
          </w:tcPr>
          <w:p w14:paraId="0E2535F0" w14:textId="77777777" w:rsidR="002A5848" w:rsidRPr="003E7241" w:rsidRDefault="002A5848" w:rsidP="00D11921">
            <w:pPr>
              <w:widowControl/>
              <w:spacing w:after="120"/>
              <w:jc w:val="center"/>
              <w:rPr>
                <w:rFonts w:ascii="Calibri" w:eastAsia="Calibri" w:hAnsi="Calibri" w:cs="Calibri"/>
                <w:b/>
                <w:bCs/>
                <w:color w:val="0D0D0D" w:themeColor="text1" w:themeTint="F2"/>
                <w:sz w:val="22"/>
                <w:szCs w:val="22"/>
              </w:rPr>
            </w:pPr>
            <w:r w:rsidRPr="003E7241">
              <w:rPr>
                <w:rFonts w:ascii="Calibri" w:eastAsia="Calibri" w:hAnsi="Calibri" w:cs="Calibri"/>
                <w:b/>
                <w:bCs/>
                <w:kern w:val="0"/>
                <w:sz w:val="22"/>
                <w:szCs w:val="22"/>
              </w:rPr>
              <w:t>L.p.</w:t>
            </w:r>
          </w:p>
        </w:tc>
        <w:tc>
          <w:tcPr>
            <w:tcW w:w="2835" w:type="dxa"/>
          </w:tcPr>
          <w:p w14:paraId="4492FEB2" w14:textId="77777777" w:rsidR="002A5848" w:rsidRPr="003E7241" w:rsidRDefault="002A5848" w:rsidP="00D11921">
            <w:pPr>
              <w:widowControl/>
              <w:spacing w:after="120"/>
              <w:jc w:val="center"/>
              <w:rPr>
                <w:rFonts w:ascii="Calibri" w:eastAsia="Calibri" w:hAnsi="Calibri" w:cs="Calibri"/>
                <w:b/>
                <w:bCs/>
                <w:color w:val="0D0D0D" w:themeColor="text1" w:themeTint="F2"/>
                <w:sz w:val="22"/>
                <w:szCs w:val="22"/>
              </w:rPr>
            </w:pPr>
            <w:r w:rsidRPr="003E7241">
              <w:rPr>
                <w:rFonts w:ascii="Calibri" w:eastAsia="Calibri" w:hAnsi="Calibri" w:cs="Calibri"/>
                <w:b/>
                <w:bCs/>
                <w:kern w:val="0"/>
                <w:sz w:val="22"/>
                <w:szCs w:val="22"/>
              </w:rPr>
              <w:t>Nazwa pomieszczenia</w:t>
            </w:r>
          </w:p>
        </w:tc>
        <w:tc>
          <w:tcPr>
            <w:tcW w:w="3041" w:type="dxa"/>
          </w:tcPr>
          <w:p w14:paraId="5641C994" w14:textId="77777777" w:rsidR="002A5848" w:rsidRPr="003E7241" w:rsidRDefault="002A5848" w:rsidP="00D11921">
            <w:pPr>
              <w:widowControl/>
              <w:spacing w:after="120"/>
              <w:jc w:val="center"/>
              <w:rPr>
                <w:rFonts w:ascii="Calibri" w:eastAsia="Calibri" w:hAnsi="Calibri" w:cs="Calibri"/>
                <w:b/>
                <w:bCs/>
                <w:color w:val="0D0D0D" w:themeColor="text1" w:themeTint="F2"/>
                <w:sz w:val="22"/>
                <w:szCs w:val="22"/>
              </w:rPr>
            </w:pPr>
            <w:r w:rsidRPr="003E7241">
              <w:rPr>
                <w:rFonts w:ascii="Calibri" w:eastAsia="Calibri" w:hAnsi="Calibri" w:cs="Calibri"/>
                <w:b/>
                <w:bCs/>
                <w:kern w:val="0"/>
                <w:sz w:val="22"/>
                <w:szCs w:val="22"/>
              </w:rPr>
              <w:t>Rodzaj posadzki</w:t>
            </w:r>
          </w:p>
        </w:tc>
        <w:tc>
          <w:tcPr>
            <w:tcW w:w="2199" w:type="dxa"/>
          </w:tcPr>
          <w:p w14:paraId="34DF2794" w14:textId="77777777" w:rsidR="002A5848" w:rsidRPr="003E7241" w:rsidRDefault="002A5848" w:rsidP="00D11921">
            <w:pPr>
              <w:widowControl/>
              <w:spacing w:after="120"/>
              <w:jc w:val="center"/>
              <w:rPr>
                <w:rFonts w:ascii="Calibri" w:eastAsia="Calibri" w:hAnsi="Calibri" w:cs="Calibri"/>
                <w:b/>
                <w:bCs/>
                <w:color w:val="0D0D0D" w:themeColor="text1" w:themeTint="F2"/>
                <w:sz w:val="22"/>
                <w:szCs w:val="22"/>
              </w:rPr>
            </w:pPr>
            <w:r w:rsidRPr="003E7241">
              <w:rPr>
                <w:rFonts w:ascii="Calibri" w:eastAsia="Calibri" w:hAnsi="Calibri" w:cs="Calibri"/>
                <w:b/>
                <w:bCs/>
                <w:kern w:val="0"/>
                <w:sz w:val="22"/>
                <w:szCs w:val="22"/>
              </w:rPr>
              <w:t>Powierzchnia [m</w:t>
            </w:r>
            <w:r w:rsidRPr="003E7241">
              <w:rPr>
                <w:rFonts w:ascii="Calibri" w:eastAsia="Calibri" w:hAnsi="Calibri" w:cs="Calibri"/>
                <w:b/>
                <w:bCs/>
                <w:kern w:val="0"/>
                <w:sz w:val="22"/>
                <w:szCs w:val="22"/>
                <w:vertAlign w:val="superscript"/>
              </w:rPr>
              <w:t>2</w:t>
            </w:r>
            <w:r w:rsidRPr="003E7241">
              <w:rPr>
                <w:rFonts w:ascii="Calibri" w:eastAsia="Calibri" w:hAnsi="Calibri" w:cs="Calibri"/>
                <w:b/>
                <w:bCs/>
                <w:kern w:val="0"/>
                <w:sz w:val="22"/>
                <w:szCs w:val="22"/>
              </w:rPr>
              <w:t>]</w:t>
            </w:r>
          </w:p>
        </w:tc>
      </w:tr>
      <w:tr w:rsidR="002A5848" w:rsidRPr="003E7241" w14:paraId="38DABB31" w14:textId="77777777" w:rsidTr="00D11921">
        <w:tc>
          <w:tcPr>
            <w:tcW w:w="628" w:type="dxa"/>
          </w:tcPr>
          <w:p w14:paraId="06EDCA37" w14:textId="77777777" w:rsidR="002A5848" w:rsidRPr="003E7241" w:rsidRDefault="002A5848" w:rsidP="00683490">
            <w:pPr>
              <w:widowControl/>
              <w:numPr>
                <w:ilvl w:val="0"/>
                <w:numId w:val="48"/>
              </w:numPr>
              <w:spacing w:after="120"/>
              <w:jc w:val="center"/>
              <w:rPr>
                <w:rFonts w:ascii="Calibri" w:eastAsia="Calibri" w:hAnsi="Calibri" w:cs="Calibri"/>
                <w:color w:val="0D0D0D" w:themeColor="text1" w:themeTint="F2"/>
                <w:sz w:val="22"/>
                <w:szCs w:val="22"/>
              </w:rPr>
            </w:pPr>
          </w:p>
        </w:tc>
        <w:tc>
          <w:tcPr>
            <w:tcW w:w="2835" w:type="dxa"/>
          </w:tcPr>
          <w:p w14:paraId="6B735BB2" w14:textId="69858323" w:rsidR="002A5848" w:rsidRPr="003E7241" w:rsidRDefault="00E45711" w:rsidP="00D11921">
            <w:pPr>
              <w:widowControl/>
              <w:spacing w:after="120"/>
              <w:rPr>
                <w:rFonts w:ascii="Calibri" w:eastAsia="Calibri" w:hAnsi="Calibri" w:cs="Calibri"/>
                <w:color w:val="0D0D0D" w:themeColor="text1" w:themeTint="F2"/>
                <w:sz w:val="22"/>
                <w:szCs w:val="22"/>
              </w:rPr>
            </w:pPr>
            <w:r w:rsidRPr="007430D6">
              <w:rPr>
                <w:rFonts w:ascii="Calibri" w:hAnsi="Calibri" w:cs="Calibri"/>
                <w:sz w:val="22"/>
                <w:szCs w:val="22"/>
              </w:rPr>
              <w:t>hol wejściowy z szatnią</w:t>
            </w:r>
          </w:p>
        </w:tc>
        <w:tc>
          <w:tcPr>
            <w:tcW w:w="3041" w:type="dxa"/>
          </w:tcPr>
          <w:p w14:paraId="4391B2F3" w14:textId="1FF82E02" w:rsidR="002A5848" w:rsidRPr="003E7241" w:rsidRDefault="002A5848" w:rsidP="00D11921">
            <w:pPr>
              <w:widowControl/>
              <w:spacing w:after="120"/>
              <w:jc w:val="center"/>
              <w:rPr>
                <w:rFonts w:ascii="Calibri" w:eastAsia="Calibri" w:hAnsi="Calibri" w:cs="Calibri"/>
                <w:color w:val="0D0D0D" w:themeColor="text1" w:themeTint="F2"/>
                <w:sz w:val="22"/>
                <w:szCs w:val="22"/>
              </w:rPr>
            </w:pPr>
            <w:r w:rsidRPr="003E7241">
              <w:rPr>
                <w:rFonts w:ascii="Calibri" w:eastAsia="Calibri" w:hAnsi="Calibri" w:cs="Calibri"/>
                <w:kern w:val="0"/>
                <w:sz w:val="22"/>
                <w:szCs w:val="22"/>
              </w:rPr>
              <w:t xml:space="preserve">Płytki </w:t>
            </w:r>
            <w:proofErr w:type="spellStart"/>
            <w:r w:rsidRPr="003E7241">
              <w:rPr>
                <w:rFonts w:ascii="Calibri" w:eastAsia="Calibri" w:hAnsi="Calibri" w:cs="Calibri"/>
                <w:kern w:val="0"/>
                <w:sz w:val="22"/>
                <w:szCs w:val="22"/>
              </w:rPr>
              <w:t>gresowe</w:t>
            </w:r>
            <w:proofErr w:type="spellEnd"/>
            <w:r w:rsidRPr="003E7241">
              <w:rPr>
                <w:rFonts w:ascii="Calibri" w:eastAsia="Calibri" w:hAnsi="Calibri" w:cs="Calibri"/>
                <w:kern w:val="0"/>
                <w:sz w:val="22"/>
                <w:szCs w:val="22"/>
              </w:rPr>
              <w:t xml:space="preserve"> antypo</w:t>
            </w:r>
            <w:r w:rsidRPr="003E7241">
              <w:rPr>
                <w:rFonts w:ascii="Calibri" w:eastAsia="TimesNewRoman" w:hAnsi="Calibri" w:cs="Calibri"/>
                <w:kern w:val="0"/>
                <w:sz w:val="22"/>
                <w:szCs w:val="22"/>
              </w:rPr>
              <w:t>ś</w:t>
            </w:r>
            <w:r w:rsidRPr="003E7241">
              <w:rPr>
                <w:rFonts w:ascii="Calibri" w:eastAsia="Calibri" w:hAnsi="Calibri" w:cs="Calibri"/>
                <w:kern w:val="0"/>
                <w:sz w:val="22"/>
                <w:szCs w:val="22"/>
              </w:rPr>
              <w:t>lizgowe</w:t>
            </w:r>
          </w:p>
        </w:tc>
        <w:tc>
          <w:tcPr>
            <w:tcW w:w="2199" w:type="dxa"/>
          </w:tcPr>
          <w:p w14:paraId="478AF4B6" w14:textId="54DA602B" w:rsidR="002A5848" w:rsidRPr="003E7241" w:rsidRDefault="00E07DD6" w:rsidP="00D11921">
            <w:pPr>
              <w:widowControl/>
              <w:spacing w:after="120"/>
              <w:jc w:val="center"/>
              <w:rPr>
                <w:rFonts w:ascii="Calibri" w:eastAsia="Calibri" w:hAnsi="Calibri" w:cs="Calibri"/>
                <w:color w:val="0D0D0D" w:themeColor="text1" w:themeTint="F2"/>
                <w:sz w:val="22"/>
                <w:szCs w:val="22"/>
              </w:rPr>
            </w:pPr>
            <w:r>
              <w:rPr>
                <w:rFonts w:ascii="Arial" w:hAnsi="Arial" w:cs="Arial"/>
              </w:rPr>
              <w:t>26,69</w:t>
            </w:r>
          </w:p>
        </w:tc>
      </w:tr>
      <w:tr w:rsidR="002A5848" w:rsidRPr="003E7241" w14:paraId="7694B6C4" w14:textId="77777777" w:rsidTr="00D11921">
        <w:tc>
          <w:tcPr>
            <w:tcW w:w="628" w:type="dxa"/>
          </w:tcPr>
          <w:p w14:paraId="3A4C0ECF" w14:textId="77777777" w:rsidR="002A5848" w:rsidRPr="003E7241" w:rsidRDefault="002A5848" w:rsidP="00683490">
            <w:pPr>
              <w:widowControl/>
              <w:numPr>
                <w:ilvl w:val="0"/>
                <w:numId w:val="48"/>
              </w:numPr>
              <w:spacing w:after="120"/>
              <w:jc w:val="center"/>
              <w:rPr>
                <w:rFonts w:ascii="Calibri" w:eastAsia="Calibri" w:hAnsi="Calibri" w:cs="Calibri"/>
                <w:color w:val="0D0D0D" w:themeColor="text1" w:themeTint="F2"/>
                <w:sz w:val="22"/>
                <w:szCs w:val="22"/>
              </w:rPr>
            </w:pPr>
          </w:p>
        </w:tc>
        <w:tc>
          <w:tcPr>
            <w:tcW w:w="2835" w:type="dxa"/>
          </w:tcPr>
          <w:p w14:paraId="12E0E408" w14:textId="78A998E8" w:rsidR="002A5848" w:rsidRPr="00AF757E" w:rsidRDefault="00E45711" w:rsidP="002A5848">
            <w:pPr>
              <w:widowControl/>
              <w:spacing w:after="120"/>
              <w:rPr>
                <w:rFonts w:ascii="Calibri" w:eastAsia="Calibri" w:hAnsi="Calibri" w:cs="Calibri"/>
                <w:color w:val="0D0D0D" w:themeColor="text1" w:themeTint="F2"/>
                <w:sz w:val="22"/>
                <w:szCs w:val="22"/>
              </w:rPr>
            </w:pPr>
            <w:r w:rsidRPr="00AF757E">
              <w:rPr>
                <w:rFonts w:cs="Calibri"/>
                <w:sz w:val="22"/>
                <w:szCs w:val="22"/>
              </w:rPr>
              <w:t>s</w:t>
            </w:r>
            <w:r w:rsidRPr="00AF757E">
              <w:rPr>
                <w:rFonts w:ascii="Calibri" w:hAnsi="Calibri" w:cs="Calibri"/>
                <w:sz w:val="22"/>
                <w:szCs w:val="22"/>
              </w:rPr>
              <w:t>ala główna</w:t>
            </w:r>
          </w:p>
        </w:tc>
        <w:tc>
          <w:tcPr>
            <w:tcW w:w="3041" w:type="dxa"/>
          </w:tcPr>
          <w:p w14:paraId="5898CFA9" w14:textId="2CEC51F2" w:rsidR="002A5848" w:rsidRPr="003E7241" w:rsidRDefault="002A5848" w:rsidP="002A5848">
            <w:pPr>
              <w:widowControl/>
              <w:spacing w:after="120"/>
              <w:jc w:val="center"/>
              <w:rPr>
                <w:rFonts w:ascii="Calibri" w:eastAsia="Calibri" w:hAnsi="Calibri" w:cs="Calibri"/>
                <w:color w:val="0D0D0D" w:themeColor="text1" w:themeTint="F2"/>
                <w:sz w:val="22"/>
                <w:szCs w:val="22"/>
              </w:rPr>
            </w:pPr>
            <w:r w:rsidRPr="003E7241">
              <w:rPr>
                <w:rFonts w:ascii="Calibri" w:eastAsia="Calibri" w:hAnsi="Calibri" w:cs="Calibri"/>
                <w:kern w:val="0"/>
                <w:sz w:val="22"/>
                <w:szCs w:val="22"/>
              </w:rPr>
              <w:t xml:space="preserve">Płytki </w:t>
            </w:r>
            <w:proofErr w:type="spellStart"/>
            <w:r w:rsidRPr="003E7241">
              <w:rPr>
                <w:rFonts w:ascii="Calibri" w:eastAsia="Calibri" w:hAnsi="Calibri" w:cs="Calibri"/>
                <w:kern w:val="0"/>
                <w:sz w:val="22"/>
                <w:szCs w:val="22"/>
              </w:rPr>
              <w:t>gresowe</w:t>
            </w:r>
            <w:proofErr w:type="spellEnd"/>
            <w:r w:rsidRPr="003E7241">
              <w:rPr>
                <w:rFonts w:ascii="Calibri" w:eastAsia="Calibri" w:hAnsi="Calibri" w:cs="Calibri"/>
                <w:kern w:val="0"/>
                <w:sz w:val="22"/>
                <w:szCs w:val="22"/>
              </w:rPr>
              <w:t xml:space="preserve"> antypo</w:t>
            </w:r>
            <w:r w:rsidRPr="003E7241">
              <w:rPr>
                <w:rFonts w:ascii="Calibri" w:eastAsia="TimesNewRoman" w:hAnsi="Calibri" w:cs="Calibri"/>
                <w:kern w:val="0"/>
                <w:sz w:val="22"/>
                <w:szCs w:val="22"/>
              </w:rPr>
              <w:t>ś</w:t>
            </w:r>
            <w:r w:rsidRPr="003E7241">
              <w:rPr>
                <w:rFonts w:ascii="Calibri" w:eastAsia="Calibri" w:hAnsi="Calibri" w:cs="Calibri"/>
                <w:kern w:val="0"/>
                <w:sz w:val="22"/>
                <w:szCs w:val="22"/>
              </w:rPr>
              <w:t>lizgowe</w:t>
            </w:r>
          </w:p>
        </w:tc>
        <w:tc>
          <w:tcPr>
            <w:tcW w:w="2199" w:type="dxa"/>
          </w:tcPr>
          <w:p w14:paraId="79636E8B" w14:textId="49865DC9" w:rsidR="002A5848" w:rsidRPr="003E7241" w:rsidRDefault="00E07DD6" w:rsidP="002A5848">
            <w:pPr>
              <w:widowControl/>
              <w:spacing w:after="120"/>
              <w:jc w:val="center"/>
              <w:rPr>
                <w:rFonts w:ascii="Calibri" w:eastAsia="Calibri" w:hAnsi="Calibri" w:cs="Calibri"/>
                <w:color w:val="0D0D0D" w:themeColor="text1" w:themeTint="F2"/>
                <w:sz w:val="22"/>
                <w:szCs w:val="22"/>
              </w:rPr>
            </w:pPr>
            <w:r>
              <w:rPr>
                <w:rFonts w:ascii="Calibri" w:eastAsia="Calibri" w:hAnsi="Calibri" w:cs="Calibri"/>
                <w:kern w:val="0"/>
                <w:sz w:val="22"/>
                <w:szCs w:val="22"/>
              </w:rPr>
              <w:t>94,26</w:t>
            </w:r>
          </w:p>
        </w:tc>
      </w:tr>
      <w:tr w:rsidR="002A5848" w:rsidRPr="003E7241" w14:paraId="724CB32D" w14:textId="77777777" w:rsidTr="00D11921">
        <w:tc>
          <w:tcPr>
            <w:tcW w:w="628" w:type="dxa"/>
          </w:tcPr>
          <w:p w14:paraId="4234692D" w14:textId="77777777" w:rsidR="002A5848" w:rsidRPr="003E7241" w:rsidRDefault="002A5848" w:rsidP="00683490">
            <w:pPr>
              <w:widowControl/>
              <w:numPr>
                <w:ilvl w:val="0"/>
                <w:numId w:val="48"/>
              </w:numPr>
              <w:spacing w:after="120"/>
              <w:jc w:val="center"/>
              <w:rPr>
                <w:rFonts w:ascii="Calibri" w:eastAsia="Calibri" w:hAnsi="Calibri" w:cs="Calibri"/>
                <w:color w:val="0D0D0D" w:themeColor="text1" w:themeTint="F2"/>
                <w:sz w:val="22"/>
                <w:szCs w:val="22"/>
              </w:rPr>
            </w:pPr>
          </w:p>
        </w:tc>
        <w:tc>
          <w:tcPr>
            <w:tcW w:w="2835" w:type="dxa"/>
          </w:tcPr>
          <w:p w14:paraId="6FB3B372" w14:textId="79509E0B" w:rsidR="002A5848" w:rsidRPr="003E7241" w:rsidRDefault="002A5848" w:rsidP="002A5848">
            <w:pPr>
              <w:widowControl/>
              <w:spacing w:after="120"/>
              <w:rPr>
                <w:rFonts w:ascii="Calibri" w:eastAsia="Calibri" w:hAnsi="Calibri" w:cs="Calibri"/>
                <w:color w:val="0D0D0D" w:themeColor="text1" w:themeTint="F2"/>
                <w:sz w:val="22"/>
                <w:szCs w:val="22"/>
              </w:rPr>
            </w:pPr>
            <w:r w:rsidRPr="003E7241">
              <w:rPr>
                <w:rFonts w:ascii="Calibri" w:eastAsia="Calibri" w:hAnsi="Calibri" w:cs="Calibri"/>
                <w:kern w:val="0"/>
                <w:sz w:val="22"/>
                <w:szCs w:val="22"/>
              </w:rPr>
              <w:t>W-C dostosowane dla osób niepełnosprawnych</w:t>
            </w:r>
          </w:p>
        </w:tc>
        <w:tc>
          <w:tcPr>
            <w:tcW w:w="3041" w:type="dxa"/>
          </w:tcPr>
          <w:p w14:paraId="5BF7FCEC" w14:textId="01107F85" w:rsidR="002A5848" w:rsidRPr="003E7241" w:rsidRDefault="002A5848" w:rsidP="002A5848">
            <w:pPr>
              <w:widowControl/>
              <w:spacing w:after="120"/>
              <w:jc w:val="center"/>
              <w:rPr>
                <w:rFonts w:ascii="Calibri" w:eastAsia="Calibri" w:hAnsi="Calibri" w:cs="Calibri"/>
                <w:color w:val="0D0D0D" w:themeColor="text1" w:themeTint="F2"/>
                <w:sz w:val="22"/>
                <w:szCs w:val="22"/>
              </w:rPr>
            </w:pPr>
            <w:r w:rsidRPr="003E7241">
              <w:rPr>
                <w:rFonts w:ascii="Calibri" w:eastAsia="Calibri" w:hAnsi="Calibri" w:cs="Calibri"/>
                <w:kern w:val="0"/>
                <w:sz w:val="22"/>
                <w:szCs w:val="22"/>
              </w:rPr>
              <w:t xml:space="preserve">Płytki </w:t>
            </w:r>
            <w:proofErr w:type="spellStart"/>
            <w:r w:rsidRPr="003E7241">
              <w:rPr>
                <w:rFonts w:ascii="Calibri" w:eastAsia="Calibri" w:hAnsi="Calibri" w:cs="Calibri"/>
                <w:kern w:val="0"/>
                <w:sz w:val="22"/>
                <w:szCs w:val="22"/>
              </w:rPr>
              <w:t>gresowe</w:t>
            </w:r>
            <w:proofErr w:type="spellEnd"/>
            <w:r w:rsidRPr="003E7241">
              <w:rPr>
                <w:rFonts w:ascii="Calibri" w:eastAsia="Calibri" w:hAnsi="Calibri" w:cs="Calibri"/>
                <w:kern w:val="0"/>
                <w:sz w:val="22"/>
                <w:szCs w:val="22"/>
              </w:rPr>
              <w:t xml:space="preserve"> antypo</w:t>
            </w:r>
            <w:r w:rsidRPr="003E7241">
              <w:rPr>
                <w:rFonts w:ascii="Calibri" w:eastAsia="TimesNewRoman" w:hAnsi="Calibri" w:cs="Calibri"/>
                <w:kern w:val="0"/>
                <w:sz w:val="22"/>
                <w:szCs w:val="22"/>
              </w:rPr>
              <w:t>ś</w:t>
            </w:r>
            <w:r w:rsidRPr="003E7241">
              <w:rPr>
                <w:rFonts w:ascii="Calibri" w:eastAsia="Calibri" w:hAnsi="Calibri" w:cs="Calibri"/>
                <w:kern w:val="0"/>
                <w:sz w:val="22"/>
                <w:szCs w:val="22"/>
              </w:rPr>
              <w:t>lizgowe</w:t>
            </w:r>
          </w:p>
        </w:tc>
        <w:tc>
          <w:tcPr>
            <w:tcW w:w="2199" w:type="dxa"/>
          </w:tcPr>
          <w:p w14:paraId="53AEC1C6" w14:textId="1DB31561" w:rsidR="002A5848" w:rsidRPr="003E7241" w:rsidRDefault="00E07DD6" w:rsidP="002A5848">
            <w:pPr>
              <w:widowControl/>
              <w:spacing w:after="120"/>
              <w:jc w:val="center"/>
              <w:rPr>
                <w:rFonts w:ascii="Calibri" w:eastAsia="Calibri" w:hAnsi="Calibri" w:cs="Calibri"/>
                <w:color w:val="0D0D0D" w:themeColor="text1" w:themeTint="F2"/>
                <w:sz w:val="22"/>
                <w:szCs w:val="22"/>
              </w:rPr>
            </w:pPr>
            <w:r>
              <w:rPr>
                <w:rFonts w:ascii="Calibri" w:eastAsia="Calibri" w:hAnsi="Calibri" w:cs="Calibri"/>
                <w:kern w:val="0"/>
                <w:sz w:val="22"/>
                <w:szCs w:val="22"/>
              </w:rPr>
              <w:t>4,65</w:t>
            </w:r>
          </w:p>
        </w:tc>
      </w:tr>
      <w:tr w:rsidR="002A5848" w:rsidRPr="003E7241" w14:paraId="0F84DE1A" w14:textId="77777777" w:rsidTr="00D11921">
        <w:tc>
          <w:tcPr>
            <w:tcW w:w="628" w:type="dxa"/>
          </w:tcPr>
          <w:p w14:paraId="0382B4EB" w14:textId="77777777" w:rsidR="002A5848" w:rsidRPr="003E7241" w:rsidRDefault="002A5848" w:rsidP="00683490">
            <w:pPr>
              <w:widowControl/>
              <w:numPr>
                <w:ilvl w:val="0"/>
                <w:numId w:val="48"/>
              </w:numPr>
              <w:spacing w:after="120"/>
              <w:jc w:val="center"/>
              <w:rPr>
                <w:rFonts w:ascii="Calibri" w:eastAsia="Calibri" w:hAnsi="Calibri" w:cs="Calibri"/>
                <w:color w:val="0D0D0D" w:themeColor="text1" w:themeTint="F2"/>
                <w:sz w:val="22"/>
                <w:szCs w:val="22"/>
              </w:rPr>
            </w:pPr>
          </w:p>
        </w:tc>
        <w:tc>
          <w:tcPr>
            <w:tcW w:w="2835" w:type="dxa"/>
          </w:tcPr>
          <w:p w14:paraId="486360AE" w14:textId="77777777" w:rsidR="002A5848" w:rsidRPr="003E7241" w:rsidRDefault="002A5848" w:rsidP="002A5848">
            <w:pPr>
              <w:widowControl/>
              <w:spacing w:after="120"/>
              <w:rPr>
                <w:rFonts w:ascii="Calibri" w:eastAsia="Calibri" w:hAnsi="Calibri" w:cs="Calibri"/>
                <w:color w:val="0D0D0D" w:themeColor="text1" w:themeTint="F2"/>
                <w:sz w:val="22"/>
                <w:szCs w:val="22"/>
              </w:rPr>
            </w:pPr>
            <w:r w:rsidRPr="003E7241">
              <w:rPr>
                <w:rFonts w:ascii="Calibri" w:eastAsia="Calibri" w:hAnsi="Calibri" w:cs="Calibri"/>
                <w:kern w:val="0"/>
                <w:sz w:val="22"/>
                <w:szCs w:val="22"/>
              </w:rPr>
              <w:t>W-C damskie</w:t>
            </w:r>
          </w:p>
        </w:tc>
        <w:tc>
          <w:tcPr>
            <w:tcW w:w="3041" w:type="dxa"/>
          </w:tcPr>
          <w:p w14:paraId="2780CDBA" w14:textId="70F8B32E" w:rsidR="002A5848" w:rsidRPr="003E7241" w:rsidRDefault="002A5848" w:rsidP="002A5848">
            <w:pPr>
              <w:widowControl/>
              <w:spacing w:after="120"/>
              <w:jc w:val="center"/>
              <w:rPr>
                <w:rFonts w:ascii="Calibri" w:eastAsia="Calibri" w:hAnsi="Calibri" w:cs="Calibri"/>
                <w:color w:val="0D0D0D" w:themeColor="text1" w:themeTint="F2"/>
                <w:sz w:val="22"/>
                <w:szCs w:val="22"/>
              </w:rPr>
            </w:pPr>
            <w:r w:rsidRPr="003E7241">
              <w:rPr>
                <w:rFonts w:ascii="Calibri" w:eastAsia="Calibri" w:hAnsi="Calibri" w:cs="Calibri"/>
                <w:kern w:val="0"/>
                <w:sz w:val="22"/>
                <w:szCs w:val="22"/>
              </w:rPr>
              <w:t xml:space="preserve">Płytki </w:t>
            </w:r>
            <w:proofErr w:type="spellStart"/>
            <w:r w:rsidRPr="003E7241">
              <w:rPr>
                <w:rFonts w:ascii="Calibri" w:eastAsia="Calibri" w:hAnsi="Calibri" w:cs="Calibri"/>
                <w:kern w:val="0"/>
                <w:sz w:val="22"/>
                <w:szCs w:val="22"/>
              </w:rPr>
              <w:t>gresowe</w:t>
            </w:r>
            <w:proofErr w:type="spellEnd"/>
            <w:r w:rsidRPr="003E7241">
              <w:rPr>
                <w:rFonts w:ascii="Calibri" w:eastAsia="Calibri" w:hAnsi="Calibri" w:cs="Calibri"/>
                <w:kern w:val="0"/>
                <w:sz w:val="22"/>
                <w:szCs w:val="22"/>
              </w:rPr>
              <w:t xml:space="preserve"> antypo</w:t>
            </w:r>
            <w:r w:rsidRPr="003E7241">
              <w:rPr>
                <w:rFonts w:ascii="Calibri" w:eastAsia="TimesNewRoman" w:hAnsi="Calibri" w:cs="Calibri"/>
                <w:kern w:val="0"/>
                <w:sz w:val="22"/>
                <w:szCs w:val="22"/>
              </w:rPr>
              <w:t>ś</w:t>
            </w:r>
            <w:r w:rsidRPr="003E7241">
              <w:rPr>
                <w:rFonts w:ascii="Calibri" w:eastAsia="Calibri" w:hAnsi="Calibri" w:cs="Calibri"/>
                <w:kern w:val="0"/>
                <w:sz w:val="22"/>
                <w:szCs w:val="22"/>
              </w:rPr>
              <w:t>lizgowe</w:t>
            </w:r>
          </w:p>
        </w:tc>
        <w:tc>
          <w:tcPr>
            <w:tcW w:w="2199" w:type="dxa"/>
          </w:tcPr>
          <w:p w14:paraId="13611C3C" w14:textId="0980877F" w:rsidR="002A5848" w:rsidRPr="003E7241" w:rsidRDefault="00E07DD6" w:rsidP="002A5848">
            <w:pPr>
              <w:widowControl/>
              <w:spacing w:after="120"/>
              <w:jc w:val="center"/>
              <w:rPr>
                <w:rFonts w:ascii="Calibri" w:eastAsia="Calibri" w:hAnsi="Calibri" w:cs="Calibri"/>
                <w:color w:val="0D0D0D" w:themeColor="text1" w:themeTint="F2"/>
                <w:sz w:val="22"/>
                <w:szCs w:val="22"/>
              </w:rPr>
            </w:pPr>
            <w:r>
              <w:rPr>
                <w:rFonts w:ascii="Calibri" w:eastAsia="Calibri" w:hAnsi="Calibri" w:cs="Calibri"/>
                <w:kern w:val="0"/>
                <w:sz w:val="22"/>
                <w:szCs w:val="22"/>
              </w:rPr>
              <w:t>7,55</w:t>
            </w:r>
          </w:p>
        </w:tc>
      </w:tr>
      <w:tr w:rsidR="002A5848" w:rsidRPr="003E7241" w14:paraId="15D516C8" w14:textId="77777777" w:rsidTr="00D11921">
        <w:tc>
          <w:tcPr>
            <w:tcW w:w="628" w:type="dxa"/>
          </w:tcPr>
          <w:p w14:paraId="774936AD" w14:textId="77777777" w:rsidR="002A5848" w:rsidRPr="003E7241" w:rsidRDefault="002A5848" w:rsidP="00683490">
            <w:pPr>
              <w:widowControl/>
              <w:numPr>
                <w:ilvl w:val="0"/>
                <w:numId w:val="48"/>
              </w:numPr>
              <w:spacing w:after="120"/>
              <w:jc w:val="center"/>
              <w:rPr>
                <w:rFonts w:ascii="Calibri" w:eastAsia="Calibri" w:hAnsi="Calibri" w:cs="Calibri"/>
                <w:color w:val="0D0D0D" w:themeColor="text1" w:themeTint="F2"/>
                <w:sz w:val="22"/>
                <w:szCs w:val="22"/>
              </w:rPr>
            </w:pPr>
          </w:p>
        </w:tc>
        <w:tc>
          <w:tcPr>
            <w:tcW w:w="2835" w:type="dxa"/>
          </w:tcPr>
          <w:p w14:paraId="4EC383A2" w14:textId="77777777" w:rsidR="002A5848" w:rsidRPr="003E7241" w:rsidRDefault="002A5848" w:rsidP="002A5848">
            <w:pPr>
              <w:widowControl/>
              <w:spacing w:after="120"/>
              <w:rPr>
                <w:rFonts w:ascii="Calibri" w:eastAsia="Calibri" w:hAnsi="Calibri" w:cs="Calibri"/>
                <w:color w:val="0D0D0D" w:themeColor="text1" w:themeTint="F2"/>
                <w:sz w:val="22"/>
                <w:szCs w:val="22"/>
              </w:rPr>
            </w:pPr>
            <w:r w:rsidRPr="003E7241">
              <w:rPr>
                <w:rFonts w:ascii="Calibri" w:eastAsia="Calibri" w:hAnsi="Calibri" w:cs="Calibri"/>
                <w:kern w:val="0"/>
                <w:sz w:val="22"/>
                <w:szCs w:val="22"/>
              </w:rPr>
              <w:t>W-C męskie</w:t>
            </w:r>
          </w:p>
        </w:tc>
        <w:tc>
          <w:tcPr>
            <w:tcW w:w="3041" w:type="dxa"/>
          </w:tcPr>
          <w:p w14:paraId="3D9DB033" w14:textId="4DCF8DE2" w:rsidR="002A5848" w:rsidRPr="003E7241" w:rsidRDefault="002A5848" w:rsidP="002A5848">
            <w:pPr>
              <w:widowControl/>
              <w:spacing w:after="120"/>
              <w:jc w:val="center"/>
              <w:rPr>
                <w:rFonts w:ascii="Calibri" w:eastAsia="Calibri" w:hAnsi="Calibri" w:cs="Calibri"/>
                <w:color w:val="0D0D0D" w:themeColor="text1" w:themeTint="F2"/>
                <w:sz w:val="22"/>
                <w:szCs w:val="22"/>
              </w:rPr>
            </w:pPr>
            <w:r w:rsidRPr="003E7241">
              <w:rPr>
                <w:rFonts w:ascii="Calibri" w:eastAsia="Calibri" w:hAnsi="Calibri" w:cs="Calibri"/>
                <w:kern w:val="0"/>
                <w:sz w:val="22"/>
                <w:szCs w:val="22"/>
              </w:rPr>
              <w:t xml:space="preserve">Płytki </w:t>
            </w:r>
            <w:proofErr w:type="spellStart"/>
            <w:r w:rsidRPr="003E7241">
              <w:rPr>
                <w:rFonts w:ascii="Calibri" w:eastAsia="Calibri" w:hAnsi="Calibri" w:cs="Calibri"/>
                <w:kern w:val="0"/>
                <w:sz w:val="22"/>
                <w:szCs w:val="22"/>
              </w:rPr>
              <w:t>gresowe</w:t>
            </w:r>
            <w:proofErr w:type="spellEnd"/>
            <w:r w:rsidRPr="003E7241">
              <w:rPr>
                <w:rFonts w:ascii="Calibri" w:eastAsia="Calibri" w:hAnsi="Calibri" w:cs="Calibri"/>
                <w:kern w:val="0"/>
                <w:sz w:val="22"/>
                <w:szCs w:val="22"/>
              </w:rPr>
              <w:t xml:space="preserve"> antypo</w:t>
            </w:r>
            <w:r w:rsidRPr="003E7241">
              <w:rPr>
                <w:rFonts w:ascii="Calibri" w:eastAsia="TimesNewRoman" w:hAnsi="Calibri" w:cs="Calibri"/>
                <w:kern w:val="0"/>
                <w:sz w:val="22"/>
                <w:szCs w:val="22"/>
              </w:rPr>
              <w:t>ś</w:t>
            </w:r>
            <w:r w:rsidRPr="003E7241">
              <w:rPr>
                <w:rFonts w:ascii="Calibri" w:eastAsia="Calibri" w:hAnsi="Calibri" w:cs="Calibri"/>
                <w:kern w:val="0"/>
                <w:sz w:val="22"/>
                <w:szCs w:val="22"/>
              </w:rPr>
              <w:t>lizgowe</w:t>
            </w:r>
          </w:p>
        </w:tc>
        <w:tc>
          <w:tcPr>
            <w:tcW w:w="2199" w:type="dxa"/>
          </w:tcPr>
          <w:p w14:paraId="657D5FE7" w14:textId="479CF2AA" w:rsidR="002A5848" w:rsidRPr="003E7241" w:rsidRDefault="00E07DD6" w:rsidP="002A5848">
            <w:pPr>
              <w:widowControl/>
              <w:spacing w:after="120"/>
              <w:jc w:val="center"/>
              <w:rPr>
                <w:rFonts w:ascii="Calibri" w:eastAsia="Calibri" w:hAnsi="Calibri" w:cs="Calibri"/>
                <w:color w:val="0D0D0D" w:themeColor="text1" w:themeTint="F2"/>
                <w:sz w:val="22"/>
                <w:szCs w:val="22"/>
              </w:rPr>
            </w:pPr>
            <w:r>
              <w:rPr>
                <w:rFonts w:ascii="Calibri" w:eastAsia="Calibri" w:hAnsi="Calibri" w:cs="Calibri"/>
                <w:kern w:val="0"/>
                <w:sz w:val="22"/>
                <w:szCs w:val="22"/>
              </w:rPr>
              <w:t>9,87</w:t>
            </w:r>
          </w:p>
        </w:tc>
      </w:tr>
      <w:tr w:rsidR="002A5848" w:rsidRPr="003E7241" w14:paraId="72F0519D" w14:textId="77777777" w:rsidTr="00D11921">
        <w:tc>
          <w:tcPr>
            <w:tcW w:w="628" w:type="dxa"/>
          </w:tcPr>
          <w:p w14:paraId="2AD7C5C8" w14:textId="77777777" w:rsidR="002A5848" w:rsidRPr="003E7241" w:rsidRDefault="002A5848" w:rsidP="00683490">
            <w:pPr>
              <w:widowControl/>
              <w:numPr>
                <w:ilvl w:val="0"/>
                <w:numId w:val="48"/>
              </w:numPr>
              <w:spacing w:after="120"/>
              <w:jc w:val="center"/>
              <w:rPr>
                <w:rFonts w:ascii="Calibri" w:eastAsia="Calibri" w:hAnsi="Calibri" w:cs="Calibri"/>
                <w:color w:val="0D0D0D" w:themeColor="text1" w:themeTint="F2"/>
                <w:sz w:val="22"/>
                <w:szCs w:val="22"/>
              </w:rPr>
            </w:pPr>
          </w:p>
        </w:tc>
        <w:tc>
          <w:tcPr>
            <w:tcW w:w="2835" w:type="dxa"/>
          </w:tcPr>
          <w:p w14:paraId="32CB5C4E" w14:textId="27F4C20B" w:rsidR="002A5848" w:rsidRPr="003E7241" w:rsidRDefault="00E45711" w:rsidP="002A5848">
            <w:pPr>
              <w:widowControl/>
              <w:spacing w:after="120"/>
              <w:rPr>
                <w:rFonts w:ascii="Calibri" w:eastAsia="Calibri" w:hAnsi="Calibri" w:cs="Calibri"/>
                <w:color w:val="0D0D0D" w:themeColor="text1" w:themeTint="F2"/>
                <w:sz w:val="22"/>
                <w:szCs w:val="22"/>
              </w:rPr>
            </w:pPr>
            <w:r w:rsidRPr="00E45711">
              <w:rPr>
                <w:rFonts w:ascii="Calibri" w:hAnsi="Calibri" w:cs="Calibri"/>
                <w:sz w:val="22"/>
                <w:szCs w:val="22"/>
              </w:rPr>
              <w:t>komunikacja</w:t>
            </w:r>
          </w:p>
        </w:tc>
        <w:tc>
          <w:tcPr>
            <w:tcW w:w="3041" w:type="dxa"/>
          </w:tcPr>
          <w:p w14:paraId="3EA0DD39" w14:textId="2E82F7D6" w:rsidR="002A5848" w:rsidRPr="003E7241" w:rsidRDefault="002A5848" w:rsidP="002A5848">
            <w:pPr>
              <w:widowControl/>
              <w:spacing w:after="120"/>
              <w:jc w:val="center"/>
              <w:rPr>
                <w:rFonts w:ascii="Calibri" w:eastAsia="Calibri" w:hAnsi="Calibri" w:cs="Calibri"/>
                <w:color w:val="0D0D0D" w:themeColor="text1" w:themeTint="F2"/>
                <w:sz w:val="22"/>
                <w:szCs w:val="22"/>
              </w:rPr>
            </w:pPr>
            <w:r w:rsidRPr="003E7241">
              <w:rPr>
                <w:rFonts w:ascii="Calibri" w:eastAsia="Calibri" w:hAnsi="Calibri" w:cs="Calibri"/>
                <w:kern w:val="0"/>
                <w:sz w:val="22"/>
                <w:szCs w:val="22"/>
              </w:rPr>
              <w:t xml:space="preserve">Płytki </w:t>
            </w:r>
            <w:proofErr w:type="spellStart"/>
            <w:r w:rsidRPr="003E7241">
              <w:rPr>
                <w:rFonts w:ascii="Calibri" w:eastAsia="Calibri" w:hAnsi="Calibri" w:cs="Calibri"/>
                <w:kern w:val="0"/>
                <w:sz w:val="22"/>
                <w:szCs w:val="22"/>
              </w:rPr>
              <w:t>gresowe</w:t>
            </w:r>
            <w:proofErr w:type="spellEnd"/>
            <w:r w:rsidRPr="003E7241">
              <w:rPr>
                <w:rFonts w:ascii="Calibri" w:eastAsia="Calibri" w:hAnsi="Calibri" w:cs="Calibri"/>
                <w:kern w:val="0"/>
                <w:sz w:val="22"/>
                <w:szCs w:val="22"/>
              </w:rPr>
              <w:t xml:space="preserve"> antypo</w:t>
            </w:r>
            <w:r w:rsidRPr="003E7241">
              <w:rPr>
                <w:rFonts w:ascii="Calibri" w:eastAsia="TimesNewRoman" w:hAnsi="Calibri" w:cs="Calibri"/>
                <w:kern w:val="0"/>
                <w:sz w:val="22"/>
                <w:szCs w:val="22"/>
              </w:rPr>
              <w:t>ś</w:t>
            </w:r>
            <w:r w:rsidRPr="003E7241">
              <w:rPr>
                <w:rFonts w:ascii="Calibri" w:eastAsia="Calibri" w:hAnsi="Calibri" w:cs="Calibri"/>
                <w:kern w:val="0"/>
                <w:sz w:val="22"/>
                <w:szCs w:val="22"/>
              </w:rPr>
              <w:t>lizgowe</w:t>
            </w:r>
          </w:p>
        </w:tc>
        <w:tc>
          <w:tcPr>
            <w:tcW w:w="2199" w:type="dxa"/>
          </w:tcPr>
          <w:p w14:paraId="3C53B916" w14:textId="50D1C9B1" w:rsidR="002A5848" w:rsidRPr="003E7241" w:rsidRDefault="00E07DD6" w:rsidP="002A5848">
            <w:pPr>
              <w:widowControl/>
              <w:spacing w:after="120"/>
              <w:jc w:val="center"/>
              <w:rPr>
                <w:rFonts w:ascii="Calibri" w:eastAsia="Calibri" w:hAnsi="Calibri" w:cs="Calibri"/>
                <w:color w:val="0D0D0D" w:themeColor="text1" w:themeTint="F2"/>
                <w:sz w:val="22"/>
                <w:szCs w:val="22"/>
              </w:rPr>
            </w:pPr>
            <w:r>
              <w:rPr>
                <w:rFonts w:ascii="Calibri" w:eastAsia="Calibri" w:hAnsi="Calibri" w:cs="Calibri"/>
                <w:kern w:val="0"/>
                <w:sz w:val="22"/>
                <w:szCs w:val="22"/>
              </w:rPr>
              <w:t>3,05</w:t>
            </w:r>
          </w:p>
        </w:tc>
      </w:tr>
      <w:tr w:rsidR="002A5848" w:rsidRPr="003E7241" w14:paraId="548A62A6" w14:textId="77777777" w:rsidTr="00D11921">
        <w:tc>
          <w:tcPr>
            <w:tcW w:w="628" w:type="dxa"/>
          </w:tcPr>
          <w:p w14:paraId="0877DEF6" w14:textId="77777777" w:rsidR="002A5848" w:rsidRPr="003E7241" w:rsidRDefault="002A5848" w:rsidP="00683490">
            <w:pPr>
              <w:widowControl/>
              <w:numPr>
                <w:ilvl w:val="0"/>
                <w:numId w:val="48"/>
              </w:numPr>
              <w:spacing w:after="120"/>
              <w:jc w:val="center"/>
              <w:rPr>
                <w:rFonts w:ascii="Calibri" w:eastAsia="Calibri" w:hAnsi="Calibri" w:cs="Calibri"/>
                <w:color w:val="0D0D0D" w:themeColor="text1" w:themeTint="F2"/>
                <w:sz w:val="22"/>
                <w:szCs w:val="22"/>
              </w:rPr>
            </w:pPr>
          </w:p>
        </w:tc>
        <w:tc>
          <w:tcPr>
            <w:tcW w:w="2835" w:type="dxa"/>
          </w:tcPr>
          <w:p w14:paraId="79B13EA2" w14:textId="68615456" w:rsidR="002A5848" w:rsidRPr="003E7241" w:rsidRDefault="00E45711" w:rsidP="002A5848">
            <w:pPr>
              <w:widowControl/>
              <w:spacing w:after="120"/>
              <w:rPr>
                <w:rFonts w:ascii="Calibri" w:eastAsia="Calibri" w:hAnsi="Calibri" w:cs="Calibri"/>
                <w:color w:val="0D0D0D" w:themeColor="text1" w:themeTint="F2"/>
                <w:sz w:val="22"/>
                <w:szCs w:val="22"/>
              </w:rPr>
            </w:pPr>
            <w:r w:rsidRPr="00E45711">
              <w:rPr>
                <w:rFonts w:ascii="Calibri" w:hAnsi="Calibri" w:cs="Calibri"/>
              </w:rPr>
              <w:t>zaplecze kuchenne</w:t>
            </w:r>
          </w:p>
        </w:tc>
        <w:tc>
          <w:tcPr>
            <w:tcW w:w="3041" w:type="dxa"/>
          </w:tcPr>
          <w:p w14:paraId="1FBCC0B1" w14:textId="716A9352" w:rsidR="002A5848" w:rsidRPr="003E7241" w:rsidRDefault="002A5848" w:rsidP="002A5848">
            <w:pPr>
              <w:widowControl/>
              <w:spacing w:after="120"/>
              <w:jc w:val="center"/>
              <w:rPr>
                <w:rFonts w:ascii="Calibri" w:eastAsia="Calibri" w:hAnsi="Calibri" w:cs="Calibri"/>
                <w:color w:val="0D0D0D" w:themeColor="text1" w:themeTint="F2"/>
                <w:sz w:val="22"/>
                <w:szCs w:val="22"/>
              </w:rPr>
            </w:pPr>
            <w:r w:rsidRPr="003E7241">
              <w:rPr>
                <w:rFonts w:ascii="Calibri" w:eastAsia="Calibri" w:hAnsi="Calibri" w:cs="Calibri"/>
                <w:kern w:val="0"/>
                <w:sz w:val="22"/>
                <w:szCs w:val="22"/>
              </w:rPr>
              <w:t xml:space="preserve">Płytki </w:t>
            </w:r>
            <w:proofErr w:type="spellStart"/>
            <w:r w:rsidRPr="003E7241">
              <w:rPr>
                <w:rFonts w:ascii="Calibri" w:eastAsia="Calibri" w:hAnsi="Calibri" w:cs="Calibri"/>
                <w:kern w:val="0"/>
                <w:sz w:val="22"/>
                <w:szCs w:val="22"/>
              </w:rPr>
              <w:t>gresowe</w:t>
            </w:r>
            <w:proofErr w:type="spellEnd"/>
            <w:r w:rsidRPr="003E7241">
              <w:rPr>
                <w:rFonts w:ascii="Calibri" w:eastAsia="Calibri" w:hAnsi="Calibri" w:cs="Calibri"/>
                <w:kern w:val="0"/>
                <w:sz w:val="22"/>
                <w:szCs w:val="22"/>
              </w:rPr>
              <w:t xml:space="preserve"> antypo</w:t>
            </w:r>
            <w:r w:rsidRPr="003E7241">
              <w:rPr>
                <w:rFonts w:ascii="Calibri" w:eastAsia="TimesNewRoman" w:hAnsi="Calibri" w:cs="Calibri"/>
                <w:kern w:val="0"/>
                <w:sz w:val="22"/>
                <w:szCs w:val="22"/>
              </w:rPr>
              <w:t>ś</w:t>
            </w:r>
            <w:r w:rsidRPr="003E7241">
              <w:rPr>
                <w:rFonts w:ascii="Calibri" w:eastAsia="Calibri" w:hAnsi="Calibri" w:cs="Calibri"/>
                <w:kern w:val="0"/>
                <w:sz w:val="22"/>
                <w:szCs w:val="22"/>
              </w:rPr>
              <w:t>lizgowe</w:t>
            </w:r>
          </w:p>
        </w:tc>
        <w:tc>
          <w:tcPr>
            <w:tcW w:w="2199" w:type="dxa"/>
          </w:tcPr>
          <w:p w14:paraId="27391940" w14:textId="57D3F850" w:rsidR="002A5848" w:rsidRPr="003E7241" w:rsidRDefault="00E07DD6" w:rsidP="002A5848">
            <w:pPr>
              <w:widowControl/>
              <w:spacing w:after="120"/>
              <w:jc w:val="center"/>
              <w:rPr>
                <w:rFonts w:ascii="Calibri" w:eastAsia="Calibri" w:hAnsi="Calibri" w:cs="Calibri"/>
                <w:color w:val="0D0D0D" w:themeColor="text1" w:themeTint="F2"/>
                <w:sz w:val="22"/>
                <w:szCs w:val="22"/>
              </w:rPr>
            </w:pPr>
            <w:r>
              <w:rPr>
                <w:rFonts w:ascii="Calibri" w:eastAsia="Calibri" w:hAnsi="Calibri" w:cs="Calibri"/>
                <w:kern w:val="0"/>
                <w:sz w:val="22"/>
                <w:szCs w:val="22"/>
              </w:rPr>
              <w:t>12,90</w:t>
            </w:r>
          </w:p>
        </w:tc>
      </w:tr>
      <w:tr w:rsidR="002A5848" w:rsidRPr="003E7241" w14:paraId="11C35D8E" w14:textId="77777777" w:rsidTr="00D11921">
        <w:tc>
          <w:tcPr>
            <w:tcW w:w="628" w:type="dxa"/>
          </w:tcPr>
          <w:p w14:paraId="5BF74F32" w14:textId="77777777" w:rsidR="002A5848" w:rsidRPr="003E7241" w:rsidRDefault="002A5848" w:rsidP="00683490">
            <w:pPr>
              <w:widowControl/>
              <w:numPr>
                <w:ilvl w:val="0"/>
                <w:numId w:val="48"/>
              </w:numPr>
              <w:spacing w:after="120"/>
              <w:jc w:val="center"/>
              <w:rPr>
                <w:rFonts w:ascii="Calibri" w:eastAsia="Calibri" w:hAnsi="Calibri" w:cs="Calibri"/>
                <w:color w:val="0D0D0D" w:themeColor="text1" w:themeTint="F2"/>
                <w:sz w:val="22"/>
                <w:szCs w:val="22"/>
              </w:rPr>
            </w:pPr>
          </w:p>
        </w:tc>
        <w:tc>
          <w:tcPr>
            <w:tcW w:w="2835" w:type="dxa"/>
          </w:tcPr>
          <w:p w14:paraId="39A629A6" w14:textId="20EB3167" w:rsidR="002A5848" w:rsidRPr="003E7241" w:rsidRDefault="00E07DD6" w:rsidP="002A5848">
            <w:pPr>
              <w:widowControl/>
              <w:spacing w:after="120"/>
              <w:rPr>
                <w:rFonts w:ascii="Calibri" w:eastAsia="Calibri" w:hAnsi="Calibri" w:cs="Calibri"/>
                <w:color w:val="0D0D0D" w:themeColor="text1" w:themeTint="F2"/>
                <w:sz w:val="22"/>
                <w:szCs w:val="22"/>
              </w:rPr>
            </w:pPr>
            <w:r w:rsidRPr="00E45711">
              <w:rPr>
                <w:rFonts w:ascii="Calibri" w:hAnsi="Calibri" w:cs="Calibri"/>
                <w:sz w:val="22"/>
                <w:szCs w:val="22"/>
              </w:rPr>
              <w:t>zaplecze /catering</w:t>
            </w:r>
          </w:p>
        </w:tc>
        <w:tc>
          <w:tcPr>
            <w:tcW w:w="3041" w:type="dxa"/>
          </w:tcPr>
          <w:p w14:paraId="3698A224" w14:textId="20A2B50A" w:rsidR="002A5848" w:rsidRPr="003E7241" w:rsidRDefault="002A5848" w:rsidP="002A5848">
            <w:pPr>
              <w:widowControl/>
              <w:spacing w:after="120"/>
              <w:jc w:val="center"/>
              <w:rPr>
                <w:rFonts w:ascii="Calibri" w:eastAsia="Calibri" w:hAnsi="Calibri" w:cs="Calibri"/>
                <w:color w:val="0D0D0D" w:themeColor="text1" w:themeTint="F2"/>
                <w:sz w:val="22"/>
                <w:szCs w:val="22"/>
              </w:rPr>
            </w:pPr>
            <w:r w:rsidRPr="003E7241">
              <w:rPr>
                <w:rFonts w:ascii="Calibri" w:eastAsia="Calibri" w:hAnsi="Calibri" w:cs="Calibri"/>
                <w:kern w:val="0"/>
                <w:sz w:val="22"/>
                <w:szCs w:val="22"/>
              </w:rPr>
              <w:t xml:space="preserve">Płytki </w:t>
            </w:r>
            <w:proofErr w:type="spellStart"/>
            <w:r w:rsidRPr="003E7241">
              <w:rPr>
                <w:rFonts w:ascii="Calibri" w:eastAsia="Calibri" w:hAnsi="Calibri" w:cs="Calibri"/>
                <w:kern w:val="0"/>
                <w:sz w:val="22"/>
                <w:szCs w:val="22"/>
              </w:rPr>
              <w:t>gresowe</w:t>
            </w:r>
            <w:proofErr w:type="spellEnd"/>
            <w:r w:rsidRPr="003E7241">
              <w:rPr>
                <w:rFonts w:ascii="Calibri" w:eastAsia="Calibri" w:hAnsi="Calibri" w:cs="Calibri"/>
                <w:kern w:val="0"/>
                <w:sz w:val="22"/>
                <w:szCs w:val="22"/>
              </w:rPr>
              <w:t xml:space="preserve"> antypo</w:t>
            </w:r>
            <w:r w:rsidRPr="003E7241">
              <w:rPr>
                <w:rFonts w:ascii="Calibri" w:eastAsia="TimesNewRoman" w:hAnsi="Calibri" w:cs="Calibri"/>
                <w:kern w:val="0"/>
                <w:sz w:val="22"/>
                <w:szCs w:val="22"/>
              </w:rPr>
              <w:t>ś</w:t>
            </w:r>
            <w:r w:rsidRPr="003E7241">
              <w:rPr>
                <w:rFonts w:ascii="Calibri" w:eastAsia="Calibri" w:hAnsi="Calibri" w:cs="Calibri"/>
                <w:kern w:val="0"/>
                <w:sz w:val="22"/>
                <w:szCs w:val="22"/>
              </w:rPr>
              <w:t>lizgowe</w:t>
            </w:r>
          </w:p>
        </w:tc>
        <w:tc>
          <w:tcPr>
            <w:tcW w:w="2199" w:type="dxa"/>
          </w:tcPr>
          <w:p w14:paraId="18911AF1" w14:textId="563CAD67" w:rsidR="002A5848" w:rsidRPr="003E7241" w:rsidRDefault="00E07DD6" w:rsidP="002A5848">
            <w:pPr>
              <w:widowControl/>
              <w:spacing w:after="120"/>
              <w:jc w:val="center"/>
              <w:rPr>
                <w:rFonts w:ascii="Calibri" w:eastAsia="Calibri" w:hAnsi="Calibri" w:cs="Calibri"/>
                <w:color w:val="0D0D0D" w:themeColor="text1" w:themeTint="F2"/>
                <w:sz w:val="22"/>
                <w:szCs w:val="22"/>
              </w:rPr>
            </w:pPr>
            <w:r>
              <w:rPr>
                <w:rFonts w:ascii="Calibri" w:eastAsia="Calibri" w:hAnsi="Calibri" w:cs="Calibri"/>
                <w:kern w:val="0"/>
                <w:sz w:val="22"/>
                <w:szCs w:val="22"/>
              </w:rPr>
              <w:t>15,79</w:t>
            </w:r>
          </w:p>
        </w:tc>
      </w:tr>
      <w:tr w:rsidR="002A5848" w:rsidRPr="003E7241" w14:paraId="2784AB5E" w14:textId="77777777" w:rsidTr="00D11921">
        <w:tc>
          <w:tcPr>
            <w:tcW w:w="628" w:type="dxa"/>
          </w:tcPr>
          <w:p w14:paraId="0EE8C770" w14:textId="77777777" w:rsidR="002A5848" w:rsidRPr="003E7241" w:rsidRDefault="002A5848" w:rsidP="00683490">
            <w:pPr>
              <w:widowControl/>
              <w:numPr>
                <w:ilvl w:val="0"/>
                <w:numId w:val="48"/>
              </w:numPr>
              <w:spacing w:after="120"/>
              <w:jc w:val="center"/>
              <w:rPr>
                <w:rFonts w:ascii="Calibri" w:eastAsia="Calibri" w:hAnsi="Calibri" w:cs="Calibri"/>
                <w:color w:val="0D0D0D" w:themeColor="text1" w:themeTint="F2"/>
                <w:sz w:val="22"/>
                <w:szCs w:val="22"/>
              </w:rPr>
            </w:pPr>
          </w:p>
        </w:tc>
        <w:tc>
          <w:tcPr>
            <w:tcW w:w="2835" w:type="dxa"/>
          </w:tcPr>
          <w:p w14:paraId="1337C5AB" w14:textId="472632E4" w:rsidR="002A5848" w:rsidRPr="003E7241" w:rsidRDefault="00E07DD6" w:rsidP="002A5848">
            <w:pPr>
              <w:widowControl/>
              <w:spacing w:after="120"/>
              <w:rPr>
                <w:rFonts w:ascii="Calibri" w:eastAsia="Calibri" w:hAnsi="Calibri" w:cs="Calibri"/>
                <w:color w:val="0D0D0D" w:themeColor="text1" w:themeTint="F2"/>
                <w:sz w:val="22"/>
                <w:szCs w:val="22"/>
              </w:rPr>
            </w:pPr>
            <w:r w:rsidRPr="00E45711">
              <w:rPr>
                <w:rFonts w:ascii="Calibri" w:hAnsi="Calibri" w:cs="Calibri"/>
                <w:sz w:val="22"/>
                <w:szCs w:val="22"/>
              </w:rPr>
              <w:t>magazyne</w:t>
            </w:r>
            <w:r>
              <w:rPr>
                <w:rFonts w:ascii="Calibri" w:hAnsi="Calibri" w:cs="Calibri"/>
                <w:sz w:val="22"/>
                <w:szCs w:val="22"/>
              </w:rPr>
              <w:t>k</w:t>
            </w:r>
          </w:p>
        </w:tc>
        <w:tc>
          <w:tcPr>
            <w:tcW w:w="3041" w:type="dxa"/>
          </w:tcPr>
          <w:p w14:paraId="5DA6EA84" w14:textId="1D080B0A" w:rsidR="002A5848" w:rsidRPr="003E7241" w:rsidRDefault="002A5848" w:rsidP="002A5848">
            <w:pPr>
              <w:widowControl/>
              <w:spacing w:after="120"/>
              <w:jc w:val="center"/>
              <w:rPr>
                <w:rFonts w:ascii="Calibri" w:eastAsia="Calibri" w:hAnsi="Calibri" w:cs="Calibri"/>
                <w:color w:val="0D0D0D" w:themeColor="text1" w:themeTint="F2"/>
                <w:sz w:val="22"/>
                <w:szCs w:val="22"/>
              </w:rPr>
            </w:pPr>
            <w:r w:rsidRPr="003E7241">
              <w:rPr>
                <w:rFonts w:ascii="Calibri" w:eastAsia="Calibri" w:hAnsi="Calibri" w:cs="Calibri"/>
                <w:kern w:val="0"/>
                <w:sz w:val="22"/>
                <w:szCs w:val="22"/>
              </w:rPr>
              <w:t xml:space="preserve">Płytki </w:t>
            </w:r>
            <w:proofErr w:type="spellStart"/>
            <w:r w:rsidRPr="003E7241">
              <w:rPr>
                <w:rFonts w:ascii="Calibri" w:eastAsia="Calibri" w:hAnsi="Calibri" w:cs="Calibri"/>
                <w:kern w:val="0"/>
                <w:sz w:val="22"/>
                <w:szCs w:val="22"/>
              </w:rPr>
              <w:t>gresowe</w:t>
            </w:r>
            <w:proofErr w:type="spellEnd"/>
            <w:r w:rsidRPr="003E7241">
              <w:rPr>
                <w:rFonts w:ascii="Calibri" w:eastAsia="Calibri" w:hAnsi="Calibri" w:cs="Calibri"/>
                <w:kern w:val="0"/>
                <w:sz w:val="22"/>
                <w:szCs w:val="22"/>
              </w:rPr>
              <w:t xml:space="preserve"> antypo</w:t>
            </w:r>
            <w:r w:rsidRPr="003E7241">
              <w:rPr>
                <w:rFonts w:ascii="Calibri" w:eastAsia="TimesNewRoman" w:hAnsi="Calibri" w:cs="Calibri"/>
                <w:kern w:val="0"/>
                <w:sz w:val="22"/>
                <w:szCs w:val="22"/>
              </w:rPr>
              <w:t>ś</w:t>
            </w:r>
            <w:r w:rsidRPr="003E7241">
              <w:rPr>
                <w:rFonts w:ascii="Calibri" w:eastAsia="Calibri" w:hAnsi="Calibri" w:cs="Calibri"/>
                <w:kern w:val="0"/>
                <w:sz w:val="22"/>
                <w:szCs w:val="22"/>
              </w:rPr>
              <w:t>lizgowe</w:t>
            </w:r>
          </w:p>
        </w:tc>
        <w:tc>
          <w:tcPr>
            <w:tcW w:w="2199" w:type="dxa"/>
          </w:tcPr>
          <w:p w14:paraId="677FA909" w14:textId="2CA156CB" w:rsidR="002A5848" w:rsidRPr="003E7241" w:rsidRDefault="00E07DD6" w:rsidP="002A5848">
            <w:pPr>
              <w:widowControl/>
              <w:spacing w:after="120"/>
              <w:jc w:val="center"/>
              <w:rPr>
                <w:rFonts w:ascii="Calibri" w:eastAsia="Calibri" w:hAnsi="Calibri" w:cs="Calibri"/>
                <w:color w:val="0D0D0D" w:themeColor="text1" w:themeTint="F2"/>
                <w:sz w:val="22"/>
                <w:szCs w:val="22"/>
              </w:rPr>
            </w:pPr>
            <w:r>
              <w:rPr>
                <w:rFonts w:ascii="Calibri" w:eastAsia="Calibri" w:hAnsi="Calibri" w:cs="Calibri"/>
                <w:kern w:val="0"/>
                <w:sz w:val="22"/>
                <w:szCs w:val="22"/>
              </w:rPr>
              <w:t>3,60</w:t>
            </w:r>
          </w:p>
        </w:tc>
      </w:tr>
      <w:tr w:rsidR="002A5848" w:rsidRPr="003E7241" w14:paraId="008561C2" w14:textId="77777777" w:rsidTr="00D11921">
        <w:tc>
          <w:tcPr>
            <w:tcW w:w="628" w:type="dxa"/>
          </w:tcPr>
          <w:p w14:paraId="27AEFA9C" w14:textId="77777777" w:rsidR="002A5848" w:rsidRPr="003E7241" w:rsidRDefault="002A5848" w:rsidP="00683490">
            <w:pPr>
              <w:widowControl/>
              <w:numPr>
                <w:ilvl w:val="0"/>
                <w:numId w:val="48"/>
              </w:numPr>
              <w:spacing w:after="120"/>
              <w:jc w:val="center"/>
              <w:rPr>
                <w:rFonts w:ascii="Calibri" w:eastAsia="Calibri" w:hAnsi="Calibri" w:cs="Calibri"/>
                <w:color w:val="0D0D0D" w:themeColor="text1" w:themeTint="F2"/>
                <w:sz w:val="22"/>
                <w:szCs w:val="22"/>
              </w:rPr>
            </w:pPr>
          </w:p>
        </w:tc>
        <w:tc>
          <w:tcPr>
            <w:tcW w:w="2835" w:type="dxa"/>
          </w:tcPr>
          <w:p w14:paraId="7ED0F4C1" w14:textId="229F76DC" w:rsidR="002A5848" w:rsidRPr="003E7241" w:rsidRDefault="00E07DD6" w:rsidP="002A5848">
            <w:pPr>
              <w:widowControl/>
              <w:spacing w:after="120"/>
              <w:rPr>
                <w:rFonts w:ascii="Calibri" w:eastAsia="Calibri" w:hAnsi="Calibri" w:cs="Calibri"/>
                <w:color w:val="0D0D0D" w:themeColor="text1" w:themeTint="F2"/>
                <w:sz w:val="22"/>
                <w:szCs w:val="22"/>
              </w:rPr>
            </w:pPr>
            <w:r w:rsidRPr="00E45711">
              <w:rPr>
                <w:rFonts w:ascii="Calibri" w:hAnsi="Calibri" w:cs="Calibri"/>
                <w:sz w:val="22"/>
                <w:szCs w:val="22"/>
              </w:rPr>
              <w:t>WC persone</w:t>
            </w:r>
            <w:r>
              <w:rPr>
                <w:rFonts w:ascii="Calibri" w:hAnsi="Calibri" w:cs="Calibri"/>
                <w:sz w:val="22"/>
                <w:szCs w:val="22"/>
              </w:rPr>
              <w:t>lu</w:t>
            </w:r>
          </w:p>
        </w:tc>
        <w:tc>
          <w:tcPr>
            <w:tcW w:w="3041" w:type="dxa"/>
          </w:tcPr>
          <w:p w14:paraId="314A9842" w14:textId="589C4045" w:rsidR="002A5848" w:rsidRPr="003E7241" w:rsidRDefault="002A5848" w:rsidP="002A5848">
            <w:pPr>
              <w:widowControl/>
              <w:spacing w:after="120"/>
              <w:jc w:val="center"/>
              <w:rPr>
                <w:rFonts w:ascii="Calibri" w:eastAsia="Calibri" w:hAnsi="Calibri" w:cs="Calibri"/>
                <w:color w:val="0D0D0D" w:themeColor="text1" w:themeTint="F2"/>
                <w:sz w:val="22"/>
                <w:szCs w:val="22"/>
              </w:rPr>
            </w:pPr>
            <w:r w:rsidRPr="003E7241">
              <w:rPr>
                <w:rFonts w:ascii="Calibri" w:eastAsia="Calibri" w:hAnsi="Calibri" w:cs="Calibri"/>
                <w:kern w:val="0"/>
                <w:sz w:val="22"/>
                <w:szCs w:val="22"/>
              </w:rPr>
              <w:t xml:space="preserve">Płytki </w:t>
            </w:r>
            <w:proofErr w:type="spellStart"/>
            <w:r w:rsidRPr="003E7241">
              <w:rPr>
                <w:rFonts w:ascii="Calibri" w:eastAsia="Calibri" w:hAnsi="Calibri" w:cs="Calibri"/>
                <w:kern w:val="0"/>
                <w:sz w:val="22"/>
                <w:szCs w:val="22"/>
              </w:rPr>
              <w:t>gresowe</w:t>
            </w:r>
            <w:proofErr w:type="spellEnd"/>
            <w:r w:rsidRPr="003E7241">
              <w:rPr>
                <w:rFonts w:ascii="Calibri" w:eastAsia="Calibri" w:hAnsi="Calibri" w:cs="Calibri"/>
                <w:kern w:val="0"/>
                <w:sz w:val="22"/>
                <w:szCs w:val="22"/>
              </w:rPr>
              <w:t xml:space="preserve"> antypo</w:t>
            </w:r>
            <w:r w:rsidRPr="003E7241">
              <w:rPr>
                <w:rFonts w:ascii="Calibri" w:eastAsia="TimesNewRoman" w:hAnsi="Calibri" w:cs="Calibri"/>
                <w:kern w:val="0"/>
                <w:sz w:val="22"/>
                <w:szCs w:val="22"/>
              </w:rPr>
              <w:t>ś</w:t>
            </w:r>
            <w:r w:rsidRPr="003E7241">
              <w:rPr>
                <w:rFonts w:ascii="Calibri" w:eastAsia="Calibri" w:hAnsi="Calibri" w:cs="Calibri"/>
                <w:kern w:val="0"/>
                <w:sz w:val="22"/>
                <w:szCs w:val="22"/>
              </w:rPr>
              <w:t>lizgowe</w:t>
            </w:r>
          </w:p>
        </w:tc>
        <w:tc>
          <w:tcPr>
            <w:tcW w:w="2199" w:type="dxa"/>
          </w:tcPr>
          <w:p w14:paraId="15BFF778" w14:textId="7E1BD2B3" w:rsidR="002A5848" w:rsidRPr="003E7241" w:rsidRDefault="00E07DD6" w:rsidP="002A5848">
            <w:pPr>
              <w:widowControl/>
              <w:spacing w:after="120"/>
              <w:jc w:val="center"/>
              <w:rPr>
                <w:rFonts w:ascii="Calibri" w:eastAsia="Calibri" w:hAnsi="Calibri" w:cs="Calibri"/>
                <w:color w:val="0D0D0D" w:themeColor="text1" w:themeTint="F2"/>
                <w:sz w:val="22"/>
                <w:szCs w:val="22"/>
              </w:rPr>
            </w:pPr>
            <w:r>
              <w:rPr>
                <w:rFonts w:ascii="Calibri" w:eastAsia="Calibri" w:hAnsi="Calibri" w:cs="Calibri"/>
                <w:kern w:val="0"/>
                <w:sz w:val="22"/>
                <w:szCs w:val="22"/>
              </w:rPr>
              <w:t>3,77</w:t>
            </w:r>
          </w:p>
        </w:tc>
      </w:tr>
      <w:tr w:rsidR="002A5848" w:rsidRPr="003E7241" w14:paraId="37E62B14" w14:textId="77777777" w:rsidTr="00D11921">
        <w:tc>
          <w:tcPr>
            <w:tcW w:w="628" w:type="dxa"/>
          </w:tcPr>
          <w:p w14:paraId="1803F492" w14:textId="77777777" w:rsidR="002A5848" w:rsidRPr="003E7241" w:rsidRDefault="002A5848" w:rsidP="00683490">
            <w:pPr>
              <w:widowControl/>
              <w:numPr>
                <w:ilvl w:val="0"/>
                <w:numId w:val="48"/>
              </w:numPr>
              <w:spacing w:after="120"/>
              <w:jc w:val="center"/>
              <w:rPr>
                <w:rFonts w:ascii="Calibri" w:eastAsia="Calibri" w:hAnsi="Calibri" w:cs="Calibri"/>
                <w:color w:val="0D0D0D" w:themeColor="text1" w:themeTint="F2"/>
                <w:sz w:val="22"/>
                <w:szCs w:val="22"/>
              </w:rPr>
            </w:pPr>
          </w:p>
        </w:tc>
        <w:tc>
          <w:tcPr>
            <w:tcW w:w="2835" w:type="dxa"/>
          </w:tcPr>
          <w:p w14:paraId="6ACA3524" w14:textId="7633134D" w:rsidR="002A5848" w:rsidRPr="003E7241" w:rsidRDefault="00E07DD6" w:rsidP="002A5848">
            <w:pPr>
              <w:widowControl/>
              <w:spacing w:after="120"/>
              <w:rPr>
                <w:rFonts w:ascii="Calibri" w:eastAsia="Calibri" w:hAnsi="Calibri" w:cs="Calibri"/>
                <w:color w:val="0D0D0D" w:themeColor="text1" w:themeTint="F2"/>
                <w:sz w:val="22"/>
                <w:szCs w:val="22"/>
              </w:rPr>
            </w:pPr>
            <w:r w:rsidRPr="00E45711">
              <w:rPr>
                <w:rFonts w:ascii="Calibri" w:hAnsi="Calibri" w:cs="Calibri"/>
                <w:sz w:val="22"/>
                <w:szCs w:val="22"/>
              </w:rPr>
              <w:t>pomieszczenie gospoda</w:t>
            </w:r>
            <w:r>
              <w:rPr>
                <w:rFonts w:ascii="Calibri" w:hAnsi="Calibri" w:cs="Calibri"/>
                <w:sz w:val="22"/>
                <w:szCs w:val="22"/>
              </w:rPr>
              <w:t>rcze</w:t>
            </w:r>
          </w:p>
        </w:tc>
        <w:tc>
          <w:tcPr>
            <w:tcW w:w="3041" w:type="dxa"/>
          </w:tcPr>
          <w:p w14:paraId="6A65A2F2" w14:textId="7D5A7566" w:rsidR="002A5848" w:rsidRPr="003E7241" w:rsidRDefault="002A5848" w:rsidP="002A5848">
            <w:pPr>
              <w:widowControl/>
              <w:spacing w:after="120"/>
              <w:jc w:val="center"/>
              <w:rPr>
                <w:rFonts w:ascii="Calibri" w:eastAsia="Calibri" w:hAnsi="Calibri" w:cs="Calibri"/>
                <w:color w:val="0D0D0D" w:themeColor="text1" w:themeTint="F2"/>
                <w:sz w:val="22"/>
                <w:szCs w:val="22"/>
              </w:rPr>
            </w:pPr>
            <w:r w:rsidRPr="003E7241">
              <w:rPr>
                <w:rFonts w:ascii="Calibri" w:eastAsia="Calibri" w:hAnsi="Calibri" w:cs="Calibri"/>
                <w:kern w:val="0"/>
                <w:sz w:val="22"/>
                <w:szCs w:val="22"/>
              </w:rPr>
              <w:t xml:space="preserve">Płytki </w:t>
            </w:r>
            <w:proofErr w:type="spellStart"/>
            <w:r w:rsidRPr="003E7241">
              <w:rPr>
                <w:rFonts w:ascii="Calibri" w:eastAsia="Calibri" w:hAnsi="Calibri" w:cs="Calibri"/>
                <w:kern w:val="0"/>
                <w:sz w:val="22"/>
                <w:szCs w:val="22"/>
              </w:rPr>
              <w:t>gresowe</w:t>
            </w:r>
            <w:proofErr w:type="spellEnd"/>
            <w:r w:rsidRPr="003E7241">
              <w:rPr>
                <w:rFonts w:ascii="Calibri" w:eastAsia="Calibri" w:hAnsi="Calibri" w:cs="Calibri"/>
                <w:kern w:val="0"/>
                <w:sz w:val="22"/>
                <w:szCs w:val="22"/>
              </w:rPr>
              <w:t xml:space="preserve"> antypo</w:t>
            </w:r>
            <w:r w:rsidRPr="003E7241">
              <w:rPr>
                <w:rFonts w:ascii="Calibri" w:eastAsia="TimesNewRoman" w:hAnsi="Calibri" w:cs="Calibri"/>
                <w:kern w:val="0"/>
                <w:sz w:val="22"/>
                <w:szCs w:val="22"/>
              </w:rPr>
              <w:t>ś</w:t>
            </w:r>
            <w:r w:rsidRPr="003E7241">
              <w:rPr>
                <w:rFonts w:ascii="Calibri" w:eastAsia="Calibri" w:hAnsi="Calibri" w:cs="Calibri"/>
                <w:kern w:val="0"/>
                <w:sz w:val="22"/>
                <w:szCs w:val="22"/>
              </w:rPr>
              <w:t>lizgowe</w:t>
            </w:r>
          </w:p>
        </w:tc>
        <w:tc>
          <w:tcPr>
            <w:tcW w:w="2199" w:type="dxa"/>
          </w:tcPr>
          <w:p w14:paraId="5828FFB2" w14:textId="083CDEAC" w:rsidR="002A5848" w:rsidRPr="003E7241" w:rsidRDefault="00E07DD6" w:rsidP="002A5848">
            <w:pPr>
              <w:widowControl/>
              <w:spacing w:after="120"/>
              <w:jc w:val="center"/>
              <w:rPr>
                <w:rFonts w:ascii="Calibri" w:eastAsia="Calibri" w:hAnsi="Calibri" w:cs="Calibri"/>
                <w:color w:val="0D0D0D" w:themeColor="text1" w:themeTint="F2"/>
                <w:sz w:val="22"/>
                <w:szCs w:val="22"/>
              </w:rPr>
            </w:pPr>
            <w:r>
              <w:rPr>
                <w:rFonts w:ascii="Calibri" w:eastAsia="Calibri" w:hAnsi="Calibri" w:cs="Calibri"/>
                <w:kern w:val="0"/>
                <w:sz w:val="22"/>
                <w:szCs w:val="22"/>
              </w:rPr>
              <w:t>3,74</w:t>
            </w:r>
          </w:p>
        </w:tc>
      </w:tr>
      <w:tr w:rsidR="002A5848" w:rsidRPr="003E7241" w14:paraId="35E4E5A7" w14:textId="77777777" w:rsidTr="00F94A1C">
        <w:tc>
          <w:tcPr>
            <w:tcW w:w="6504" w:type="dxa"/>
            <w:gridSpan w:val="3"/>
            <w:vAlign w:val="center"/>
          </w:tcPr>
          <w:p w14:paraId="6E808490" w14:textId="77777777" w:rsidR="002A5848" w:rsidRPr="003E7241" w:rsidRDefault="002A5848" w:rsidP="00F94A1C">
            <w:pPr>
              <w:widowControl/>
              <w:spacing w:after="120"/>
              <w:ind w:left="360"/>
              <w:jc w:val="center"/>
              <w:rPr>
                <w:rFonts w:ascii="Calibri" w:eastAsia="Calibri" w:hAnsi="Calibri" w:cs="Calibri"/>
                <w:color w:val="0D0D0D" w:themeColor="text1" w:themeTint="F2"/>
                <w:sz w:val="22"/>
                <w:szCs w:val="22"/>
              </w:rPr>
            </w:pPr>
            <w:r w:rsidRPr="003E7241">
              <w:rPr>
                <w:rFonts w:ascii="Calibri" w:eastAsia="Calibri" w:hAnsi="Calibri" w:cs="Calibri"/>
                <w:b/>
                <w:bCs/>
                <w:kern w:val="0"/>
                <w:sz w:val="22"/>
                <w:szCs w:val="22"/>
              </w:rPr>
              <w:t>RAZEM PARTER</w:t>
            </w:r>
          </w:p>
        </w:tc>
        <w:tc>
          <w:tcPr>
            <w:tcW w:w="2199" w:type="dxa"/>
          </w:tcPr>
          <w:p w14:paraId="536A73AF" w14:textId="130EDE49" w:rsidR="002A5848" w:rsidRPr="003E7241" w:rsidRDefault="00E07DD6" w:rsidP="00D11921">
            <w:pPr>
              <w:widowControl/>
              <w:spacing w:after="120"/>
              <w:jc w:val="center"/>
              <w:rPr>
                <w:rFonts w:ascii="Calibri" w:eastAsia="Calibri" w:hAnsi="Calibri" w:cs="Calibri"/>
                <w:kern w:val="0"/>
                <w:sz w:val="22"/>
                <w:szCs w:val="22"/>
              </w:rPr>
            </w:pPr>
            <w:r>
              <w:rPr>
                <w:rFonts w:ascii="Calibri" w:eastAsia="Calibri" w:hAnsi="Calibri" w:cs="Calibri"/>
                <w:b/>
                <w:bCs/>
                <w:kern w:val="0"/>
                <w:sz w:val="22"/>
                <w:szCs w:val="22"/>
              </w:rPr>
              <w:t>185,87</w:t>
            </w:r>
            <w:r w:rsidR="002A5848" w:rsidRPr="003E7241">
              <w:rPr>
                <w:rFonts w:ascii="Calibri" w:eastAsia="Calibri" w:hAnsi="Calibri" w:cs="Calibri"/>
                <w:b/>
                <w:bCs/>
                <w:kern w:val="0"/>
                <w:sz w:val="22"/>
                <w:szCs w:val="22"/>
              </w:rPr>
              <w:t xml:space="preserve"> m ²</w:t>
            </w:r>
          </w:p>
        </w:tc>
      </w:tr>
    </w:tbl>
    <w:p w14:paraId="1B761ECC" w14:textId="77777777" w:rsidR="002A5848" w:rsidRPr="003E7241" w:rsidRDefault="002A5848" w:rsidP="002A5848">
      <w:pPr>
        <w:pStyle w:val="Akapitzlist"/>
        <w:spacing w:after="120" w:line="240" w:lineRule="auto"/>
        <w:ind w:left="360"/>
        <w:contextualSpacing w:val="0"/>
        <w:jc w:val="both"/>
        <w:rPr>
          <w:rFonts w:cs="Calibri"/>
          <w:color w:val="0D0D0D" w:themeColor="text1" w:themeTint="F2"/>
        </w:rPr>
      </w:pPr>
    </w:p>
    <w:p w14:paraId="0CA883D1" w14:textId="5B331357" w:rsidR="00C138D0" w:rsidRPr="003E7241" w:rsidRDefault="001C02EC" w:rsidP="00B24A6B">
      <w:pPr>
        <w:pStyle w:val="Akapitzlist"/>
        <w:numPr>
          <w:ilvl w:val="0"/>
          <w:numId w:val="5"/>
        </w:numPr>
        <w:spacing w:after="120" w:line="240" w:lineRule="auto"/>
        <w:contextualSpacing w:val="0"/>
        <w:jc w:val="both"/>
        <w:rPr>
          <w:rFonts w:cs="Calibri"/>
          <w:color w:val="0D0D0D" w:themeColor="text1" w:themeTint="F2"/>
        </w:rPr>
      </w:pPr>
      <w:r w:rsidRPr="003E7241">
        <w:rPr>
          <w:rFonts w:cs="Calibri"/>
          <w:color w:val="0D0D0D" w:themeColor="text1" w:themeTint="F2"/>
        </w:rPr>
        <w:t xml:space="preserve">Zakres </w:t>
      </w:r>
      <w:r w:rsidR="006F360C" w:rsidRPr="003E7241">
        <w:rPr>
          <w:rFonts w:cs="Calibri"/>
          <w:color w:val="0D0D0D" w:themeColor="text1" w:themeTint="F2"/>
        </w:rPr>
        <w:t xml:space="preserve">prac </w:t>
      </w:r>
      <w:r w:rsidRPr="003E7241">
        <w:rPr>
          <w:rFonts w:cs="Calibri"/>
          <w:color w:val="0D0D0D" w:themeColor="text1" w:themeTint="F2"/>
        </w:rPr>
        <w:t xml:space="preserve">będzie obejmował </w:t>
      </w:r>
      <w:r w:rsidR="00B24A6B" w:rsidRPr="003E7241">
        <w:rPr>
          <w:rFonts w:cs="Calibri"/>
          <w:color w:val="0D0D0D" w:themeColor="text1" w:themeTint="F2"/>
        </w:rPr>
        <w:t xml:space="preserve">wykonanie </w:t>
      </w:r>
      <w:r w:rsidRPr="003E7241">
        <w:rPr>
          <w:rFonts w:cs="Calibri"/>
          <w:color w:val="0D0D0D" w:themeColor="text1" w:themeTint="F2"/>
        </w:rPr>
        <w:t>m.in.</w:t>
      </w:r>
      <w:r w:rsidR="00B24A6B" w:rsidRPr="003E7241">
        <w:rPr>
          <w:rFonts w:cs="Calibri"/>
          <w:color w:val="0D0D0D" w:themeColor="text1" w:themeTint="F2"/>
        </w:rPr>
        <w:t>:</w:t>
      </w:r>
    </w:p>
    <w:p w14:paraId="70A10ABA" w14:textId="62880B21" w:rsidR="00D11921" w:rsidRPr="00D11921" w:rsidRDefault="00FE0268" w:rsidP="00683490">
      <w:pPr>
        <w:pStyle w:val="Akapitzlist"/>
        <w:numPr>
          <w:ilvl w:val="0"/>
          <w:numId w:val="49"/>
        </w:numPr>
        <w:spacing w:after="120" w:line="240" w:lineRule="auto"/>
        <w:ind w:left="697" w:hanging="357"/>
        <w:contextualSpacing w:val="0"/>
        <w:jc w:val="both"/>
        <w:rPr>
          <w:rFonts w:cs="Calibri"/>
          <w:color w:val="0D0D0D" w:themeColor="text1" w:themeTint="F2"/>
        </w:rPr>
      </w:pPr>
      <w:r>
        <w:t>Roboty rozbiórkowe zewnętrzne:</w:t>
      </w:r>
    </w:p>
    <w:p w14:paraId="2705C307" w14:textId="77777777" w:rsidR="00D11921" w:rsidRPr="00D11921" w:rsidRDefault="00D11921" w:rsidP="00683490">
      <w:pPr>
        <w:pStyle w:val="Akapitzlist"/>
        <w:numPr>
          <w:ilvl w:val="0"/>
          <w:numId w:val="52"/>
        </w:numPr>
        <w:spacing w:after="120" w:line="240" w:lineRule="auto"/>
        <w:contextualSpacing w:val="0"/>
        <w:jc w:val="both"/>
        <w:rPr>
          <w:rFonts w:cs="Calibri"/>
          <w:color w:val="0D0D0D" w:themeColor="text1" w:themeTint="F2"/>
        </w:rPr>
      </w:pPr>
      <w:r>
        <w:t xml:space="preserve">rozebranie rynien </w:t>
      </w:r>
    </w:p>
    <w:p w14:paraId="2BDB8BD4" w14:textId="77777777" w:rsidR="00D11921" w:rsidRPr="00D11921" w:rsidRDefault="00D11921" w:rsidP="00683490">
      <w:pPr>
        <w:pStyle w:val="Akapitzlist"/>
        <w:numPr>
          <w:ilvl w:val="0"/>
          <w:numId w:val="52"/>
        </w:numPr>
        <w:spacing w:after="120" w:line="240" w:lineRule="auto"/>
        <w:contextualSpacing w:val="0"/>
        <w:jc w:val="both"/>
        <w:rPr>
          <w:rFonts w:cs="Calibri"/>
          <w:color w:val="0D0D0D" w:themeColor="text1" w:themeTint="F2"/>
        </w:rPr>
      </w:pPr>
      <w:r>
        <w:t>rozebranie rur spustowych,</w:t>
      </w:r>
    </w:p>
    <w:p w14:paraId="1ED43432" w14:textId="77777777" w:rsidR="00D11921" w:rsidRPr="00D11921" w:rsidRDefault="00D11921" w:rsidP="00683490">
      <w:pPr>
        <w:pStyle w:val="Akapitzlist"/>
        <w:numPr>
          <w:ilvl w:val="0"/>
          <w:numId w:val="52"/>
        </w:numPr>
        <w:spacing w:after="120" w:line="240" w:lineRule="auto"/>
        <w:contextualSpacing w:val="0"/>
        <w:jc w:val="both"/>
        <w:rPr>
          <w:rFonts w:cs="Calibri"/>
          <w:color w:val="0D0D0D" w:themeColor="text1" w:themeTint="F2"/>
        </w:rPr>
      </w:pPr>
      <w:r>
        <w:t>rozebranie obróbek blacharskich ,</w:t>
      </w:r>
    </w:p>
    <w:p w14:paraId="0AA7BDFC" w14:textId="77777777" w:rsidR="00D11921" w:rsidRPr="00D11921" w:rsidRDefault="00D11921" w:rsidP="00683490">
      <w:pPr>
        <w:pStyle w:val="Akapitzlist"/>
        <w:numPr>
          <w:ilvl w:val="0"/>
          <w:numId w:val="52"/>
        </w:numPr>
        <w:spacing w:after="120" w:line="240" w:lineRule="auto"/>
        <w:contextualSpacing w:val="0"/>
        <w:jc w:val="both"/>
        <w:rPr>
          <w:rFonts w:cs="Calibri"/>
          <w:color w:val="0D0D0D" w:themeColor="text1" w:themeTint="F2"/>
        </w:rPr>
      </w:pPr>
      <w:r>
        <w:t>rozebranie krat stalowych,</w:t>
      </w:r>
    </w:p>
    <w:p w14:paraId="59A7B07B" w14:textId="77777777" w:rsidR="00D11921" w:rsidRPr="00D11921" w:rsidRDefault="00D11921" w:rsidP="00683490">
      <w:pPr>
        <w:pStyle w:val="Akapitzlist"/>
        <w:numPr>
          <w:ilvl w:val="0"/>
          <w:numId w:val="52"/>
        </w:numPr>
        <w:spacing w:after="120" w:line="240" w:lineRule="auto"/>
        <w:contextualSpacing w:val="0"/>
        <w:jc w:val="both"/>
        <w:rPr>
          <w:rFonts w:cs="Calibri"/>
          <w:color w:val="0D0D0D" w:themeColor="text1" w:themeTint="F2"/>
        </w:rPr>
      </w:pPr>
      <w:r>
        <w:t>rozebranie posadzek z płytek,</w:t>
      </w:r>
    </w:p>
    <w:p w14:paraId="28B60F2A" w14:textId="124C606A" w:rsidR="00D11921" w:rsidRPr="00D11921" w:rsidRDefault="00D11921" w:rsidP="00683490">
      <w:pPr>
        <w:pStyle w:val="Akapitzlist"/>
        <w:numPr>
          <w:ilvl w:val="0"/>
          <w:numId w:val="52"/>
        </w:numPr>
        <w:spacing w:after="120" w:line="240" w:lineRule="auto"/>
        <w:contextualSpacing w:val="0"/>
        <w:jc w:val="both"/>
        <w:rPr>
          <w:rFonts w:cs="Calibri"/>
          <w:color w:val="0D0D0D" w:themeColor="text1" w:themeTint="F2"/>
        </w:rPr>
      </w:pPr>
      <w:r>
        <w:t>wywiezienie gruzu</w:t>
      </w:r>
      <w:r w:rsidR="00151813">
        <w:t>.</w:t>
      </w:r>
    </w:p>
    <w:p w14:paraId="35EDABCA" w14:textId="77777777" w:rsidR="00D11921" w:rsidRPr="00D11921" w:rsidRDefault="00D11921" w:rsidP="00683490">
      <w:pPr>
        <w:pStyle w:val="Akapitzlist"/>
        <w:numPr>
          <w:ilvl w:val="0"/>
          <w:numId w:val="49"/>
        </w:numPr>
        <w:spacing w:after="120"/>
        <w:ind w:left="700"/>
        <w:jc w:val="both"/>
        <w:rPr>
          <w:rFonts w:cs="Calibri"/>
          <w:color w:val="0D0D0D" w:themeColor="text1" w:themeTint="F2"/>
        </w:rPr>
      </w:pPr>
      <w:r>
        <w:t>Roboty rozbiórkowe wewnętrzne:</w:t>
      </w:r>
    </w:p>
    <w:p w14:paraId="14E1E276" w14:textId="410ED4AE" w:rsidR="00D11921" w:rsidRDefault="00D11921" w:rsidP="00683490">
      <w:pPr>
        <w:pStyle w:val="Akapitzlist"/>
        <w:numPr>
          <w:ilvl w:val="0"/>
          <w:numId w:val="53"/>
        </w:numPr>
        <w:spacing w:after="120"/>
        <w:jc w:val="both"/>
      </w:pPr>
      <w:r>
        <w:t>wykucie otworów w ścianach,</w:t>
      </w:r>
    </w:p>
    <w:p w14:paraId="2D1DCF62" w14:textId="77777777" w:rsidR="00D11921" w:rsidRPr="00D11921" w:rsidRDefault="00D11921" w:rsidP="00683490">
      <w:pPr>
        <w:pStyle w:val="Akapitzlist"/>
        <w:numPr>
          <w:ilvl w:val="0"/>
          <w:numId w:val="53"/>
        </w:numPr>
        <w:spacing w:after="120"/>
        <w:jc w:val="both"/>
        <w:rPr>
          <w:rFonts w:cs="Calibri"/>
          <w:color w:val="0D0D0D" w:themeColor="text1" w:themeTint="F2"/>
        </w:rPr>
      </w:pPr>
      <w:r>
        <w:t xml:space="preserve">rozebranie posadzek z płytek, desek i legarów, </w:t>
      </w:r>
    </w:p>
    <w:p w14:paraId="7855B813" w14:textId="77777777" w:rsidR="00D11921" w:rsidRPr="00D11921" w:rsidRDefault="00D11921" w:rsidP="00683490">
      <w:pPr>
        <w:pStyle w:val="Akapitzlist"/>
        <w:numPr>
          <w:ilvl w:val="0"/>
          <w:numId w:val="53"/>
        </w:numPr>
        <w:spacing w:after="120"/>
        <w:jc w:val="both"/>
        <w:rPr>
          <w:rFonts w:cs="Calibri"/>
          <w:color w:val="0D0D0D" w:themeColor="text1" w:themeTint="F2"/>
        </w:rPr>
      </w:pPr>
      <w:r>
        <w:t>wykucie ościeżnic,</w:t>
      </w:r>
    </w:p>
    <w:p w14:paraId="3266F3F7" w14:textId="15D8A356" w:rsidR="00D11921" w:rsidRPr="00D11921" w:rsidRDefault="00D11921" w:rsidP="00683490">
      <w:pPr>
        <w:pStyle w:val="Akapitzlist"/>
        <w:numPr>
          <w:ilvl w:val="0"/>
          <w:numId w:val="53"/>
        </w:numPr>
        <w:spacing w:after="120"/>
        <w:jc w:val="both"/>
        <w:rPr>
          <w:rFonts w:cs="Calibri"/>
          <w:color w:val="0D0D0D" w:themeColor="text1" w:themeTint="F2"/>
        </w:rPr>
      </w:pPr>
      <w:r>
        <w:t xml:space="preserve"> rozebranie ścianek z cegieł i okładzin z płytek,</w:t>
      </w:r>
    </w:p>
    <w:p w14:paraId="3B6A8B4C" w14:textId="50A62A3A" w:rsidR="00D11921" w:rsidRPr="00D11921" w:rsidRDefault="00D11921" w:rsidP="00683490">
      <w:pPr>
        <w:pStyle w:val="Akapitzlist"/>
        <w:numPr>
          <w:ilvl w:val="0"/>
          <w:numId w:val="53"/>
        </w:numPr>
        <w:spacing w:after="120"/>
        <w:jc w:val="both"/>
        <w:rPr>
          <w:rFonts w:cs="Calibri"/>
          <w:color w:val="0D0D0D" w:themeColor="text1" w:themeTint="F2"/>
        </w:rPr>
      </w:pPr>
      <w:r>
        <w:t>demontaż baterii, pisuaru</w:t>
      </w:r>
      <w:r w:rsidR="00151813">
        <w:t>, muszli sedesowych, grzejników.</w:t>
      </w:r>
    </w:p>
    <w:p w14:paraId="6AB94CAF" w14:textId="181FEB93" w:rsidR="00D11921" w:rsidRPr="00D11921" w:rsidRDefault="00D11921" w:rsidP="00683490">
      <w:pPr>
        <w:pStyle w:val="Akapitzlist"/>
        <w:numPr>
          <w:ilvl w:val="0"/>
          <w:numId w:val="49"/>
        </w:numPr>
        <w:spacing w:after="120"/>
        <w:ind w:left="700"/>
        <w:jc w:val="both"/>
        <w:rPr>
          <w:rFonts w:cs="Calibri"/>
          <w:color w:val="0D0D0D" w:themeColor="text1" w:themeTint="F2"/>
        </w:rPr>
      </w:pPr>
      <w:r>
        <w:t xml:space="preserve">Wzmocnienie konstrukcji drewnianej dachu </w:t>
      </w:r>
      <w:r w:rsidR="00FE0268">
        <w:t>.</w:t>
      </w:r>
    </w:p>
    <w:p w14:paraId="1E8FAD3A" w14:textId="77777777" w:rsidR="00D11921" w:rsidRPr="00D11921" w:rsidRDefault="00D11921" w:rsidP="00683490">
      <w:pPr>
        <w:pStyle w:val="Akapitzlist"/>
        <w:numPr>
          <w:ilvl w:val="0"/>
          <w:numId w:val="49"/>
        </w:numPr>
        <w:spacing w:after="120"/>
        <w:ind w:left="700"/>
        <w:jc w:val="both"/>
        <w:rPr>
          <w:rFonts w:cs="Calibri"/>
          <w:color w:val="0D0D0D" w:themeColor="text1" w:themeTint="F2"/>
        </w:rPr>
      </w:pPr>
      <w:r>
        <w:t xml:space="preserve">Projektowane pokrycie dachu niewentylowanego: </w:t>
      </w:r>
    </w:p>
    <w:p w14:paraId="7F8390E0" w14:textId="54F6EB12" w:rsidR="00151813" w:rsidRDefault="00D11921" w:rsidP="00D11921">
      <w:pPr>
        <w:pStyle w:val="Akapitzlist"/>
        <w:spacing w:after="120"/>
        <w:ind w:left="1080"/>
        <w:jc w:val="both"/>
      </w:pPr>
      <w:r>
        <w:t>a)</w:t>
      </w:r>
      <w:r w:rsidR="00151813">
        <w:t xml:space="preserve">  </w:t>
      </w:r>
      <w:r>
        <w:t>po</w:t>
      </w:r>
      <w:r w:rsidR="00151813">
        <w:t>d</w:t>
      </w:r>
      <w:r>
        <w:t xml:space="preserve">murowanie </w:t>
      </w:r>
      <w:proofErr w:type="spellStart"/>
      <w:r>
        <w:t>ogniomurów</w:t>
      </w:r>
      <w:proofErr w:type="spellEnd"/>
      <w:r>
        <w:t xml:space="preserve">, </w:t>
      </w:r>
    </w:p>
    <w:p w14:paraId="0F51D231" w14:textId="1FA4F1D3" w:rsidR="00151813" w:rsidRDefault="00151813" w:rsidP="00D11921">
      <w:pPr>
        <w:pStyle w:val="Akapitzlist"/>
        <w:spacing w:after="120"/>
        <w:ind w:left="1080"/>
        <w:jc w:val="both"/>
      </w:pPr>
      <w:r>
        <w:t xml:space="preserve">b)  </w:t>
      </w:r>
      <w:r w:rsidR="00D11921">
        <w:t>wykonanie izolacji termicznej z styropianu o gr 25 cm,</w:t>
      </w:r>
    </w:p>
    <w:p w14:paraId="41CAE470" w14:textId="15DDEECA" w:rsidR="00151813" w:rsidRDefault="00151813" w:rsidP="00D11921">
      <w:pPr>
        <w:pStyle w:val="Akapitzlist"/>
        <w:spacing w:after="120"/>
        <w:ind w:left="1080"/>
        <w:jc w:val="both"/>
      </w:pPr>
      <w:r>
        <w:t>c)</w:t>
      </w:r>
      <w:r w:rsidR="00D11921">
        <w:t xml:space="preserve"> </w:t>
      </w:r>
      <w:r>
        <w:t xml:space="preserve"> </w:t>
      </w:r>
      <w:r w:rsidR="00D11921">
        <w:t>montaż papy podkładowej i wierzchniego krycia</w:t>
      </w:r>
      <w:r>
        <w:t>,</w:t>
      </w:r>
    </w:p>
    <w:p w14:paraId="737C2D71" w14:textId="45EC207E" w:rsidR="00D11921" w:rsidRPr="00D11921" w:rsidRDefault="00151813" w:rsidP="00D11921">
      <w:pPr>
        <w:pStyle w:val="Akapitzlist"/>
        <w:spacing w:after="120"/>
        <w:ind w:left="1080"/>
        <w:jc w:val="both"/>
        <w:rPr>
          <w:rFonts w:cs="Calibri"/>
          <w:color w:val="0D0D0D" w:themeColor="text1" w:themeTint="F2"/>
        </w:rPr>
      </w:pPr>
      <w:r>
        <w:t xml:space="preserve">d) </w:t>
      </w:r>
      <w:r w:rsidR="00D11921">
        <w:t xml:space="preserve"> montaż nowych rynien i rur spustowych </w:t>
      </w:r>
      <w:r>
        <w:t>.</w:t>
      </w:r>
    </w:p>
    <w:p w14:paraId="1E019F3D" w14:textId="77777777" w:rsidR="00151813" w:rsidRPr="00151813" w:rsidRDefault="00D11921" w:rsidP="00683490">
      <w:pPr>
        <w:pStyle w:val="Akapitzlist"/>
        <w:numPr>
          <w:ilvl w:val="0"/>
          <w:numId w:val="49"/>
        </w:numPr>
        <w:spacing w:after="120"/>
        <w:ind w:left="700"/>
        <w:jc w:val="both"/>
        <w:rPr>
          <w:rFonts w:cs="Calibri"/>
          <w:color w:val="0D0D0D" w:themeColor="text1" w:themeTint="F2"/>
        </w:rPr>
      </w:pPr>
      <w:r>
        <w:lastRenderedPageBreak/>
        <w:t>Projektowane docieplenie ścian poniżej gruntu</w:t>
      </w:r>
      <w:r w:rsidR="00151813">
        <w:t>,</w:t>
      </w:r>
    </w:p>
    <w:p w14:paraId="04FDA75C" w14:textId="28C689F4" w:rsidR="00151813" w:rsidRDefault="00D11921" w:rsidP="00683490">
      <w:pPr>
        <w:pStyle w:val="Akapitzlist"/>
        <w:numPr>
          <w:ilvl w:val="0"/>
          <w:numId w:val="54"/>
        </w:numPr>
        <w:spacing w:after="120"/>
        <w:jc w:val="both"/>
      </w:pPr>
      <w:r>
        <w:t>wykonanie wykopów,</w:t>
      </w:r>
    </w:p>
    <w:p w14:paraId="1835562F" w14:textId="77777777" w:rsidR="00151813" w:rsidRPr="00151813" w:rsidRDefault="00D11921" w:rsidP="00683490">
      <w:pPr>
        <w:pStyle w:val="Akapitzlist"/>
        <w:numPr>
          <w:ilvl w:val="0"/>
          <w:numId w:val="54"/>
        </w:numPr>
        <w:spacing w:after="120"/>
        <w:jc w:val="both"/>
        <w:rPr>
          <w:rFonts w:cs="Calibri"/>
          <w:color w:val="0D0D0D" w:themeColor="text1" w:themeTint="F2"/>
        </w:rPr>
      </w:pPr>
      <w:r>
        <w:t>oczyszczenie ścian,</w:t>
      </w:r>
    </w:p>
    <w:p w14:paraId="1FBC431D" w14:textId="0B2923EF" w:rsidR="00151813" w:rsidRPr="00151813" w:rsidRDefault="00D11921" w:rsidP="00683490">
      <w:pPr>
        <w:pStyle w:val="Akapitzlist"/>
        <w:numPr>
          <w:ilvl w:val="0"/>
          <w:numId w:val="54"/>
        </w:numPr>
        <w:spacing w:after="120"/>
        <w:jc w:val="both"/>
        <w:rPr>
          <w:rFonts w:cs="Calibri"/>
          <w:color w:val="0D0D0D" w:themeColor="text1" w:themeTint="F2"/>
        </w:rPr>
      </w:pPr>
      <w:r>
        <w:t>montaż izolacji przeci</w:t>
      </w:r>
      <w:r w:rsidR="00151813">
        <w:t>w</w:t>
      </w:r>
      <w:r>
        <w:t>wilgociowych i termicznych</w:t>
      </w:r>
      <w:r w:rsidR="00151813">
        <w:t>,</w:t>
      </w:r>
    </w:p>
    <w:p w14:paraId="153F7C8D" w14:textId="44543575" w:rsidR="00151813" w:rsidRPr="00151813" w:rsidRDefault="00D11921" w:rsidP="00683490">
      <w:pPr>
        <w:pStyle w:val="Akapitzlist"/>
        <w:numPr>
          <w:ilvl w:val="0"/>
          <w:numId w:val="54"/>
        </w:numPr>
        <w:spacing w:after="120"/>
        <w:jc w:val="both"/>
        <w:rPr>
          <w:rFonts w:cs="Calibri"/>
          <w:color w:val="0D0D0D" w:themeColor="text1" w:themeTint="F2"/>
        </w:rPr>
      </w:pPr>
      <w:r>
        <w:t>zasypanie i zagęszczenie wykopów</w:t>
      </w:r>
      <w:r w:rsidR="00151813">
        <w:t>,</w:t>
      </w:r>
    </w:p>
    <w:p w14:paraId="036C5671" w14:textId="6D9394BB" w:rsidR="00D11921" w:rsidRPr="00D11921" w:rsidRDefault="00D11921" w:rsidP="00683490">
      <w:pPr>
        <w:pStyle w:val="Akapitzlist"/>
        <w:numPr>
          <w:ilvl w:val="0"/>
          <w:numId w:val="54"/>
        </w:numPr>
        <w:spacing w:after="120"/>
        <w:jc w:val="both"/>
        <w:rPr>
          <w:rFonts w:cs="Calibri"/>
          <w:color w:val="0D0D0D" w:themeColor="text1" w:themeTint="F2"/>
        </w:rPr>
      </w:pPr>
      <w:r>
        <w:t xml:space="preserve">wykonanie opaski z kostki betonowej gr. 6 cm </w:t>
      </w:r>
      <w:r w:rsidR="00151813">
        <w:t>.</w:t>
      </w:r>
    </w:p>
    <w:p w14:paraId="35576EA1" w14:textId="77777777" w:rsidR="00151813" w:rsidRPr="00151813" w:rsidRDefault="00D11921" w:rsidP="00683490">
      <w:pPr>
        <w:pStyle w:val="Akapitzlist"/>
        <w:numPr>
          <w:ilvl w:val="0"/>
          <w:numId w:val="49"/>
        </w:numPr>
        <w:spacing w:after="120"/>
        <w:ind w:left="700"/>
        <w:jc w:val="both"/>
        <w:rPr>
          <w:rFonts w:cs="Calibri"/>
          <w:color w:val="0D0D0D" w:themeColor="text1" w:themeTint="F2"/>
        </w:rPr>
      </w:pPr>
      <w:r>
        <w:t>Projektowane docieplenie ścian powyżej gruntu</w:t>
      </w:r>
    </w:p>
    <w:p w14:paraId="1BF729A7" w14:textId="7E1E8BA1" w:rsidR="00151813" w:rsidRDefault="00151813" w:rsidP="00151813">
      <w:pPr>
        <w:pStyle w:val="Akapitzlist"/>
        <w:spacing w:after="120"/>
        <w:ind w:left="1080"/>
        <w:jc w:val="both"/>
      </w:pPr>
      <w:r>
        <w:t xml:space="preserve">a)  </w:t>
      </w:r>
      <w:r w:rsidR="00D11921">
        <w:t>montaż rusztowań,</w:t>
      </w:r>
    </w:p>
    <w:p w14:paraId="60A3483D" w14:textId="74DF8DEE" w:rsidR="00151813" w:rsidRDefault="00151813" w:rsidP="00151813">
      <w:pPr>
        <w:pStyle w:val="Akapitzlist"/>
        <w:spacing w:after="120"/>
        <w:ind w:left="1080"/>
        <w:jc w:val="both"/>
      </w:pPr>
      <w:r>
        <w:t xml:space="preserve">b)  </w:t>
      </w:r>
      <w:r w:rsidR="00D11921">
        <w:t>oczyszczenie elewacji,</w:t>
      </w:r>
    </w:p>
    <w:p w14:paraId="40F1C931" w14:textId="3CBD8D0C" w:rsidR="00151813" w:rsidRDefault="00151813" w:rsidP="00151813">
      <w:pPr>
        <w:pStyle w:val="Akapitzlist"/>
        <w:spacing w:after="120"/>
        <w:ind w:left="1080"/>
        <w:jc w:val="both"/>
      </w:pPr>
      <w:r>
        <w:t>c)  ocieplenie el</w:t>
      </w:r>
      <w:r w:rsidR="00D11921">
        <w:t>ewacji w technologi</w:t>
      </w:r>
      <w:r>
        <w:t>i lekk</w:t>
      </w:r>
      <w:r w:rsidR="00D11921">
        <w:t>iej mokrej styropianem gr. 18 cm,</w:t>
      </w:r>
    </w:p>
    <w:p w14:paraId="0CF033FE" w14:textId="6AC941BF" w:rsidR="00D11921" w:rsidRPr="00151813" w:rsidRDefault="00151813" w:rsidP="00151813">
      <w:pPr>
        <w:pStyle w:val="Akapitzlist"/>
        <w:spacing w:after="120"/>
        <w:ind w:left="1080"/>
        <w:jc w:val="both"/>
      </w:pPr>
      <w:r>
        <w:t xml:space="preserve">d) </w:t>
      </w:r>
      <w:r w:rsidR="00D11921">
        <w:t xml:space="preserve"> wykonanie wyprawy tynkarskich i malarskich </w:t>
      </w:r>
      <w:r>
        <w:t>.</w:t>
      </w:r>
    </w:p>
    <w:p w14:paraId="651C925D" w14:textId="77777777" w:rsidR="00151813" w:rsidRPr="00151813" w:rsidRDefault="00D11921" w:rsidP="00683490">
      <w:pPr>
        <w:pStyle w:val="Akapitzlist"/>
        <w:numPr>
          <w:ilvl w:val="0"/>
          <w:numId w:val="49"/>
        </w:numPr>
        <w:spacing w:after="120"/>
        <w:ind w:left="700"/>
        <w:jc w:val="both"/>
        <w:rPr>
          <w:rFonts w:cs="Calibri"/>
          <w:color w:val="0D0D0D" w:themeColor="text1" w:themeTint="F2"/>
        </w:rPr>
      </w:pPr>
      <w:r>
        <w:t>Projektowane schody i pochylnie zewnętrzne</w:t>
      </w:r>
      <w:r w:rsidR="00151813">
        <w:t>:</w:t>
      </w:r>
    </w:p>
    <w:p w14:paraId="7D7CC3E8" w14:textId="34552096" w:rsidR="00151813" w:rsidRDefault="00151813" w:rsidP="00683490">
      <w:pPr>
        <w:pStyle w:val="Akapitzlist"/>
        <w:numPr>
          <w:ilvl w:val="0"/>
          <w:numId w:val="55"/>
        </w:numPr>
        <w:spacing w:after="120"/>
        <w:jc w:val="both"/>
      </w:pPr>
      <w:r>
        <w:t>w</w:t>
      </w:r>
      <w:r w:rsidR="00D11921">
        <w:t xml:space="preserve">ykonanie nowych schodów zewnętrznych wraz z tarasem o pow. 25 m2, </w:t>
      </w:r>
    </w:p>
    <w:p w14:paraId="3059FF0D" w14:textId="77777777" w:rsidR="00151813" w:rsidRPr="00151813" w:rsidRDefault="00D11921" w:rsidP="00683490">
      <w:pPr>
        <w:pStyle w:val="Akapitzlist"/>
        <w:numPr>
          <w:ilvl w:val="0"/>
          <w:numId w:val="55"/>
        </w:numPr>
        <w:spacing w:after="120"/>
        <w:jc w:val="both"/>
        <w:rPr>
          <w:rFonts w:cs="Calibri"/>
          <w:color w:val="0D0D0D" w:themeColor="text1" w:themeTint="F2"/>
        </w:rPr>
      </w:pPr>
      <w:r>
        <w:t>wykonanie pochylni dla osób niepełnosprawnych,</w:t>
      </w:r>
    </w:p>
    <w:p w14:paraId="0FE19ABA" w14:textId="4A383EAD" w:rsidR="00D11921" w:rsidRPr="00D11921" w:rsidRDefault="00D11921" w:rsidP="00683490">
      <w:pPr>
        <w:pStyle w:val="Akapitzlist"/>
        <w:numPr>
          <w:ilvl w:val="0"/>
          <w:numId w:val="55"/>
        </w:numPr>
        <w:spacing w:after="120"/>
        <w:jc w:val="both"/>
        <w:rPr>
          <w:rFonts w:cs="Calibri"/>
          <w:color w:val="0D0D0D" w:themeColor="text1" w:themeTint="F2"/>
        </w:rPr>
      </w:pPr>
      <w:r>
        <w:t xml:space="preserve">montaż balustrad </w:t>
      </w:r>
      <w:r w:rsidR="00151813">
        <w:t>.</w:t>
      </w:r>
    </w:p>
    <w:p w14:paraId="300521DE" w14:textId="77777777" w:rsidR="00151813" w:rsidRPr="00151813" w:rsidRDefault="00151813" w:rsidP="00683490">
      <w:pPr>
        <w:pStyle w:val="Akapitzlist"/>
        <w:numPr>
          <w:ilvl w:val="0"/>
          <w:numId w:val="49"/>
        </w:numPr>
        <w:spacing w:after="120"/>
        <w:ind w:left="700"/>
        <w:jc w:val="both"/>
        <w:rPr>
          <w:rFonts w:cs="Calibri"/>
          <w:color w:val="0D0D0D" w:themeColor="text1" w:themeTint="F2"/>
        </w:rPr>
      </w:pPr>
      <w:r>
        <w:t>St</w:t>
      </w:r>
      <w:r w:rsidR="00D11921">
        <w:t>olarka okienna i drzwiowa</w:t>
      </w:r>
      <w:r>
        <w:t xml:space="preserve">: </w:t>
      </w:r>
    </w:p>
    <w:p w14:paraId="46034BA0" w14:textId="49696FF5" w:rsidR="00151813" w:rsidRDefault="00D11921" w:rsidP="00683490">
      <w:pPr>
        <w:pStyle w:val="Akapitzlist"/>
        <w:numPr>
          <w:ilvl w:val="0"/>
          <w:numId w:val="56"/>
        </w:numPr>
        <w:spacing w:after="120"/>
        <w:jc w:val="both"/>
      </w:pPr>
      <w:r>
        <w:t>wymiana stolarki okiennej i drzwiowej zewnętrznej,</w:t>
      </w:r>
    </w:p>
    <w:p w14:paraId="2A28CD71" w14:textId="77777777" w:rsidR="00151813" w:rsidRPr="00151813" w:rsidRDefault="00D11921" w:rsidP="00683490">
      <w:pPr>
        <w:pStyle w:val="Akapitzlist"/>
        <w:numPr>
          <w:ilvl w:val="0"/>
          <w:numId w:val="56"/>
        </w:numPr>
        <w:spacing w:after="120"/>
        <w:jc w:val="both"/>
        <w:rPr>
          <w:rFonts w:cs="Calibri"/>
          <w:color w:val="0D0D0D" w:themeColor="text1" w:themeTint="F2"/>
        </w:rPr>
      </w:pPr>
      <w:r>
        <w:t>montaż okna podawczego,</w:t>
      </w:r>
    </w:p>
    <w:p w14:paraId="00A8BB2B" w14:textId="7A5E2F9B" w:rsidR="00D11921" w:rsidRPr="00151813" w:rsidRDefault="00D11921" w:rsidP="00683490">
      <w:pPr>
        <w:pStyle w:val="Akapitzlist"/>
        <w:numPr>
          <w:ilvl w:val="0"/>
          <w:numId w:val="56"/>
        </w:numPr>
        <w:spacing w:after="120"/>
        <w:jc w:val="both"/>
        <w:rPr>
          <w:rFonts w:cs="Calibri"/>
          <w:color w:val="0D0D0D" w:themeColor="text1" w:themeTint="F2"/>
        </w:rPr>
      </w:pPr>
      <w:r>
        <w:t xml:space="preserve">montaż stolarki drzwiowej wewnętrznej. </w:t>
      </w:r>
    </w:p>
    <w:p w14:paraId="111B5753" w14:textId="77777777" w:rsidR="00151813" w:rsidRPr="00151813" w:rsidRDefault="00D11921" w:rsidP="00683490">
      <w:pPr>
        <w:pStyle w:val="Akapitzlist"/>
        <w:numPr>
          <w:ilvl w:val="0"/>
          <w:numId w:val="49"/>
        </w:numPr>
        <w:spacing w:after="120"/>
        <w:ind w:left="700"/>
        <w:jc w:val="both"/>
        <w:rPr>
          <w:rFonts w:cs="Calibri"/>
          <w:color w:val="0D0D0D" w:themeColor="text1" w:themeTint="F2"/>
        </w:rPr>
      </w:pPr>
      <w:r>
        <w:t>Projektowane roboty wewnętrzne</w:t>
      </w:r>
      <w:r w:rsidR="00151813">
        <w:t>:</w:t>
      </w:r>
    </w:p>
    <w:p w14:paraId="21513CB5" w14:textId="47A2EFBA" w:rsidR="00151813" w:rsidRDefault="00D11921" w:rsidP="00683490">
      <w:pPr>
        <w:pStyle w:val="Akapitzlist"/>
        <w:numPr>
          <w:ilvl w:val="0"/>
          <w:numId w:val="57"/>
        </w:numPr>
        <w:spacing w:after="120"/>
        <w:jc w:val="both"/>
      </w:pPr>
      <w:r>
        <w:t xml:space="preserve">posadzki - wykonanie podkładu pod posadzki, </w:t>
      </w:r>
    </w:p>
    <w:p w14:paraId="66CA5B33" w14:textId="77777777" w:rsidR="00151813" w:rsidRPr="00151813" w:rsidRDefault="00D11921" w:rsidP="00683490">
      <w:pPr>
        <w:pStyle w:val="Akapitzlist"/>
        <w:numPr>
          <w:ilvl w:val="0"/>
          <w:numId w:val="57"/>
        </w:numPr>
        <w:spacing w:after="120"/>
        <w:jc w:val="both"/>
        <w:rPr>
          <w:rFonts w:cs="Calibri"/>
          <w:color w:val="0D0D0D" w:themeColor="text1" w:themeTint="F2"/>
        </w:rPr>
      </w:pPr>
      <w:r>
        <w:t xml:space="preserve">wykonanie </w:t>
      </w:r>
      <w:r w:rsidR="00151813">
        <w:t>i</w:t>
      </w:r>
      <w:r>
        <w:t>zolacji z papy podkładowej termozgrzewalnej,</w:t>
      </w:r>
    </w:p>
    <w:p w14:paraId="54C58ED5" w14:textId="77777777" w:rsidR="00151813" w:rsidRPr="00151813" w:rsidRDefault="00D11921" w:rsidP="00683490">
      <w:pPr>
        <w:pStyle w:val="Akapitzlist"/>
        <w:numPr>
          <w:ilvl w:val="0"/>
          <w:numId w:val="57"/>
        </w:numPr>
        <w:spacing w:after="120"/>
        <w:jc w:val="both"/>
        <w:rPr>
          <w:rFonts w:cs="Calibri"/>
          <w:color w:val="0D0D0D" w:themeColor="text1" w:themeTint="F2"/>
        </w:rPr>
      </w:pPr>
      <w:r>
        <w:t>wykonanie izolacji termicznej z styropianu gr. 10 cm,</w:t>
      </w:r>
    </w:p>
    <w:p w14:paraId="3FB17338" w14:textId="13972507" w:rsidR="00D11921" w:rsidRPr="00D11921" w:rsidRDefault="00151813" w:rsidP="00683490">
      <w:pPr>
        <w:pStyle w:val="Akapitzlist"/>
        <w:numPr>
          <w:ilvl w:val="0"/>
          <w:numId w:val="57"/>
        </w:numPr>
        <w:spacing w:after="120"/>
        <w:jc w:val="both"/>
        <w:rPr>
          <w:rFonts w:cs="Calibri"/>
          <w:color w:val="0D0D0D" w:themeColor="text1" w:themeTint="F2"/>
        </w:rPr>
      </w:pPr>
      <w:r>
        <w:t>montaż płytek posadzkowych.</w:t>
      </w:r>
    </w:p>
    <w:p w14:paraId="52C1DC64" w14:textId="77777777" w:rsidR="00151813" w:rsidRPr="00151813" w:rsidRDefault="00D11921" w:rsidP="00683490">
      <w:pPr>
        <w:pStyle w:val="Akapitzlist"/>
        <w:numPr>
          <w:ilvl w:val="0"/>
          <w:numId w:val="49"/>
        </w:numPr>
        <w:spacing w:after="120"/>
        <w:ind w:left="700"/>
        <w:jc w:val="both"/>
        <w:rPr>
          <w:rFonts w:cs="Calibri"/>
          <w:color w:val="0D0D0D" w:themeColor="text1" w:themeTint="F2"/>
        </w:rPr>
      </w:pPr>
      <w:r>
        <w:t>Projektowane roboty wewnętrzne</w:t>
      </w:r>
      <w:r w:rsidR="00151813">
        <w:t>:</w:t>
      </w:r>
    </w:p>
    <w:p w14:paraId="4590A86D" w14:textId="09DDD16D" w:rsidR="00151813" w:rsidRDefault="00D11921" w:rsidP="00683490">
      <w:pPr>
        <w:pStyle w:val="Akapitzlist"/>
        <w:numPr>
          <w:ilvl w:val="0"/>
          <w:numId w:val="58"/>
        </w:numPr>
        <w:spacing w:after="120"/>
        <w:jc w:val="both"/>
      </w:pPr>
      <w:r>
        <w:t>ściany i sufity</w:t>
      </w:r>
    </w:p>
    <w:p w14:paraId="38C748F8" w14:textId="77777777" w:rsidR="00151813" w:rsidRPr="00151813" w:rsidRDefault="00D11921" w:rsidP="00683490">
      <w:pPr>
        <w:pStyle w:val="Akapitzlist"/>
        <w:numPr>
          <w:ilvl w:val="0"/>
          <w:numId w:val="58"/>
        </w:numPr>
        <w:spacing w:after="120"/>
        <w:jc w:val="both"/>
        <w:rPr>
          <w:rFonts w:cs="Calibri"/>
          <w:color w:val="0D0D0D" w:themeColor="text1" w:themeTint="F2"/>
        </w:rPr>
      </w:pPr>
      <w:r>
        <w:t>wykonanie ścianek działowych murowanych,</w:t>
      </w:r>
    </w:p>
    <w:p w14:paraId="65564A2A" w14:textId="77777777" w:rsidR="00151813" w:rsidRPr="00151813" w:rsidRDefault="00D11921" w:rsidP="00683490">
      <w:pPr>
        <w:pStyle w:val="Akapitzlist"/>
        <w:numPr>
          <w:ilvl w:val="0"/>
          <w:numId w:val="58"/>
        </w:numPr>
        <w:spacing w:after="120"/>
        <w:jc w:val="both"/>
        <w:rPr>
          <w:rFonts w:cs="Calibri"/>
          <w:color w:val="0D0D0D" w:themeColor="text1" w:themeTint="F2"/>
        </w:rPr>
      </w:pPr>
      <w:r>
        <w:t>wykonanie tynków na ścianach,</w:t>
      </w:r>
    </w:p>
    <w:p w14:paraId="40F739AC" w14:textId="1698B53F" w:rsidR="00151813" w:rsidRPr="00151813" w:rsidRDefault="00151813" w:rsidP="00683490">
      <w:pPr>
        <w:pStyle w:val="Akapitzlist"/>
        <w:numPr>
          <w:ilvl w:val="0"/>
          <w:numId w:val="58"/>
        </w:numPr>
        <w:spacing w:after="120"/>
        <w:jc w:val="both"/>
        <w:rPr>
          <w:rFonts w:cs="Calibri"/>
          <w:color w:val="0D0D0D" w:themeColor="text1" w:themeTint="F2"/>
        </w:rPr>
      </w:pPr>
      <w:r>
        <w:t>wykonanie su</w:t>
      </w:r>
      <w:r w:rsidR="00D11921">
        <w:t>fitów podwieszonych a płyt gipsowo kartonowych,</w:t>
      </w:r>
    </w:p>
    <w:p w14:paraId="1A90D1CB" w14:textId="2A1A419A" w:rsidR="00151813" w:rsidRPr="00151813" w:rsidRDefault="00D11921" w:rsidP="00683490">
      <w:pPr>
        <w:pStyle w:val="Akapitzlist"/>
        <w:numPr>
          <w:ilvl w:val="0"/>
          <w:numId w:val="58"/>
        </w:numPr>
        <w:spacing w:after="120"/>
        <w:jc w:val="both"/>
        <w:rPr>
          <w:rFonts w:cs="Calibri"/>
          <w:color w:val="0D0D0D" w:themeColor="text1" w:themeTint="F2"/>
        </w:rPr>
      </w:pPr>
      <w:r>
        <w:t>wykonanie sufitów kasetonowych,</w:t>
      </w:r>
      <w:r w:rsidR="00151813">
        <w:t xml:space="preserve"> </w:t>
      </w:r>
    </w:p>
    <w:p w14:paraId="37BBC3D6" w14:textId="77777777" w:rsidR="00151813" w:rsidRPr="00151813" w:rsidRDefault="00D11921" w:rsidP="00683490">
      <w:pPr>
        <w:pStyle w:val="Akapitzlist"/>
        <w:numPr>
          <w:ilvl w:val="0"/>
          <w:numId w:val="58"/>
        </w:numPr>
        <w:spacing w:after="120"/>
        <w:jc w:val="both"/>
        <w:rPr>
          <w:rFonts w:cs="Calibri"/>
          <w:color w:val="0D0D0D" w:themeColor="text1" w:themeTint="F2"/>
        </w:rPr>
      </w:pPr>
      <w:r>
        <w:t>oczyszc</w:t>
      </w:r>
      <w:r w:rsidR="00151813">
        <w:t>zenie i zmyci</w:t>
      </w:r>
      <w:r>
        <w:t>e ścian,</w:t>
      </w:r>
    </w:p>
    <w:p w14:paraId="4C3FCB94" w14:textId="77777777" w:rsidR="00151813" w:rsidRPr="00151813" w:rsidRDefault="00D11921" w:rsidP="00683490">
      <w:pPr>
        <w:pStyle w:val="Akapitzlist"/>
        <w:numPr>
          <w:ilvl w:val="0"/>
          <w:numId w:val="58"/>
        </w:numPr>
        <w:spacing w:after="120"/>
        <w:jc w:val="both"/>
        <w:rPr>
          <w:rFonts w:cs="Calibri"/>
          <w:color w:val="0D0D0D" w:themeColor="text1" w:themeTint="F2"/>
        </w:rPr>
      </w:pPr>
      <w:r>
        <w:t>wykonanie gładzi gipsowych na ścianach i sufitach,</w:t>
      </w:r>
    </w:p>
    <w:p w14:paraId="152EFEB0" w14:textId="145EC230" w:rsidR="00D11921" w:rsidRPr="00D11921" w:rsidRDefault="00D11921" w:rsidP="00683490">
      <w:pPr>
        <w:pStyle w:val="Akapitzlist"/>
        <w:numPr>
          <w:ilvl w:val="0"/>
          <w:numId w:val="58"/>
        </w:numPr>
        <w:spacing w:after="120"/>
        <w:jc w:val="both"/>
        <w:rPr>
          <w:rFonts w:cs="Calibri"/>
          <w:color w:val="0D0D0D" w:themeColor="text1" w:themeTint="F2"/>
        </w:rPr>
      </w:pPr>
      <w:r>
        <w:t>wykonanie robót malarskich</w:t>
      </w:r>
      <w:r w:rsidR="00151813">
        <w:t>.</w:t>
      </w:r>
    </w:p>
    <w:p w14:paraId="793A23DE" w14:textId="4889D067" w:rsidR="00D11921" w:rsidRPr="00D11921" w:rsidRDefault="00D11921" w:rsidP="00683490">
      <w:pPr>
        <w:pStyle w:val="Akapitzlist"/>
        <w:numPr>
          <w:ilvl w:val="0"/>
          <w:numId w:val="49"/>
        </w:numPr>
        <w:spacing w:after="120" w:line="240" w:lineRule="auto"/>
        <w:ind w:left="697" w:hanging="357"/>
        <w:contextualSpacing w:val="0"/>
        <w:jc w:val="both"/>
        <w:rPr>
          <w:rFonts w:cs="Calibri"/>
          <w:color w:val="0D0D0D" w:themeColor="text1" w:themeTint="F2"/>
        </w:rPr>
      </w:pPr>
      <w:r w:rsidRPr="003E7241">
        <w:rPr>
          <w:rFonts w:cs="Calibri"/>
          <w:color w:val="0D0D0D" w:themeColor="text1" w:themeTint="F2"/>
        </w:rPr>
        <w:t>pozostałych prac, które zostały ujęte w dokumentacji technicznej, stanowiącej załącznik</w:t>
      </w:r>
      <w:r>
        <w:rPr>
          <w:rFonts w:cs="Calibri"/>
          <w:color w:val="0D0D0D" w:themeColor="text1" w:themeTint="F2"/>
        </w:rPr>
        <w:t xml:space="preserve"> nr 1</w:t>
      </w:r>
      <w:r w:rsidRPr="003E7241">
        <w:rPr>
          <w:rFonts w:cs="Calibri"/>
          <w:color w:val="0D0D0D" w:themeColor="text1" w:themeTint="F2"/>
        </w:rPr>
        <w:t xml:space="preserve"> do SWZ.</w:t>
      </w:r>
    </w:p>
    <w:p w14:paraId="303BB39C" w14:textId="0648ED95" w:rsidR="00F300BF" w:rsidRPr="003E7241" w:rsidRDefault="00F01C9B" w:rsidP="00B840DF">
      <w:pPr>
        <w:pStyle w:val="Akapitzlist"/>
        <w:numPr>
          <w:ilvl w:val="0"/>
          <w:numId w:val="5"/>
        </w:numPr>
        <w:spacing w:after="120" w:line="240" w:lineRule="auto"/>
        <w:contextualSpacing w:val="0"/>
        <w:jc w:val="both"/>
        <w:rPr>
          <w:rFonts w:cs="Calibri"/>
          <w:b/>
          <w:bCs/>
          <w:color w:val="0D0D0D" w:themeColor="text1" w:themeTint="F2"/>
        </w:rPr>
      </w:pPr>
      <w:r w:rsidRPr="003E7241">
        <w:rPr>
          <w:rFonts w:cs="Calibri"/>
          <w:b/>
          <w:bCs/>
          <w:color w:val="0D0D0D" w:themeColor="text1" w:themeTint="F2"/>
        </w:rPr>
        <w:t>Szczegółową dokumentację techniczną opisu przedmiotu zamówienia</w:t>
      </w:r>
      <w:r w:rsidR="00CB631C" w:rsidRPr="003E7241">
        <w:rPr>
          <w:rFonts w:cs="Calibri"/>
          <w:b/>
          <w:bCs/>
          <w:color w:val="0D0D0D" w:themeColor="text1" w:themeTint="F2"/>
        </w:rPr>
        <w:t>,</w:t>
      </w:r>
      <w:r w:rsidR="00F300BF" w:rsidRPr="003E7241">
        <w:rPr>
          <w:rFonts w:cs="Calibri"/>
          <w:b/>
          <w:bCs/>
          <w:color w:val="0D0D0D" w:themeColor="text1" w:themeTint="F2"/>
        </w:rPr>
        <w:t xml:space="preserve"> </w:t>
      </w:r>
      <w:r w:rsidRPr="003E7241">
        <w:rPr>
          <w:rFonts w:cs="Calibri"/>
          <w:b/>
          <w:bCs/>
          <w:color w:val="0D0D0D" w:themeColor="text1" w:themeTint="F2"/>
        </w:rPr>
        <w:t>zawarto w załączniku nr 1 do SWZ.</w:t>
      </w:r>
    </w:p>
    <w:p w14:paraId="0CD68371" w14:textId="32A37770" w:rsidR="000C6E3E" w:rsidRPr="003E7241" w:rsidRDefault="00F01C9B" w:rsidP="00B840DF">
      <w:pPr>
        <w:pStyle w:val="Akapitzlist"/>
        <w:numPr>
          <w:ilvl w:val="0"/>
          <w:numId w:val="5"/>
        </w:numPr>
        <w:spacing w:after="120" w:line="240" w:lineRule="auto"/>
        <w:contextualSpacing w:val="0"/>
        <w:jc w:val="both"/>
        <w:rPr>
          <w:rFonts w:cs="Calibri"/>
          <w:color w:val="0D0D0D" w:themeColor="text1" w:themeTint="F2"/>
        </w:rPr>
      </w:pPr>
      <w:r w:rsidRPr="003E7241">
        <w:rPr>
          <w:rFonts w:cs="Calibri"/>
          <w:color w:val="0D0D0D" w:themeColor="text1" w:themeTint="F2"/>
        </w:rPr>
        <w:t>Przedmiar</w:t>
      </w:r>
      <w:r w:rsidR="00046310" w:rsidRPr="003E7241">
        <w:rPr>
          <w:rFonts w:cs="Calibri"/>
          <w:color w:val="0D0D0D" w:themeColor="text1" w:themeTint="F2"/>
        </w:rPr>
        <w:t>y</w:t>
      </w:r>
      <w:r w:rsidRPr="003E7241">
        <w:rPr>
          <w:rFonts w:cs="Calibri"/>
          <w:color w:val="0D0D0D" w:themeColor="text1" w:themeTint="F2"/>
        </w:rPr>
        <w:t xml:space="preserve"> robót, zawart</w:t>
      </w:r>
      <w:r w:rsidR="00046310" w:rsidRPr="003E7241">
        <w:rPr>
          <w:rFonts w:cs="Calibri"/>
          <w:color w:val="0D0D0D" w:themeColor="text1" w:themeTint="F2"/>
        </w:rPr>
        <w:t>e</w:t>
      </w:r>
      <w:r w:rsidRPr="003E7241">
        <w:rPr>
          <w:rFonts w:cs="Calibri"/>
          <w:color w:val="0D0D0D" w:themeColor="text1" w:themeTint="F2"/>
        </w:rPr>
        <w:t xml:space="preserve"> w załączniku nr 1 do SWZ, nie stanowi</w:t>
      </w:r>
      <w:r w:rsidR="00046310" w:rsidRPr="003E7241">
        <w:rPr>
          <w:rFonts w:cs="Calibri"/>
          <w:color w:val="0D0D0D" w:themeColor="text1" w:themeTint="F2"/>
        </w:rPr>
        <w:t>ą</w:t>
      </w:r>
      <w:r w:rsidRPr="003E7241">
        <w:rPr>
          <w:rFonts w:cs="Calibri"/>
          <w:color w:val="0D0D0D" w:themeColor="text1" w:themeTint="F2"/>
        </w:rPr>
        <w:t xml:space="preserve"> wyłącznej podstawy do obliczenia ceny</w:t>
      </w:r>
      <w:r w:rsidR="00F300BF" w:rsidRPr="003E7241">
        <w:rPr>
          <w:rFonts w:cs="Calibri"/>
          <w:color w:val="0D0D0D" w:themeColor="text1" w:themeTint="F2"/>
        </w:rPr>
        <w:t xml:space="preserve"> </w:t>
      </w:r>
      <w:r w:rsidRPr="003E7241">
        <w:rPr>
          <w:rFonts w:cs="Calibri"/>
          <w:color w:val="0D0D0D" w:themeColor="text1" w:themeTint="F2"/>
        </w:rPr>
        <w:t>oferty, którą należy skalkulować w oparciu o całą dokumentację projektową i zasady określone w rozdziale</w:t>
      </w:r>
      <w:r w:rsidR="00F300BF" w:rsidRPr="003E7241">
        <w:rPr>
          <w:rFonts w:cs="Calibri"/>
          <w:color w:val="0D0D0D" w:themeColor="text1" w:themeTint="F2"/>
        </w:rPr>
        <w:t xml:space="preserve"> </w:t>
      </w:r>
      <w:r w:rsidRPr="003E7241">
        <w:rPr>
          <w:rFonts w:cs="Calibri"/>
          <w:color w:val="0D0D0D" w:themeColor="text1" w:themeTint="F2"/>
        </w:rPr>
        <w:t>XV SWZ.</w:t>
      </w:r>
    </w:p>
    <w:p w14:paraId="6613B518" w14:textId="313698FC" w:rsidR="00D63D46" w:rsidRPr="003E7241" w:rsidRDefault="00F01C9B" w:rsidP="00B840DF">
      <w:pPr>
        <w:pStyle w:val="Akapitzlist"/>
        <w:numPr>
          <w:ilvl w:val="0"/>
          <w:numId w:val="5"/>
        </w:numPr>
        <w:spacing w:after="120" w:line="240" w:lineRule="auto"/>
        <w:contextualSpacing w:val="0"/>
        <w:jc w:val="both"/>
        <w:rPr>
          <w:rFonts w:cs="Calibri"/>
          <w:color w:val="0D0D0D" w:themeColor="text1" w:themeTint="F2"/>
        </w:rPr>
      </w:pPr>
      <w:r w:rsidRPr="003E7241">
        <w:rPr>
          <w:rFonts w:cs="Calibri"/>
          <w:color w:val="0D0D0D" w:themeColor="text1" w:themeTint="F2"/>
        </w:rPr>
        <w:t>Realizacja zamówienia podlega prawu polskiemu, w tym w szczególności</w:t>
      </w:r>
      <w:r w:rsidR="00933187" w:rsidRPr="003E7241">
        <w:rPr>
          <w:rFonts w:cs="Calibri"/>
          <w:color w:val="0D0D0D" w:themeColor="text1" w:themeTint="F2"/>
        </w:rPr>
        <w:t>:</w:t>
      </w:r>
      <w:r w:rsidRPr="003E7241">
        <w:rPr>
          <w:rFonts w:cs="Calibri"/>
          <w:color w:val="0D0D0D" w:themeColor="text1" w:themeTint="F2"/>
        </w:rPr>
        <w:t xml:space="preserve"> ustawie z dnia 7 lipca 1994</w:t>
      </w:r>
      <w:r w:rsidR="000C6E3E" w:rsidRPr="003E7241">
        <w:rPr>
          <w:rFonts w:cs="Calibri"/>
          <w:color w:val="0D0D0D" w:themeColor="text1" w:themeTint="F2"/>
        </w:rPr>
        <w:t> </w:t>
      </w:r>
      <w:r w:rsidRPr="003E7241">
        <w:rPr>
          <w:rFonts w:cs="Calibri"/>
          <w:color w:val="0D0D0D" w:themeColor="text1" w:themeTint="F2"/>
        </w:rPr>
        <w:t>r.</w:t>
      </w:r>
      <w:r w:rsidR="000C6E3E" w:rsidRPr="003E7241">
        <w:rPr>
          <w:rFonts w:cs="Calibri"/>
          <w:color w:val="0D0D0D" w:themeColor="text1" w:themeTint="F2"/>
        </w:rPr>
        <w:t xml:space="preserve"> </w:t>
      </w:r>
      <w:r w:rsidRPr="003E7241">
        <w:rPr>
          <w:rFonts w:cs="Calibri"/>
          <w:color w:val="0D0D0D" w:themeColor="text1" w:themeTint="F2"/>
        </w:rPr>
        <w:t>Prawo budowlane (tekst jedn. Dz. U. z 202</w:t>
      </w:r>
      <w:r w:rsidR="00D63D46" w:rsidRPr="003E7241">
        <w:rPr>
          <w:rFonts w:cs="Calibri"/>
          <w:color w:val="0D0D0D" w:themeColor="text1" w:themeTint="F2"/>
        </w:rPr>
        <w:t>1</w:t>
      </w:r>
      <w:r w:rsidRPr="003E7241">
        <w:rPr>
          <w:rFonts w:cs="Calibri"/>
          <w:color w:val="0D0D0D" w:themeColor="text1" w:themeTint="F2"/>
        </w:rPr>
        <w:t xml:space="preserve"> r., poz. </w:t>
      </w:r>
      <w:r w:rsidR="00D63D46" w:rsidRPr="003E7241">
        <w:rPr>
          <w:rFonts w:cs="Calibri"/>
          <w:color w:val="0D0D0D" w:themeColor="text1" w:themeTint="F2"/>
        </w:rPr>
        <w:t>2351</w:t>
      </w:r>
      <w:r w:rsidRPr="003E7241">
        <w:rPr>
          <w:rFonts w:cs="Calibri"/>
          <w:color w:val="0D0D0D" w:themeColor="text1" w:themeTint="F2"/>
        </w:rPr>
        <w:t xml:space="preserve"> ze zm.), ustawie z dnia 23 kwietnia 1964 r.</w:t>
      </w:r>
      <w:r w:rsidR="000C6E3E" w:rsidRPr="003E7241">
        <w:rPr>
          <w:rFonts w:cs="Calibri"/>
          <w:color w:val="0D0D0D" w:themeColor="text1" w:themeTint="F2"/>
        </w:rPr>
        <w:t xml:space="preserve"> </w:t>
      </w:r>
      <w:r w:rsidRPr="003E7241">
        <w:rPr>
          <w:rFonts w:cs="Calibri"/>
          <w:color w:val="0D0D0D" w:themeColor="text1" w:themeTint="F2"/>
        </w:rPr>
        <w:t>Kodeks cywilny (tekst jedn. Dz. U. z 202</w:t>
      </w:r>
      <w:r w:rsidR="00AF4454" w:rsidRPr="003E7241">
        <w:rPr>
          <w:rFonts w:cs="Calibri"/>
          <w:color w:val="0D0D0D" w:themeColor="text1" w:themeTint="F2"/>
        </w:rPr>
        <w:t>2</w:t>
      </w:r>
      <w:r w:rsidRPr="003E7241">
        <w:rPr>
          <w:rFonts w:cs="Calibri"/>
          <w:color w:val="0D0D0D" w:themeColor="text1" w:themeTint="F2"/>
        </w:rPr>
        <w:t xml:space="preserve"> r., poz. 1</w:t>
      </w:r>
      <w:r w:rsidR="00AF4454" w:rsidRPr="003E7241">
        <w:rPr>
          <w:rFonts w:cs="Calibri"/>
          <w:color w:val="0D0D0D" w:themeColor="text1" w:themeTint="F2"/>
        </w:rPr>
        <w:t>360</w:t>
      </w:r>
      <w:r w:rsidRPr="003E7241">
        <w:rPr>
          <w:rFonts w:cs="Calibri"/>
          <w:color w:val="0D0D0D" w:themeColor="text1" w:themeTint="F2"/>
        </w:rPr>
        <w:t xml:space="preserve"> ze zm.) oraz ustawie z dnia 11 września 2019 r.</w:t>
      </w:r>
      <w:r w:rsidR="000C6E3E" w:rsidRPr="003E7241">
        <w:rPr>
          <w:rFonts w:cs="Calibri"/>
          <w:color w:val="0D0D0D" w:themeColor="text1" w:themeTint="F2"/>
        </w:rPr>
        <w:t xml:space="preserve"> </w:t>
      </w:r>
      <w:r w:rsidRPr="003E7241">
        <w:rPr>
          <w:rFonts w:cs="Calibri"/>
          <w:color w:val="0D0D0D" w:themeColor="text1" w:themeTint="F2"/>
        </w:rPr>
        <w:t>Prawo zamówień publicznych (tekst jedn. Dz. U. z 202</w:t>
      </w:r>
      <w:r w:rsidR="00674875" w:rsidRPr="003E7241">
        <w:rPr>
          <w:rFonts w:cs="Calibri"/>
          <w:color w:val="0D0D0D" w:themeColor="text1" w:themeTint="F2"/>
        </w:rPr>
        <w:t>2</w:t>
      </w:r>
      <w:r w:rsidRPr="003E7241">
        <w:rPr>
          <w:rFonts w:cs="Calibri"/>
          <w:color w:val="0D0D0D" w:themeColor="text1" w:themeTint="F2"/>
        </w:rPr>
        <w:t xml:space="preserve"> r., poz. 1</w:t>
      </w:r>
      <w:r w:rsidR="00674875" w:rsidRPr="003E7241">
        <w:rPr>
          <w:rFonts w:cs="Calibri"/>
          <w:color w:val="0D0D0D" w:themeColor="text1" w:themeTint="F2"/>
        </w:rPr>
        <w:t>710</w:t>
      </w:r>
      <w:r w:rsidRPr="003E7241">
        <w:rPr>
          <w:rFonts w:cs="Calibri"/>
          <w:color w:val="0D0D0D" w:themeColor="text1" w:themeTint="F2"/>
        </w:rPr>
        <w:t xml:space="preserve"> ze zm.).</w:t>
      </w:r>
    </w:p>
    <w:p w14:paraId="6BB871F2" w14:textId="3F58BDB7" w:rsidR="00D63D46" w:rsidRPr="003E7241" w:rsidRDefault="00F01C9B" w:rsidP="00B840DF">
      <w:pPr>
        <w:pStyle w:val="Akapitzlist"/>
        <w:numPr>
          <w:ilvl w:val="0"/>
          <w:numId w:val="5"/>
        </w:numPr>
        <w:spacing w:after="120" w:line="240" w:lineRule="auto"/>
        <w:contextualSpacing w:val="0"/>
        <w:jc w:val="both"/>
        <w:rPr>
          <w:rFonts w:cs="Calibri"/>
          <w:color w:val="0D0D0D" w:themeColor="text1" w:themeTint="F2"/>
        </w:rPr>
      </w:pPr>
      <w:r w:rsidRPr="003E7241">
        <w:rPr>
          <w:rFonts w:cs="Calibri"/>
          <w:color w:val="0D0D0D" w:themeColor="text1" w:themeTint="F2"/>
        </w:rPr>
        <w:lastRenderedPageBreak/>
        <w:t>Wykonawca zobowiązany jest do wykonania robót budowlanych, stanowiących przedmiot niniejszego</w:t>
      </w:r>
      <w:r w:rsidR="00D63D46" w:rsidRPr="003E7241">
        <w:rPr>
          <w:rFonts w:cs="Calibri"/>
          <w:color w:val="0D0D0D" w:themeColor="text1" w:themeTint="F2"/>
        </w:rPr>
        <w:t xml:space="preserve"> </w:t>
      </w:r>
      <w:r w:rsidRPr="003E7241">
        <w:rPr>
          <w:rFonts w:cs="Calibri"/>
          <w:color w:val="0D0D0D" w:themeColor="text1" w:themeTint="F2"/>
        </w:rPr>
        <w:t>zamówienia, zgodnie z obowiązującymi przepisami prawa, wymaganiami Zamawiającego zawartymi</w:t>
      </w:r>
      <w:r w:rsidR="00D63D46" w:rsidRPr="003E7241">
        <w:rPr>
          <w:rFonts w:cs="Calibri"/>
          <w:color w:val="0D0D0D" w:themeColor="text1" w:themeTint="F2"/>
        </w:rPr>
        <w:t xml:space="preserve"> </w:t>
      </w:r>
      <w:r w:rsidRPr="003E7241">
        <w:rPr>
          <w:rFonts w:cs="Calibri"/>
          <w:color w:val="0D0D0D" w:themeColor="text1" w:themeTint="F2"/>
        </w:rPr>
        <w:t>w dokumentach zamówienia oraz zgodnie ze złożoną ofertą, w</w:t>
      </w:r>
      <w:r w:rsidR="00B93B9D" w:rsidRPr="003E7241">
        <w:rPr>
          <w:rFonts w:cs="Calibri"/>
          <w:color w:val="0D0D0D" w:themeColor="text1" w:themeTint="F2"/>
        </w:rPr>
        <w:t> </w:t>
      </w:r>
      <w:r w:rsidRPr="003E7241">
        <w:rPr>
          <w:rFonts w:cs="Calibri"/>
          <w:color w:val="0D0D0D" w:themeColor="text1" w:themeTint="F2"/>
        </w:rPr>
        <w:t>szczególności z: zasadami wiedzy</w:t>
      </w:r>
      <w:r w:rsidR="00D63D46" w:rsidRPr="003E7241">
        <w:rPr>
          <w:rFonts w:cs="Calibri"/>
          <w:color w:val="0D0D0D" w:themeColor="text1" w:themeTint="F2"/>
        </w:rPr>
        <w:t xml:space="preserve"> </w:t>
      </w:r>
      <w:r w:rsidRPr="003E7241">
        <w:rPr>
          <w:rFonts w:cs="Calibri"/>
          <w:color w:val="0D0D0D" w:themeColor="text1" w:themeTint="F2"/>
        </w:rPr>
        <w:t>technicznej i sztuką budowlaną, należytą starannością, bezpieczeństwem, dobrą jakością, właściwą</w:t>
      </w:r>
      <w:r w:rsidR="00D63D46" w:rsidRPr="003E7241">
        <w:rPr>
          <w:rFonts w:cs="Calibri"/>
          <w:color w:val="0D0D0D" w:themeColor="text1" w:themeTint="F2"/>
        </w:rPr>
        <w:t xml:space="preserve"> </w:t>
      </w:r>
      <w:r w:rsidRPr="003E7241">
        <w:rPr>
          <w:rFonts w:cs="Calibri"/>
          <w:color w:val="0D0D0D" w:themeColor="text1" w:themeTint="F2"/>
        </w:rPr>
        <w:t>organizacją, postanowieniami zawartej umowy na realizację przedmiotu zamówienia.</w:t>
      </w:r>
    </w:p>
    <w:p w14:paraId="749BFE5C" w14:textId="618491A9" w:rsidR="009E62A6" w:rsidRPr="000D409B" w:rsidRDefault="00D63D46" w:rsidP="00241348">
      <w:pPr>
        <w:pStyle w:val="Akapitzlist"/>
        <w:numPr>
          <w:ilvl w:val="0"/>
          <w:numId w:val="5"/>
        </w:numPr>
        <w:spacing w:after="120" w:line="240" w:lineRule="auto"/>
        <w:contextualSpacing w:val="0"/>
        <w:jc w:val="both"/>
        <w:rPr>
          <w:rFonts w:cs="Calibri"/>
          <w:color w:val="0D0D0D" w:themeColor="text1" w:themeTint="F2"/>
        </w:rPr>
      </w:pPr>
      <w:r w:rsidRPr="000D409B">
        <w:rPr>
          <w:rFonts w:cs="Calibri"/>
          <w:color w:val="0D0D0D" w:themeColor="text1" w:themeTint="F2"/>
        </w:rPr>
        <w:t>Nazwy i kody zamówienia według Wspólnego Słownika Zamówień (CPV):</w:t>
      </w:r>
    </w:p>
    <w:p w14:paraId="1CC47AE6" w14:textId="77777777" w:rsidR="000D409B" w:rsidRPr="0089260E" w:rsidRDefault="000D409B" w:rsidP="0089260E">
      <w:pPr>
        <w:pStyle w:val="Akapitzlist"/>
        <w:ind w:left="360"/>
        <w:rPr>
          <w:rFonts w:ascii="Times New Roman" w:hAnsi="Times New Roman"/>
          <w:color w:val="0D0D0D" w:themeColor="text1" w:themeTint="F2"/>
        </w:rPr>
      </w:pPr>
      <w:r w:rsidRPr="0089260E">
        <w:rPr>
          <w:rFonts w:ascii="Times New Roman" w:hAnsi="Times New Roman"/>
          <w:color w:val="0D0D0D" w:themeColor="text1" w:themeTint="F2"/>
        </w:rPr>
        <w:t>45400000-1 Roboty wykończeniowe w zakresie obiektów budowlanych</w:t>
      </w:r>
    </w:p>
    <w:p w14:paraId="38AB9AC7" w14:textId="77777777" w:rsidR="000D409B" w:rsidRPr="0089260E" w:rsidRDefault="000D409B" w:rsidP="0089260E">
      <w:pPr>
        <w:pStyle w:val="Akapitzlist"/>
        <w:ind w:left="360"/>
        <w:rPr>
          <w:rFonts w:ascii="Times New Roman" w:hAnsi="Times New Roman"/>
        </w:rPr>
      </w:pPr>
      <w:r w:rsidRPr="0089260E">
        <w:rPr>
          <w:rFonts w:ascii="Times New Roman" w:hAnsi="Times New Roman"/>
        </w:rPr>
        <w:t>45111200-0 Roboty w zakresie przygotowania terenu pod budowę i roboty ziemne</w:t>
      </w:r>
    </w:p>
    <w:p w14:paraId="2A5D9A3D" w14:textId="77777777" w:rsidR="000D409B" w:rsidRPr="0089260E" w:rsidRDefault="000D409B" w:rsidP="0089260E">
      <w:pPr>
        <w:pStyle w:val="Akapitzlist"/>
        <w:ind w:left="360"/>
        <w:rPr>
          <w:rFonts w:ascii="Times New Roman" w:hAnsi="Times New Roman"/>
        </w:rPr>
      </w:pPr>
      <w:r w:rsidRPr="0089260E">
        <w:rPr>
          <w:rFonts w:ascii="Times New Roman" w:hAnsi="Times New Roman"/>
        </w:rPr>
        <w:t>45111100-9 Roboty w zakresie burzenia</w:t>
      </w:r>
    </w:p>
    <w:p w14:paraId="63F2D6BF" w14:textId="77777777" w:rsidR="000D409B" w:rsidRPr="0089260E" w:rsidRDefault="000D409B" w:rsidP="0089260E">
      <w:pPr>
        <w:pStyle w:val="Akapitzlist"/>
        <w:ind w:left="360"/>
        <w:rPr>
          <w:rFonts w:ascii="Times New Roman" w:hAnsi="Times New Roman"/>
        </w:rPr>
      </w:pPr>
      <w:r w:rsidRPr="0089260E">
        <w:rPr>
          <w:rFonts w:ascii="Times New Roman" w:hAnsi="Times New Roman"/>
        </w:rPr>
        <w:t>45262522-6 Roboty murarskie</w:t>
      </w:r>
    </w:p>
    <w:p w14:paraId="76254D40" w14:textId="77777777" w:rsidR="000D409B" w:rsidRPr="0089260E" w:rsidRDefault="000D409B" w:rsidP="0089260E">
      <w:pPr>
        <w:pStyle w:val="Akapitzlist"/>
        <w:ind w:left="360"/>
        <w:rPr>
          <w:rFonts w:ascii="Times New Roman" w:hAnsi="Times New Roman"/>
        </w:rPr>
      </w:pPr>
      <w:r w:rsidRPr="0089260E">
        <w:rPr>
          <w:rFonts w:ascii="Times New Roman" w:hAnsi="Times New Roman"/>
        </w:rPr>
        <w:t>45421000-4 Roboty w zakresie stolarki budowlanej</w:t>
      </w:r>
    </w:p>
    <w:p w14:paraId="101197B9" w14:textId="77777777" w:rsidR="000D409B" w:rsidRPr="0089260E" w:rsidRDefault="000D409B" w:rsidP="0089260E">
      <w:pPr>
        <w:pStyle w:val="Akapitzlist"/>
        <w:ind w:left="360"/>
        <w:rPr>
          <w:rFonts w:ascii="Times New Roman" w:hAnsi="Times New Roman"/>
        </w:rPr>
      </w:pPr>
      <w:r w:rsidRPr="0089260E">
        <w:rPr>
          <w:rFonts w:ascii="Times New Roman" w:hAnsi="Times New Roman"/>
        </w:rPr>
        <w:t>45410000-4 Tynkowanie</w:t>
      </w:r>
    </w:p>
    <w:p w14:paraId="0DF65745" w14:textId="77777777" w:rsidR="000D409B" w:rsidRPr="0089260E" w:rsidRDefault="000D409B" w:rsidP="0089260E">
      <w:pPr>
        <w:pStyle w:val="Akapitzlist"/>
        <w:ind w:left="360"/>
        <w:rPr>
          <w:rFonts w:ascii="Times New Roman" w:hAnsi="Times New Roman"/>
        </w:rPr>
      </w:pPr>
      <w:r w:rsidRPr="0089260E">
        <w:rPr>
          <w:rFonts w:ascii="Times New Roman" w:hAnsi="Times New Roman"/>
        </w:rPr>
        <w:t>45442100-8 Roboty malarskie</w:t>
      </w:r>
    </w:p>
    <w:p w14:paraId="3E7EBB59" w14:textId="77777777" w:rsidR="000D409B" w:rsidRPr="0089260E" w:rsidRDefault="000D409B" w:rsidP="0089260E">
      <w:pPr>
        <w:pStyle w:val="Akapitzlist"/>
        <w:ind w:left="360"/>
        <w:rPr>
          <w:rFonts w:ascii="Times New Roman" w:hAnsi="Times New Roman"/>
        </w:rPr>
      </w:pPr>
      <w:r w:rsidRPr="0089260E">
        <w:rPr>
          <w:rFonts w:ascii="Times New Roman" w:hAnsi="Times New Roman"/>
        </w:rPr>
        <w:t>45321000-3 Izolacja cieplna</w:t>
      </w:r>
    </w:p>
    <w:p w14:paraId="1EE61189" w14:textId="77777777" w:rsidR="000D409B" w:rsidRPr="0089260E" w:rsidRDefault="000D409B" w:rsidP="0089260E">
      <w:pPr>
        <w:pStyle w:val="Akapitzlist"/>
        <w:ind w:left="360"/>
        <w:rPr>
          <w:rFonts w:ascii="Times New Roman" w:hAnsi="Times New Roman"/>
        </w:rPr>
      </w:pPr>
      <w:r w:rsidRPr="0089260E">
        <w:rPr>
          <w:rFonts w:ascii="Times New Roman" w:hAnsi="Times New Roman"/>
        </w:rPr>
        <w:t>45262300-4 Betonowanie</w:t>
      </w:r>
    </w:p>
    <w:p w14:paraId="7B3B8431" w14:textId="77777777" w:rsidR="000D409B" w:rsidRPr="0089260E" w:rsidRDefault="000D409B" w:rsidP="0089260E">
      <w:pPr>
        <w:pStyle w:val="Akapitzlist"/>
        <w:ind w:left="360"/>
        <w:rPr>
          <w:rFonts w:ascii="Times New Roman" w:hAnsi="Times New Roman"/>
        </w:rPr>
      </w:pPr>
      <w:r w:rsidRPr="0089260E">
        <w:rPr>
          <w:rFonts w:ascii="Times New Roman" w:hAnsi="Times New Roman"/>
        </w:rPr>
        <w:t>45430000-0 Pokrywanie podłóg i ścian</w:t>
      </w:r>
    </w:p>
    <w:p w14:paraId="022C983A" w14:textId="77777777" w:rsidR="0089260E" w:rsidRDefault="000D409B" w:rsidP="0089260E">
      <w:pPr>
        <w:pStyle w:val="Akapitzlist"/>
        <w:spacing w:after="120" w:line="240" w:lineRule="auto"/>
        <w:ind w:left="360"/>
        <w:contextualSpacing w:val="0"/>
        <w:rPr>
          <w:rFonts w:ascii="Times New Roman" w:hAnsi="Times New Roman"/>
        </w:rPr>
      </w:pPr>
      <w:r w:rsidRPr="0089260E">
        <w:rPr>
          <w:rFonts w:ascii="Times New Roman" w:hAnsi="Times New Roman"/>
        </w:rPr>
        <w:t>45260000-7 Roboty w zakresie wykonywania pokryć i konstrukcji dachowych i inne podobne roboty specjalistyczne</w:t>
      </w:r>
    </w:p>
    <w:p w14:paraId="03FE5185" w14:textId="77777777" w:rsidR="0089260E" w:rsidRDefault="0089260E" w:rsidP="0089260E">
      <w:pPr>
        <w:pStyle w:val="Akapitzlist"/>
        <w:spacing w:after="120" w:line="240" w:lineRule="auto"/>
        <w:ind w:left="360"/>
        <w:contextualSpacing w:val="0"/>
        <w:rPr>
          <w:rFonts w:ascii="Times New Roman" w:hAnsi="Times New Roman"/>
        </w:rPr>
      </w:pPr>
      <w:r w:rsidRPr="0089260E">
        <w:rPr>
          <w:rFonts w:ascii="Times New Roman" w:hAnsi="Times New Roman"/>
        </w:rPr>
        <w:t>45111300-1 Roboty rozbiórkowe</w:t>
      </w:r>
    </w:p>
    <w:p w14:paraId="58EB44C8" w14:textId="77777777" w:rsidR="0089260E" w:rsidRDefault="0089260E" w:rsidP="0089260E">
      <w:pPr>
        <w:pStyle w:val="Akapitzlist"/>
        <w:spacing w:after="120" w:line="240" w:lineRule="auto"/>
        <w:ind w:left="360"/>
        <w:contextualSpacing w:val="0"/>
        <w:rPr>
          <w:rFonts w:ascii="Times New Roman" w:hAnsi="Times New Roman"/>
        </w:rPr>
      </w:pPr>
      <w:r w:rsidRPr="0089260E">
        <w:rPr>
          <w:rFonts w:ascii="Times New Roman" w:hAnsi="Times New Roman"/>
        </w:rPr>
        <w:t>45320000-6 Roboty izolacyjne</w:t>
      </w:r>
    </w:p>
    <w:p w14:paraId="40A1BB42" w14:textId="77777777" w:rsidR="0089260E" w:rsidRDefault="0089260E" w:rsidP="0089260E">
      <w:pPr>
        <w:pStyle w:val="Akapitzlist"/>
        <w:spacing w:after="120" w:line="240" w:lineRule="auto"/>
        <w:ind w:left="360"/>
        <w:contextualSpacing w:val="0"/>
        <w:rPr>
          <w:rFonts w:ascii="Times New Roman" w:hAnsi="Times New Roman"/>
        </w:rPr>
      </w:pPr>
      <w:r w:rsidRPr="0089260E">
        <w:rPr>
          <w:rFonts w:ascii="Times New Roman" w:hAnsi="Times New Roman"/>
        </w:rPr>
        <w:t>45310000-3 Roboty instalacyjne elektryczne</w:t>
      </w:r>
    </w:p>
    <w:p w14:paraId="28F6EAF7" w14:textId="77777777" w:rsidR="0089260E" w:rsidRDefault="0089260E" w:rsidP="0089260E">
      <w:pPr>
        <w:pStyle w:val="Akapitzlist"/>
        <w:spacing w:after="120" w:line="240" w:lineRule="auto"/>
        <w:ind w:left="360"/>
        <w:contextualSpacing w:val="0"/>
        <w:rPr>
          <w:rFonts w:ascii="Times New Roman" w:hAnsi="Times New Roman"/>
        </w:rPr>
      </w:pPr>
      <w:r w:rsidRPr="0089260E">
        <w:rPr>
          <w:rFonts w:ascii="Times New Roman" w:hAnsi="Times New Roman"/>
        </w:rPr>
        <w:t>45311000-0 Roboty w zakresie okablowania oraz instalacji elektrycznych</w:t>
      </w:r>
    </w:p>
    <w:p w14:paraId="22B69BC7" w14:textId="23A0BC81" w:rsidR="0089260E" w:rsidRPr="0089260E" w:rsidRDefault="0089260E" w:rsidP="0089260E">
      <w:pPr>
        <w:pStyle w:val="Akapitzlist"/>
        <w:spacing w:after="120" w:line="240" w:lineRule="auto"/>
        <w:ind w:left="360"/>
        <w:contextualSpacing w:val="0"/>
        <w:rPr>
          <w:rFonts w:ascii="Times New Roman" w:hAnsi="Times New Roman"/>
        </w:rPr>
      </w:pPr>
      <w:r w:rsidRPr="0089260E">
        <w:rPr>
          <w:rFonts w:ascii="Times New Roman" w:hAnsi="Times New Roman"/>
        </w:rPr>
        <w:t>09332000-5 Instalacje słoneczne</w:t>
      </w:r>
    </w:p>
    <w:p w14:paraId="23674BAE" w14:textId="77777777" w:rsidR="0089260E" w:rsidRDefault="0089260E" w:rsidP="0089260E">
      <w:pPr>
        <w:pStyle w:val="Akapitzlist"/>
        <w:spacing w:after="120" w:line="240" w:lineRule="auto"/>
        <w:ind w:left="360"/>
        <w:contextualSpacing w:val="0"/>
        <w:rPr>
          <w:rFonts w:ascii="Times New Roman" w:hAnsi="Times New Roman"/>
        </w:rPr>
      </w:pPr>
      <w:r w:rsidRPr="0089260E">
        <w:rPr>
          <w:rFonts w:ascii="Times New Roman" w:hAnsi="Times New Roman"/>
        </w:rPr>
        <w:t>45312310-3 Ochrona odgromowa</w:t>
      </w:r>
    </w:p>
    <w:p w14:paraId="29C3D6F5" w14:textId="77777777" w:rsidR="0089260E" w:rsidRDefault="0089260E" w:rsidP="0089260E">
      <w:pPr>
        <w:pStyle w:val="Akapitzlist"/>
        <w:spacing w:after="120" w:line="240" w:lineRule="auto"/>
        <w:ind w:left="360"/>
        <w:contextualSpacing w:val="0"/>
        <w:rPr>
          <w:rFonts w:ascii="Times New Roman" w:hAnsi="Times New Roman"/>
        </w:rPr>
      </w:pPr>
      <w:r w:rsidRPr="0089260E">
        <w:rPr>
          <w:rFonts w:ascii="Times New Roman" w:hAnsi="Times New Roman"/>
        </w:rPr>
        <w:t>45300000-0 Roboty instalacyjne w budynkach</w:t>
      </w:r>
    </w:p>
    <w:p w14:paraId="0EF45BEC" w14:textId="591A3537" w:rsidR="0089260E" w:rsidRPr="0089260E" w:rsidRDefault="0089260E" w:rsidP="0089260E">
      <w:pPr>
        <w:pStyle w:val="Akapitzlist"/>
        <w:spacing w:after="120" w:line="240" w:lineRule="auto"/>
        <w:ind w:left="360"/>
        <w:contextualSpacing w:val="0"/>
        <w:rPr>
          <w:rFonts w:ascii="Times New Roman" w:hAnsi="Times New Roman"/>
        </w:rPr>
      </w:pPr>
      <w:r w:rsidRPr="0089260E">
        <w:rPr>
          <w:rFonts w:ascii="Times New Roman" w:hAnsi="Times New Roman"/>
        </w:rPr>
        <w:t>45330000-9 Roboty instalacyjne wodno-kanalizacyjne i sanitarne</w:t>
      </w:r>
    </w:p>
    <w:p w14:paraId="6E82AFC3" w14:textId="4F772D9F" w:rsidR="0089260E" w:rsidRPr="0089260E" w:rsidRDefault="0089260E" w:rsidP="0089260E">
      <w:pPr>
        <w:pStyle w:val="Akapitzlist"/>
        <w:spacing w:after="120" w:line="240" w:lineRule="auto"/>
        <w:ind w:left="360"/>
        <w:contextualSpacing w:val="0"/>
        <w:rPr>
          <w:rFonts w:ascii="Times New Roman" w:hAnsi="Times New Roman"/>
        </w:rPr>
      </w:pPr>
      <w:r w:rsidRPr="0089260E">
        <w:rPr>
          <w:rFonts w:ascii="Times New Roman" w:hAnsi="Times New Roman"/>
        </w:rPr>
        <w:t>45331000-6 Instalowanie urządzeń grzewczych, wentylacyjnych i klimatyzacyjnych</w:t>
      </w:r>
    </w:p>
    <w:p w14:paraId="25820D7A" w14:textId="77777777" w:rsidR="006C2ECD" w:rsidRPr="003E7241" w:rsidRDefault="006C2ECD" w:rsidP="000D409B">
      <w:pPr>
        <w:pStyle w:val="Akapitzlist"/>
        <w:spacing w:after="120" w:line="240" w:lineRule="auto"/>
        <w:ind w:left="360"/>
        <w:contextualSpacing w:val="0"/>
        <w:jc w:val="both"/>
        <w:rPr>
          <w:rFonts w:cs="Calibri"/>
          <w:color w:val="0D0D0D" w:themeColor="text1" w:themeTint="F2"/>
        </w:rPr>
      </w:pPr>
    </w:p>
    <w:p w14:paraId="005A78A0" w14:textId="3250ABC6" w:rsidR="002D216B" w:rsidRPr="003E7241" w:rsidRDefault="00E4385D" w:rsidP="00C97251">
      <w:pPr>
        <w:pStyle w:val="Akapitzlist"/>
        <w:numPr>
          <w:ilvl w:val="0"/>
          <w:numId w:val="5"/>
        </w:numPr>
        <w:spacing w:after="120" w:line="240" w:lineRule="auto"/>
        <w:contextualSpacing w:val="0"/>
        <w:jc w:val="both"/>
        <w:rPr>
          <w:rFonts w:cs="Calibri"/>
          <w:color w:val="0D0D0D" w:themeColor="text1" w:themeTint="F2"/>
        </w:rPr>
      </w:pPr>
      <w:r w:rsidRPr="003E7241">
        <w:rPr>
          <w:rFonts w:cs="Calibri"/>
          <w:color w:val="0D0D0D" w:themeColor="text1" w:themeTint="F2"/>
        </w:rPr>
        <w:t xml:space="preserve">Zgodnie z treścią art. 95 ust. 1 PZP, Zamawiający wymaga, aby w trakcie realizacji przedmiotu zamówienia, Wykonawca </w:t>
      </w:r>
      <w:r w:rsidR="00960542" w:rsidRPr="003E7241">
        <w:rPr>
          <w:rFonts w:cs="Calibri"/>
          <w:color w:val="0D0D0D" w:themeColor="text1" w:themeTint="F2"/>
        </w:rPr>
        <w:t>i</w:t>
      </w:r>
      <w:r w:rsidRPr="003E7241">
        <w:rPr>
          <w:rFonts w:cs="Calibri"/>
          <w:color w:val="0D0D0D" w:themeColor="text1" w:themeTint="F2"/>
        </w:rPr>
        <w:t xml:space="preserve"> podwykonawca/-</w:t>
      </w:r>
      <w:proofErr w:type="spellStart"/>
      <w:r w:rsidRPr="003E7241">
        <w:rPr>
          <w:rFonts w:cs="Calibri"/>
          <w:color w:val="0D0D0D" w:themeColor="text1" w:themeTint="F2"/>
        </w:rPr>
        <w:t>cy</w:t>
      </w:r>
      <w:proofErr w:type="spellEnd"/>
      <w:r w:rsidRPr="003E7241">
        <w:rPr>
          <w:rFonts w:cs="Calibri"/>
          <w:color w:val="0D0D0D" w:themeColor="text1" w:themeTint="F2"/>
        </w:rPr>
        <w:t xml:space="preserve"> (o ile będą realizowali niniejsze zamówienie) zatrudniał/-li na podstawie umowy o pracę, w rozumieniu przepisów ustawy z dnia 26.06.1974 r. – Kodeks pracy, osoby skierowane do realizacji przedmiotu zamówienia i wykonujące </w:t>
      </w:r>
      <w:r w:rsidR="00D63D46" w:rsidRPr="003E7241">
        <w:rPr>
          <w:rFonts w:cs="Calibri"/>
          <w:color w:val="0D0D0D" w:themeColor="text1" w:themeTint="F2"/>
        </w:rPr>
        <w:t xml:space="preserve">czynności fizyczne </w:t>
      </w:r>
      <w:r w:rsidR="003B530F" w:rsidRPr="003E7241">
        <w:rPr>
          <w:rFonts w:cs="Calibri"/>
          <w:color w:val="0D0D0D" w:themeColor="text1" w:themeTint="F2"/>
        </w:rPr>
        <w:t>w zakresie</w:t>
      </w:r>
      <w:r w:rsidR="002D216B" w:rsidRPr="003E7241">
        <w:rPr>
          <w:rFonts w:cs="Calibri"/>
          <w:color w:val="0D0D0D" w:themeColor="text1" w:themeTint="F2"/>
        </w:rPr>
        <w:t xml:space="preserve"> </w:t>
      </w:r>
      <w:r w:rsidR="0041700F" w:rsidRPr="003E7241">
        <w:rPr>
          <w:rFonts w:cs="Calibri"/>
          <w:color w:val="0D0D0D" w:themeColor="text1" w:themeTint="F2"/>
        </w:rPr>
        <w:t xml:space="preserve">robót </w:t>
      </w:r>
      <w:r w:rsidR="0003736B" w:rsidRPr="003E7241">
        <w:rPr>
          <w:rFonts w:cs="Calibri"/>
          <w:color w:val="0D0D0D" w:themeColor="text1" w:themeTint="F2"/>
        </w:rPr>
        <w:t>budowlanych:</w:t>
      </w:r>
      <w:r w:rsidR="002D216B" w:rsidRPr="003E7241">
        <w:rPr>
          <w:rFonts w:cs="Calibri"/>
          <w:color w:val="0D0D0D" w:themeColor="text1" w:themeTint="F2"/>
        </w:rPr>
        <w:t xml:space="preserve"> murarskich, </w:t>
      </w:r>
      <w:r w:rsidR="0003736B" w:rsidRPr="003E7241">
        <w:rPr>
          <w:rFonts w:cs="Calibri"/>
          <w:color w:val="0D0D0D" w:themeColor="text1" w:themeTint="F2"/>
        </w:rPr>
        <w:t>fundamentowania, betonowania, tynkowania, dekarskich, instalacyjnych</w:t>
      </w:r>
      <w:r w:rsidR="00D04141" w:rsidRPr="003E7241">
        <w:rPr>
          <w:rFonts w:cs="Calibri"/>
          <w:color w:val="0D0D0D" w:themeColor="text1" w:themeTint="F2"/>
        </w:rPr>
        <w:t xml:space="preserve"> i</w:t>
      </w:r>
      <w:r w:rsidR="0003736B" w:rsidRPr="003E7241">
        <w:rPr>
          <w:rFonts w:cs="Calibri"/>
          <w:color w:val="0D0D0D" w:themeColor="text1" w:themeTint="F2"/>
        </w:rPr>
        <w:t xml:space="preserve"> </w:t>
      </w:r>
      <w:r w:rsidR="00D04141" w:rsidRPr="003E7241">
        <w:rPr>
          <w:rFonts w:cs="Calibri"/>
          <w:color w:val="0D0D0D" w:themeColor="text1" w:themeTint="F2"/>
        </w:rPr>
        <w:t>montażowych.</w:t>
      </w:r>
    </w:p>
    <w:p w14:paraId="4AFA42F0" w14:textId="732F8050" w:rsidR="00C97251" w:rsidRPr="003E7241" w:rsidRDefault="007D0180" w:rsidP="00C97251">
      <w:pPr>
        <w:pStyle w:val="Akapitzlist"/>
        <w:numPr>
          <w:ilvl w:val="0"/>
          <w:numId w:val="5"/>
        </w:numPr>
        <w:spacing w:after="120" w:line="240" w:lineRule="auto"/>
        <w:contextualSpacing w:val="0"/>
        <w:jc w:val="both"/>
        <w:rPr>
          <w:rFonts w:cs="Calibri"/>
          <w:color w:val="0D0D0D" w:themeColor="text1" w:themeTint="F2"/>
        </w:rPr>
      </w:pPr>
      <w:r w:rsidRPr="003E7241">
        <w:rPr>
          <w:rFonts w:cs="Calibri"/>
          <w:color w:val="0D0D0D" w:themeColor="text1" w:themeTint="F2"/>
        </w:rPr>
        <w:t xml:space="preserve">. </w:t>
      </w:r>
      <w:r w:rsidR="00D63D46" w:rsidRPr="003E7241">
        <w:rPr>
          <w:rFonts w:cs="Calibri"/>
          <w:color w:val="0D0D0D" w:themeColor="text1" w:themeTint="F2"/>
        </w:rPr>
        <w:t xml:space="preserve">Obowiązki Wykonawcy określa treść projektowanych postanowień umownych. </w:t>
      </w:r>
      <w:bookmarkStart w:id="4" w:name="_Hlk109378656"/>
      <w:r w:rsidR="00D63D46" w:rsidRPr="003E7241">
        <w:rPr>
          <w:rFonts w:cs="Calibri"/>
          <w:color w:val="0D0D0D" w:themeColor="text1" w:themeTint="F2"/>
        </w:rPr>
        <w:t>W celu weryfikacji zatrudnienia pracowników, Zamawiający ma prawo żądać dokumentów wskazanych w art. 438 ust. 2 pkt 1-4 P</w:t>
      </w:r>
      <w:r w:rsidR="008914C7" w:rsidRPr="003E7241">
        <w:rPr>
          <w:rFonts w:cs="Calibri"/>
          <w:color w:val="0D0D0D" w:themeColor="text1" w:themeTint="F2"/>
        </w:rPr>
        <w:t>ZP, tj. w</w:t>
      </w:r>
      <w:r w:rsidR="000747B9" w:rsidRPr="003E7241">
        <w:rPr>
          <w:rFonts w:cs="Calibri"/>
          <w:color w:val="0D0D0D" w:themeColor="text1" w:themeTint="F2"/>
        </w:rPr>
        <w:t> </w:t>
      </w:r>
      <w:r w:rsidR="008914C7" w:rsidRPr="003E7241">
        <w:rPr>
          <w:rFonts w:cs="Calibri"/>
          <w:color w:val="0D0D0D" w:themeColor="text1" w:themeTint="F2"/>
        </w:rPr>
        <w:t>szczególności:</w:t>
      </w:r>
    </w:p>
    <w:p w14:paraId="73BCC51B" w14:textId="77777777" w:rsidR="00C97251" w:rsidRPr="003E7241" w:rsidRDefault="00C97251" w:rsidP="00683490">
      <w:pPr>
        <w:widowControl/>
        <w:numPr>
          <w:ilvl w:val="0"/>
          <w:numId w:val="45"/>
        </w:numPr>
        <w:suppressAutoHyphens/>
        <w:spacing w:after="120"/>
        <w:ind w:left="993" w:hanging="426"/>
        <w:jc w:val="both"/>
        <w:rPr>
          <w:rFonts w:ascii="Calibri" w:eastAsia="Times New Roman" w:hAnsi="Calibri" w:cs="Calibri"/>
          <w:color w:val="000000"/>
          <w:sz w:val="22"/>
          <w:szCs w:val="22"/>
        </w:rPr>
      </w:pPr>
      <w:r w:rsidRPr="003E7241">
        <w:rPr>
          <w:rFonts w:ascii="Calibri" w:eastAsia="Times New Roman" w:hAnsi="Calibri" w:cs="Calibri"/>
          <w:color w:val="000000"/>
          <w:sz w:val="22"/>
          <w:szCs w:val="22"/>
        </w:rPr>
        <w:t>oświadczenie zatrudnionego/-</w:t>
      </w:r>
      <w:proofErr w:type="spellStart"/>
      <w:r w:rsidRPr="003E7241">
        <w:rPr>
          <w:rFonts w:ascii="Calibri" w:eastAsia="Times New Roman" w:hAnsi="Calibri" w:cs="Calibri"/>
          <w:color w:val="000000"/>
          <w:sz w:val="22"/>
          <w:szCs w:val="22"/>
        </w:rPr>
        <w:t>ych</w:t>
      </w:r>
      <w:proofErr w:type="spellEnd"/>
      <w:r w:rsidRPr="003E7241">
        <w:rPr>
          <w:rFonts w:ascii="Calibri" w:eastAsia="Times New Roman" w:hAnsi="Calibri" w:cs="Calibri"/>
          <w:color w:val="000000"/>
          <w:sz w:val="22"/>
          <w:szCs w:val="22"/>
        </w:rPr>
        <w:t xml:space="preserve"> pracownika/-ów,</w:t>
      </w:r>
    </w:p>
    <w:p w14:paraId="2BE2A062" w14:textId="366A6BC5" w:rsidR="00C97251" w:rsidRPr="003E7241" w:rsidRDefault="00C97251" w:rsidP="00683490">
      <w:pPr>
        <w:widowControl/>
        <w:numPr>
          <w:ilvl w:val="0"/>
          <w:numId w:val="45"/>
        </w:numPr>
        <w:suppressAutoHyphens/>
        <w:spacing w:after="120"/>
        <w:ind w:left="993" w:hanging="426"/>
        <w:jc w:val="both"/>
        <w:rPr>
          <w:rFonts w:ascii="Calibri" w:eastAsia="Times New Roman" w:hAnsi="Calibri" w:cs="Calibri"/>
          <w:color w:val="0D0D0D" w:themeColor="text1" w:themeTint="F2"/>
          <w:sz w:val="22"/>
          <w:szCs w:val="22"/>
        </w:rPr>
      </w:pPr>
      <w:r w:rsidRPr="003E7241">
        <w:rPr>
          <w:rFonts w:ascii="Calibri" w:eastAsia="Times New Roman" w:hAnsi="Calibri" w:cs="Calibri"/>
          <w:color w:val="0D0D0D" w:themeColor="text1" w:themeTint="F2"/>
          <w:sz w:val="22"/>
          <w:szCs w:val="22"/>
        </w:rPr>
        <w:t>oświadczenia wykonawcy lub podwykonawcy o zatrudnieniu pracownika</w:t>
      </w:r>
      <w:r w:rsidR="00626A85" w:rsidRPr="003E7241">
        <w:rPr>
          <w:rFonts w:ascii="Calibri" w:eastAsia="Times New Roman" w:hAnsi="Calibri" w:cs="Calibri"/>
          <w:color w:val="0D0D0D" w:themeColor="text1" w:themeTint="F2"/>
          <w:sz w:val="22"/>
          <w:szCs w:val="22"/>
        </w:rPr>
        <w:t>/-ów</w:t>
      </w:r>
      <w:r w:rsidRPr="003E7241">
        <w:rPr>
          <w:rFonts w:ascii="Calibri" w:eastAsia="Times New Roman" w:hAnsi="Calibri" w:cs="Calibri"/>
          <w:color w:val="0D0D0D" w:themeColor="text1" w:themeTint="F2"/>
          <w:sz w:val="22"/>
          <w:szCs w:val="22"/>
        </w:rPr>
        <w:t xml:space="preserve">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t>
      </w:r>
      <w:r w:rsidRPr="003E7241">
        <w:rPr>
          <w:rFonts w:ascii="Calibri" w:eastAsia="Times New Roman" w:hAnsi="Calibri" w:cs="Calibri"/>
          <w:color w:val="0D0D0D" w:themeColor="text1" w:themeTint="F2"/>
          <w:sz w:val="22"/>
          <w:szCs w:val="22"/>
        </w:rPr>
        <w:lastRenderedPageBreak/>
        <w:t>wskazaniem</w:t>
      </w:r>
      <w:r w:rsidR="00626A85" w:rsidRPr="003E7241">
        <w:rPr>
          <w:rFonts w:ascii="Calibri" w:eastAsia="Times New Roman" w:hAnsi="Calibri" w:cs="Calibri"/>
          <w:color w:val="0D0D0D" w:themeColor="text1" w:themeTint="F2"/>
          <w:sz w:val="22"/>
          <w:szCs w:val="22"/>
        </w:rPr>
        <w:t>:</w:t>
      </w:r>
      <w:r w:rsidRPr="003E7241">
        <w:rPr>
          <w:rFonts w:ascii="Calibri" w:eastAsia="Times New Roman" w:hAnsi="Calibri" w:cs="Calibri"/>
          <w:color w:val="0D0D0D" w:themeColor="text1" w:themeTint="F2"/>
          <w:sz w:val="22"/>
          <w:szCs w:val="22"/>
        </w:rPr>
        <w:t xml:space="preserve"> </w:t>
      </w:r>
      <w:r w:rsidR="00BA48EB" w:rsidRPr="003E7241">
        <w:rPr>
          <w:rFonts w:ascii="Calibri" w:eastAsia="Times New Roman" w:hAnsi="Calibri" w:cs="Calibri"/>
          <w:color w:val="0D0D0D" w:themeColor="text1" w:themeTint="F2"/>
          <w:sz w:val="22"/>
          <w:szCs w:val="22"/>
        </w:rPr>
        <w:t>im</w:t>
      </w:r>
      <w:r w:rsidR="00626A85" w:rsidRPr="003E7241">
        <w:rPr>
          <w:rFonts w:ascii="Calibri" w:eastAsia="Times New Roman" w:hAnsi="Calibri" w:cs="Calibri"/>
          <w:color w:val="0D0D0D" w:themeColor="text1" w:themeTint="F2"/>
          <w:sz w:val="22"/>
          <w:szCs w:val="22"/>
        </w:rPr>
        <w:t>ion</w:t>
      </w:r>
      <w:r w:rsidR="00BA48EB" w:rsidRPr="003E7241">
        <w:rPr>
          <w:rFonts w:ascii="Calibri" w:eastAsia="Times New Roman" w:hAnsi="Calibri" w:cs="Calibri"/>
          <w:color w:val="0D0D0D" w:themeColor="text1" w:themeTint="F2"/>
          <w:sz w:val="22"/>
          <w:szCs w:val="22"/>
        </w:rPr>
        <w:t xml:space="preserve"> i nazwisk zatrudnion</w:t>
      </w:r>
      <w:r w:rsidR="00626A85" w:rsidRPr="003E7241">
        <w:rPr>
          <w:rFonts w:ascii="Calibri" w:eastAsia="Times New Roman" w:hAnsi="Calibri" w:cs="Calibri"/>
          <w:color w:val="0D0D0D" w:themeColor="text1" w:themeTint="F2"/>
          <w:sz w:val="22"/>
          <w:szCs w:val="22"/>
        </w:rPr>
        <w:t>ych</w:t>
      </w:r>
      <w:r w:rsidR="00BA48EB" w:rsidRPr="003E7241">
        <w:rPr>
          <w:rFonts w:ascii="Calibri" w:eastAsia="Times New Roman" w:hAnsi="Calibri" w:cs="Calibri"/>
          <w:color w:val="0D0D0D" w:themeColor="text1" w:themeTint="F2"/>
          <w:sz w:val="22"/>
          <w:szCs w:val="22"/>
        </w:rPr>
        <w:t xml:space="preserve"> pracownik</w:t>
      </w:r>
      <w:r w:rsidR="00626A85" w:rsidRPr="003E7241">
        <w:rPr>
          <w:rFonts w:ascii="Calibri" w:eastAsia="Times New Roman" w:hAnsi="Calibri" w:cs="Calibri"/>
          <w:color w:val="0D0D0D" w:themeColor="text1" w:themeTint="F2"/>
          <w:sz w:val="22"/>
          <w:szCs w:val="22"/>
        </w:rPr>
        <w:t>ów</w:t>
      </w:r>
      <w:r w:rsidRPr="003E7241">
        <w:rPr>
          <w:rFonts w:ascii="Calibri" w:eastAsia="Times New Roman" w:hAnsi="Calibri" w:cs="Calibri"/>
          <w:color w:val="0D0D0D" w:themeColor="text1" w:themeTint="F2"/>
          <w:sz w:val="22"/>
          <w:szCs w:val="22"/>
        </w:rPr>
        <w:t xml:space="preserve">, </w:t>
      </w:r>
      <w:r w:rsidR="007D0180" w:rsidRPr="003E7241">
        <w:rPr>
          <w:rFonts w:ascii="Calibri" w:eastAsia="Times New Roman" w:hAnsi="Calibri" w:cs="Calibri"/>
          <w:color w:val="0D0D0D" w:themeColor="text1" w:themeTint="F2"/>
          <w:sz w:val="22"/>
          <w:szCs w:val="22"/>
        </w:rPr>
        <w:t>dat</w:t>
      </w:r>
      <w:r w:rsidR="00626A85" w:rsidRPr="003E7241">
        <w:rPr>
          <w:rFonts w:ascii="Calibri" w:eastAsia="Times New Roman" w:hAnsi="Calibri" w:cs="Calibri"/>
          <w:color w:val="0D0D0D" w:themeColor="text1" w:themeTint="F2"/>
          <w:sz w:val="22"/>
          <w:szCs w:val="22"/>
        </w:rPr>
        <w:t>ę</w:t>
      </w:r>
      <w:r w:rsidR="007D0180" w:rsidRPr="003E7241">
        <w:rPr>
          <w:rFonts w:ascii="Calibri" w:eastAsia="Times New Roman" w:hAnsi="Calibri" w:cs="Calibri"/>
          <w:color w:val="0D0D0D" w:themeColor="text1" w:themeTint="F2"/>
          <w:sz w:val="22"/>
          <w:szCs w:val="22"/>
        </w:rPr>
        <w:t xml:space="preserve"> zawarcia umowy o pracę</w:t>
      </w:r>
      <w:r w:rsidR="00BA48EB" w:rsidRPr="003E7241">
        <w:rPr>
          <w:rFonts w:ascii="Calibri" w:eastAsia="Times New Roman" w:hAnsi="Calibri" w:cs="Calibri"/>
          <w:color w:val="0D0D0D" w:themeColor="text1" w:themeTint="F2"/>
          <w:sz w:val="22"/>
          <w:szCs w:val="22"/>
        </w:rPr>
        <w:t>, rodzaj umowy o pracę, zakres obowiązków pracownika</w:t>
      </w:r>
      <w:r w:rsidRPr="003E7241">
        <w:rPr>
          <w:rFonts w:ascii="Calibri" w:eastAsia="Times New Roman" w:hAnsi="Calibri" w:cs="Calibri"/>
          <w:color w:val="0D0D0D" w:themeColor="text1" w:themeTint="F2"/>
          <w:sz w:val="22"/>
          <w:szCs w:val="22"/>
        </w:rPr>
        <w:t xml:space="preserve"> oraz podpisu osoby uprawnionej do złożenia oświadczenia w imieniu wykonawcy lub podwykonawcy,</w:t>
      </w:r>
    </w:p>
    <w:p w14:paraId="302FA7F1" w14:textId="53421AE3" w:rsidR="00C97251" w:rsidRPr="003E7241" w:rsidRDefault="00C97251" w:rsidP="00683490">
      <w:pPr>
        <w:pStyle w:val="Akapitzlist"/>
        <w:numPr>
          <w:ilvl w:val="0"/>
          <w:numId w:val="45"/>
        </w:numPr>
        <w:suppressAutoHyphens/>
        <w:spacing w:after="120" w:line="240" w:lineRule="auto"/>
        <w:ind w:left="993" w:hanging="426"/>
        <w:contextualSpacing w:val="0"/>
        <w:jc w:val="both"/>
        <w:rPr>
          <w:rFonts w:eastAsia="Times New Roman" w:cs="Calibri"/>
          <w:color w:val="0D0D0D" w:themeColor="text1" w:themeTint="F2"/>
        </w:rPr>
      </w:pPr>
      <w:r w:rsidRPr="003E7241">
        <w:rPr>
          <w:rFonts w:eastAsia="Times New Roman" w:cs="Calibri"/>
          <w:color w:val="000000"/>
        </w:rPr>
        <w:t>poświadczonej za zgodność z oryginałem odpowiednio przez wykonawcę lub podwykonawcę kopi</w:t>
      </w:r>
      <w:r w:rsidR="00D04F08" w:rsidRPr="003E7241">
        <w:rPr>
          <w:rFonts w:eastAsia="Times New Roman" w:cs="Calibri"/>
          <w:color w:val="000000"/>
        </w:rPr>
        <w:t>i</w:t>
      </w:r>
      <w:r w:rsidRPr="003E7241">
        <w:rPr>
          <w:rFonts w:eastAsia="Times New Roman" w:cs="Calibri"/>
          <w:color w:val="000000"/>
        </w:rPr>
        <w:t xml:space="preserve"> um</w:t>
      </w:r>
      <w:r w:rsidR="00D04F08" w:rsidRPr="003E7241">
        <w:rPr>
          <w:rFonts w:eastAsia="Times New Roman" w:cs="Calibri"/>
          <w:color w:val="000000"/>
        </w:rPr>
        <w:t>owy/-ów</w:t>
      </w:r>
      <w:r w:rsidRPr="003E7241">
        <w:rPr>
          <w:rFonts w:eastAsia="Times New Roman" w:cs="Calibri"/>
          <w:color w:val="000000"/>
        </w:rPr>
        <w:t xml:space="preserve"> o pracę </w:t>
      </w:r>
      <w:r w:rsidR="00D04F08" w:rsidRPr="003E7241">
        <w:rPr>
          <w:rFonts w:eastAsia="Times New Roman" w:cs="Calibri"/>
          <w:color w:val="000000"/>
        </w:rPr>
        <w:t xml:space="preserve">zatrudnionego pracownika, tj. </w:t>
      </w:r>
      <w:r w:rsidRPr="003E7241">
        <w:rPr>
          <w:rFonts w:eastAsia="Times New Roman" w:cs="Calibri"/>
          <w:color w:val="000000"/>
        </w:rPr>
        <w:t>osób wykonujących w trakcie realizacji zamówienia czynności,</w:t>
      </w:r>
      <w:r w:rsidRPr="003E7241">
        <w:rPr>
          <w:rFonts w:cs="Calibri"/>
        </w:rPr>
        <w:t xml:space="preserve"> </w:t>
      </w:r>
      <w:r w:rsidRPr="003E7241">
        <w:rPr>
          <w:rFonts w:eastAsia="Times New Roman" w:cs="Calibri"/>
          <w:color w:val="000000"/>
        </w:rPr>
        <w:t xml:space="preserve">których dotyczy </w:t>
      </w:r>
      <w:r w:rsidRPr="003E7241">
        <w:rPr>
          <w:rFonts w:eastAsia="Times New Roman" w:cs="Calibri"/>
          <w:color w:val="0D0D0D" w:themeColor="text1" w:themeTint="F2"/>
        </w:rPr>
        <w:t>wezwanie Zamawiającego,</w:t>
      </w:r>
    </w:p>
    <w:p w14:paraId="2F4AA84F" w14:textId="1ABDBFC9" w:rsidR="00C97251" w:rsidRPr="003E7241" w:rsidRDefault="00C97251" w:rsidP="00683490">
      <w:pPr>
        <w:pStyle w:val="Akapitzlist"/>
        <w:numPr>
          <w:ilvl w:val="0"/>
          <w:numId w:val="45"/>
        </w:numPr>
        <w:suppressAutoHyphens/>
        <w:spacing w:after="120" w:line="240" w:lineRule="auto"/>
        <w:ind w:left="993" w:hanging="426"/>
        <w:contextualSpacing w:val="0"/>
        <w:jc w:val="both"/>
        <w:rPr>
          <w:rFonts w:eastAsia="Times New Roman" w:cs="Calibri"/>
          <w:color w:val="0D0D0D" w:themeColor="text1" w:themeTint="F2"/>
        </w:rPr>
      </w:pPr>
      <w:r w:rsidRPr="003E7241">
        <w:rPr>
          <w:rFonts w:cs="Calibri"/>
          <w:color w:val="0D0D0D" w:themeColor="text1" w:themeTint="F2"/>
        </w:rPr>
        <w:t>innych dokumentów</w:t>
      </w:r>
      <w:r w:rsidR="00D04F08" w:rsidRPr="003E7241">
        <w:rPr>
          <w:rFonts w:cs="Calibri"/>
          <w:color w:val="0D0D0D" w:themeColor="text1" w:themeTint="F2"/>
        </w:rPr>
        <w:t xml:space="preserve">, tj. </w:t>
      </w:r>
      <w:r w:rsidRPr="003E7241">
        <w:rPr>
          <w:rFonts w:eastAsia="Times New Roman" w:cs="Calibri"/>
          <w:color w:val="0D0D0D" w:themeColor="text1" w:themeTint="F2"/>
        </w:rPr>
        <w:t>zaświadczenie właściwego oddziału Zakładu Ubezpieczeń Społecznych, potwierdzające opłacanie przez wykonawcę lub podwykonawcę składek na ubezpieczenia społeczne i zdrowotne z tytułu zatrudnienia na podstawie umów o pracę osób wykonujących w trakcie realizacji zamówienia czynności, których dotyczy wezwanie Zamawiającego, za ostatni okres rozliczeniowy,</w:t>
      </w:r>
    </w:p>
    <w:p w14:paraId="79A56751" w14:textId="618795BB" w:rsidR="00C7442C" w:rsidRPr="003E7241" w:rsidRDefault="00C97251" w:rsidP="00683490">
      <w:pPr>
        <w:pStyle w:val="Akapitzlist"/>
        <w:numPr>
          <w:ilvl w:val="0"/>
          <w:numId w:val="45"/>
        </w:numPr>
        <w:suppressAutoHyphens/>
        <w:spacing w:after="120" w:line="240" w:lineRule="auto"/>
        <w:ind w:left="993" w:hanging="426"/>
        <w:contextualSpacing w:val="0"/>
        <w:jc w:val="both"/>
        <w:rPr>
          <w:rFonts w:eastAsia="Times New Roman" w:cs="Calibri"/>
          <w:color w:val="0D0D0D" w:themeColor="text1" w:themeTint="F2"/>
        </w:rPr>
      </w:pPr>
      <w:r w:rsidRPr="003E7241">
        <w:rPr>
          <w:rFonts w:cs="Calibri"/>
          <w:color w:val="0D0D0D" w:themeColor="text1" w:themeTint="F2"/>
        </w:rPr>
        <w:t>innych dokumentów</w:t>
      </w:r>
      <w:r w:rsidR="00D04F08" w:rsidRPr="003E7241">
        <w:rPr>
          <w:rFonts w:cs="Calibri"/>
          <w:color w:val="0D0D0D" w:themeColor="text1" w:themeTint="F2"/>
        </w:rPr>
        <w:t>, tj.</w:t>
      </w:r>
      <w:r w:rsidRPr="003E7241">
        <w:rPr>
          <w:rFonts w:cs="Calibri"/>
          <w:color w:val="0D0D0D" w:themeColor="text1" w:themeTint="F2"/>
        </w:rPr>
        <w:t xml:space="preserve"> </w:t>
      </w:r>
      <w:r w:rsidRPr="003E7241">
        <w:rPr>
          <w:rFonts w:eastAsia="Times New Roman" w:cs="Calibri"/>
          <w:color w:val="0D0D0D" w:themeColor="text1" w:themeTint="F2"/>
        </w:rPr>
        <w:t xml:space="preserve">poświadczonej za zgodność z oryginałem odpowiednio przez wykonawcę lub podwykonawcę kopii dowodu potwierdzającego zgłoszenie pracownika/-ów wykonujących w trakcie realizacji zamówienia </w:t>
      </w:r>
      <w:r w:rsidRPr="003E7241">
        <w:rPr>
          <w:rFonts w:eastAsia="Times New Roman" w:cs="Calibri"/>
          <w:color w:val="000000"/>
        </w:rPr>
        <w:t xml:space="preserve">czynności, których dotyczy wezwanie </w:t>
      </w:r>
      <w:r w:rsidRPr="003E7241">
        <w:rPr>
          <w:rFonts w:eastAsia="Times New Roman" w:cs="Calibri"/>
          <w:color w:val="0D0D0D" w:themeColor="text1" w:themeTint="F2"/>
        </w:rPr>
        <w:t xml:space="preserve">Zamawiającego, przez pracodawcę do ubezpieczeń, </w:t>
      </w:r>
    </w:p>
    <w:p w14:paraId="3EF9DD49" w14:textId="3447BA03" w:rsidR="00C7442C" w:rsidRPr="003E7241" w:rsidRDefault="00C7442C" w:rsidP="00EF44FC">
      <w:pPr>
        <w:pStyle w:val="Akapitzlist"/>
        <w:suppressAutoHyphens/>
        <w:spacing w:after="120" w:line="240" w:lineRule="auto"/>
        <w:ind w:left="993"/>
        <w:contextualSpacing w:val="0"/>
        <w:jc w:val="both"/>
        <w:rPr>
          <w:rFonts w:eastAsia="Times New Roman" w:cs="Calibri"/>
          <w:b/>
          <w:bCs/>
          <w:color w:val="0D0D0D" w:themeColor="text1" w:themeTint="F2"/>
        </w:rPr>
      </w:pPr>
      <w:r w:rsidRPr="003E7241">
        <w:rPr>
          <w:rFonts w:eastAsia="Times New Roman" w:cs="Calibri"/>
          <w:b/>
          <w:bCs/>
          <w:color w:val="0D0D0D" w:themeColor="text1" w:themeTint="F2"/>
        </w:rPr>
        <w:t>D</w:t>
      </w:r>
      <w:r w:rsidR="00C97251" w:rsidRPr="003E7241">
        <w:rPr>
          <w:rFonts w:eastAsia="Times New Roman" w:cs="Calibri"/>
          <w:b/>
          <w:bCs/>
          <w:color w:val="0D0D0D" w:themeColor="text1" w:themeTint="F2"/>
        </w:rPr>
        <w:t xml:space="preserve">okumenty </w:t>
      </w:r>
      <w:r w:rsidRPr="003E7241">
        <w:rPr>
          <w:rFonts w:eastAsia="Times New Roman" w:cs="Calibri"/>
          <w:b/>
          <w:bCs/>
          <w:color w:val="0D0D0D" w:themeColor="text1" w:themeTint="F2"/>
        </w:rPr>
        <w:t xml:space="preserve">wskazane w pkt 1-5 powyżej </w:t>
      </w:r>
      <w:r w:rsidR="00C97251" w:rsidRPr="003E7241">
        <w:rPr>
          <w:rFonts w:eastAsia="Times New Roman" w:cs="Calibri"/>
          <w:b/>
          <w:bCs/>
          <w:color w:val="0D0D0D" w:themeColor="text1" w:themeTint="F2"/>
        </w:rPr>
        <w:t>powinny zawierać informacje, w tym dane osobowe, niezbędne do weryfikacji zatrudnienia na podstawie umowy o pracę, w</w:t>
      </w:r>
      <w:r w:rsidR="00626A85" w:rsidRPr="003E7241">
        <w:rPr>
          <w:rFonts w:eastAsia="Times New Roman" w:cs="Calibri"/>
          <w:b/>
          <w:bCs/>
          <w:color w:val="0D0D0D" w:themeColor="text1" w:themeTint="F2"/>
        </w:rPr>
        <w:t> </w:t>
      </w:r>
      <w:r w:rsidR="00C97251" w:rsidRPr="003E7241">
        <w:rPr>
          <w:rFonts w:eastAsia="Times New Roman" w:cs="Calibri"/>
          <w:b/>
          <w:bCs/>
          <w:color w:val="0D0D0D" w:themeColor="text1" w:themeTint="F2"/>
        </w:rPr>
        <w:t xml:space="preserve">szczególności </w:t>
      </w:r>
      <w:bookmarkStart w:id="5" w:name="_Hlk109290534"/>
      <w:r w:rsidR="00C97251" w:rsidRPr="003E7241">
        <w:rPr>
          <w:rFonts w:eastAsia="Times New Roman" w:cs="Calibri"/>
          <w:b/>
          <w:bCs/>
          <w:color w:val="0D0D0D" w:themeColor="text1" w:themeTint="F2"/>
        </w:rPr>
        <w:t xml:space="preserve">imię i nazwisko zatrudnionego pracownika, datę zawarcia umowy o pracę, rodzaj umowy o pracę i zakres obowiązków pracownika. </w:t>
      </w:r>
      <w:bookmarkEnd w:id="4"/>
      <w:bookmarkEnd w:id="5"/>
    </w:p>
    <w:p w14:paraId="5C3E9CBB" w14:textId="09552C08" w:rsidR="00053247" w:rsidRPr="003E7241" w:rsidRDefault="008914C7" w:rsidP="00053247">
      <w:pPr>
        <w:pStyle w:val="Akapitzlist"/>
        <w:numPr>
          <w:ilvl w:val="0"/>
          <w:numId w:val="5"/>
        </w:numPr>
        <w:spacing w:after="120" w:line="240" w:lineRule="auto"/>
        <w:contextualSpacing w:val="0"/>
        <w:jc w:val="both"/>
        <w:rPr>
          <w:rFonts w:cs="Calibri"/>
          <w:color w:val="0D0D0D" w:themeColor="text1" w:themeTint="F2"/>
        </w:rPr>
      </w:pPr>
      <w:r w:rsidRPr="003E7241">
        <w:rPr>
          <w:rFonts w:cs="Calibri"/>
          <w:color w:val="0D0D0D" w:themeColor="text1" w:themeTint="F2"/>
        </w:rPr>
        <w:t>Zamówienie jest przeznaczone do użytku osób fizycznych, dlatego zgodnie z art. 100 ust. 1 PZP, przy sporządzaniu opisu przedmiotu zamówienia uwzględ</w:t>
      </w:r>
      <w:r w:rsidR="00F10FC8" w:rsidRPr="003E7241">
        <w:rPr>
          <w:rFonts w:cs="Calibri"/>
          <w:color w:val="0D0D0D" w:themeColor="text1" w:themeTint="F2"/>
        </w:rPr>
        <w:t>niono</w:t>
      </w:r>
      <w:r w:rsidRPr="003E7241">
        <w:rPr>
          <w:rFonts w:cs="Calibri"/>
          <w:color w:val="0D0D0D" w:themeColor="text1" w:themeTint="F2"/>
        </w:rPr>
        <w:t xml:space="preserve"> wymagania w zakresie dostępności dla osób niepełnosprawnych</w:t>
      </w:r>
      <w:r w:rsidR="00053247" w:rsidRPr="003E7241">
        <w:rPr>
          <w:rFonts w:cs="Calibri"/>
          <w:color w:val="0D0D0D" w:themeColor="text1" w:themeTint="F2"/>
        </w:rPr>
        <w:t>, w tym celu zaprojektowano podjazd dla osób niepełnosprawnych poruszających się na wózkach inwalidzkich zgodnie z obowiązującymi warunkami technicznymi wykonania tego typu podjazdów. W obiekcie znajduje się WC przystosowane dla korzysta</w:t>
      </w:r>
      <w:r w:rsidR="00AF757E">
        <w:rPr>
          <w:rFonts w:cs="Calibri"/>
          <w:color w:val="0D0D0D" w:themeColor="text1" w:themeTint="F2"/>
        </w:rPr>
        <w:t>nia przez osoby niepełnosprawne.</w:t>
      </w:r>
    </w:p>
    <w:p w14:paraId="53DDA313" w14:textId="6440BDFC" w:rsidR="00CA41CA" w:rsidRPr="003E7241" w:rsidRDefault="00EC4B77" w:rsidP="00B840DF">
      <w:pPr>
        <w:pStyle w:val="Akapitzlist"/>
        <w:numPr>
          <w:ilvl w:val="0"/>
          <w:numId w:val="5"/>
        </w:numPr>
        <w:spacing w:after="120" w:line="240" w:lineRule="auto"/>
        <w:contextualSpacing w:val="0"/>
        <w:jc w:val="both"/>
        <w:rPr>
          <w:rFonts w:cs="Calibri"/>
          <w:color w:val="0D0D0D" w:themeColor="text1" w:themeTint="F2"/>
        </w:rPr>
      </w:pPr>
      <w:r w:rsidRPr="003E7241">
        <w:rPr>
          <w:rFonts w:cs="Calibri"/>
          <w:color w:val="0D0D0D" w:themeColor="text1" w:themeTint="F2"/>
        </w:rPr>
        <w:t xml:space="preserve">Zgodnie z zapisami art. 101 PZP, </w:t>
      </w:r>
      <w:r w:rsidR="00B37C2E" w:rsidRPr="003E7241">
        <w:rPr>
          <w:rFonts w:cs="Calibri"/>
          <w:color w:val="0D0D0D" w:themeColor="text1" w:themeTint="F2"/>
        </w:rPr>
        <w:t xml:space="preserve">Zamawiający dopuszcza rozwiązania równoważne </w:t>
      </w:r>
      <w:r w:rsidRPr="003E7241">
        <w:rPr>
          <w:rFonts w:cs="Calibri"/>
          <w:color w:val="0D0D0D" w:themeColor="text1" w:themeTint="F2"/>
        </w:rPr>
        <w:t>wszędzie tam, gdzie w opisie przedmiotu zamówienia występują nazwy własne. W tym celu dopuszcza się odpowiednio: rozwiązania, elementy, materiały, urządzenia równoważne</w:t>
      </w:r>
      <w:r w:rsidR="00F10FC8" w:rsidRPr="003E7241">
        <w:rPr>
          <w:rFonts w:cs="Calibri"/>
          <w:color w:val="0D0D0D" w:themeColor="text1" w:themeTint="F2"/>
        </w:rPr>
        <w:t xml:space="preserve"> </w:t>
      </w:r>
      <w:r w:rsidR="00B37C2E" w:rsidRPr="003E7241">
        <w:rPr>
          <w:rFonts w:cs="Calibri"/>
          <w:color w:val="0D0D0D" w:themeColor="text1" w:themeTint="F2"/>
        </w:rPr>
        <w:t>dla robót, materiałów, systemów i urządzeń, wskazanych w SWZ i w załączonej dokumentacji, spełniające obowiązujące standardy i wymagania</w:t>
      </w:r>
      <w:r w:rsidRPr="003E7241">
        <w:rPr>
          <w:rFonts w:cs="Calibri"/>
          <w:color w:val="0D0D0D" w:themeColor="text1" w:themeTint="F2"/>
        </w:rPr>
        <w:t>.</w:t>
      </w:r>
    </w:p>
    <w:p w14:paraId="2E6538CD" w14:textId="768C4432" w:rsidR="00D6094E" w:rsidRPr="003E7241" w:rsidRDefault="00D6094E" w:rsidP="00B840DF">
      <w:pPr>
        <w:pStyle w:val="Akapitzlist"/>
        <w:numPr>
          <w:ilvl w:val="0"/>
          <w:numId w:val="5"/>
        </w:numPr>
        <w:spacing w:after="120" w:line="240" w:lineRule="auto"/>
        <w:contextualSpacing w:val="0"/>
        <w:jc w:val="both"/>
        <w:rPr>
          <w:rFonts w:cs="Calibri"/>
          <w:color w:val="0D0D0D" w:themeColor="text1" w:themeTint="F2"/>
        </w:rPr>
      </w:pPr>
      <w:r w:rsidRPr="003E7241">
        <w:rPr>
          <w:rFonts w:cs="Calibri"/>
          <w:color w:val="0D0D0D" w:themeColor="text1" w:themeTint="F2"/>
        </w:rPr>
        <w:t xml:space="preserve">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dlatego </w:t>
      </w:r>
      <w:r w:rsidR="00B37C2E" w:rsidRPr="003E7241">
        <w:rPr>
          <w:rFonts w:cs="Calibri"/>
          <w:color w:val="0D0D0D" w:themeColor="text1" w:themeTint="F2"/>
        </w:rPr>
        <w:t>wszędzie tam, gdzie w treści dokumentacji projektowej, w przedmiarze robót i SST, stanowiących szczegółowy opis przedmiotu zamówienia, zostały w opisie tego przedmiotu wskazane znaki towarowe, patenty lub pochodzenie urządzeń lub materiałów</w:t>
      </w:r>
      <w:r w:rsidRPr="003E7241">
        <w:rPr>
          <w:rFonts w:cs="Calibri"/>
          <w:color w:val="0D0D0D" w:themeColor="text1" w:themeTint="F2"/>
        </w:rPr>
        <w:t>,</w:t>
      </w:r>
      <w:r w:rsidR="00B37C2E" w:rsidRPr="003E7241">
        <w:rPr>
          <w:rFonts w:cs="Calibri"/>
          <w:color w:val="0D0D0D" w:themeColor="text1" w:themeTint="F2"/>
        </w:rPr>
        <w:t xml:space="preserve"> należy je traktować wyłącznie jako propozycje projektanta. Zamawiający dopuszcza metody, materiały, urządzenia, systemy, technologie itp.</w:t>
      </w:r>
      <w:r w:rsidR="00E74212" w:rsidRPr="003E7241">
        <w:rPr>
          <w:rFonts w:cs="Calibri"/>
          <w:color w:val="0D0D0D" w:themeColor="text1" w:themeTint="F2"/>
        </w:rPr>
        <w:t>,</w:t>
      </w:r>
      <w:r w:rsidR="00B37C2E" w:rsidRPr="003E7241">
        <w:rPr>
          <w:rFonts w:cs="Calibri"/>
          <w:color w:val="0D0D0D" w:themeColor="text1" w:themeTint="F2"/>
        </w:rPr>
        <w:t xml:space="preserve"> równoważne do przedstawionych w opisie przedmiotu zamówienia. </w:t>
      </w:r>
      <w:r w:rsidRPr="003E7241">
        <w:rPr>
          <w:rFonts w:cs="Calibri"/>
          <w:color w:val="0D0D0D" w:themeColor="text1" w:themeTint="F2"/>
        </w:rPr>
        <w:t>Za równoważne uznaje się: rozwiązania, jak również elementy, materiały, urządzenia o właściwościach funkcjonalnych i jakościowych takich samych lub zbliżonych, ale nie gorszych do tych, które zostały zakreślone w opisie przedmiotu zamówienia i dokumentacji, lecz oznaczonych innym znakiem towarowym, patentem lub pochodzeniem. Przy czym istotne jest to, że produkt, który nie jest identyczny, tj. tożsamy z</w:t>
      </w:r>
      <w:r w:rsidR="00E74212" w:rsidRPr="003E7241">
        <w:rPr>
          <w:rFonts w:cs="Calibri"/>
          <w:color w:val="0D0D0D" w:themeColor="text1" w:themeTint="F2"/>
        </w:rPr>
        <w:t> </w:t>
      </w:r>
      <w:r w:rsidRPr="003E7241">
        <w:rPr>
          <w:rFonts w:cs="Calibri"/>
          <w:color w:val="0D0D0D" w:themeColor="text1" w:themeTint="F2"/>
        </w:rPr>
        <w:t xml:space="preserve">produktem referencyjnym, ale posiada istotne dla zamawiającego zbliżone i nie gorsze do produktu referencyjnego: standardy, cechy i parametry. Za istotne dla zamawiającego standardy, cechy i parametry należy rozumieć takie, które pozwolą uzyskać parametry i cechy funkcjonalne i jakościowe nie gorsze od założonych w opisie przedmiotu zamówienia. Zgodnie z wyrokiem Krajowej Izby Odwoławczej sygn. akt KIO/UZP 1400/08 „Uznaje się, że oferta </w:t>
      </w:r>
      <w:r w:rsidRPr="003E7241">
        <w:rPr>
          <w:rFonts w:cs="Calibri"/>
          <w:color w:val="0D0D0D" w:themeColor="text1" w:themeTint="F2"/>
        </w:rPr>
        <w:lastRenderedPageBreak/>
        <w:t>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r w:rsidR="006D299A" w:rsidRPr="003E7241">
        <w:rPr>
          <w:rFonts w:cs="Calibri"/>
          <w:color w:val="0D0D0D" w:themeColor="text1" w:themeTint="F2"/>
        </w:rPr>
        <w:t xml:space="preserve"> </w:t>
      </w:r>
      <w:r w:rsidR="00B37C2E" w:rsidRPr="003E7241">
        <w:rPr>
          <w:rFonts w:cs="Calibri"/>
          <w:color w:val="0D0D0D" w:themeColor="text1" w:themeTint="F2"/>
        </w:rPr>
        <w:t xml:space="preserve">Dopuszcza się więc zaproponowanie w ofercie wszelkich równoważnych odpowiedników rynkowych o właściwościach nie gorszych niż wskazane przez Zamawiającego. </w:t>
      </w:r>
      <w:r w:rsidRPr="003E7241">
        <w:rPr>
          <w:rFonts w:cs="Calibri"/>
          <w:color w:val="0D0D0D" w:themeColor="text1" w:themeTint="F2"/>
        </w:rPr>
        <w:t xml:space="preserve">Parametry i wymagania wskazane w SWZ określają minimalne warunki techniczne, eksploatacyjne, użytkowe, jakościowe i funkcjonalne, jakie ma spełniać przedmiot zamówienia. </w:t>
      </w:r>
      <w:r w:rsidR="00B37C2E" w:rsidRPr="003E7241">
        <w:rPr>
          <w:rFonts w:cs="Calibri"/>
          <w:color w:val="0D0D0D" w:themeColor="text1" w:themeTint="F2"/>
        </w:rPr>
        <w:t>W ofercie można przyjąć metody, materiały, urządzenia, systemy, technologie itp. innych marek i producentów, jednak o parametrach technicznych, jakościowych i</w:t>
      </w:r>
      <w:r w:rsidR="00E74212" w:rsidRPr="003E7241">
        <w:rPr>
          <w:rFonts w:cs="Calibri"/>
          <w:color w:val="0D0D0D" w:themeColor="text1" w:themeTint="F2"/>
        </w:rPr>
        <w:t> </w:t>
      </w:r>
      <w:r w:rsidR="00B37C2E" w:rsidRPr="003E7241">
        <w:rPr>
          <w:rFonts w:cs="Calibri"/>
          <w:color w:val="0D0D0D" w:themeColor="text1" w:themeTint="F2"/>
        </w:rPr>
        <w:t xml:space="preserve">właściwościach użytkowych oraz funkcjonalnych odpowiadających metodom, materiałom, urządzeniom, systemom, technologiom itp. opisanym w SWZ. </w:t>
      </w:r>
    </w:p>
    <w:p w14:paraId="18E4324C" w14:textId="61DE36A6" w:rsidR="006D299A" w:rsidRPr="003E7241" w:rsidRDefault="00B37C2E" w:rsidP="00B840DF">
      <w:pPr>
        <w:pStyle w:val="Akapitzlist"/>
        <w:spacing w:after="120" w:line="240" w:lineRule="auto"/>
        <w:ind w:left="360"/>
        <w:contextualSpacing w:val="0"/>
        <w:jc w:val="both"/>
        <w:rPr>
          <w:rFonts w:cs="Calibri"/>
          <w:color w:val="0D0D0D" w:themeColor="text1" w:themeTint="F2"/>
        </w:rPr>
      </w:pPr>
      <w:r w:rsidRPr="003E7241">
        <w:rPr>
          <w:rFonts w:cs="Calibri"/>
          <w:color w:val="0D0D0D" w:themeColor="text1" w:themeTint="F2"/>
        </w:rPr>
        <w:t>Ponadto</w:t>
      </w:r>
      <w:r w:rsidR="00616211" w:rsidRPr="003E7241">
        <w:rPr>
          <w:rFonts w:cs="Calibri"/>
          <w:color w:val="0D0D0D" w:themeColor="text1" w:themeTint="F2"/>
        </w:rPr>
        <w:t>, jeśli dokumentacja obejmuje urządzenia, wówczas</w:t>
      </w:r>
      <w:r w:rsidRPr="003E7241">
        <w:rPr>
          <w:rFonts w:cs="Calibri"/>
          <w:color w:val="0D0D0D" w:themeColor="text1" w:themeTint="F2"/>
        </w:rPr>
        <w:t xml:space="preserve"> zamienne urządzenia</w:t>
      </w:r>
      <w:r w:rsidR="00616211" w:rsidRPr="003E7241">
        <w:rPr>
          <w:rFonts w:cs="Calibri"/>
          <w:color w:val="0D0D0D" w:themeColor="text1" w:themeTint="F2"/>
        </w:rPr>
        <w:t xml:space="preserve"> (urządzenia równoważne)</w:t>
      </w:r>
      <w:r w:rsidRPr="003E7241">
        <w:rPr>
          <w:rFonts w:cs="Calibri"/>
          <w:color w:val="0D0D0D" w:themeColor="text1" w:themeTint="F2"/>
        </w:rPr>
        <w:t xml:space="preserve"> przyjęte do wyceny winny spełniać funkcję, jakiej mają służyć, winny być kompatybilne z pozostałymi urządzeniami, aby zespół urządzeń dawał zamierzony (zaprojektowany) efekt, nie mogą wpływać na zmianę rodzaju i zakresu robót budowlanych. </w:t>
      </w:r>
    </w:p>
    <w:p w14:paraId="0DD58B26" w14:textId="5A415EF1" w:rsidR="00B37C2E" w:rsidRPr="003E7241" w:rsidRDefault="00B37C2E" w:rsidP="00B840DF">
      <w:pPr>
        <w:pStyle w:val="Akapitzlist"/>
        <w:spacing w:after="120" w:line="240" w:lineRule="auto"/>
        <w:ind w:left="360"/>
        <w:contextualSpacing w:val="0"/>
        <w:jc w:val="both"/>
        <w:rPr>
          <w:rFonts w:cs="Calibri"/>
          <w:color w:val="0D0D0D" w:themeColor="text1" w:themeTint="F2"/>
        </w:rPr>
      </w:pPr>
      <w:r w:rsidRPr="003E7241">
        <w:rPr>
          <w:rFonts w:cs="Calibri"/>
          <w:color w:val="0D0D0D" w:themeColor="text1" w:themeTint="F2"/>
        </w:rPr>
        <w:t>Zgodnie z wymaganiami wynikającymi z PZP, Wykonawca ma obowiązek udowodnienia, iż zastosowane rozwiązania równoważne pozwolą osiągnąć wszystkie założenia techniczne projektu opracowanego dla przedmiotowego zadania inwestycyjnego, biorąc pod uwagę całość projektu budowlanego, a nie wybrany fragment całości. Ciężar udowodnienia, że materiał lub urządzenie jest równoważne w stosunku do wymogu określonego przez Zamawiającego spoczywa na Wykonawcy. Jeżeli materiały i/lub urządzenia zaoferowane przez Wykonawcę jako równoważne nie będą równoważne do określonych w dokumentacji projektowej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p>
    <w:p w14:paraId="0393825F" w14:textId="74033956" w:rsidR="00B37C2E" w:rsidRPr="003E7241" w:rsidRDefault="00B37C2E" w:rsidP="00B840DF">
      <w:pPr>
        <w:pStyle w:val="Akapitzlist"/>
        <w:numPr>
          <w:ilvl w:val="0"/>
          <w:numId w:val="5"/>
        </w:numPr>
        <w:spacing w:after="120" w:line="240" w:lineRule="auto"/>
        <w:contextualSpacing w:val="0"/>
        <w:jc w:val="both"/>
        <w:rPr>
          <w:rFonts w:cs="Calibri"/>
          <w:color w:val="0D0D0D" w:themeColor="text1" w:themeTint="F2"/>
        </w:rPr>
      </w:pPr>
      <w:r w:rsidRPr="003E7241">
        <w:rPr>
          <w:rFonts w:cs="Calibri"/>
          <w:color w:val="0D0D0D" w:themeColor="text1" w:themeTint="F2"/>
        </w:rPr>
        <w:t>W przypadku przyjętych przez Wykonawcę do wyceny materiałów lub urządzeń równoważnych, do oferty musi być dołączony wykaz tych urządzeń lub materiałów, który będzie w swej treści zawierał podanie: nazwy zastosowanego urządzenia / materiału, nazwy producenta, precyzyjnego i</w:t>
      </w:r>
      <w:r w:rsidR="00E74212" w:rsidRPr="003E7241">
        <w:rPr>
          <w:rFonts w:cs="Calibri"/>
          <w:color w:val="0D0D0D" w:themeColor="text1" w:themeTint="F2"/>
        </w:rPr>
        <w:t> </w:t>
      </w:r>
      <w:r w:rsidRPr="003E7241">
        <w:rPr>
          <w:rFonts w:cs="Calibri"/>
          <w:color w:val="0D0D0D" w:themeColor="text1" w:themeTint="F2"/>
        </w:rPr>
        <w:t>jednoznacznego typu urządzenia lub materiału</w:t>
      </w:r>
      <w:r w:rsidR="005C0D4E" w:rsidRPr="003E7241">
        <w:rPr>
          <w:rFonts w:cs="Calibri"/>
          <w:color w:val="0D0D0D" w:themeColor="text1" w:themeTint="F2"/>
        </w:rPr>
        <w:t xml:space="preserve"> oraz jego parametrów i właściwości</w:t>
      </w:r>
      <w:r w:rsidRPr="003E7241">
        <w:rPr>
          <w:rFonts w:cs="Calibri"/>
          <w:color w:val="0D0D0D" w:themeColor="text1" w:themeTint="F2"/>
        </w:rPr>
        <w:t>.</w:t>
      </w:r>
    </w:p>
    <w:p w14:paraId="32C4D772" w14:textId="376EF7A4" w:rsidR="00B37C2E" w:rsidRPr="003E7241" w:rsidRDefault="00B37C2E" w:rsidP="00B840DF">
      <w:pPr>
        <w:pStyle w:val="Akapitzlist"/>
        <w:numPr>
          <w:ilvl w:val="0"/>
          <w:numId w:val="5"/>
        </w:numPr>
        <w:spacing w:after="120" w:line="240" w:lineRule="auto"/>
        <w:contextualSpacing w:val="0"/>
        <w:jc w:val="both"/>
        <w:rPr>
          <w:rFonts w:cs="Calibri"/>
          <w:color w:val="0D0D0D" w:themeColor="text1" w:themeTint="F2"/>
        </w:rPr>
      </w:pPr>
      <w:r w:rsidRPr="003E7241">
        <w:rPr>
          <w:rFonts w:cs="Calibri"/>
          <w:color w:val="0D0D0D" w:themeColor="text1" w:themeTint="F2"/>
        </w:rPr>
        <w:t>Ponadto dla urządzeń / materiałów równoważnych Zamawiający wymaga udokumentowania równoważności, m.in. za pomocą załączonych do wykazu urządzeń/materiałów równoważnych; obliczeń, szczegółowych rysunków technicznych, atestów, aprobat, deklaracji zgodności z</w:t>
      </w:r>
      <w:r w:rsidR="00524FC1" w:rsidRPr="003E7241">
        <w:rPr>
          <w:rFonts w:cs="Calibri"/>
          <w:color w:val="0D0D0D" w:themeColor="text1" w:themeTint="F2"/>
        </w:rPr>
        <w:t> </w:t>
      </w:r>
      <w:r w:rsidRPr="003E7241">
        <w:rPr>
          <w:rFonts w:cs="Calibri"/>
          <w:color w:val="0D0D0D" w:themeColor="text1" w:themeTint="F2"/>
        </w:rPr>
        <w:t>przepisami i normami oraz kart katalogowych producentów urządzeń/materiałów równoważnych. Wyżej wskazane dokumenty muszą w sposób jednoznaczny stwierdzać równoważność proponowanych urządzeń w stosunku do przyjętych w dokumentacji projektowej.</w:t>
      </w:r>
    </w:p>
    <w:p w14:paraId="1E02F1CD" w14:textId="38948FCE" w:rsidR="00453310" w:rsidRPr="003E7241" w:rsidRDefault="00B37C2E" w:rsidP="00B840DF">
      <w:pPr>
        <w:pStyle w:val="Akapitzlist"/>
        <w:numPr>
          <w:ilvl w:val="0"/>
          <w:numId w:val="5"/>
        </w:numPr>
        <w:spacing w:after="120" w:line="240" w:lineRule="auto"/>
        <w:contextualSpacing w:val="0"/>
        <w:jc w:val="both"/>
        <w:rPr>
          <w:rFonts w:cs="Calibri"/>
          <w:color w:val="0D0D0D" w:themeColor="text1" w:themeTint="F2"/>
        </w:rPr>
      </w:pPr>
      <w:r w:rsidRPr="003E7241">
        <w:rPr>
          <w:rFonts w:cs="Calibri"/>
          <w:color w:val="0D0D0D" w:themeColor="text1" w:themeTint="F2"/>
        </w:rPr>
        <w:t>W przypadku wątpliwości co do równoważności zaproponowanych w ofercie zamienników / urządzeń lub materiałów równoważnych, Zamawiający na etapie badania oferty może wymagać wykazania (udokumentowania) równoważności. W szczególności w tym celu może żądać przedstawienia przez Wykonawcę</w:t>
      </w:r>
      <w:r w:rsidR="00524FC1" w:rsidRPr="003E7241">
        <w:rPr>
          <w:rFonts w:cs="Calibri"/>
          <w:color w:val="0D0D0D" w:themeColor="text1" w:themeTint="F2"/>
        </w:rPr>
        <w:t>:</w:t>
      </w:r>
      <w:r w:rsidRPr="003E7241">
        <w:rPr>
          <w:rFonts w:cs="Calibri"/>
          <w:color w:val="0D0D0D" w:themeColor="text1" w:themeTint="F2"/>
        </w:rPr>
        <w:t xml:space="preserve"> katalogów producenta danego urządzenia lub materiału</w:t>
      </w:r>
      <w:r w:rsidR="00524FC1" w:rsidRPr="003E7241">
        <w:rPr>
          <w:rFonts w:cs="Calibri"/>
          <w:color w:val="0D0D0D" w:themeColor="text1" w:themeTint="F2"/>
        </w:rPr>
        <w:t>, deklaracje zgodności, analizy i/lub wyniki badań, itp. dla proponowanego produktu</w:t>
      </w:r>
      <w:r w:rsidRPr="003E7241">
        <w:rPr>
          <w:rFonts w:cs="Calibri"/>
          <w:color w:val="0D0D0D" w:themeColor="text1" w:themeTint="F2"/>
        </w:rPr>
        <w:t xml:space="preserve"> równoważnego. W</w:t>
      </w:r>
      <w:r w:rsidR="00524FC1" w:rsidRPr="003E7241">
        <w:rPr>
          <w:rFonts w:cs="Calibri"/>
          <w:color w:val="0D0D0D" w:themeColor="text1" w:themeTint="F2"/>
        </w:rPr>
        <w:t> </w:t>
      </w:r>
      <w:r w:rsidRPr="003E7241">
        <w:rPr>
          <w:rFonts w:cs="Calibri"/>
          <w:color w:val="0D0D0D" w:themeColor="text1" w:themeTint="F2"/>
        </w:rPr>
        <w:t xml:space="preserve">szczególności urządzenia lub materiały równoważne oceniane będą pod względem możliwości uzyskania określonych dla urządzenia lub materiału poziomu funkcjonalności, kosztów eksploatacji, niezawodności działania. </w:t>
      </w:r>
      <w:bookmarkEnd w:id="3"/>
      <w:r w:rsidR="00446F34" w:rsidRPr="003E7241">
        <w:rPr>
          <w:rFonts w:cs="Calibri"/>
          <w:color w:val="0D0D0D" w:themeColor="text1" w:themeTint="F2"/>
        </w:rPr>
        <w:t xml:space="preserve">Zamawiający nie ogranicza katalogu dokumentów jakie Wykonawca, w celu udowodnienia równoważności, winien </w:t>
      </w:r>
      <w:r w:rsidR="00446F34" w:rsidRPr="003E7241">
        <w:rPr>
          <w:rFonts w:cs="Calibri"/>
          <w:color w:val="0D0D0D" w:themeColor="text1" w:themeTint="F2"/>
        </w:rPr>
        <w:lastRenderedPageBreak/>
        <w:t xml:space="preserve">przedłożyć w ofercie, </w:t>
      </w:r>
      <w:r w:rsidR="00453310" w:rsidRPr="003E7241">
        <w:rPr>
          <w:rFonts w:cs="Calibri"/>
          <w:color w:val="0D0D0D" w:themeColor="text1" w:themeTint="F2"/>
        </w:rPr>
        <w:t xml:space="preserve">z zastrzeżeniem że nie będą to </w:t>
      </w:r>
      <w:r w:rsidR="00FF3AE3" w:rsidRPr="003E7241">
        <w:rPr>
          <w:rFonts w:cs="Calibri"/>
          <w:color w:val="0D0D0D" w:themeColor="text1" w:themeTint="F2"/>
        </w:rPr>
        <w:t xml:space="preserve">tylko </w:t>
      </w:r>
      <w:r w:rsidR="00453310" w:rsidRPr="003E7241">
        <w:rPr>
          <w:rFonts w:cs="Calibri"/>
          <w:color w:val="0D0D0D" w:themeColor="text1" w:themeTint="F2"/>
        </w:rPr>
        <w:t>oświadczenia własne wykonawcy, ale</w:t>
      </w:r>
      <w:r w:rsidR="00FF3AE3" w:rsidRPr="003E7241">
        <w:rPr>
          <w:rFonts w:cs="Calibri"/>
          <w:color w:val="0D0D0D" w:themeColor="text1" w:themeTint="F2"/>
        </w:rPr>
        <w:t xml:space="preserve"> także</w:t>
      </w:r>
      <w:r w:rsidR="00453310" w:rsidRPr="003E7241">
        <w:rPr>
          <w:rFonts w:cs="Calibri"/>
          <w:color w:val="0D0D0D" w:themeColor="text1" w:themeTint="F2"/>
        </w:rPr>
        <w:t xml:space="preserve"> dokumenty niezależnych jednostek oceniających lub producenta. M</w:t>
      </w:r>
      <w:r w:rsidR="00446F34" w:rsidRPr="003E7241">
        <w:rPr>
          <w:rFonts w:cs="Calibri"/>
          <w:color w:val="0D0D0D" w:themeColor="text1" w:themeTint="F2"/>
        </w:rPr>
        <w:t xml:space="preserve">ateriały </w:t>
      </w:r>
      <w:r w:rsidR="00524FC1" w:rsidRPr="003E7241">
        <w:rPr>
          <w:rFonts w:cs="Calibri"/>
          <w:color w:val="0D0D0D" w:themeColor="text1" w:themeTint="F2"/>
        </w:rPr>
        <w:t>i/lub</w:t>
      </w:r>
      <w:r w:rsidR="00446F34" w:rsidRPr="003E7241">
        <w:rPr>
          <w:rFonts w:cs="Calibri"/>
          <w:color w:val="0D0D0D" w:themeColor="text1" w:themeTint="F2"/>
        </w:rPr>
        <w:t xml:space="preserve"> produkty równoważne oceniane będą pod względem możliwości uzyskania określonych dla produktów lub materiałów poziom</w:t>
      </w:r>
      <w:r w:rsidR="004135D3" w:rsidRPr="003E7241">
        <w:rPr>
          <w:rFonts w:cs="Calibri"/>
          <w:color w:val="0D0D0D" w:themeColor="text1" w:themeTint="F2"/>
        </w:rPr>
        <w:t>ów jakości,</w:t>
      </w:r>
      <w:r w:rsidR="00446F34" w:rsidRPr="003E7241">
        <w:rPr>
          <w:rFonts w:cs="Calibri"/>
          <w:color w:val="0D0D0D" w:themeColor="text1" w:themeTint="F2"/>
        </w:rPr>
        <w:t xml:space="preserve"> funkcjonalności, kosztów eksploatacji, niezawodności działania</w:t>
      </w:r>
      <w:r w:rsidR="00524FC1" w:rsidRPr="003E7241">
        <w:rPr>
          <w:rFonts w:cs="Calibri"/>
          <w:color w:val="0D0D0D" w:themeColor="text1" w:themeTint="F2"/>
        </w:rPr>
        <w:t>, kompatybilności</w:t>
      </w:r>
      <w:r w:rsidR="00453310" w:rsidRPr="003E7241">
        <w:rPr>
          <w:rFonts w:cs="Calibri"/>
          <w:color w:val="0D0D0D" w:themeColor="text1" w:themeTint="F2"/>
        </w:rPr>
        <w:t>.</w:t>
      </w:r>
    </w:p>
    <w:p w14:paraId="417881A8" w14:textId="70698216" w:rsidR="009F2484" w:rsidRPr="003E7241" w:rsidRDefault="00FF3AE3" w:rsidP="001A7C45">
      <w:pPr>
        <w:pStyle w:val="Akapitzlist"/>
        <w:numPr>
          <w:ilvl w:val="0"/>
          <w:numId w:val="5"/>
        </w:numPr>
        <w:spacing w:after="120" w:line="240" w:lineRule="auto"/>
        <w:contextualSpacing w:val="0"/>
        <w:jc w:val="both"/>
        <w:rPr>
          <w:rFonts w:cs="Calibri"/>
          <w:b/>
          <w:bCs/>
          <w:color w:val="0D0D0D" w:themeColor="text1" w:themeTint="F2"/>
        </w:rPr>
      </w:pPr>
      <w:bookmarkStart w:id="6" w:name="_Hlk101989052"/>
      <w:r w:rsidRPr="003E7241">
        <w:rPr>
          <w:rFonts w:cs="Calibri"/>
          <w:b/>
          <w:bCs/>
          <w:color w:val="0D0D0D" w:themeColor="text1" w:themeTint="F2"/>
        </w:rPr>
        <w:t>M</w:t>
      </w:r>
      <w:r w:rsidR="00453310" w:rsidRPr="003E7241">
        <w:rPr>
          <w:rFonts w:cs="Calibri"/>
          <w:b/>
          <w:bCs/>
          <w:color w:val="0D0D0D" w:themeColor="text1" w:themeTint="F2"/>
        </w:rPr>
        <w:t>inimaln</w:t>
      </w:r>
      <w:r w:rsidRPr="003E7241">
        <w:rPr>
          <w:rFonts w:cs="Calibri"/>
          <w:b/>
          <w:bCs/>
          <w:color w:val="0D0D0D" w:themeColor="text1" w:themeTint="F2"/>
        </w:rPr>
        <w:t>y</w:t>
      </w:r>
      <w:r w:rsidR="00453310" w:rsidRPr="003E7241">
        <w:rPr>
          <w:rFonts w:cs="Calibri"/>
          <w:b/>
          <w:bCs/>
          <w:color w:val="0D0D0D" w:themeColor="text1" w:themeTint="F2"/>
        </w:rPr>
        <w:t xml:space="preserve"> okres gwarancji</w:t>
      </w:r>
      <w:r w:rsidRPr="003E7241">
        <w:rPr>
          <w:rFonts w:cs="Calibri"/>
          <w:b/>
          <w:bCs/>
          <w:color w:val="0D0D0D" w:themeColor="text1" w:themeTint="F2"/>
        </w:rPr>
        <w:t xml:space="preserve"> jakości</w:t>
      </w:r>
      <w:r w:rsidR="00453310" w:rsidRPr="003E7241">
        <w:rPr>
          <w:rFonts w:cs="Calibri"/>
          <w:b/>
          <w:bCs/>
          <w:color w:val="0D0D0D" w:themeColor="text1" w:themeTint="F2"/>
        </w:rPr>
        <w:t xml:space="preserve"> na przedmiot zamówienia wynosi </w:t>
      </w:r>
      <w:r w:rsidR="00766640" w:rsidRPr="003E7241">
        <w:rPr>
          <w:rFonts w:cs="Calibri"/>
          <w:b/>
          <w:bCs/>
          <w:color w:val="0D0D0D" w:themeColor="text1" w:themeTint="F2"/>
        </w:rPr>
        <w:t>36</w:t>
      </w:r>
      <w:r w:rsidR="00453310" w:rsidRPr="003E7241">
        <w:rPr>
          <w:rFonts w:cs="Calibri"/>
          <w:b/>
          <w:bCs/>
          <w:color w:val="0D0D0D" w:themeColor="text1" w:themeTint="F2"/>
        </w:rPr>
        <w:t xml:space="preserve"> miesi</w:t>
      </w:r>
      <w:r w:rsidR="00FC1697" w:rsidRPr="003E7241">
        <w:rPr>
          <w:rFonts w:cs="Calibri"/>
          <w:b/>
          <w:bCs/>
          <w:color w:val="0D0D0D" w:themeColor="text1" w:themeTint="F2"/>
        </w:rPr>
        <w:t>ęcy</w:t>
      </w:r>
      <w:r w:rsidR="00453310" w:rsidRPr="003E7241">
        <w:rPr>
          <w:rFonts w:cs="Calibri"/>
          <w:b/>
          <w:bCs/>
          <w:color w:val="0D0D0D" w:themeColor="text1" w:themeTint="F2"/>
        </w:rPr>
        <w:t xml:space="preserve">, licząc </w:t>
      </w:r>
      <w:r w:rsidR="001A7C45" w:rsidRPr="003E7241">
        <w:rPr>
          <w:rFonts w:cs="Calibri"/>
          <w:b/>
          <w:bCs/>
          <w:color w:val="0D0D0D" w:themeColor="text1" w:themeTint="F2"/>
        </w:rPr>
        <w:t xml:space="preserve">od dnia następnego po dacie podpisania protokołu odbioru końcowego. </w:t>
      </w:r>
      <w:r w:rsidR="00453310" w:rsidRPr="003E7241">
        <w:rPr>
          <w:rFonts w:cs="Calibri"/>
          <w:b/>
          <w:bCs/>
          <w:color w:val="0D0D0D" w:themeColor="text1" w:themeTint="F2"/>
        </w:rPr>
        <w:t>W przypadku zaoferowania przez Wykonawcę krótszego okresu gwarancji jakości niż określony przez Zamawiającego, oferta będzie podlegała odrzuceniu na podstawie art. 226 ust. 1 pkt 5 PZP.</w:t>
      </w:r>
    </w:p>
    <w:p w14:paraId="635802A5" w14:textId="31CE453D" w:rsidR="00533C16" w:rsidRPr="003E7241" w:rsidRDefault="00453310" w:rsidP="00D60EA2">
      <w:pPr>
        <w:pStyle w:val="Akapitzlist"/>
        <w:numPr>
          <w:ilvl w:val="0"/>
          <w:numId w:val="5"/>
        </w:numPr>
        <w:spacing w:after="120" w:line="240" w:lineRule="auto"/>
        <w:contextualSpacing w:val="0"/>
        <w:jc w:val="both"/>
        <w:rPr>
          <w:rFonts w:cs="Calibri"/>
          <w:b/>
          <w:bCs/>
          <w:color w:val="0D0D0D" w:themeColor="text1" w:themeTint="F2"/>
        </w:rPr>
      </w:pPr>
      <w:r w:rsidRPr="003E7241">
        <w:rPr>
          <w:rFonts w:cs="Calibri"/>
          <w:b/>
          <w:bCs/>
          <w:color w:val="0D0D0D" w:themeColor="text1" w:themeTint="F2"/>
        </w:rPr>
        <w:t>Okres rękojmi równy jest okresowi gwarancji</w:t>
      </w:r>
      <w:r w:rsidR="00DD3721" w:rsidRPr="003E7241">
        <w:rPr>
          <w:rFonts w:cs="Calibri"/>
          <w:b/>
          <w:bCs/>
          <w:color w:val="0D0D0D" w:themeColor="text1" w:themeTint="F2"/>
        </w:rPr>
        <w:t>.</w:t>
      </w:r>
      <w:bookmarkStart w:id="7" w:name="_Hlk96520686"/>
      <w:bookmarkEnd w:id="6"/>
    </w:p>
    <w:p w14:paraId="41CB8F64" w14:textId="77777777" w:rsidR="00FE320C" w:rsidRPr="003E7241" w:rsidRDefault="00FE320C" w:rsidP="00D64ADA">
      <w:pPr>
        <w:pStyle w:val="Akapitzlist"/>
        <w:spacing w:after="120" w:line="240" w:lineRule="auto"/>
        <w:ind w:left="360"/>
        <w:contextualSpacing w:val="0"/>
        <w:jc w:val="both"/>
        <w:rPr>
          <w:rFonts w:cs="Calibri"/>
          <w:b/>
          <w:bCs/>
          <w:color w:val="0D0D0D" w:themeColor="text1" w:themeTint="F2"/>
        </w:rPr>
      </w:pPr>
    </w:p>
    <w:p w14:paraId="1A56A7C0" w14:textId="4D5A8382" w:rsidR="00533C16" w:rsidRPr="003E7241" w:rsidRDefault="00533C16" w:rsidP="00B840DF">
      <w:pPr>
        <w:pBdr>
          <w:top w:val="nil"/>
          <w:left w:val="nil"/>
          <w:bottom w:val="nil"/>
          <w:right w:val="nil"/>
          <w:between w:val="nil"/>
        </w:pBdr>
        <w:spacing w:after="120"/>
        <w:ind w:left="-3"/>
        <w:jc w:val="center"/>
        <w:rPr>
          <w:rFonts w:ascii="Calibri" w:eastAsia="Times New Roman" w:hAnsi="Calibri" w:cs="Calibri"/>
          <w:b/>
          <w:bCs/>
          <w:sz w:val="22"/>
          <w:szCs w:val="22"/>
        </w:rPr>
      </w:pPr>
      <w:r w:rsidRPr="003E7241">
        <w:rPr>
          <w:rFonts w:ascii="Calibri" w:eastAsia="Times New Roman" w:hAnsi="Calibri" w:cs="Calibri"/>
          <w:b/>
          <w:bCs/>
          <w:sz w:val="22"/>
          <w:szCs w:val="22"/>
        </w:rPr>
        <w:t xml:space="preserve">Rozdział </w:t>
      </w:r>
      <w:r w:rsidR="002219F0" w:rsidRPr="003E7241">
        <w:rPr>
          <w:rFonts w:ascii="Calibri" w:eastAsia="Times New Roman" w:hAnsi="Calibri" w:cs="Calibri"/>
          <w:b/>
          <w:bCs/>
          <w:sz w:val="22"/>
          <w:szCs w:val="22"/>
        </w:rPr>
        <w:t>I</w:t>
      </w:r>
      <w:r w:rsidRPr="003E7241">
        <w:rPr>
          <w:rFonts w:ascii="Calibri" w:eastAsia="Times New Roman" w:hAnsi="Calibri" w:cs="Calibri"/>
          <w:b/>
          <w:bCs/>
          <w:sz w:val="22"/>
          <w:szCs w:val="22"/>
        </w:rPr>
        <w:t>V</w:t>
      </w:r>
    </w:p>
    <w:p w14:paraId="6298A96B" w14:textId="78663B20" w:rsidR="00533C16" w:rsidRPr="003E7241" w:rsidRDefault="003030DB" w:rsidP="00B840DF">
      <w:pPr>
        <w:pBdr>
          <w:top w:val="nil"/>
          <w:left w:val="nil"/>
          <w:bottom w:val="nil"/>
          <w:right w:val="nil"/>
          <w:between w:val="nil"/>
        </w:pBdr>
        <w:spacing w:after="120"/>
        <w:ind w:left="-3"/>
        <w:jc w:val="center"/>
        <w:rPr>
          <w:rFonts w:ascii="Calibri" w:hAnsi="Calibri" w:cs="Calibri"/>
          <w:b/>
          <w:bCs/>
          <w:sz w:val="22"/>
          <w:szCs w:val="22"/>
        </w:rPr>
      </w:pPr>
      <w:r w:rsidRPr="003E7241">
        <w:rPr>
          <w:rFonts w:ascii="Calibri" w:hAnsi="Calibri" w:cs="Calibri"/>
          <w:b/>
          <w:bCs/>
          <w:sz w:val="22"/>
          <w:szCs w:val="22"/>
        </w:rPr>
        <w:t>O</w:t>
      </w:r>
      <w:r w:rsidR="00006F8F" w:rsidRPr="003E7241">
        <w:rPr>
          <w:rFonts w:ascii="Calibri" w:hAnsi="Calibri" w:cs="Calibri"/>
          <w:b/>
          <w:bCs/>
          <w:sz w:val="22"/>
          <w:szCs w:val="22"/>
        </w:rPr>
        <w:t>pis części zamówienia, jeżeli zamawiający dopuszcza składanie ofert częściowych</w:t>
      </w:r>
    </w:p>
    <w:p w14:paraId="1BD3CCA3" w14:textId="3892BD62" w:rsidR="00203C0F" w:rsidRPr="003E7241" w:rsidRDefault="00C84252" w:rsidP="00D60EA2">
      <w:pPr>
        <w:pBdr>
          <w:top w:val="nil"/>
          <w:left w:val="nil"/>
          <w:bottom w:val="nil"/>
          <w:right w:val="nil"/>
          <w:between w:val="nil"/>
        </w:pBdr>
        <w:spacing w:after="120"/>
        <w:ind w:left="-3"/>
        <w:jc w:val="both"/>
        <w:rPr>
          <w:rFonts w:ascii="Calibri" w:eastAsia="Times New Roman" w:hAnsi="Calibri" w:cs="Calibri"/>
          <w:sz w:val="22"/>
          <w:szCs w:val="22"/>
        </w:rPr>
      </w:pPr>
      <w:r w:rsidRPr="003E7241">
        <w:rPr>
          <w:rFonts w:ascii="Calibri" w:hAnsi="Calibri" w:cs="Calibri"/>
          <w:sz w:val="22"/>
          <w:szCs w:val="22"/>
        </w:rPr>
        <w:t>Zamawiający nie przewiduje dzielenia zamówienia na części i tym samym nie dopuszcza składania ofert częściowych.</w:t>
      </w:r>
    </w:p>
    <w:p w14:paraId="7EF569E6" w14:textId="77777777" w:rsidR="003A138F" w:rsidRPr="003E7241" w:rsidRDefault="003A138F" w:rsidP="00B840DF">
      <w:pPr>
        <w:pBdr>
          <w:top w:val="nil"/>
          <w:left w:val="nil"/>
          <w:bottom w:val="nil"/>
          <w:right w:val="nil"/>
          <w:between w:val="nil"/>
        </w:pBdr>
        <w:spacing w:after="120"/>
        <w:ind w:left="-3"/>
        <w:jc w:val="center"/>
        <w:rPr>
          <w:rFonts w:ascii="Calibri" w:eastAsia="Times New Roman" w:hAnsi="Calibri" w:cs="Calibri"/>
          <w:b/>
          <w:bCs/>
          <w:sz w:val="22"/>
          <w:szCs w:val="22"/>
        </w:rPr>
      </w:pPr>
    </w:p>
    <w:p w14:paraId="6FDDE012" w14:textId="7938467F" w:rsidR="002219F0" w:rsidRPr="003E7241" w:rsidRDefault="002219F0" w:rsidP="00B840DF">
      <w:pPr>
        <w:pBdr>
          <w:top w:val="nil"/>
          <w:left w:val="nil"/>
          <w:bottom w:val="nil"/>
          <w:right w:val="nil"/>
          <w:between w:val="nil"/>
        </w:pBdr>
        <w:spacing w:after="120"/>
        <w:ind w:left="-3"/>
        <w:jc w:val="center"/>
        <w:rPr>
          <w:rFonts w:ascii="Calibri" w:eastAsia="Times New Roman" w:hAnsi="Calibri" w:cs="Calibri"/>
          <w:b/>
          <w:bCs/>
          <w:sz w:val="22"/>
          <w:szCs w:val="22"/>
        </w:rPr>
      </w:pPr>
      <w:r w:rsidRPr="003E7241">
        <w:rPr>
          <w:rFonts w:ascii="Calibri" w:eastAsia="Times New Roman" w:hAnsi="Calibri" w:cs="Calibri"/>
          <w:b/>
          <w:bCs/>
          <w:sz w:val="22"/>
          <w:szCs w:val="22"/>
        </w:rPr>
        <w:t>Rozdział V</w:t>
      </w:r>
    </w:p>
    <w:p w14:paraId="1F614E98" w14:textId="49DE8377" w:rsidR="002219F0" w:rsidRPr="003E7241" w:rsidRDefault="003030DB" w:rsidP="00B840DF">
      <w:pPr>
        <w:pBdr>
          <w:top w:val="nil"/>
          <w:left w:val="nil"/>
          <w:bottom w:val="nil"/>
          <w:right w:val="nil"/>
          <w:between w:val="nil"/>
        </w:pBdr>
        <w:spacing w:after="120"/>
        <w:jc w:val="center"/>
        <w:rPr>
          <w:rFonts w:ascii="Calibri" w:hAnsi="Calibri" w:cs="Calibri"/>
          <w:sz w:val="22"/>
          <w:szCs w:val="22"/>
        </w:rPr>
      </w:pPr>
      <w:r w:rsidRPr="003E7241">
        <w:rPr>
          <w:rFonts w:ascii="Calibri" w:hAnsi="Calibri" w:cs="Calibri"/>
          <w:b/>
          <w:bCs/>
          <w:sz w:val="22"/>
          <w:szCs w:val="22"/>
        </w:rPr>
        <w:t>L</w:t>
      </w:r>
      <w:r w:rsidR="00006F8F" w:rsidRPr="003E7241">
        <w:rPr>
          <w:rFonts w:ascii="Calibri" w:hAnsi="Calibri" w:cs="Calibri"/>
          <w:b/>
          <w:bCs/>
          <w:sz w:val="22"/>
          <w:szCs w:val="22"/>
        </w:rPr>
        <w:t>iczb</w:t>
      </w:r>
      <w:r w:rsidR="002219F0" w:rsidRPr="003E7241">
        <w:rPr>
          <w:rFonts w:ascii="Calibri" w:hAnsi="Calibri" w:cs="Calibri"/>
          <w:b/>
          <w:bCs/>
          <w:sz w:val="22"/>
          <w:szCs w:val="22"/>
        </w:rPr>
        <w:t>a</w:t>
      </w:r>
      <w:r w:rsidR="00006F8F" w:rsidRPr="003E7241">
        <w:rPr>
          <w:rFonts w:ascii="Calibri" w:hAnsi="Calibri" w:cs="Calibri"/>
          <w:b/>
          <w:bCs/>
          <w:sz w:val="22"/>
          <w:szCs w:val="22"/>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33C50D50" w14:textId="260B7DCF" w:rsidR="002219F0" w:rsidRPr="003E7241" w:rsidRDefault="002219F0" w:rsidP="00B840DF">
      <w:pPr>
        <w:pBdr>
          <w:top w:val="nil"/>
          <w:left w:val="nil"/>
          <w:bottom w:val="nil"/>
          <w:right w:val="nil"/>
          <w:between w:val="nil"/>
        </w:pBdr>
        <w:spacing w:after="120"/>
        <w:jc w:val="both"/>
        <w:rPr>
          <w:rFonts w:ascii="Calibri" w:hAnsi="Calibri" w:cs="Calibri"/>
          <w:b/>
          <w:bCs/>
          <w:sz w:val="22"/>
          <w:szCs w:val="22"/>
        </w:rPr>
      </w:pPr>
      <w:r w:rsidRPr="003E7241">
        <w:rPr>
          <w:rFonts w:ascii="Calibri" w:hAnsi="Calibri" w:cs="Calibri"/>
          <w:sz w:val="22"/>
          <w:szCs w:val="22"/>
        </w:rPr>
        <w:t>N</w:t>
      </w:r>
      <w:r w:rsidR="003030DB" w:rsidRPr="003E7241">
        <w:rPr>
          <w:rFonts w:ascii="Calibri" w:hAnsi="Calibri" w:cs="Calibri"/>
          <w:sz w:val="22"/>
          <w:szCs w:val="22"/>
        </w:rPr>
        <w:t>ie dotyczy</w:t>
      </w:r>
      <w:r w:rsidR="00554423" w:rsidRPr="003E7241">
        <w:rPr>
          <w:rFonts w:ascii="Calibri" w:hAnsi="Calibri" w:cs="Calibri"/>
          <w:sz w:val="22"/>
          <w:szCs w:val="22"/>
        </w:rPr>
        <w:t>.</w:t>
      </w:r>
    </w:p>
    <w:p w14:paraId="75373429" w14:textId="77777777" w:rsidR="00295305" w:rsidRPr="003E7241" w:rsidRDefault="00295305" w:rsidP="00B840DF">
      <w:pPr>
        <w:pBdr>
          <w:top w:val="nil"/>
          <w:left w:val="nil"/>
          <w:bottom w:val="nil"/>
          <w:right w:val="nil"/>
          <w:between w:val="nil"/>
        </w:pBdr>
        <w:spacing w:after="120"/>
        <w:ind w:left="-3"/>
        <w:jc w:val="center"/>
        <w:rPr>
          <w:rFonts w:ascii="Calibri" w:eastAsia="Times New Roman" w:hAnsi="Calibri" w:cs="Calibri"/>
          <w:b/>
          <w:bCs/>
          <w:sz w:val="22"/>
          <w:szCs w:val="22"/>
        </w:rPr>
      </w:pPr>
    </w:p>
    <w:p w14:paraId="767D2042" w14:textId="0A5836B3" w:rsidR="002219F0" w:rsidRPr="003E7241" w:rsidRDefault="002219F0" w:rsidP="00B840DF">
      <w:pPr>
        <w:pBdr>
          <w:top w:val="nil"/>
          <w:left w:val="nil"/>
          <w:bottom w:val="nil"/>
          <w:right w:val="nil"/>
          <w:between w:val="nil"/>
        </w:pBdr>
        <w:spacing w:after="120"/>
        <w:ind w:left="-3"/>
        <w:jc w:val="center"/>
        <w:rPr>
          <w:rFonts w:ascii="Calibri" w:eastAsia="Times New Roman" w:hAnsi="Calibri" w:cs="Calibri"/>
          <w:b/>
          <w:bCs/>
          <w:sz w:val="22"/>
          <w:szCs w:val="22"/>
        </w:rPr>
      </w:pPr>
      <w:r w:rsidRPr="003E7241">
        <w:rPr>
          <w:rFonts w:ascii="Calibri" w:eastAsia="Times New Roman" w:hAnsi="Calibri" w:cs="Calibri"/>
          <w:b/>
          <w:bCs/>
          <w:sz w:val="22"/>
          <w:szCs w:val="22"/>
        </w:rPr>
        <w:t>Rozdział V</w:t>
      </w:r>
      <w:r w:rsidR="002900BA" w:rsidRPr="003E7241">
        <w:rPr>
          <w:rFonts w:ascii="Calibri" w:eastAsia="Times New Roman" w:hAnsi="Calibri" w:cs="Calibri"/>
          <w:b/>
          <w:bCs/>
          <w:sz w:val="22"/>
          <w:szCs w:val="22"/>
        </w:rPr>
        <w:t>I</w:t>
      </w:r>
    </w:p>
    <w:p w14:paraId="7F7C34F1" w14:textId="2EA6A396" w:rsidR="002900BA" w:rsidRPr="003E7241" w:rsidRDefault="003030DB" w:rsidP="00B840DF">
      <w:pPr>
        <w:pBdr>
          <w:top w:val="nil"/>
          <w:left w:val="nil"/>
          <w:bottom w:val="nil"/>
          <w:right w:val="nil"/>
          <w:between w:val="nil"/>
        </w:pBdr>
        <w:spacing w:after="120"/>
        <w:jc w:val="center"/>
        <w:rPr>
          <w:rFonts w:ascii="Calibri" w:hAnsi="Calibri" w:cs="Calibri"/>
          <w:b/>
          <w:bCs/>
          <w:sz w:val="22"/>
          <w:szCs w:val="22"/>
        </w:rPr>
      </w:pPr>
      <w:r w:rsidRPr="003E7241">
        <w:rPr>
          <w:rFonts w:ascii="Calibri" w:hAnsi="Calibri" w:cs="Calibri"/>
          <w:b/>
          <w:bCs/>
          <w:sz w:val="22"/>
          <w:szCs w:val="22"/>
        </w:rPr>
        <w:t>Powody niedokonania podziału zamówienia na części (art. 91 PZP)</w:t>
      </w:r>
      <w:bookmarkEnd w:id="7"/>
    </w:p>
    <w:p w14:paraId="41219D3D" w14:textId="77777777" w:rsidR="001C7E9B" w:rsidRPr="003E7241" w:rsidRDefault="00671FD6" w:rsidP="00683490">
      <w:pPr>
        <w:pStyle w:val="Akapitzlist"/>
        <w:numPr>
          <w:ilvl w:val="0"/>
          <w:numId w:val="39"/>
        </w:numPr>
        <w:pBdr>
          <w:top w:val="nil"/>
          <w:left w:val="nil"/>
          <w:bottom w:val="nil"/>
          <w:right w:val="nil"/>
          <w:between w:val="nil"/>
        </w:pBdr>
        <w:spacing w:after="120" w:line="240" w:lineRule="auto"/>
        <w:contextualSpacing w:val="0"/>
        <w:jc w:val="both"/>
        <w:rPr>
          <w:rFonts w:cs="Calibri"/>
        </w:rPr>
      </w:pPr>
      <w:r w:rsidRPr="003E7241">
        <w:rPr>
          <w:rFonts w:cs="Calibri"/>
        </w:rPr>
        <w:t>Podział zamówienia na części</w:t>
      </w:r>
      <w:r w:rsidR="00B0576C" w:rsidRPr="003E7241">
        <w:rPr>
          <w:rFonts w:cs="Calibri"/>
        </w:rPr>
        <w:t xml:space="preserve"> </w:t>
      </w:r>
      <w:r w:rsidRPr="003E7241">
        <w:rPr>
          <w:rFonts w:cs="Calibri"/>
        </w:rPr>
        <w:t>nie jest obligatoryjny</w:t>
      </w:r>
      <w:r w:rsidR="0023664F" w:rsidRPr="003E7241">
        <w:rPr>
          <w:rFonts w:cs="Calibri"/>
        </w:rPr>
        <w:t xml:space="preserve">. </w:t>
      </w:r>
    </w:p>
    <w:p w14:paraId="5EEC2A93" w14:textId="195D293B" w:rsidR="003A138F" w:rsidRPr="003E7241" w:rsidRDefault="00F40B80" w:rsidP="00683490">
      <w:pPr>
        <w:pStyle w:val="Akapitzlist"/>
        <w:numPr>
          <w:ilvl w:val="0"/>
          <w:numId w:val="39"/>
        </w:numPr>
        <w:pBdr>
          <w:top w:val="nil"/>
          <w:left w:val="nil"/>
          <w:bottom w:val="nil"/>
          <w:right w:val="nil"/>
          <w:between w:val="nil"/>
        </w:pBdr>
        <w:spacing w:after="120" w:line="240" w:lineRule="auto"/>
        <w:contextualSpacing w:val="0"/>
        <w:jc w:val="both"/>
        <w:rPr>
          <w:rFonts w:cs="Calibri"/>
        </w:rPr>
      </w:pPr>
      <w:r w:rsidRPr="003E7241">
        <w:rPr>
          <w:rFonts w:cs="Calibri"/>
        </w:rPr>
        <w:t>Z</w:t>
      </w:r>
      <w:r w:rsidR="003030DB" w:rsidRPr="003E7241">
        <w:rPr>
          <w:rFonts w:cs="Calibri"/>
        </w:rPr>
        <w:t xml:space="preserve">amówienie jest dostosowane do możliwości </w:t>
      </w:r>
      <w:r w:rsidR="003030DB" w:rsidRPr="003E7241">
        <w:rPr>
          <w:rFonts w:cs="Calibri"/>
          <w:color w:val="0D0D0D" w:themeColor="text1" w:themeTint="F2"/>
        </w:rPr>
        <w:t>małych i</w:t>
      </w:r>
      <w:r w:rsidRPr="003E7241">
        <w:rPr>
          <w:rFonts w:cs="Calibri"/>
          <w:color w:val="0D0D0D" w:themeColor="text1" w:themeTint="F2"/>
        </w:rPr>
        <w:t> </w:t>
      </w:r>
      <w:r w:rsidR="003030DB" w:rsidRPr="003E7241">
        <w:rPr>
          <w:rFonts w:cs="Calibri"/>
          <w:color w:val="0D0D0D" w:themeColor="text1" w:themeTint="F2"/>
        </w:rPr>
        <w:t>średnich przedsiębiorstw</w:t>
      </w:r>
      <w:r w:rsidR="003A138F" w:rsidRPr="003E7241">
        <w:rPr>
          <w:rFonts w:cs="Calibri"/>
          <w:color w:val="0D0D0D" w:themeColor="text1" w:themeTint="F2"/>
        </w:rPr>
        <w:t xml:space="preserve">. </w:t>
      </w:r>
      <w:r w:rsidR="003A138F" w:rsidRPr="003E7241">
        <w:rPr>
          <w:rFonts w:cs="Calibri"/>
        </w:rPr>
        <w:t xml:space="preserve">W dokumentacji technicznej – projekcie budowlanym, przyjęto i zastosowano prosty (nieskomplikowany) układ i schemat konstrukcyjny (statyczny), o powszechnie znanych i stosowanych rozwiązaniach w budownictwie. </w:t>
      </w:r>
    </w:p>
    <w:p w14:paraId="114D69D8" w14:textId="6D7732C8" w:rsidR="003A138F" w:rsidRPr="003E7241" w:rsidRDefault="0023664F" w:rsidP="00683490">
      <w:pPr>
        <w:pStyle w:val="Akapitzlist"/>
        <w:numPr>
          <w:ilvl w:val="0"/>
          <w:numId w:val="39"/>
        </w:numPr>
        <w:pBdr>
          <w:top w:val="nil"/>
          <w:left w:val="nil"/>
          <w:bottom w:val="nil"/>
          <w:right w:val="nil"/>
          <w:between w:val="nil"/>
        </w:pBdr>
        <w:spacing w:after="120" w:line="240" w:lineRule="auto"/>
        <w:contextualSpacing w:val="0"/>
        <w:jc w:val="both"/>
        <w:rPr>
          <w:rFonts w:cs="Calibri"/>
        </w:rPr>
      </w:pPr>
      <w:r w:rsidRPr="003E7241">
        <w:rPr>
          <w:rFonts w:cs="Calibri"/>
        </w:rPr>
        <w:t xml:space="preserve">Podział zamówienia </w:t>
      </w:r>
      <w:r w:rsidR="00472727" w:rsidRPr="003E7241">
        <w:rPr>
          <w:rFonts w:cs="Calibri"/>
        </w:rPr>
        <w:t>może zagrozić właściwemu wykonaniu zamówienia</w:t>
      </w:r>
      <w:r w:rsidR="00B84629" w:rsidRPr="003E7241">
        <w:rPr>
          <w:rFonts w:cs="Calibri"/>
        </w:rPr>
        <w:t xml:space="preserve"> z powod</w:t>
      </w:r>
      <w:r w:rsidR="00CD3B11" w:rsidRPr="003E7241">
        <w:rPr>
          <w:rFonts w:cs="Calibri"/>
        </w:rPr>
        <w:t xml:space="preserve">u </w:t>
      </w:r>
      <w:r w:rsidR="003A138F" w:rsidRPr="003E7241">
        <w:rPr>
          <w:rFonts w:cs="Calibri"/>
        </w:rPr>
        <w:t>nadmiern</w:t>
      </w:r>
      <w:r w:rsidR="00CD3B11" w:rsidRPr="003E7241">
        <w:rPr>
          <w:rFonts w:cs="Calibri"/>
        </w:rPr>
        <w:t>ych</w:t>
      </w:r>
      <w:r w:rsidR="003A138F" w:rsidRPr="003E7241">
        <w:rPr>
          <w:rFonts w:cs="Calibri"/>
        </w:rPr>
        <w:t xml:space="preserve"> trudnośc</w:t>
      </w:r>
      <w:r w:rsidR="00CD3B11" w:rsidRPr="003E7241">
        <w:rPr>
          <w:rFonts w:cs="Calibri"/>
        </w:rPr>
        <w:t>i</w:t>
      </w:r>
      <w:r w:rsidR="003A138F" w:rsidRPr="003E7241">
        <w:rPr>
          <w:rFonts w:cs="Calibri"/>
        </w:rPr>
        <w:t xml:space="preserve"> techniczn</w:t>
      </w:r>
      <w:r w:rsidR="00CD3B11" w:rsidRPr="003E7241">
        <w:rPr>
          <w:rFonts w:cs="Calibri"/>
        </w:rPr>
        <w:t xml:space="preserve">ych </w:t>
      </w:r>
      <w:r w:rsidR="00DC6789" w:rsidRPr="003E7241">
        <w:rPr>
          <w:rFonts w:cs="Calibri"/>
        </w:rPr>
        <w:t xml:space="preserve">oraz </w:t>
      </w:r>
      <w:r w:rsidR="003A138F" w:rsidRPr="003E7241">
        <w:rPr>
          <w:rFonts w:cs="Calibri"/>
        </w:rPr>
        <w:t>potrzeb</w:t>
      </w:r>
      <w:r w:rsidR="00CD3B11" w:rsidRPr="003E7241">
        <w:rPr>
          <w:rFonts w:cs="Calibri"/>
        </w:rPr>
        <w:t>y</w:t>
      </w:r>
      <w:r w:rsidR="003A138F" w:rsidRPr="003E7241">
        <w:rPr>
          <w:rFonts w:cs="Calibri"/>
        </w:rPr>
        <w:t xml:space="preserve"> skoordynowania działań różnych wykonawców realizujących poszczególne części zamówienia</w:t>
      </w:r>
      <w:r w:rsidR="00CD3B11" w:rsidRPr="003E7241">
        <w:rPr>
          <w:rFonts w:cs="Calibri"/>
        </w:rPr>
        <w:t>.</w:t>
      </w:r>
    </w:p>
    <w:p w14:paraId="4C96FB86" w14:textId="7A83C284" w:rsidR="00D91109" w:rsidRPr="003E7241" w:rsidRDefault="00E526AA" w:rsidP="00683490">
      <w:pPr>
        <w:pStyle w:val="Akapitzlist"/>
        <w:numPr>
          <w:ilvl w:val="0"/>
          <w:numId w:val="39"/>
        </w:numPr>
        <w:pBdr>
          <w:top w:val="nil"/>
          <w:left w:val="nil"/>
          <w:bottom w:val="nil"/>
          <w:right w:val="nil"/>
          <w:between w:val="nil"/>
        </w:pBdr>
        <w:spacing w:after="120" w:line="240" w:lineRule="auto"/>
        <w:contextualSpacing w:val="0"/>
        <w:jc w:val="both"/>
        <w:rPr>
          <w:rFonts w:cs="Calibri"/>
        </w:rPr>
      </w:pPr>
      <w:r w:rsidRPr="003E7241">
        <w:rPr>
          <w:rFonts w:cs="Calibri"/>
        </w:rPr>
        <w:t>Zamawiający nie ogranicza konkurencji w</w:t>
      </w:r>
      <w:r w:rsidR="00472727" w:rsidRPr="003E7241">
        <w:rPr>
          <w:rFonts w:cs="Calibri"/>
        </w:rPr>
        <w:t> </w:t>
      </w:r>
      <w:r w:rsidRPr="003E7241">
        <w:rPr>
          <w:rFonts w:cs="Calibri"/>
        </w:rPr>
        <w:t>ubieganiu się o zamówienie</w:t>
      </w:r>
      <w:r w:rsidR="00A3753E" w:rsidRPr="003E7241">
        <w:rPr>
          <w:rFonts w:cs="Calibri"/>
        </w:rPr>
        <w:t>. P</w:t>
      </w:r>
      <w:r w:rsidRPr="003E7241">
        <w:rPr>
          <w:rFonts w:cs="Calibri"/>
        </w:rPr>
        <w:t xml:space="preserve">ostępowanie ma charakter otwarty, a </w:t>
      </w:r>
      <w:r w:rsidR="001E7CAF" w:rsidRPr="003E7241">
        <w:rPr>
          <w:rFonts w:cs="Calibri"/>
        </w:rPr>
        <w:t>wykonawcy</w:t>
      </w:r>
      <w:r w:rsidR="00C245AC" w:rsidRPr="003E7241">
        <w:rPr>
          <w:rFonts w:cs="Calibri"/>
        </w:rPr>
        <w:t>, którzy samodzielnie nie spełniają wymagań określonych w SWZ</w:t>
      </w:r>
      <w:r w:rsidR="00E57775" w:rsidRPr="003E7241">
        <w:rPr>
          <w:rFonts w:cs="Calibri"/>
        </w:rPr>
        <w:t xml:space="preserve"> mają prawo do składania ofert wspólnych oraz </w:t>
      </w:r>
      <w:r w:rsidR="00B0576C" w:rsidRPr="003E7241">
        <w:rPr>
          <w:rFonts w:cs="Calibri"/>
        </w:rPr>
        <w:t>realizacji zamówienia z</w:t>
      </w:r>
      <w:r w:rsidR="00C245AC" w:rsidRPr="003E7241">
        <w:rPr>
          <w:rFonts w:cs="Calibri"/>
        </w:rPr>
        <w:t> </w:t>
      </w:r>
      <w:r w:rsidR="00211B63" w:rsidRPr="003E7241">
        <w:rPr>
          <w:rFonts w:cs="Calibri"/>
        </w:rPr>
        <w:t xml:space="preserve">udziałem </w:t>
      </w:r>
      <w:r w:rsidR="00E57775" w:rsidRPr="003E7241">
        <w:rPr>
          <w:rFonts w:cs="Calibri"/>
        </w:rPr>
        <w:t>podwykonawców</w:t>
      </w:r>
      <w:r w:rsidRPr="003E7241">
        <w:rPr>
          <w:rFonts w:cs="Calibri"/>
        </w:rPr>
        <w:t>.</w:t>
      </w:r>
    </w:p>
    <w:p w14:paraId="6560B11C" w14:textId="77777777" w:rsidR="00AB0B49" w:rsidRPr="003E7241" w:rsidRDefault="00AB0B49" w:rsidP="00B840DF">
      <w:pPr>
        <w:pBdr>
          <w:top w:val="nil"/>
          <w:left w:val="nil"/>
          <w:bottom w:val="nil"/>
          <w:right w:val="nil"/>
          <w:between w:val="nil"/>
        </w:pBdr>
        <w:spacing w:after="120"/>
        <w:jc w:val="center"/>
        <w:rPr>
          <w:rFonts w:ascii="Calibri" w:hAnsi="Calibri" w:cs="Calibri"/>
          <w:b/>
          <w:bCs/>
          <w:sz w:val="22"/>
          <w:szCs w:val="22"/>
        </w:rPr>
      </w:pPr>
      <w:bookmarkStart w:id="8" w:name="_Hlk96520714"/>
    </w:p>
    <w:p w14:paraId="655E1609" w14:textId="12767484" w:rsidR="00D91109" w:rsidRPr="003E7241" w:rsidRDefault="00D91109" w:rsidP="00B840DF">
      <w:pPr>
        <w:pBdr>
          <w:top w:val="nil"/>
          <w:left w:val="nil"/>
          <w:bottom w:val="nil"/>
          <w:right w:val="nil"/>
          <w:between w:val="nil"/>
        </w:pBdr>
        <w:spacing w:after="120"/>
        <w:jc w:val="center"/>
        <w:rPr>
          <w:rFonts w:ascii="Calibri" w:hAnsi="Calibri" w:cs="Calibri"/>
          <w:b/>
          <w:bCs/>
          <w:sz w:val="22"/>
          <w:szCs w:val="22"/>
        </w:rPr>
      </w:pPr>
      <w:r w:rsidRPr="00645B98">
        <w:rPr>
          <w:rFonts w:ascii="Calibri" w:hAnsi="Calibri" w:cs="Calibri"/>
          <w:b/>
          <w:bCs/>
          <w:sz w:val="22"/>
          <w:szCs w:val="22"/>
        </w:rPr>
        <w:t>Rozdział VII</w:t>
      </w:r>
    </w:p>
    <w:p w14:paraId="682C894E" w14:textId="4FDEBA87" w:rsidR="00C26D7A" w:rsidRPr="003E7241" w:rsidRDefault="00515768" w:rsidP="00B840DF">
      <w:pPr>
        <w:pBdr>
          <w:top w:val="nil"/>
          <w:left w:val="nil"/>
          <w:bottom w:val="nil"/>
          <w:right w:val="nil"/>
          <w:between w:val="nil"/>
        </w:pBdr>
        <w:spacing w:after="120"/>
        <w:jc w:val="center"/>
        <w:rPr>
          <w:rFonts w:ascii="Calibri" w:hAnsi="Calibri" w:cs="Calibri"/>
          <w:b/>
          <w:bCs/>
          <w:color w:val="0D0D0D" w:themeColor="text1" w:themeTint="F2"/>
          <w:sz w:val="22"/>
          <w:szCs w:val="22"/>
        </w:rPr>
      </w:pPr>
      <w:r w:rsidRPr="003E7241">
        <w:rPr>
          <w:rFonts w:ascii="Calibri" w:hAnsi="Calibri" w:cs="Calibri"/>
          <w:b/>
          <w:bCs/>
          <w:color w:val="0D0D0D" w:themeColor="text1" w:themeTint="F2"/>
          <w:sz w:val="22"/>
          <w:szCs w:val="22"/>
        </w:rPr>
        <w:t>Termin</w:t>
      </w:r>
      <w:r w:rsidR="00C26D7A" w:rsidRPr="003E7241">
        <w:rPr>
          <w:rFonts w:ascii="Calibri" w:hAnsi="Calibri" w:cs="Calibri"/>
          <w:b/>
          <w:bCs/>
          <w:color w:val="0D0D0D" w:themeColor="text1" w:themeTint="F2"/>
          <w:sz w:val="22"/>
          <w:szCs w:val="22"/>
        </w:rPr>
        <w:t>y</w:t>
      </w:r>
    </w:p>
    <w:p w14:paraId="1D3A173B" w14:textId="4E2B963D" w:rsidR="007B76C6" w:rsidRPr="003E7241" w:rsidRDefault="007B76C6" w:rsidP="00B840DF">
      <w:pPr>
        <w:pStyle w:val="Akapitzlist"/>
        <w:numPr>
          <w:ilvl w:val="0"/>
          <w:numId w:val="12"/>
        </w:numPr>
        <w:pBdr>
          <w:top w:val="nil"/>
          <w:left w:val="nil"/>
          <w:bottom w:val="nil"/>
          <w:right w:val="nil"/>
          <w:between w:val="nil"/>
        </w:pBdr>
        <w:spacing w:after="120" w:line="240" w:lineRule="auto"/>
        <w:ind w:left="357" w:hanging="357"/>
        <w:contextualSpacing w:val="0"/>
        <w:jc w:val="both"/>
        <w:rPr>
          <w:rFonts w:cs="Calibri"/>
          <w:color w:val="0D0D0D" w:themeColor="text1" w:themeTint="F2"/>
        </w:rPr>
      </w:pPr>
      <w:r w:rsidRPr="003E7241">
        <w:rPr>
          <w:rFonts w:cs="Calibri"/>
          <w:color w:val="0D0D0D" w:themeColor="text1" w:themeTint="F2"/>
        </w:rPr>
        <w:t xml:space="preserve">Termin </w:t>
      </w:r>
      <w:r w:rsidR="00D033FB" w:rsidRPr="003E7241">
        <w:rPr>
          <w:rFonts w:cs="Calibri"/>
          <w:color w:val="0D0D0D" w:themeColor="text1" w:themeTint="F2"/>
        </w:rPr>
        <w:t xml:space="preserve">wykonania </w:t>
      </w:r>
      <w:r w:rsidRPr="003E7241">
        <w:rPr>
          <w:rFonts w:cs="Calibri"/>
          <w:color w:val="0D0D0D" w:themeColor="text1" w:themeTint="F2"/>
        </w:rPr>
        <w:t>zamówienia</w:t>
      </w:r>
      <w:r w:rsidR="000B1A37" w:rsidRPr="003E7241">
        <w:rPr>
          <w:rFonts w:cs="Calibri"/>
          <w:color w:val="0D0D0D" w:themeColor="text1" w:themeTint="F2"/>
        </w:rPr>
        <w:t xml:space="preserve"> wynosi </w:t>
      </w:r>
      <w:r w:rsidR="00F85DDB">
        <w:rPr>
          <w:rFonts w:eastAsia="Times New Roman" w:cs="Calibri"/>
          <w:b/>
          <w:bCs/>
          <w:color w:val="0D0D0D" w:themeColor="text1" w:themeTint="F2"/>
        </w:rPr>
        <w:t>3</w:t>
      </w:r>
      <w:r w:rsidR="00985F0E">
        <w:rPr>
          <w:rFonts w:eastAsia="Times New Roman" w:cs="Calibri"/>
          <w:b/>
          <w:bCs/>
          <w:color w:val="0D0D0D" w:themeColor="text1" w:themeTint="F2"/>
        </w:rPr>
        <w:t xml:space="preserve"> miesią</w:t>
      </w:r>
      <w:r w:rsidR="00F85DDB">
        <w:rPr>
          <w:rFonts w:eastAsia="Times New Roman" w:cs="Calibri"/>
          <w:b/>
          <w:bCs/>
          <w:color w:val="0D0D0D" w:themeColor="text1" w:themeTint="F2"/>
        </w:rPr>
        <w:t>ce</w:t>
      </w:r>
      <w:r w:rsidR="00D16C68" w:rsidRPr="003E7241">
        <w:rPr>
          <w:rFonts w:eastAsia="Times New Roman" w:cs="Calibri"/>
          <w:b/>
          <w:bCs/>
          <w:color w:val="0D0D0D" w:themeColor="text1" w:themeTint="F2"/>
        </w:rPr>
        <w:t xml:space="preserve">, </w:t>
      </w:r>
      <w:r w:rsidR="00D16C68" w:rsidRPr="003E7241">
        <w:rPr>
          <w:rFonts w:eastAsia="Times New Roman" w:cs="Calibri"/>
          <w:color w:val="0D0D0D" w:themeColor="text1" w:themeTint="F2"/>
        </w:rPr>
        <w:t>liczonych</w:t>
      </w:r>
      <w:r w:rsidRPr="003E7241">
        <w:rPr>
          <w:rFonts w:eastAsia="Times New Roman" w:cs="Calibri"/>
          <w:b/>
          <w:bCs/>
          <w:color w:val="0D0D0D" w:themeColor="text1" w:themeTint="F2"/>
        </w:rPr>
        <w:t xml:space="preserve"> </w:t>
      </w:r>
      <w:r w:rsidRPr="003E7241">
        <w:rPr>
          <w:rFonts w:eastAsia="Times New Roman" w:cs="Calibri"/>
          <w:color w:val="0D0D0D" w:themeColor="text1" w:themeTint="F2"/>
        </w:rPr>
        <w:t>od dnia zawarcia umowy</w:t>
      </w:r>
      <w:r w:rsidR="004879A6" w:rsidRPr="003E7241">
        <w:rPr>
          <w:rFonts w:eastAsia="Times New Roman" w:cs="Calibri"/>
          <w:color w:val="0D0D0D" w:themeColor="text1" w:themeTint="F2"/>
        </w:rPr>
        <w:t>.</w:t>
      </w:r>
      <w:r w:rsidR="001F6010" w:rsidRPr="003E7241">
        <w:rPr>
          <w:rFonts w:eastAsia="Times New Roman" w:cs="Calibri"/>
          <w:color w:val="0D0D0D" w:themeColor="text1" w:themeTint="F2"/>
        </w:rPr>
        <w:t xml:space="preserve"> </w:t>
      </w:r>
    </w:p>
    <w:p w14:paraId="0D7A79A9" w14:textId="484C22D8" w:rsidR="00C26D7A" w:rsidRPr="003E7241" w:rsidRDefault="00C26D7A" w:rsidP="00B840DF">
      <w:pPr>
        <w:pStyle w:val="Akapitzlist"/>
        <w:numPr>
          <w:ilvl w:val="0"/>
          <w:numId w:val="12"/>
        </w:numPr>
        <w:spacing w:after="120" w:line="240" w:lineRule="auto"/>
        <w:ind w:left="357" w:hanging="357"/>
        <w:contextualSpacing w:val="0"/>
        <w:jc w:val="both"/>
        <w:rPr>
          <w:rFonts w:cs="Calibri"/>
          <w:color w:val="0D0D0D" w:themeColor="text1" w:themeTint="F2"/>
        </w:rPr>
      </w:pPr>
      <w:r w:rsidRPr="003E7241">
        <w:rPr>
          <w:rFonts w:cs="Calibri"/>
          <w:color w:val="0D0D0D" w:themeColor="text1" w:themeTint="F2"/>
        </w:rPr>
        <w:t>Termin składania ofert</w:t>
      </w:r>
      <w:r w:rsidR="00422D07" w:rsidRPr="003E7241">
        <w:rPr>
          <w:rFonts w:cs="Calibri"/>
          <w:color w:val="0D0D0D" w:themeColor="text1" w:themeTint="F2"/>
        </w:rPr>
        <w:t xml:space="preserve"> upływa w dniu</w:t>
      </w:r>
      <w:r w:rsidRPr="003E7241">
        <w:rPr>
          <w:rFonts w:cs="Calibri"/>
          <w:color w:val="0D0D0D" w:themeColor="text1" w:themeTint="F2"/>
        </w:rPr>
        <w:t>:</w:t>
      </w:r>
      <w:r w:rsidR="007B76C6" w:rsidRPr="003E7241">
        <w:rPr>
          <w:rFonts w:cs="Calibri"/>
          <w:color w:val="0D0D0D" w:themeColor="text1" w:themeTint="F2"/>
        </w:rPr>
        <w:t xml:space="preserve"> </w:t>
      </w:r>
      <w:r w:rsidR="00985F0E">
        <w:rPr>
          <w:rFonts w:cs="Calibri"/>
          <w:b/>
          <w:bCs/>
          <w:color w:val="0D0D0D" w:themeColor="text1" w:themeTint="F2"/>
        </w:rPr>
        <w:t>16 stycznia 2023</w:t>
      </w:r>
      <w:r w:rsidR="000B4FE7" w:rsidRPr="003E7241">
        <w:rPr>
          <w:rFonts w:cs="Calibri"/>
          <w:b/>
          <w:bCs/>
          <w:color w:val="0D0D0D" w:themeColor="text1" w:themeTint="F2"/>
        </w:rPr>
        <w:t xml:space="preserve"> r.</w:t>
      </w:r>
      <w:r w:rsidR="00422D07" w:rsidRPr="003E7241">
        <w:rPr>
          <w:rFonts w:cs="Calibri"/>
          <w:b/>
          <w:bCs/>
          <w:color w:val="0D0D0D" w:themeColor="text1" w:themeTint="F2"/>
        </w:rPr>
        <w:t xml:space="preserve"> o godz. </w:t>
      </w:r>
      <w:r w:rsidR="00985F0E">
        <w:rPr>
          <w:rFonts w:cs="Calibri"/>
          <w:b/>
          <w:bCs/>
          <w:color w:val="0D0D0D" w:themeColor="text1" w:themeTint="F2"/>
        </w:rPr>
        <w:t>12:00</w:t>
      </w:r>
      <w:r w:rsidR="00422D07" w:rsidRPr="003E7241">
        <w:rPr>
          <w:rFonts w:cs="Calibri"/>
          <w:b/>
          <w:bCs/>
          <w:color w:val="0D0D0D" w:themeColor="text1" w:themeTint="F2"/>
        </w:rPr>
        <w:t>.</w:t>
      </w:r>
    </w:p>
    <w:p w14:paraId="311DDBDF" w14:textId="15BC680A" w:rsidR="006314BA" w:rsidRPr="003E7241" w:rsidRDefault="006314BA" w:rsidP="00B840DF">
      <w:pPr>
        <w:pStyle w:val="Akapitzlist"/>
        <w:numPr>
          <w:ilvl w:val="0"/>
          <w:numId w:val="12"/>
        </w:numPr>
        <w:spacing w:after="120" w:line="240" w:lineRule="auto"/>
        <w:ind w:left="357" w:hanging="357"/>
        <w:contextualSpacing w:val="0"/>
        <w:jc w:val="both"/>
        <w:rPr>
          <w:rFonts w:cs="Calibri"/>
          <w:color w:val="0D0D0D" w:themeColor="text1" w:themeTint="F2"/>
        </w:rPr>
      </w:pPr>
      <w:r w:rsidRPr="003E7241">
        <w:rPr>
          <w:rFonts w:cs="Calibri"/>
          <w:color w:val="0D0D0D" w:themeColor="text1" w:themeTint="F2"/>
        </w:rPr>
        <w:lastRenderedPageBreak/>
        <w:t>Termin związania ofertą</w:t>
      </w:r>
      <w:r w:rsidR="00804AB1" w:rsidRPr="003E7241">
        <w:rPr>
          <w:rFonts w:cs="Calibri"/>
          <w:color w:val="0D0D0D" w:themeColor="text1" w:themeTint="F2"/>
        </w:rPr>
        <w:t xml:space="preserve"> upływa w dniu</w:t>
      </w:r>
      <w:r w:rsidRPr="003E7241">
        <w:rPr>
          <w:rFonts w:cs="Calibri"/>
          <w:color w:val="0D0D0D" w:themeColor="text1" w:themeTint="F2"/>
        </w:rPr>
        <w:t>:</w:t>
      </w:r>
      <w:r w:rsidR="00937A00" w:rsidRPr="003E7241">
        <w:rPr>
          <w:rFonts w:cs="Calibri"/>
          <w:color w:val="0D0D0D" w:themeColor="text1" w:themeTint="F2"/>
        </w:rPr>
        <w:t xml:space="preserve"> </w:t>
      </w:r>
      <w:r w:rsidR="00C72FA7" w:rsidRPr="003E7241">
        <w:rPr>
          <w:rFonts w:cs="Calibri"/>
          <w:b/>
          <w:bCs/>
          <w:color w:val="0D0D0D" w:themeColor="text1" w:themeTint="F2"/>
        </w:rPr>
        <w:t xml:space="preserve"> </w:t>
      </w:r>
      <w:r w:rsidR="00985F0E">
        <w:rPr>
          <w:rFonts w:cs="Calibri"/>
          <w:b/>
          <w:bCs/>
          <w:color w:val="0D0D0D" w:themeColor="text1" w:themeTint="F2"/>
        </w:rPr>
        <w:t>14 luty</w:t>
      </w:r>
      <w:r w:rsidR="009F532F" w:rsidRPr="003E7241">
        <w:rPr>
          <w:rFonts w:cs="Calibri"/>
          <w:b/>
          <w:bCs/>
          <w:color w:val="0D0D0D" w:themeColor="text1" w:themeTint="F2"/>
        </w:rPr>
        <w:t xml:space="preserve"> </w:t>
      </w:r>
      <w:r w:rsidRPr="003E7241">
        <w:rPr>
          <w:rFonts w:cs="Calibri"/>
          <w:b/>
          <w:bCs/>
          <w:color w:val="0D0D0D" w:themeColor="text1" w:themeTint="F2"/>
        </w:rPr>
        <w:t>202</w:t>
      </w:r>
      <w:r w:rsidR="0022460C">
        <w:rPr>
          <w:rFonts w:cs="Calibri"/>
          <w:b/>
          <w:bCs/>
          <w:color w:val="0D0D0D" w:themeColor="text1" w:themeTint="F2"/>
        </w:rPr>
        <w:t>3</w:t>
      </w:r>
      <w:r w:rsidRPr="003E7241">
        <w:rPr>
          <w:rFonts w:cs="Calibri"/>
          <w:b/>
          <w:bCs/>
          <w:color w:val="0D0D0D" w:themeColor="text1" w:themeTint="F2"/>
        </w:rPr>
        <w:t xml:space="preserve"> r.</w:t>
      </w:r>
    </w:p>
    <w:p w14:paraId="615C4292" w14:textId="6FEF5D6D" w:rsidR="006314BA" w:rsidRPr="003E7241" w:rsidRDefault="00C26D7A" w:rsidP="00B840DF">
      <w:pPr>
        <w:pStyle w:val="Akapitzlist"/>
        <w:numPr>
          <w:ilvl w:val="0"/>
          <w:numId w:val="12"/>
        </w:numPr>
        <w:spacing w:after="120" w:line="240" w:lineRule="auto"/>
        <w:ind w:left="357" w:hanging="357"/>
        <w:contextualSpacing w:val="0"/>
        <w:jc w:val="both"/>
        <w:rPr>
          <w:rFonts w:cs="Calibri"/>
          <w:color w:val="0D0D0D" w:themeColor="text1" w:themeTint="F2"/>
        </w:rPr>
      </w:pPr>
      <w:r w:rsidRPr="003E7241">
        <w:rPr>
          <w:rFonts w:cs="Calibri"/>
          <w:color w:val="0D0D0D" w:themeColor="text1" w:themeTint="F2"/>
        </w:rPr>
        <w:t>Termin otwarcia ofert:</w:t>
      </w:r>
      <w:r w:rsidR="007B76C6" w:rsidRPr="003E7241">
        <w:rPr>
          <w:rFonts w:cs="Calibri"/>
          <w:color w:val="0D0D0D" w:themeColor="text1" w:themeTint="F2"/>
        </w:rPr>
        <w:t xml:space="preserve"> </w:t>
      </w:r>
      <w:r w:rsidR="00985F0E">
        <w:rPr>
          <w:rFonts w:eastAsia="Times New Roman" w:cs="Calibri"/>
          <w:b/>
          <w:color w:val="0D0D0D" w:themeColor="text1" w:themeTint="F2"/>
        </w:rPr>
        <w:t>16 stycznia</w:t>
      </w:r>
      <w:r w:rsidR="009F532F" w:rsidRPr="003E7241">
        <w:rPr>
          <w:rFonts w:eastAsia="Times New Roman" w:cs="Calibri"/>
          <w:b/>
          <w:color w:val="0D0D0D" w:themeColor="text1" w:themeTint="F2"/>
        </w:rPr>
        <w:t xml:space="preserve"> </w:t>
      </w:r>
      <w:r w:rsidR="00985F0E">
        <w:rPr>
          <w:rFonts w:eastAsia="Times New Roman" w:cs="Calibri"/>
          <w:b/>
          <w:color w:val="0D0D0D" w:themeColor="text1" w:themeTint="F2"/>
        </w:rPr>
        <w:t>2022 r. o godzinie 12</w:t>
      </w:r>
      <w:bookmarkStart w:id="9" w:name="_GoBack"/>
      <w:bookmarkEnd w:id="9"/>
      <w:r w:rsidR="00422D07" w:rsidRPr="003E7241">
        <w:rPr>
          <w:rFonts w:eastAsia="Times New Roman" w:cs="Calibri"/>
          <w:b/>
          <w:color w:val="0D0D0D" w:themeColor="text1" w:themeTint="F2"/>
        </w:rPr>
        <w:t>:</w:t>
      </w:r>
      <w:r w:rsidR="000B4FE7" w:rsidRPr="003E7241">
        <w:rPr>
          <w:rFonts w:eastAsia="Times New Roman" w:cs="Calibri"/>
          <w:b/>
          <w:color w:val="0D0D0D" w:themeColor="text1" w:themeTint="F2"/>
        </w:rPr>
        <w:t>15</w:t>
      </w:r>
      <w:r w:rsidR="00422D07" w:rsidRPr="003E7241">
        <w:rPr>
          <w:rFonts w:eastAsia="Times New Roman" w:cs="Calibri"/>
          <w:b/>
          <w:color w:val="0D0D0D" w:themeColor="text1" w:themeTint="F2"/>
        </w:rPr>
        <w:t>.</w:t>
      </w:r>
      <w:r w:rsidR="00422D07" w:rsidRPr="003E7241">
        <w:rPr>
          <w:rFonts w:eastAsia="Times New Roman" w:cs="Calibri"/>
          <w:color w:val="0D0D0D" w:themeColor="text1" w:themeTint="F2"/>
        </w:rPr>
        <w:t xml:space="preserve"> </w:t>
      </w:r>
    </w:p>
    <w:p w14:paraId="7FC4F37D" w14:textId="77777777" w:rsidR="00422D07" w:rsidRPr="003E7241" w:rsidRDefault="00422D07" w:rsidP="00B840DF">
      <w:pPr>
        <w:tabs>
          <w:tab w:val="num" w:pos="360"/>
        </w:tabs>
        <w:spacing w:after="120"/>
        <w:ind w:left="397"/>
        <w:jc w:val="both"/>
        <w:rPr>
          <w:rFonts w:ascii="Calibri" w:eastAsia="Times New Roman" w:hAnsi="Calibri" w:cs="Calibri"/>
          <w:color w:val="0D0D0D" w:themeColor="text1" w:themeTint="F2"/>
          <w:sz w:val="22"/>
          <w:szCs w:val="22"/>
        </w:rPr>
      </w:pPr>
      <w:r w:rsidRPr="003E7241">
        <w:rPr>
          <w:rFonts w:ascii="Calibri" w:eastAsia="Times New Roman" w:hAnsi="Calibri" w:cs="Calibri"/>
          <w:color w:val="0D0D0D" w:themeColor="text1" w:themeTint="F2"/>
          <w:sz w:val="22"/>
          <w:szCs w:val="22"/>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5128421B" w14:textId="77777777" w:rsidR="00422D07" w:rsidRPr="003E7241" w:rsidRDefault="00422D07" w:rsidP="00B840DF">
      <w:pPr>
        <w:pBdr>
          <w:top w:val="nil"/>
          <w:left w:val="nil"/>
          <w:bottom w:val="nil"/>
          <w:right w:val="nil"/>
          <w:between w:val="nil"/>
        </w:pBdr>
        <w:spacing w:after="120"/>
        <w:jc w:val="both"/>
        <w:rPr>
          <w:rFonts w:ascii="Calibri" w:hAnsi="Calibri" w:cs="Calibri"/>
          <w:b/>
          <w:bCs/>
          <w:sz w:val="22"/>
          <w:szCs w:val="22"/>
        </w:rPr>
      </w:pPr>
    </w:p>
    <w:p w14:paraId="47396C08" w14:textId="11C2C3BD" w:rsidR="00F95B40" w:rsidRPr="003E7241" w:rsidRDefault="00F95B40" w:rsidP="00B840DF">
      <w:pPr>
        <w:pBdr>
          <w:top w:val="nil"/>
          <w:left w:val="nil"/>
          <w:bottom w:val="nil"/>
          <w:right w:val="nil"/>
          <w:between w:val="nil"/>
        </w:pBdr>
        <w:spacing w:after="120"/>
        <w:jc w:val="center"/>
        <w:rPr>
          <w:rFonts w:ascii="Calibri" w:hAnsi="Calibri" w:cs="Calibri"/>
          <w:b/>
          <w:bCs/>
          <w:color w:val="0D0D0D" w:themeColor="text1" w:themeTint="F2"/>
          <w:sz w:val="22"/>
          <w:szCs w:val="22"/>
        </w:rPr>
      </w:pPr>
      <w:r w:rsidRPr="003E7241">
        <w:rPr>
          <w:rFonts w:ascii="Calibri" w:hAnsi="Calibri" w:cs="Calibri"/>
          <w:b/>
          <w:bCs/>
          <w:color w:val="0D0D0D" w:themeColor="text1" w:themeTint="F2"/>
          <w:sz w:val="22"/>
          <w:szCs w:val="22"/>
        </w:rPr>
        <w:t>Rozdział VIII</w:t>
      </w:r>
    </w:p>
    <w:p w14:paraId="0ECD5BAD" w14:textId="3F7FB370" w:rsidR="004E5747" w:rsidRPr="003E7241" w:rsidRDefault="004E5747" w:rsidP="00B840DF">
      <w:pPr>
        <w:pBdr>
          <w:top w:val="nil"/>
          <w:left w:val="nil"/>
          <w:bottom w:val="nil"/>
          <w:right w:val="nil"/>
          <w:between w:val="nil"/>
        </w:pBdr>
        <w:spacing w:after="120"/>
        <w:jc w:val="center"/>
        <w:rPr>
          <w:rFonts w:ascii="Calibri" w:hAnsi="Calibri" w:cs="Calibri"/>
          <w:b/>
          <w:bCs/>
          <w:color w:val="0D0D0D" w:themeColor="text1" w:themeTint="F2"/>
          <w:sz w:val="22"/>
          <w:szCs w:val="22"/>
        </w:rPr>
      </w:pPr>
      <w:r w:rsidRPr="003E7241">
        <w:rPr>
          <w:rFonts w:ascii="Calibri" w:hAnsi="Calibri" w:cs="Calibri"/>
          <w:b/>
          <w:bCs/>
          <w:color w:val="0D0D0D" w:themeColor="text1" w:themeTint="F2"/>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00852E82" w:rsidRPr="003E7241">
        <w:rPr>
          <w:rFonts w:ascii="Calibri" w:hAnsi="Calibri" w:cs="Calibri"/>
          <w:b/>
          <w:bCs/>
          <w:color w:val="0D0D0D" w:themeColor="text1" w:themeTint="F2"/>
          <w:sz w:val="22"/>
          <w:szCs w:val="22"/>
        </w:rPr>
        <w:t>, w tym osobach wskazanych do komunikowania się z wykonawcami</w:t>
      </w:r>
    </w:p>
    <w:bookmarkEnd w:id="8"/>
    <w:p w14:paraId="2D7150C0" w14:textId="77777777" w:rsidR="001F00C8" w:rsidRPr="003E7241" w:rsidRDefault="00077D36" w:rsidP="006E15B9">
      <w:pPr>
        <w:pStyle w:val="Akapitzlist"/>
        <w:numPr>
          <w:ilvl w:val="0"/>
          <w:numId w:val="13"/>
        </w:numPr>
        <w:pBdr>
          <w:top w:val="nil"/>
          <w:left w:val="nil"/>
          <w:bottom w:val="nil"/>
          <w:right w:val="nil"/>
          <w:between w:val="nil"/>
        </w:pBdr>
        <w:spacing w:after="120" w:line="240" w:lineRule="auto"/>
        <w:ind w:left="357"/>
        <w:contextualSpacing w:val="0"/>
        <w:jc w:val="both"/>
        <w:rPr>
          <w:rFonts w:cs="Calibri"/>
        </w:rPr>
      </w:pPr>
      <w:r w:rsidRPr="003E7241">
        <w:rPr>
          <w:rFonts w:eastAsia="Verdana" w:cs="Calibri"/>
          <w:color w:val="000000"/>
          <w:kern w:val="0"/>
          <w:lang w:eastAsia="ar-SA"/>
        </w:rPr>
        <w:t>Zgodnie z art. 61 ust.</w:t>
      </w:r>
      <w:r w:rsidR="001F00C8" w:rsidRPr="003E7241">
        <w:rPr>
          <w:rFonts w:eastAsia="Verdana" w:cs="Calibri"/>
          <w:color w:val="000000"/>
          <w:kern w:val="0"/>
          <w:lang w:eastAsia="ar-SA"/>
        </w:rPr>
        <w:t xml:space="preserve"> </w:t>
      </w:r>
      <w:r w:rsidRPr="003E7241">
        <w:rPr>
          <w:rFonts w:eastAsia="Verdana" w:cs="Calibri"/>
          <w:color w:val="000000"/>
          <w:kern w:val="0"/>
          <w:lang w:eastAsia="ar-SA"/>
        </w:rPr>
        <w:t>1 PZP,</w:t>
      </w:r>
      <w:r w:rsidR="006E15B9" w:rsidRPr="003E7241">
        <w:rPr>
          <w:rFonts w:eastAsia="Verdana" w:cs="Calibri"/>
          <w:color w:val="000000"/>
          <w:kern w:val="0"/>
          <w:lang w:eastAsia="ar-SA"/>
        </w:rPr>
        <w:t xml:space="preserve"> k</w:t>
      </w:r>
      <w:r w:rsidR="006E15B9" w:rsidRPr="003E7241">
        <w:rPr>
          <w:rFonts w:cs="Calibri"/>
        </w:rPr>
        <w:t xml:space="preserve">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r w:rsidR="00D06682" w:rsidRPr="003E7241">
        <w:rPr>
          <w:rFonts w:eastAsia="Verdana" w:cs="Calibri"/>
          <w:color w:val="000000"/>
          <w:kern w:val="0"/>
          <w:lang w:eastAsia="ar-SA"/>
        </w:rPr>
        <w:t>w rozumieniu ustawy z dnia 18.07.2002 r. o</w:t>
      </w:r>
      <w:r w:rsidR="00877F5B" w:rsidRPr="003E7241">
        <w:rPr>
          <w:rFonts w:eastAsia="Verdana" w:cs="Calibri"/>
          <w:color w:val="000000"/>
          <w:kern w:val="0"/>
          <w:lang w:eastAsia="ar-SA"/>
        </w:rPr>
        <w:t> </w:t>
      </w:r>
      <w:r w:rsidR="00D06682" w:rsidRPr="003E7241">
        <w:rPr>
          <w:rFonts w:eastAsia="Verdana" w:cs="Calibri"/>
          <w:color w:val="000000"/>
          <w:kern w:val="0"/>
          <w:lang w:eastAsia="ar-SA"/>
        </w:rPr>
        <w:t>świadczeniu usług drogą elektroniczną</w:t>
      </w:r>
      <w:r w:rsidR="00C11F6F" w:rsidRPr="003E7241">
        <w:rPr>
          <w:rFonts w:eastAsia="Verdana" w:cs="Calibri"/>
          <w:color w:val="000000"/>
          <w:kern w:val="0"/>
          <w:lang w:eastAsia="ar-SA"/>
        </w:rPr>
        <w:t xml:space="preserve"> (tekst jedn. Dz. U. z 2020 r. poz. 344)</w:t>
      </w:r>
      <w:r w:rsidRPr="003E7241">
        <w:rPr>
          <w:rFonts w:eastAsia="Verdana" w:cs="Calibri"/>
          <w:color w:val="000000"/>
          <w:kern w:val="0"/>
          <w:lang w:eastAsia="ar-SA"/>
        </w:rPr>
        <w:t xml:space="preserve">. </w:t>
      </w:r>
      <w:bookmarkStart w:id="10" w:name="_Hlk94866376"/>
    </w:p>
    <w:p w14:paraId="05CD944D" w14:textId="1819B63F" w:rsidR="00BE0143" w:rsidRPr="003E7241" w:rsidRDefault="00D06682" w:rsidP="001F00C8">
      <w:pPr>
        <w:pStyle w:val="Akapitzlist"/>
        <w:pBdr>
          <w:top w:val="nil"/>
          <w:left w:val="nil"/>
          <w:bottom w:val="nil"/>
          <w:right w:val="nil"/>
          <w:between w:val="nil"/>
        </w:pBdr>
        <w:spacing w:after="120" w:line="240" w:lineRule="auto"/>
        <w:ind w:left="357"/>
        <w:contextualSpacing w:val="0"/>
        <w:jc w:val="both"/>
        <w:rPr>
          <w:rFonts w:cs="Calibri"/>
        </w:rPr>
      </w:pPr>
      <w:r w:rsidRPr="003E7241">
        <w:rPr>
          <w:rFonts w:eastAsia="Verdana" w:cs="Calibri"/>
          <w:color w:val="000000"/>
          <w:kern w:val="0"/>
          <w:lang w:eastAsia="ar-SA"/>
        </w:rPr>
        <w:t>Środkiem komunikacji elektronicznej</w:t>
      </w:r>
      <w:bookmarkEnd w:id="10"/>
      <w:r w:rsidR="00E709E4" w:rsidRPr="003E7241">
        <w:rPr>
          <w:rFonts w:eastAsia="Verdana" w:cs="Calibri"/>
          <w:color w:val="000000"/>
          <w:kern w:val="0"/>
          <w:lang w:eastAsia="ar-SA"/>
        </w:rPr>
        <w:t>,</w:t>
      </w:r>
      <w:r w:rsidRPr="003E7241">
        <w:rPr>
          <w:rFonts w:eastAsia="Verdana" w:cs="Calibri"/>
          <w:color w:val="000000"/>
          <w:kern w:val="0"/>
          <w:lang w:eastAsia="ar-SA"/>
        </w:rPr>
        <w:t xml:space="preserve"> </w:t>
      </w:r>
      <w:r w:rsidR="00525B54" w:rsidRPr="003E7241">
        <w:rPr>
          <w:rFonts w:eastAsia="Verdana" w:cs="Calibri"/>
          <w:color w:val="000000"/>
          <w:kern w:val="0"/>
          <w:lang w:eastAsia="ar-SA"/>
        </w:rPr>
        <w:t xml:space="preserve">w </w:t>
      </w:r>
      <w:r w:rsidR="003C46C5" w:rsidRPr="003E7241">
        <w:rPr>
          <w:rFonts w:eastAsia="Verdana" w:cs="Calibri"/>
          <w:color w:val="000000"/>
          <w:kern w:val="0"/>
          <w:lang w:eastAsia="ar-SA"/>
        </w:rPr>
        <w:t>niniejszym</w:t>
      </w:r>
      <w:r w:rsidR="00525B54" w:rsidRPr="003E7241">
        <w:rPr>
          <w:rFonts w:eastAsia="Verdana" w:cs="Calibri"/>
          <w:color w:val="000000"/>
          <w:kern w:val="0"/>
          <w:lang w:eastAsia="ar-SA"/>
        </w:rPr>
        <w:t xml:space="preserve"> postępowaniu</w:t>
      </w:r>
      <w:r w:rsidR="00E709E4" w:rsidRPr="003E7241">
        <w:rPr>
          <w:rFonts w:eastAsia="Verdana" w:cs="Calibri"/>
          <w:color w:val="000000"/>
          <w:kern w:val="0"/>
          <w:lang w:eastAsia="ar-SA"/>
        </w:rPr>
        <w:t>,</w:t>
      </w:r>
      <w:r w:rsidR="00525B54" w:rsidRPr="003E7241">
        <w:rPr>
          <w:rFonts w:eastAsia="Verdana" w:cs="Calibri"/>
          <w:color w:val="000000"/>
          <w:kern w:val="0"/>
          <w:lang w:eastAsia="ar-SA"/>
        </w:rPr>
        <w:t xml:space="preserve"> </w:t>
      </w:r>
      <w:r w:rsidRPr="003E7241">
        <w:rPr>
          <w:rFonts w:eastAsia="Verdana" w:cs="Calibri"/>
          <w:color w:val="000000"/>
          <w:kern w:val="0"/>
          <w:lang w:eastAsia="ar-SA"/>
        </w:rPr>
        <w:t xml:space="preserve">jest </w:t>
      </w:r>
      <w:r w:rsidRPr="003E7241">
        <w:rPr>
          <w:rFonts w:cs="Calibri"/>
        </w:rPr>
        <w:t>platforma zakupowa,</w:t>
      </w:r>
      <w:r w:rsidRPr="003E7241">
        <w:rPr>
          <w:rFonts w:eastAsia="Verdana" w:cs="Calibri"/>
          <w:color w:val="000000"/>
          <w:kern w:val="0"/>
          <w:lang w:eastAsia="ar-SA"/>
        </w:rPr>
        <w:t xml:space="preserve"> zwana </w:t>
      </w:r>
      <w:r w:rsidR="003C46C5" w:rsidRPr="003E7241">
        <w:rPr>
          <w:rFonts w:eastAsia="Verdana" w:cs="Calibri"/>
          <w:color w:val="000000"/>
          <w:kern w:val="0"/>
          <w:lang w:eastAsia="ar-SA"/>
        </w:rPr>
        <w:t xml:space="preserve">dalej </w:t>
      </w:r>
      <w:r w:rsidRPr="003E7241">
        <w:rPr>
          <w:rFonts w:eastAsia="Verdana" w:cs="Calibri"/>
          <w:color w:val="000000"/>
          <w:kern w:val="0"/>
          <w:lang w:eastAsia="ar-SA"/>
        </w:rPr>
        <w:t>„Platformą”, dostępn</w:t>
      </w:r>
      <w:r w:rsidR="00C97626" w:rsidRPr="003E7241">
        <w:rPr>
          <w:rFonts w:eastAsia="Verdana" w:cs="Calibri"/>
          <w:color w:val="000000"/>
          <w:kern w:val="0"/>
          <w:lang w:eastAsia="ar-SA"/>
        </w:rPr>
        <w:t>a</w:t>
      </w:r>
      <w:r w:rsidRPr="003E7241">
        <w:rPr>
          <w:rFonts w:eastAsia="Verdana" w:cs="Calibri"/>
          <w:color w:val="000000"/>
          <w:kern w:val="0"/>
          <w:lang w:eastAsia="ar-SA"/>
        </w:rPr>
        <w:t xml:space="preserve"> </w:t>
      </w:r>
      <w:r w:rsidRPr="003E7241">
        <w:rPr>
          <w:rFonts w:cs="Calibri"/>
        </w:rPr>
        <w:t xml:space="preserve">pod adresem </w:t>
      </w:r>
      <w:bookmarkStart w:id="11" w:name="_Hlk95814288"/>
      <w:r w:rsidR="00694F2F" w:rsidRPr="003E7241">
        <w:rPr>
          <w:rFonts w:eastAsia="Times New Roman" w:cs="Calibri"/>
          <w:bCs/>
        </w:rPr>
        <w:t xml:space="preserve">https://platformazakupowa.pl </w:t>
      </w:r>
      <w:r w:rsidRPr="003E7241">
        <w:rPr>
          <w:rFonts w:eastAsia="Verdana" w:cs="Calibri"/>
          <w:color w:val="000000"/>
          <w:kern w:val="0"/>
          <w:lang w:eastAsia="ar-SA"/>
        </w:rPr>
        <w:t xml:space="preserve">oraz formularz </w:t>
      </w:r>
      <w:r w:rsidR="000E5948" w:rsidRPr="003E7241">
        <w:rPr>
          <w:rFonts w:eastAsia="Verdana" w:cs="Calibri"/>
          <w:color w:val="000000"/>
          <w:kern w:val="0"/>
          <w:lang w:eastAsia="ar-SA"/>
        </w:rPr>
        <w:t xml:space="preserve">(moduł) </w:t>
      </w:r>
      <w:r w:rsidRPr="003E7241">
        <w:rPr>
          <w:rFonts w:eastAsia="Verdana" w:cs="Calibri"/>
          <w:color w:val="000000"/>
          <w:kern w:val="0"/>
          <w:lang w:eastAsia="ar-SA"/>
        </w:rPr>
        <w:t>„</w:t>
      </w:r>
      <w:r w:rsidRPr="003E7241">
        <w:rPr>
          <w:rFonts w:eastAsia="Verdana" w:cs="Calibri"/>
          <w:b/>
          <w:bCs/>
          <w:color w:val="000000"/>
          <w:kern w:val="0"/>
          <w:lang w:eastAsia="ar-SA"/>
        </w:rPr>
        <w:t>Wyślij wiadomość</w:t>
      </w:r>
      <w:r w:rsidR="001F1076" w:rsidRPr="003E7241">
        <w:rPr>
          <w:rFonts w:eastAsia="Verdana" w:cs="Calibri"/>
          <w:b/>
          <w:bCs/>
          <w:color w:val="000000"/>
          <w:kern w:val="0"/>
          <w:lang w:eastAsia="ar-SA"/>
        </w:rPr>
        <w:t xml:space="preserve"> do zamawiającego</w:t>
      </w:r>
      <w:r w:rsidRPr="003E7241">
        <w:rPr>
          <w:rFonts w:eastAsia="Verdana" w:cs="Calibri"/>
          <w:b/>
          <w:bCs/>
          <w:color w:val="000000"/>
          <w:kern w:val="0"/>
          <w:lang w:eastAsia="ar-SA"/>
        </w:rPr>
        <w:t xml:space="preserve">” </w:t>
      </w:r>
      <w:r w:rsidRPr="003E7241">
        <w:rPr>
          <w:rFonts w:eastAsia="Verdana" w:cs="Calibri"/>
          <w:color w:val="000000"/>
          <w:kern w:val="0"/>
          <w:lang w:eastAsia="ar-SA"/>
        </w:rPr>
        <w:t xml:space="preserve">(dostępny na stronie postępowania). </w:t>
      </w:r>
    </w:p>
    <w:p w14:paraId="06C0B769" w14:textId="50F67B74" w:rsidR="00391C6B" w:rsidRPr="003E7241" w:rsidRDefault="00D06682" w:rsidP="00B840DF">
      <w:pPr>
        <w:pStyle w:val="Akapitzlist"/>
        <w:pBdr>
          <w:top w:val="nil"/>
          <w:left w:val="nil"/>
          <w:bottom w:val="nil"/>
          <w:right w:val="nil"/>
          <w:between w:val="nil"/>
        </w:pBdr>
        <w:spacing w:after="120" w:line="240" w:lineRule="auto"/>
        <w:ind w:left="357"/>
        <w:contextualSpacing w:val="0"/>
        <w:jc w:val="both"/>
        <w:rPr>
          <w:rFonts w:eastAsia="Verdana" w:cs="Calibri"/>
          <w:b/>
          <w:bCs/>
          <w:color w:val="000000"/>
          <w:kern w:val="0"/>
          <w:lang w:eastAsia="ar-SA"/>
        </w:rPr>
      </w:pPr>
      <w:r w:rsidRPr="003E7241">
        <w:rPr>
          <w:rFonts w:eastAsia="Verdana" w:cs="Calibri"/>
          <w:b/>
          <w:bCs/>
          <w:color w:val="000000"/>
          <w:kern w:val="0"/>
          <w:lang w:eastAsia="ar-SA"/>
        </w:rPr>
        <w:t>Uwaga</w:t>
      </w:r>
      <w:r w:rsidR="00A23284" w:rsidRPr="003E7241">
        <w:rPr>
          <w:rFonts w:eastAsia="Verdana" w:cs="Calibri"/>
          <w:color w:val="000000"/>
          <w:kern w:val="0"/>
          <w:lang w:eastAsia="ar-SA"/>
        </w:rPr>
        <w:t xml:space="preserve"> -</w:t>
      </w:r>
      <w:r w:rsidRPr="003E7241">
        <w:rPr>
          <w:rFonts w:eastAsia="Verdana" w:cs="Calibri"/>
          <w:color w:val="000000"/>
          <w:kern w:val="0"/>
          <w:lang w:eastAsia="ar-SA"/>
        </w:rPr>
        <w:t xml:space="preserve"> </w:t>
      </w:r>
      <w:r w:rsidR="00391C6B" w:rsidRPr="003E7241">
        <w:rPr>
          <w:rFonts w:eastAsia="Verdana" w:cs="Calibri"/>
          <w:b/>
          <w:bCs/>
          <w:color w:val="000000"/>
          <w:kern w:val="0"/>
          <w:lang w:eastAsia="ar-SA"/>
        </w:rPr>
        <w:t>Formularz (moduł) „Wyślij wiadomość</w:t>
      </w:r>
      <w:r w:rsidR="001F1076" w:rsidRPr="003E7241">
        <w:rPr>
          <w:rFonts w:eastAsia="Verdana" w:cs="Calibri"/>
          <w:b/>
          <w:bCs/>
          <w:color w:val="000000"/>
          <w:kern w:val="0"/>
          <w:lang w:eastAsia="ar-SA"/>
        </w:rPr>
        <w:t xml:space="preserve"> do zamawiającego</w:t>
      </w:r>
      <w:r w:rsidR="00391C6B" w:rsidRPr="003E7241">
        <w:rPr>
          <w:rFonts w:eastAsia="Verdana" w:cs="Calibri"/>
          <w:b/>
          <w:bCs/>
          <w:color w:val="000000"/>
          <w:kern w:val="0"/>
          <w:lang w:eastAsia="ar-SA"/>
        </w:rPr>
        <w:t>” nie służy do składania ofert.</w:t>
      </w:r>
    </w:p>
    <w:p w14:paraId="33C8BB5F" w14:textId="29997768" w:rsidR="000E5948" w:rsidRPr="003E7241" w:rsidRDefault="000E5948" w:rsidP="00B840DF">
      <w:pPr>
        <w:pStyle w:val="Akapitzlist"/>
        <w:numPr>
          <w:ilvl w:val="0"/>
          <w:numId w:val="13"/>
        </w:numPr>
        <w:pBdr>
          <w:top w:val="nil"/>
          <w:left w:val="nil"/>
          <w:bottom w:val="nil"/>
          <w:right w:val="nil"/>
          <w:between w:val="nil"/>
        </w:pBdr>
        <w:spacing w:after="120" w:line="240" w:lineRule="auto"/>
        <w:ind w:left="357"/>
        <w:contextualSpacing w:val="0"/>
        <w:jc w:val="both"/>
        <w:rPr>
          <w:rFonts w:cs="Calibri"/>
        </w:rPr>
      </w:pPr>
      <w:r w:rsidRPr="003E7241">
        <w:rPr>
          <w:rFonts w:eastAsia="Verdana" w:cs="Calibri"/>
          <w:color w:val="000000"/>
          <w:kern w:val="0"/>
          <w:lang w:eastAsia="ar-SA"/>
        </w:rPr>
        <w:t>Komunikacja za pośrednictwem poczty elektronicznej na</w:t>
      </w:r>
      <w:r w:rsidR="00525B54" w:rsidRPr="003E7241">
        <w:rPr>
          <w:rFonts w:eastAsia="Verdana" w:cs="Calibri"/>
          <w:color w:val="000000"/>
          <w:kern w:val="0"/>
          <w:lang w:eastAsia="ar-SA"/>
        </w:rPr>
        <w:t>/z</w:t>
      </w:r>
      <w:r w:rsidRPr="003E7241">
        <w:rPr>
          <w:rFonts w:eastAsia="Verdana" w:cs="Calibri"/>
          <w:color w:val="000000"/>
          <w:kern w:val="0"/>
          <w:lang w:eastAsia="ar-SA"/>
        </w:rPr>
        <w:t xml:space="preserve"> adres</w:t>
      </w:r>
      <w:r w:rsidR="00525B54" w:rsidRPr="003E7241">
        <w:rPr>
          <w:rFonts w:eastAsia="Verdana" w:cs="Calibri"/>
          <w:color w:val="000000"/>
          <w:kern w:val="0"/>
          <w:lang w:eastAsia="ar-SA"/>
        </w:rPr>
        <w:t>/-u</w:t>
      </w:r>
      <w:r w:rsidRPr="003E7241">
        <w:rPr>
          <w:rFonts w:eastAsia="Verdana" w:cs="Calibri"/>
          <w:color w:val="000000"/>
          <w:kern w:val="0"/>
          <w:lang w:eastAsia="ar-SA"/>
        </w:rPr>
        <w:t xml:space="preserve"> </w:t>
      </w:r>
      <w:hyperlink r:id="rId17" w:history="1">
        <w:r w:rsidRPr="003E7241">
          <w:rPr>
            <w:rStyle w:val="Hipercze"/>
            <w:rFonts w:eastAsia="Verdana" w:cs="Calibri"/>
            <w:kern w:val="0"/>
            <w:lang w:eastAsia="ar-SA"/>
          </w:rPr>
          <w:t>zamowienia.publiczne@jablonowopomorskie.pl</w:t>
        </w:r>
      </w:hyperlink>
      <w:r w:rsidRPr="003E7241">
        <w:rPr>
          <w:rFonts w:eastAsia="Verdana" w:cs="Calibri"/>
          <w:color w:val="000000"/>
          <w:kern w:val="0"/>
          <w:lang w:eastAsia="ar-SA"/>
        </w:rPr>
        <w:t xml:space="preserve"> jest dopuszczalna w wyjątkowych sytuacjach</w:t>
      </w:r>
      <w:r w:rsidR="0049541F" w:rsidRPr="003E7241">
        <w:rPr>
          <w:rFonts w:eastAsia="Verdana" w:cs="Calibri"/>
          <w:color w:val="000000"/>
          <w:kern w:val="0"/>
          <w:lang w:eastAsia="ar-SA"/>
        </w:rPr>
        <w:t xml:space="preserve"> </w:t>
      </w:r>
      <w:r w:rsidRPr="003E7241">
        <w:rPr>
          <w:rFonts w:eastAsia="Verdana" w:cs="Calibri"/>
          <w:color w:val="000000"/>
          <w:kern w:val="0"/>
          <w:lang w:eastAsia="ar-SA"/>
        </w:rPr>
        <w:t>np. w przypadku problemów technicznych związanych z funkcjonowaniem Platformy</w:t>
      </w:r>
      <w:r w:rsidR="00F03F8A" w:rsidRPr="003E7241">
        <w:rPr>
          <w:rFonts w:eastAsia="Verdana" w:cs="Calibri"/>
          <w:color w:val="000000"/>
          <w:kern w:val="0"/>
          <w:lang w:eastAsia="ar-SA"/>
        </w:rPr>
        <w:t xml:space="preserve">, w tym prac serwisowych, </w:t>
      </w:r>
      <w:r w:rsidRPr="003E7241">
        <w:rPr>
          <w:rFonts w:eastAsia="Verdana" w:cs="Calibri"/>
          <w:color w:val="000000"/>
          <w:kern w:val="0"/>
          <w:lang w:eastAsia="ar-SA"/>
        </w:rPr>
        <w:t>awarii</w:t>
      </w:r>
      <w:r w:rsidR="0049541F" w:rsidRPr="003E7241">
        <w:rPr>
          <w:rFonts w:eastAsia="Verdana" w:cs="Calibri"/>
          <w:color w:val="000000"/>
          <w:kern w:val="0"/>
          <w:lang w:eastAsia="ar-SA"/>
        </w:rPr>
        <w:t>, itp</w:t>
      </w:r>
      <w:r w:rsidR="00F03F8A" w:rsidRPr="003E7241">
        <w:rPr>
          <w:rFonts w:eastAsia="Verdana" w:cs="Calibri"/>
          <w:color w:val="000000"/>
          <w:kern w:val="0"/>
          <w:lang w:eastAsia="ar-SA"/>
        </w:rPr>
        <w:t xml:space="preserve">. </w:t>
      </w:r>
      <w:r w:rsidR="00D326F9" w:rsidRPr="003E7241">
        <w:rPr>
          <w:rFonts w:eastAsia="Verdana" w:cs="Calibri"/>
          <w:b/>
          <w:bCs/>
          <w:color w:val="000000"/>
          <w:kern w:val="0"/>
          <w:lang w:eastAsia="ar-SA"/>
        </w:rPr>
        <w:t>Uwaga komunikacja za pośrednictwem poczty elektronicznej nie dotyczy składania ofert.</w:t>
      </w:r>
    </w:p>
    <w:p w14:paraId="53D4949D" w14:textId="0979FC20" w:rsidR="004A5CA1" w:rsidRPr="003E7241" w:rsidRDefault="004A5CA1" w:rsidP="00B840DF">
      <w:pPr>
        <w:pStyle w:val="Akapitzlist"/>
        <w:numPr>
          <w:ilvl w:val="0"/>
          <w:numId w:val="13"/>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cs="Calibri"/>
          <w:color w:val="0D0D0D" w:themeColor="text1" w:themeTint="F2"/>
        </w:rPr>
        <w:t xml:space="preserve">Szczegółowe </w:t>
      </w:r>
      <w:r w:rsidR="00094C06" w:rsidRPr="003E7241">
        <w:rPr>
          <w:rFonts w:cs="Calibri"/>
          <w:color w:val="0D0D0D" w:themeColor="text1" w:themeTint="F2"/>
        </w:rPr>
        <w:t>wymaga</w:t>
      </w:r>
      <w:r w:rsidR="00554682" w:rsidRPr="003E7241">
        <w:rPr>
          <w:rFonts w:cs="Calibri"/>
          <w:color w:val="0D0D0D" w:themeColor="text1" w:themeTint="F2"/>
        </w:rPr>
        <w:t>nia</w:t>
      </w:r>
      <w:r w:rsidR="00094C06" w:rsidRPr="003E7241">
        <w:rPr>
          <w:rFonts w:cs="Calibri"/>
          <w:color w:val="0D0D0D" w:themeColor="text1" w:themeTint="F2"/>
        </w:rPr>
        <w:t xml:space="preserve"> techniczn</w:t>
      </w:r>
      <w:r w:rsidR="00554682" w:rsidRPr="003E7241">
        <w:rPr>
          <w:rFonts w:cs="Calibri"/>
          <w:color w:val="0D0D0D" w:themeColor="text1" w:themeTint="F2"/>
        </w:rPr>
        <w:t>e</w:t>
      </w:r>
      <w:r w:rsidR="00094C06" w:rsidRPr="003E7241">
        <w:rPr>
          <w:rFonts w:cs="Calibri"/>
          <w:color w:val="0D0D0D" w:themeColor="text1" w:themeTint="F2"/>
        </w:rPr>
        <w:t xml:space="preserve"> i organizacy</w:t>
      </w:r>
      <w:r w:rsidR="00554682" w:rsidRPr="003E7241">
        <w:rPr>
          <w:rFonts w:cs="Calibri"/>
          <w:color w:val="0D0D0D" w:themeColor="text1" w:themeTint="F2"/>
        </w:rPr>
        <w:t>jne</w:t>
      </w:r>
      <w:r w:rsidR="00094C06" w:rsidRPr="003E7241">
        <w:rPr>
          <w:rFonts w:cs="Calibri"/>
          <w:color w:val="0D0D0D" w:themeColor="text1" w:themeTint="F2"/>
        </w:rPr>
        <w:t xml:space="preserve"> zostały opisane w </w:t>
      </w:r>
      <w:r w:rsidR="00A35D15" w:rsidRPr="003E7241">
        <w:rPr>
          <w:rFonts w:cs="Calibri"/>
          <w:color w:val="0D0D0D" w:themeColor="text1" w:themeTint="F2"/>
        </w:rPr>
        <w:t>„</w:t>
      </w:r>
      <w:r w:rsidR="00094C06" w:rsidRPr="003E7241">
        <w:rPr>
          <w:rFonts w:cs="Calibri"/>
          <w:b/>
          <w:bCs/>
          <w:color w:val="0D0D0D" w:themeColor="text1" w:themeTint="F2"/>
        </w:rPr>
        <w:t>Regulaminie platformazakupowa.pl</w:t>
      </w:r>
      <w:r w:rsidR="00A35D15" w:rsidRPr="003E7241">
        <w:rPr>
          <w:rFonts w:cs="Calibri"/>
          <w:b/>
          <w:bCs/>
          <w:color w:val="0D0D0D" w:themeColor="text1" w:themeTint="F2"/>
        </w:rPr>
        <w:t>”</w:t>
      </w:r>
      <w:r w:rsidR="00094C06" w:rsidRPr="003E7241">
        <w:rPr>
          <w:rFonts w:cs="Calibri"/>
          <w:color w:val="0D0D0D" w:themeColor="text1" w:themeTint="F2"/>
        </w:rPr>
        <w:t xml:space="preserve"> (dostępnym pod adresem </w:t>
      </w:r>
      <w:hyperlink r:id="rId18" w:history="1">
        <w:r w:rsidR="00094C06" w:rsidRPr="003E7241">
          <w:rPr>
            <w:rStyle w:val="Hipercze"/>
            <w:rFonts w:cs="Calibri"/>
          </w:rPr>
          <w:t>https://platformazakupowa.pl/strona/1-regulamin</w:t>
        </w:r>
      </w:hyperlink>
      <w:r w:rsidR="00094C06" w:rsidRPr="003E7241">
        <w:rPr>
          <w:rFonts w:cs="Calibri"/>
          <w:color w:val="0D0D0D" w:themeColor="text1" w:themeTint="F2"/>
        </w:rPr>
        <w:t xml:space="preserve">), który jest uzupełnieniem </w:t>
      </w:r>
      <w:r w:rsidR="00A35D15" w:rsidRPr="003E7241">
        <w:rPr>
          <w:rFonts w:cs="Calibri"/>
          <w:color w:val="0D0D0D" w:themeColor="text1" w:themeTint="F2"/>
        </w:rPr>
        <w:t>„</w:t>
      </w:r>
      <w:r w:rsidR="00094C06" w:rsidRPr="003E7241">
        <w:rPr>
          <w:rFonts w:cs="Calibri"/>
          <w:b/>
          <w:bCs/>
          <w:color w:val="0D0D0D" w:themeColor="text1" w:themeTint="F2"/>
        </w:rPr>
        <w:t>Instrukcji dla wykonawców platformazakupowa.pl</w:t>
      </w:r>
      <w:r w:rsidR="00A35D15" w:rsidRPr="003E7241">
        <w:rPr>
          <w:rFonts w:cs="Calibri"/>
          <w:b/>
          <w:bCs/>
          <w:color w:val="0D0D0D" w:themeColor="text1" w:themeTint="F2"/>
        </w:rPr>
        <w:t>”</w:t>
      </w:r>
      <w:r w:rsidR="00094C06" w:rsidRPr="003E7241">
        <w:rPr>
          <w:rFonts w:cs="Calibri"/>
          <w:color w:val="0D0D0D" w:themeColor="text1" w:themeTint="F2"/>
        </w:rPr>
        <w:t xml:space="preserve"> . </w:t>
      </w:r>
      <w:r w:rsidRPr="003E7241">
        <w:rPr>
          <w:rFonts w:eastAsia="Verdana" w:cs="Calibri"/>
          <w:color w:val="000000"/>
          <w:kern w:val="0"/>
          <w:lang w:eastAsia="ar-SA"/>
        </w:rPr>
        <w:t>Założenie lub posiadanie na Platformie konta użytkownika jest równoznaczne z akceptacją przez wykonawcę warunków aktualnego regulaminu Platformy.</w:t>
      </w:r>
    </w:p>
    <w:p w14:paraId="5BB8D4DB" w14:textId="7E2CE0EE" w:rsidR="00036DC5" w:rsidRPr="003E7241" w:rsidRDefault="004A5CA1" w:rsidP="00B840DF">
      <w:pPr>
        <w:pStyle w:val="Akapitzlist"/>
        <w:numPr>
          <w:ilvl w:val="0"/>
          <w:numId w:val="13"/>
        </w:numPr>
        <w:pBdr>
          <w:top w:val="nil"/>
          <w:left w:val="nil"/>
          <w:bottom w:val="nil"/>
          <w:right w:val="nil"/>
          <w:between w:val="nil"/>
        </w:pBdr>
        <w:spacing w:after="120" w:line="240" w:lineRule="auto"/>
        <w:ind w:left="357"/>
        <w:contextualSpacing w:val="0"/>
        <w:jc w:val="both"/>
        <w:rPr>
          <w:rFonts w:cs="Calibri"/>
          <w:color w:val="0D0D0D" w:themeColor="text1" w:themeTint="F2"/>
        </w:rPr>
      </w:pPr>
      <w:r w:rsidRPr="003E7241">
        <w:rPr>
          <w:rFonts w:cs="Calibri"/>
          <w:color w:val="0D0D0D" w:themeColor="text1" w:themeTint="F2"/>
        </w:rPr>
        <w:t>Szczegółow</w:t>
      </w:r>
      <w:r w:rsidR="007C2B7B" w:rsidRPr="003E7241">
        <w:rPr>
          <w:rFonts w:cs="Calibri"/>
          <w:color w:val="0D0D0D" w:themeColor="text1" w:themeTint="F2"/>
        </w:rPr>
        <w:t>e</w:t>
      </w:r>
      <w:r w:rsidRPr="003E7241">
        <w:rPr>
          <w:rFonts w:cs="Calibri"/>
          <w:color w:val="0D0D0D" w:themeColor="text1" w:themeTint="F2"/>
        </w:rPr>
        <w:t xml:space="preserve"> instrukcj</w:t>
      </w:r>
      <w:r w:rsidR="007C2B7B" w:rsidRPr="003E7241">
        <w:rPr>
          <w:rFonts w:cs="Calibri"/>
          <w:color w:val="0D0D0D" w:themeColor="text1" w:themeTint="F2"/>
        </w:rPr>
        <w:t>e</w:t>
      </w:r>
      <w:r w:rsidRPr="003E7241">
        <w:rPr>
          <w:rFonts w:cs="Calibri"/>
          <w:color w:val="0D0D0D" w:themeColor="text1" w:themeTint="F2"/>
        </w:rPr>
        <w:t xml:space="preserve"> korzystania z Platformy, w tym instrukcja składania ofert znajduj</w:t>
      </w:r>
      <w:r w:rsidR="007C2B7B" w:rsidRPr="003E7241">
        <w:rPr>
          <w:rFonts w:cs="Calibri"/>
          <w:color w:val="0D0D0D" w:themeColor="text1" w:themeTint="F2"/>
        </w:rPr>
        <w:t>ą</w:t>
      </w:r>
      <w:r w:rsidRPr="003E7241">
        <w:rPr>
          <w:rFonts w:cs="Calibri"/>
          <w:color w:val="0D0D0D" w:themeColor="text1" w:themeTint="F2"/>
        </w:rPr>
        <w:t xml:space="preserve"> się pod adresem</w:t>
      </w:r>
      <w:r w:rsidR="007C2B7B" w:rsidRPr="003E7241">
        <w:rPr>
          <w:rFonts w:cs="Calibri"/>
          <w:color w:val="0D0D0D" w:themeColor="text1" w:themeTint="F2"/>
        </w:rPr>
        <w:t xml:space="preserve"> </w:t>
      </w:r>
      <w:hyperlink r:id="rId19" w:history="1">
        <w:r w:rsidR="007C2B7B" w:rsidRPr="003E7241">
          <w:rPr>
            <w:rStyle w:val="Hipercze"/>
            <w:rFonts w:cs="Calibri"/>
          </w:rPr>
          <w:t>https://platformazakupowa.pl/strona/45-instrukcje</w:t>
        </w:r>
      </w:hyperlink>
      <w:r w:rsidR="007C2B7B" w:rsidRPr="003E7241">
        <w:rPr>
          <w:rFonts w:cs="Calibri"/>
          <w:color w:val="0D0D0D" w:themeColor="text1" w:themeTint="F2"/>
        </w:rPr>
        <w:t xml:space="preserve"> .</w:t>
      </w:r>
    </w:p>
    <w:bookmarkEnd w:id="11"/>
    <w:p w14:paraId="109D0B57" w14:textId="751BACC4" w:rsidR="004A5CA1" w:rsidRPr="003E7241" w:rsidRDefault="004A5CA1" w:rsidP="00B840DF">
      <w:pPr>
        <w:pStyle w:val="Akapitzlist"/>
        <w:numPr>
          <w:ilvl w:val="0"/>
          <w:numId w:val="13"/>
        </w:numPr>
        <w:pBdr>
          <w:top w:val="nil"/>
          <w:left w:val="nil"/>
          <w:bottom w:val="nil"/>
          <w:right w:val="nil"/>
          <w:between w:val="nil"/>
        </w:pBdr>
        <w:spacing w:after="120" w:line="240" w:lineRule="auto"/>
        <w:ind w:left="357"/>
        <w:contextualSpacing w:val="0"/>
        <w:jc w:val="both"/>
        <w:rPr>
          <w:rFonts w:cs="Calibri"/>
          <w:color w:val="0D0D0D" w:themeColor="text1" w:themeTint="F2"/>
        </w:rPr>
      </w:pPr>
      <w:r w:rsidRPr="003E7241">
        <w:rPr>
          <w:rFonts w:cs="Calibri"/>
        </w:rPr>
        <w:t>W przypadku pytań dot. zasad korzystania z Platformy, prosimy o skorzystanie z pomocy Centrum Wsparcia Klienta (CWK), które udziela informacji związanych</w:t>
      </w:r>
      <w:r w:rsidR="00C16D07" w:rsidRPr="003E7241">
        <w:rPr>
          <w:rFonts w:cs="Calibri"/>
        </w:rPr>
        <w:t xml:space="preserve"> </w:t>
      </w:r>
      <w:r w:rsidRPr="003E7241">
        <w:rPr>
          <w:rFonts w:cs="Calibri"/>
        </w:rPr>
        <w:t>z</w:t>
      </w:r>
      <w:r w:rsidR="00C16D07" w:rsidRPr="003E7241">
        <w:rPr>
          <w:rFonts w:cs="Calibri"/>
        </w:rPr>
        <w:t>:</w:t>
      </w:r>
      <w:r w:rsidRPr="003E7241">
        <w:rPr>
          <w:rFonts w:cs="Calibri"/>
        </w:rPr>
        <w:t xml:space="preserve"> procesem składania ofert, rejestracji oraz innych aspektów technicznych Platformy. CWK dostępne jest codziennie od poniedziałku do piątku w godz. od 8.00 do 17.00 pod nr tel.</w:t>
      </w:r>
      <w:r w:rsidR="00F22078" w:rsidRPr="003E7241">
        <w:rPr>
          <w:rFonts w:cs="Calibri"/>
        </w:rPr>
        <w:t xml:space="preserve"> +48</w:t>
      </w:r>
      <w:r w:rsidRPr="003E7241">
        <w:rPr>
          <w:rFonts w:cs="Calibri"/>
        </w:rPr>
        <w:t xml:space="preserve">221010202 </w:t>
      </w:r>
      <w:r w:rsidR="00F22078" w:rsidRPr="003E7241">
        <w:rPr>
          <w:rFonts w:cs="Calibri"/>
        </w:rPr>
        <w:t>lub</w:t>
      </w:r>
      <w:r w:rsidRPr="003E7241">
        <w:rPr>
          <w:rFonts w:cs="Calibri"/>
        </w:rPr>
        <w:t xml:space="preserve"> </w:t>
      </w:r>
      <w:hyperlink r:id="rId20" w:history="1">
        <w:r w:rsidRPr="003E7241">
          <w:rPr>
            <w:rStyle w:val="Hipercze"/>
            <w:rFonts w:cs="Calibri"/>
          </w:rPr>
          <w:t>cwk@platformazakupowa.pl</w:t>
        </w:r>
      </w:hyperlink>
      <w:r w:rsidRPr="003E7241">
        <w:rPr>
          <w:rFonts w:cs="Calibri"/>
        </w:rPr>
        <w:t xml:space="preserve"> , z</w:t>
      </w:r>
      <w:r w:rsidR="00D431EF" w:rsidRPr="003E7241">
        <w:rPr>
          <w:rFonts w:cs="Calibri"/>
        </w:rPr>
        <w:t> </w:t>
      </w:r>
      <w:r w:rsidRPr="003E7241">
        <w:rPr>
          <w:rFonts w:cs="Calibri"/>
        </w:rPr>
        <w:t xml:space="preserve">zastrzeżeniem harmonogramu pracy dostępnym pod adresem </w:t>
      </w:r>
      <w:hyperlink r:id="rId21" w:history="1">
        <w:r w:rsidRPr="003E7241">
          <w:rPr>
            <w:rStyle w:val="Hipercze"/>
            <w:rFonts w:cs="Calibri"/>
          </w:rPr>
          <w:t>https://platformazakupowa.pl/strona/40-kontakt</w:t>
        </w:r>
      </w:hyperlink>
      <w:r w:rsidRPr="003E7241">
        <w:rPr>
          <w:rFonts w:cs="Calibri"/>
        </w:rPr>
        <w:t xml:space="preserve"> .</w:t>
      </w:r>
      <w:r w:rsidRPr="003E7241">
        <w:rPr>
          <w:rFonts w:eastAsia="Verdana" w:cs="Calibri"/>
          <w:color w:val="000000"/>
          <w:kern w:val="0"/>
          <w:lang w:eastAsia="ar-SA"/>
        </w:rPr>
        <w:t xml:space="preserve"> </w:t>
      </w:r>
    </w:p>
    <w:p w14:paraId="0B78818E" w14:textId="12D9F51C" w:rsidR="00C54558" w:rsidRPr="003E7241" w:rsidRDefault="00C97626" w:rsidP="00B840DF">
      <w:pPr>
        <w:pStyle w:val="Akapitzlist"/>
        <w:numPr>
          <w:ilvl w:val="0"/>
          <w:numId w:val="13"/>
        </w:numPr>
        <w:pBdr>
          <w:top w:val="nil"/>
          <w:left w:val="nil"/>
          <w:bottom w:val="nil"/>
          <w:right w:val="nil"/>
          <w:between w:val="nil"/>
        </w:pBdr>
        <w:spacing w:after="120" w:line="240" w:lineRule="auto"/>
        <w:ind w:left="357"/>
        <w:contextualSpacing w:val="0"/>
        <w:jc w:val="both"/>
        <w:rPr>
          <w:rFonts w:cs="Calibri"/>
          <w:color w:val="0D0D0D" w:themeColor="text1" w:themeTint="F2"/>
        </w:rPr>
      </w:pPr>
      <w:r w:rsidRPr="003E7241">
        <w:rPr>
          <w:rFonts w:cs="Calibri"/>
          <w:b/>
          <w:bCs/>
          <w:color w:val="0D0D0D" w:themeColor="text1" w:themeTint="F2"/>
        </w:rPr>
        <w:t>Wykonawca jest zobowiązany do sporządzania dokumentów elektronicznych, oświadczeń lub elektronicznych kopii dokumentów lub oświadczeń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 U. z</w:t>
      </w:r>
      <w:r w:rsidR="00D66FF7" w:rsidRPr="003E7241">
        <w:rPr>
          <w:rFonts w:cs="Calibri"/>
          <w:b/>
          <w:bCs/>
          <w:color w:val="0D0D0D" w:themeColor="text1" w:themeTint="F2"/>
        </w:rPr>
        <w:t> </w:t>
      </w:r>
      <w:r w:rsidRPr="003E7241">
        <w:rPr>
          <w:rFonts w:cs="Calibri"/>
          <w:b/>
          <w:bCs/>
          <w:color w:val="0D0D0D" w:themeColor="text1" w:themeTint="F2"/>
        </w:rPr>
        <w:t>2020</w:t>
      </w:r>
      <w:r w:rsidR="001F2C42" w:rsidRPr="003E7241">
        <w:rPr>
          <w:rFonts w:cs="Calibri"/>
          <w:b/>
          <w:bCs/>
          <w:color w:val="0D0D0D" w:themeColor="text1" w:themeTint="F2"/>
        </w:rPr>
        <w:t> </w:t>
      </w:r>
      <w:r w:rsidRPr="003E7241">
        <w:rPr>
          <w:rFonts w:cs="Calibri"/>
          <w:b/>
          <w:bCs/>
          <w:color w:val="0D0D0D" w:themeColor="text1" w:themeTint="F2"/>
        </w:rPr>
        <w:t>r. poz. 2452)</w:t>
      </w:r>
      <w:r w:rsidRPr="003E7241">
        <w:rPr>
          <w:rFonts w:cs="Calibri"/>
          <w:color w:val="0D0D0D" w:themeColor="text1" w:themeTint="F2"/>
        </w:rPr>
        <w:t>.</w:t>
      </w:r>
    </w:p>
    <w:p w14:paraId="751429AA" w14:textId="4E020701" w:rsidR="00C97626" w:rsidRPr="003E7241" w:rsidRDefault="00C97626" w:rsidP="00B840DF">
      <w:pPr>
        <w:pStyle w:val="Akapitzlist"/>
        <w:numPr>
          <w:ilvl w:val="0"/>
          <w:numId w:val="13"/>
        </w:numPr>
        <w:pBdr>
          <w:top w:val="nil"/>
          <w:left w:val="nil"/>
          <w:bottom w:val="nil"/>
          <w:right w:val="nil"/>
          <w:between w:val="nil"/>
        </w:pBdr>
        <w:spacing w:after="120" w:line="240" w:lineRule="auto"/>
        <w:ind w:left="357"/>
        <w:contextualSpacing w:val="0"/>
        <w:jc w:val="both"/>
        <w:rPr>
          <w:rFonts w:cs="Calibri"/>
          <w:color w:val="0D0D0D" w:themeColor="text1" w:themeTint="F2"/>
        </w:rPr>
      </w:pPr>
      <w:r w:rsidRPr="003E7241">
        <w:rPr>
          <w:rFonts w:eastAsia="Verdana" w:cs="Calibri"/>
          <w:color w:val="000000"/>
          <w:kern w:val="0"/>
          <w:lang w:eastAsia="ar-SA"/>
        </w:rPr>
        <w:lastRenderedPageBreak/>
        <w:t>Zaleca się wykonawcom założenie bezpłatnego konta użytkownika na Platformie. W przeciwnym wypadku wykonawca będzie miał ograniczone funkcjonalności Platformy np. nie będzie widział wiadomości prywatnych od zamawiającego lub wycofania oferty bez kontaktu z CWK.</w:t>
      </w:r>
    </w:p>
    <w:p w14:paraId="243B2B1E" w14:textId="11FABBC5" w:rsidR="009846D5" w:rsidRPr="003E7241" w:rsidRDefault="009846D5" w:rsidP="00B840DF">
      <w:pPr>
        <w:pStyle w:val="Akapitzlist"/>
        <w:numPr>
          <w:ilvl w:val="0"/>
          <w:numId w:val="13"/>
        </w:numPr>
        <w:pBdr>
          <w:top w:val="nil"/>
          <w:left w:val="nil"/>
          <w:bottom w:val="nil"/>
          <w:right w:val="nil"/>
          <w:between w:val="nil"/>
        </w:pBdr>
        <w:spacing w:after="120" w:line="240" w:lineRule="auto"/>
        <w:ind w:left="357"/>
        <w:contextualSpacing w:val="0"/>
        <w:jc w:val="both"/>
        <w:rPr>
          <w:rFonts w:cs="Calibri"/>
          <w:color w:val="0D0D0D" w:themeColor="text1" w:themeTint="F2"/>
        </w:rPr>
      </w:pPr>
      <w:bookmarkStart w:id="12" w:name="_Hlk95815215"/>
      <w:r w:rsidRPr="003E7241">
        <w:rPr>
          <w:rFonts w:cs="Calibri"/>
          <w:b/>
          <w:bCs/>
          <w:color w:val="0D0D0D" w:themeColor="text1" w:themeTint="F2"/>
        </w:rPr>
        <w:t>W przedmiotowym postępowaniu ofertę</w:t>
      </w:r>
      <w:r w:rsidR="003A11D1" w:rsidRPr="003E7241">
        <w:rPr>
          <w:rFonts w:cs="Calibri"/>
          <w:b/>
          <w:bCs/>
          <w:color w:val="0D0D0D" w:themeColor="text1" w:themeTint="F2"/>
        </w:rPr>
        <w:t xml:space="preserve"> </w:t>
      </w:r>
      <w:bookmarkStart w:id="13" w:name="_Hlk95727607"/>
      <w:r w:rsidR="003A11D1" w:rsidRPr="003E7241">
        <w:rPr>
          <w:rFonts w:cs="Calibri"/>
          <w:b/>
          <w:bCs/>
          <w:color w:val="0D0D0D" w:themeColor="text1" w:themeTint="F2"/>
        </w:rPr>
        <w:t xml:space="preserve">i </w:t>
      </w:r>
      <w:r w:rsidRPr="003E7241">
        <w:rPr>
          <w:rFonts w:cs="Calibri"/>
          <w:b/>
          <w:bCs/>
          <w:color w:val="0D0D0D" w:themeColor="text1" w:themeTint="F2"/>
        </w:rPr>
        <w:t xml:space="preserve">oświadczenie, o którym mowa w art. 125 ust. 1 PZP, </w:t>
      </w:r>
      <w:bookmarkEnd w:id="13"/>
      <w:r w:rsidRPr="003E7241">
        <w:rPr>
          <w:rFonts w:cs="Calibri"/>
          <w:b/>
          <w:bCs/>
          <w:color w:val="0D0D0D" w:themeColor="text1" w:themeTint="F2"/>
        </w:rPr>
        <w:t xml:space="preserve">składa się, pod rygorem nieważności, w formie elektronicznej </w:t>
      </w:r>
      <w:r w:rsidR="00B35196" w:rsidRPr="003E7241">
        <w:rPr>
          <w:rFonts w:cs="Calibri"/>
          <w:b/>
          <w:bCs/>
          <w:color w:val="0D0D0D" w:themeColor="text1" w:themeTint="F2"/>
        </w:rPr>
        <w:t xml:space="preserve">opatrzonej kwalifikowanym podpisem elektronicznym </w:t>
      </w:r>
      <w:r w:rsidRPr="003E7241">
        <w:rPr>
          <w:rFonts w:cs="Calibri"/>
          <w:b/>
          <w:bCs/>
          <w:color w:val="0D0D0D" w:themeColor="text1" w:themeTint="F2"/>
        </w:rPr>
        <w:t>lub w postaci elektronicznej opatrzonej podpisem zaufanym lub podpisem osobistym</w:t>
      </w:r>
      <w:r w:rsidRPr="003E7241">
        <w:rPr>
          <w:rFonts w:cs="Calibri"/>
          <w:color w:val="0D0D0D" w:themeColor="text1" w:themeTint="F2"/>
        </w:rPr>
        <w:t>.</w:t>
      </w:r>
    </w:p>
    <w:p w14:paraId="7174A085" w14:textId="183B880B" w:rsidR="00036DC5" w:rsidRPr="003E7241" w:rsidRDefault="00036DC5" w:rsidP="00B840DF">
      <w:pPr>
        <w:pStyle w:val="Akapitzlist"/>
        <w:numPr>
          <w:ilvl w:val="0"/>
          <w:numId w:val="13"/>
        </w:numPr>
        <w:pBdr>
          <w:top w:val="nil"/>
          <w:left w:val="nil"/>
          <w:bottom w:val="nil"/>
          <w:right w:val="nil"/>
          <w:between w:val="nil"/>
        </w:pBdr>
        <w:spacing w:after="120" w:line="240" w:lineRule="auto"/>
        <w:ind w:left="357"/>
        <w:contextualSpacing w:val="0"/>
        <w:jc w:val="both"/>
        <w:rPr>
          <w:rFonts w:cs="Calibri"/>
          <w:color w:val="0D0D0D" w:themeColor="text1" w:themeTint="F2"/>
        </w:rPr>
      </w:pPr>
      <w:r w:rsidRPr="003E7241">
        <w:rPr>
          <w:rFonts w:cs="Calibri"/>
          <w:color w:val="0D0D0D" w:themeColor="text1" w:themeTint="F2"/>
        </w:rPr>
        <w:t>Ofertę i inne dokumenty, o których mowa w SWZ należy wczytać jako załączniki na Platformie według Instrukcji dla Wykonawców dotyczących korzystania z Platformy.</w:t>
      </w:r>
    </w:p>
    <w:bookmarkEnd w:id="12"/>
    <w:p w14:paraId="0DDDF1CB" w14:textId="77777777" w:rsidR="00C1694D" w:rsidRPr="003E7241" w:rsidRDefault="00517AA9" w:rsidP="00B840DF">
      <w:pPr>
        <w:pStyle w:val="Akapitzlist"/>
        <w:numPr>
          <w:ilvl w:val="0"/>
          <w:numId w:val="13"/>
        </w:numPr>
        <w:pBdr>
          <w:top w:val="nil"/>
          <w:left w:val="nil"/>
          <w:bottom w:val="nil"/>
          <w:right w:val="nil"/>
          <w:between w:val="nil"/>
        </w:pBdr>
        <w:spacing w:after="120" w:line="240" w:lineRule="auto"/>
        <w:ind w:left="357"/>
        <w:contextualSpacing w:val="0"/>
        <w:jc w:val="both"/>
        <w:rPr>
          <w:rFonts w:cs="Calibri"/>
          <w:color w:val="0D0D0D" w:themeColor="text1" w:themeTint="F2"/>
        </w:rPr>
      </w:pPr>
      <w:r w:rsidRPr="003E7241">
        <w:rPr>
          <w:rFonts w:eastAsia="Verdana" w:cs="Calibri"/>
          <w:color w:val="000000"/>
          <w:kern w:val="0"/>
          <w:lang w:eastAsia="ar-SA"/>
        </w:rPr>
        <w:t>Występuje limit objętości plików lub spakowanych folderów w zakresie całej oferty</w:t>
      </w:r>
      <w:r w:rsidR="00EB1609" w:rsidRPr="003E7241">
        <w:rPr>
          <w:rFonts w:eastAsia="Verdana" w:cs="Calibri"/>
          <w:color w:val="000000"/>
          <w:kern w:val="0"/>
          <w:lang w:eastAsia="ar-SA"/>
        </w:rPr>
        <w:t xml:space="preserve"> (formularz składania oferty)</w:t>
      </w:r>
      <w:r w:rsidRPr="003E7241">
        <w:rPr>
          <w:rFonts w:eastAsia="Verdana" w:cs="Calibri"/>
          <w:color w:val="000000"/>
          <w:kern w:val="0"/>
          <w:lang w:eastAsia="ar-SA"/>
        </w:rPr>
        <w:t xml:space="preserve"> do ilości 10 plików lub spakowanych folderów </w:t>
      </w:r>
      <w:r w:rsidR="00193EF5" w:rsidRPr="003E7241">
        <w:rPr>
          <w:rFonts w:eastAsia="Verdana" w:cs="Calibri"/>
          <w:color w:val="000000"/>
          <w:kern w:val="0"/>
          <w:lang w:eastAsia="ar-SA"/>
        </w:rPr>
        <w:t xml:space="preserve">przy maksymalnej wielkości 150 MB. </w:t>
      </w:r>
    </w:p>
    <w:p w14:paraId="42AC1ADE" w14:textId="36ABFAB7" w:rsidR="00C16D07" w:rsidRPr="003E7241" w:rsidRDefault="00C1694D" w:rsidP="00B840DF">
      <w:pPr>
        <w:pStyle w:val="Akapitzlist"/>
        <w:numPr>
          <w:ilvl w:val="0"/>
          <w:numId w:val="13"/>
        </w:numPr>
        <w:pBdr>
          <w:top w:val="nil"/>
          <w:left w:val="nil"/>
          <w:bottom w:val="nil"/>
          <w:right w:val="nil"/>
          <w:between w:val="nil"/>
        </w:pBdr>
        <w:spacing w:after="120" w:line="240" w:lineRule="auto"/>
        <w:ind w:left="357"/>
        <w:contextualSpacing w:val="0"/>
        <w:jc w:val="both"/>
        <w:rPr>
          <w:rFonts w:eastAsia="Verdana" w:cs="Calibri"/>
          <w:color w:val="0D0D0D" w:themeColor="text1" w:themeTint="F2"/>
          <w:kern w:val="0"/>
          <w:lang w:eastAsia="ar-SA"/>
        </w:rPr>
      </w:pPr>
      <w:r w:rsidRPr="003E7241">
        <w:rPr>
          <w:rFonts w:eastAsia="Verdana" w:cs="Calibri"/>
          <w:color w:val="000000"/>
          <w:kern w:val="0"/>
          <w:lang w:eastAsia="ar-SA"/>
        </w:rPr>
        <w:t xml:space="preserve">W przypadku większych plików zalecamy skorzystać z instrukcji pakowania plików, dostępnej pod adresem </w:t>
      </w:r>
      <w:hyperlink r:id="rId22" w:history="1">
        <w:r w:rsidRPr="003E7241">
          <w:rPr>
            <w:rStyle w:val="Hipercze"/>
            <w:rFonts w:eastAsia="Verdana" w:cs="Calibri"/>
            <w:kern w:val="0"/>
            <w:lang w:eastAsia="ar-SA"/>
          </w:rPr>
          <w:t>https://docs.google.com/document/d/1SeGipoISZzhgZ-dXiyupE6M11fAFcqE-iUTMFwSL5UQ/edit#</w:t>
        </w:r>
      </w:hyperlink>
      <w:r w:rsidRPr="003E7241">
        <w:rPr>
          <w:rFonts w:eastAsia="Verdana" w:cs="Calibri"/>
          <w:color w:val="000000"/>
          <w:kern w:val="0"/>
          <w:lang w:eastAsia="ar-SA"/>
        </w:rPr>
        <w:t xml:space="preserve"> , dzieląc je na mniejsze paczki po np. 150 MB każda. </w:t>
      </w:r>
    </w:p>
    <w:p w14:paraId="12844394" w14:textId="0FE8332B" w:rsidR="001F49C9" w:rsidRPr="003E7241" w:rsidRDefault="001F49C9" w:rsidP="00B840DF">
      <w:pPr>
        <w:pStyle w:val="Akapitzlist"/>
        <w:numPr>
          <w:ilvl w:val="0"/>
          <w:numId w:val="13"/>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cs="Calibri"/>
          <w:color w:val="0D0D0D" w:themeColor="text1" w:themeTint="F2"/>
        </w:rPr>
        <w:t>Za datę przekazania oferty</w:t>
      </w:r>
      <w:r w:rsidR="00FE2E61" w:rsidRPr="003E7241">
        <w:rPr>
          <w:rFonts w:cs="Calibri"/>
          <w:color w:val="0D0D0D" w:themeColor="text1" w:themeTint="F2"/>
        </w:rPr>
        <w:t xml:space="preserve"> </w:t>
      </w:r>
      <w:r w:rsidRPr="003E7241">
        <w:rPr>
          <w:rFonts w:cs="Calibri"/>
          <w:color w:val="0D0D0D" w:themeColor="text1" w:themeTint="F2"/>
        </w:rPr>
        <w:t>przyjmuje się datę ich przekazania w systemie Platformy poprzez kliknięcie przycisku Złóż ofertę w drugim kroku i wyświetl</w:t>
      </w:r>
      <w:r w:rsidR="00FE2E61" w:rsidRPr="003E7241">
        <w:rPr>
          <w:rFonts w:cs="Calibri"/>
          <w:color w:val="0D0D0D" w:themeColor="text1" w:themeTint="F2"/>
        </w:rPr>
        <w:t>e</w:t>
      </w:r>
      <w:r w:rsidRPr="003E7241">
        <w:rPr>
          <w:rFonts w:cs="Calibri"/>
          <w:color w:val="0D0D0D" w:themeColor="text1" w:themeTint="F2"/>
        </w:rPr>
        <w:t>niu komunikatu, że oferta została złożona.</w:t>
      </w:r>
    </w:p>
    <w:p w14:paraId="6CCCE841" w14:textId="5F9ECD61" w:rsidR="00FE2E61" w:rsidRPr="003E7241" w:rsidRDefault="00391C6B" w:rsidP="00B840DF">
      <w:pPr>
        <w:pStyle w:val="Akapitzlist"/>
        <w:numPr>
          <w:ilvl w:val="0"/>
          <w:numId w:val="13"/>
        </w:numPr>
        <w:pBdr>
          <w:top w:val="nil"/>
          <w:left w:val="nil"/>
          <w:bottom w:val="nil"/>
          <w:right w:val="nil"/>
          <w:between w:val="nil"/>
        </w:pBdr>
        <w:spacing w:after="120" w:line="240" w:lineRule="auto"/>
        <w:ind w:left="357" w:hanging="357"/>
        <w:contextualSpacing w:val="0"/>
        <w:jc w:val="both"/>
        <w:rPr>
          <w:rFonts w:cs="Calibri"/>
          <w:b/>
          <w:bCs/>
          <w:color w:val="0D0D0D" w:themeColor="text1" w:themeTint="F2"/>
        </w:rPr>
      </w:pPr>
      <w:r w:rsidRPr="003E7241">
        <w:rPr>
          <w:rFonts w:eastAsia="Verdana" w:cs="Calibri"/>
          <w:color w:val="0D0D0D" w:themeColor="text1" w:themeTint="F2"/>
          <w:kern w:val="0"/>
          <w:lang w:eastAsia="ar-SA"/>
        </w:rPr>
        <w:t xml:space="preserve">Komunikacja poprzez </w:t>
      </w:r>
      <w:r w:rsidR="00EB1609" w:rsidRPr="003E7241">
        <w:rPr>
          <w:rFonts w:eastAsia="Verdana" w:cs="Calibri"/>
          <w:color w:val="0D0D0D" w:themeColor="text1" w:themeTint="F2"/>
          <w:kern w:val="0"/>
          <w:lang w:eastAsia="ar-SA"/>
        </w:rPr>
        <w:t>formularz/</w:t>
      </w:r>
      <w:r w:rsidRPr="003E7241">
        <w:rPr>
          <w:rFonts w:eastAsia="Verdana" w:cs="Calibri"/>
          <w:color w:val="0D0D0D" w:themeColor="text1" w:themeTint="F2"/>
          <w:kern w:val="0"/>
          <w:lang w:eastAsia="ar-SA"/>
        </w:rPr>
        <w:t>moduł „Wyślij wiadomość</w:t>
      </w:r>
      <w:r w:rsidR="001F1076" w:rsidRPr="003E7241">
        <w:rPr>
          <w:rFonts w:eastAsia="Verdana" w:cs="Calibri"/>
          <w:color w:val="0D0D0D" w:themeColor="text1" w:themeTint="F2"/>
          <w:kern w:val="0"/>
          <w:lang w:eastAsia="ar-SA"/>
        </w:rPr>
        <w:t xml:space="preserve"> do zamawiającego</w:t>
      </w:r>
      <w:r w:rsidRPr="003E7241">
        <w:rPr>
          <w:rFonts w:eastAsia="Verdana" w:cs="Calibri"/>
          <w:color w:val="0D0D0D" w:themeColor="text1" w:themeTint="F2"/>
          <w:kern w:val="0"/>
          <w:lang w:eastAsia="ar-SA"/>
        </w:rPr>
        <w:t>” umożliwia dodanie do treści wysyłanej wiadomości plików lub spakowanego</w:t>
      </w:r>
      <w:r w:rsidR="001B4501" w:rsidRPr="003E7241">
        <w:rPr>
          <w:rFonts w:eastAsia="Verdana" w:cs="Calibri"/>
          <w:color w:val="0D0D0D" w:themeColor="text1" w:themeTint="F2"/>
          <w:kern w:val="0"/>
          <w:lang w:eastAsia="ar-SA"/>
        </w:rPr>
        <w:t xml:space="preserve"> folderu</w:t>
      </w:r>
      <w:r w:rsidRPr="003E7241">
        <w:rPr>
          <w:rFonts w:eastAsia="Verdana" w:cs="Calibri"/>
          <w:color w:val="0D0D0D" w:themeColor="text1" w:themeTint="F2"/>
          <w:kern w:val="0"/>
          <w:lang w:eastAsia="ar-SA"/>
        </w:rPr>
        <w:t xml:space="preserve"> (załączników). Występuje limit objętości plików lub spakowanych folderów do ilości 10 plików lub spakowanych folderów przy maksymalnej sumarycznej wielkości 500 MB.</w:t>
      </w:r>
      <w:r w:rsidR="00C97626" w:rsidRPr="003E7241">
        <w:rPr>
          <w:rFonts w:eastAsia="Verdana" w:cs="Calibri"/>
          <w:color w:val="0D0D0D" w:themeColor="text1" w:themeTint="F2"/>
          <w:kern w:val="0"/>
          <w:lang w:eastAsia="ar-SA"/>
        </w:rPr>
        <w:t xml:space="preserve"> </w:t>
      </w:r>
      <w:r w:rsidR="00C97626" w:rsidRPr="003E7241">
        <w:rPr>
          <w:rFonts w:eastAsia="Verdana" w:cs="Calibri"/>
          <w:b/>
          <w:bCs/>
          <w:color w:val="0D0D0D" w:themeColor="text1" w:themeTint="F2"/>
          <w:kern w:val="0"/>
          <w:lang w:eastAsia="ar-SA"/>
        </w:rPr>
        <w:t>Uwaga - Formularz (moduł) „Wyślij wiadomość</w:t>
      </w:r>
      <w:r w:rsidR="001F1076" w:rsidRPr="003E7241">
        <w:rPr>
          <w:rFonts w:eastAsia="Verdana" w:cs="Calibri"/>
          <w:b/>
          <w:bCs/>
          <w:color w:val="0D0D0D" w:themeColor="text1" w:themeTint="F2"/>
          <w:kern w:val="0"/>
          <w:lang w:eastAsia="ar-SA"/>
        </w:rPr>
        <w:t xml:space="preserve"> do zamawiającego</w:t>
      </w:r>
      <w:r w:rsidR="00C97626" w:rsidRPr="003E7241">
        <w:rPr>
          <w:rFonts w:eastAsia="Verdana" w:cs="Calibri"/>
          <w:b/>
          <w:bCs/>
          <w:color w:val="0D0D0D" w:themeColor="text1" w:themeTint="F2"/>
          <w:kern w:val="0"/>
          <w:lang w:eastAsia="ar-SA"/>
        </w:rPr>
        <w:t>” nie służy do składania ofert.</w:t>
      </w:r>
      <w:r w:rsidR="00FE2E61" w:rsidRPr="003E7241">
        <w:rPr>
          <w:rFonts w:eastAsia="Verdana" w:cs="Calibri"/>
          <w:b/>
          <w:bCs/>
          <w:color w:val="0D0D0D" w:themeColor="text1" w:themeTint="F2"/>
          <w:kern w:val="0"/>
          <w:lang w:eastAsia="ar-SA"/>
        </w:rPr>
        <w:t xml:space="preserve"> </w:t>
      </w:r>
    </w:p>
    <w:p w14:paraId="43290259" w14:textId="63B26D61" w:rsidR="001F49C9" w:rsidRPr="003E7241" w:rsidRDefault="001F49C9" w:rsidP="00B840DF">
      <w:pPr>
        <w:pStyle w:val="Akapitzlist"/>
        <w:numPr>
          <w:ilvl w:val="0"/>
          <w:numId w:val="13"/>
        </w:numPr>
        <w:pBdr>
          <w:top w:val="nil"/>
          <w:left w:val="nil"/>
          <w:bottom w:val="nil"/>
          <w:right w:val="nil"/>
          <w:between w:val="nil"/>
        </w:pBdr>
        <w:spacing w:after="120" w:line="240" w:lineRule="auto"/>
        <w:ind w:left="357" w:hanging="357"/>
        <w:contextualSpacing w:val="0"/>
        <w:jc w:val="both"/>
        <w:rPr>
          <w:rFonts w:cs="Calibri"/>
          <w:color w:val="0D0D0D" w:themeColor="text1" w:themeTint="F2"/>
        </w:rPr>
      </w:pPr>
      <w:r w:rsidRPr="003E7241">
        <w:rPr>
          <w:rFonts w:cs="Calibri"/>
          <w:color w:val="0D0D0D" w:themeColor="text1" w:themeTint="F2"/>
        </w:rPr>
        <w:t xml:space="preserve">Za datę przekazania składanych </w:t>
      </w:r>
      <w:r w:rsidR="00FE2E61" w:rsidRPr="003E7241">
        <w:rPr>
          <w:rFonts w:cs="Calibri"/>
          <w:color w:val="0D0D0D" w:themeColor="text1" w:themeTint="F2"/>
        </w:rPr>
        <w:t>poprzez formularz/moduł „Wyślij wiadomość</w:t>
      </w:r>
      <w:r w:rsidR="001F1076" w:rsidRPr="003E7241">
        <w:rPr>
          <w:rFonts w:cs="Calibri"/>
          <w:color w:val="0D0D0D" w:themeColor="text1" w:themeTint="F2"/>
        </w:rPr>
        <w:t xml:space="preserve"> do zamawiającego</w:t>
      </w:r>
      <w:r w:rsidR="00FE2E61" w:rsidRPr="003E7241">
        <w:rPr>
          <w:rFonts w:cs="Calibri"/>
          <w:color w:val="0D0D0D" w:themeColor="text1" w:themeTint="F2"/>
        </w:rPr>
        <w:t xml:space="preserve">”: </w:t>
      </w:r>
      <w:r w:rsidRPr="003E7241">
        <w:rPr>
          <w:rFonts w:cs="Calibri"/>
          <w:color w:val="0D0D0D" w:themeColor="text1" w:themeTint="F2"/>
        </w:rPr>
        <w:t>dokumentów, oświadczeń, wniosków (innych n</w:t>
      </w:r>
      <w:r w:rsidR="00C97626" w:rsidRPr="003E7241">
        <w:rPr>
          <w:rFonts w:cs="Calibri"/>
          <w:color w:val="0D0D0D" w:themeColor="text1" w:themeTint="F2"/>
        </w:rPr>
        <w:t xml:space="preserve">iż </w:t>
      </w:r>
      <w:r w:rsidR="00874894">
        <w:rPr>
          <w:rFonts w:cs="Calibri"/>
          <w:color w:val="0D0D0D" w:themeColor="text1" w:themeTint="F2"/>
        </w:rPr>
        <w:t xml:space="preserve">oferty i </w:t>
      </w:r>
      <w:r w:rsidRPr="003E7241">
        <w:rPr>
          <w:rFonts w:cs="Calibri"/>
          <w:color w:val="0D0D0D" w:themeColor="text1" w:themeTint="F2"/>
        </w:rPr>
        <w:t>wnioski o dopuszczenie do udziału w</w:t>
      </w:r>
      <w:r w:rsidR="00A23284" w:rsidRPr="003E7241">
        <w:rPr>
          <w:rFonts w:cs="Calibri"/>
          <w:color w:val="0D0D0D" w:themeColor="text1" w:themeTint="F2"/>
        </w:rPr>
        <w:t> </w:t>
      </w:r>
      <w:r w:rsidRPr="003E7241">
        <w:rPr>
          <w:rFonts w:cs="Calibri"/>
          <w:color w:val="0D0D0D" w:themeColor="text1" w:themeTint="F2"/>
        </w:rPr>
        <w:t xml:space="preserve">postępowaniu), zawiadomień, zapytań oraz przekazywanie informacji uznaje się kliknięcie przycisku </w:t>
      </w:r>
      <w:r w:rsidR="0003154E" w:rsidRPr="003E7241">
        <w:rPr>
          <w:rFonts w:cs="Calibri"/>
          <w:color w:val="0D0D0D" w:themeColor="text1" w:themeTint="F2"/>
        </w:rPr>
        <w:t>„</w:t>
      </w:r>
      <w:r w:rsidRPr="003E7241">
        <w:rPr>
          <w:rFonts w:cs="Calibri"/>
          <w:color w:val="0D0D0D" w:themeColor="text1" w:themeTint="F2"/>
        </w:rPr>
        <w:t>Wyślij wiadomość</w:t>
      </w:r>
      <w:r w:rsidR="0003154E" w:rsidRPr="003E7241">
        <w:rPr>
          <w:rFonts w:cs="Calibri"/>
          <w:color w:val="0D0D0D" w:themeColor="text1" w:themeTint="F2"/>
        </w:rPr>
        <w:t>”</w:t>
      </w:r>
      <w:r w:rsidRPr="003E7241">
        <w:rPr>
          <w:rFonts w:cs="Calibri"/>
          <w:color w:val="0D0D0D" w:themeColor="text1" w:themeTint="F2"/>
        </w:rPr>
        <w:t xml:space="preserve"> po których pojawi się komunikat, że wiadomość została wysłana do zamawiającego.</w:t>
      </w:r>
    </w:p>
    <w:p w14:paraId="5388FA93" w14:textId="6AD22105" w:rsidR="00B83A28" w:rsidRPr="003E7241" w:rsidRDefault="00340315" w:rsidP="00B840DF">
      <w:pPr>
        <w:pStyle w:val="Akapitzlist"/>
        <w:numPr>
          <w:ilvl w:val="0"/>
          <w:numId w:val="13"/>
        </w:numPr>
        <w:pBdr>
          <w:top w:val="nil"/>
          <w:left w:val="nil"/>
          <w:bottom w:val="nil"/>
          <w:right w:val="nil"/>
          <w:between w:val="nil"/>
        </w:pBdr>
        <w:spacing w:after="120" w:line="240" w:lineRule="auto"/>
        <w:ind w:left="357" w:hanging="357"/>
        <w:contextualSpacing w:val="0"/>
        <w:jc w:val="both"/>
        <w:rPr>
          <w:rFonts w:cs="Calibri"/>
          <w:color w:val="0D0D0D" w:themeColor="text1" w:themeTint="F2"/>
        </w:rPr>
      </w:pPr>
      <w:r w:rsidRPr="003E7241">
        <w:rPr>
          <w:rFonts w:cs="Calibri"/>
          <w:color w:val="0D0D0D" w:themeColor="text1" w:themeTint="F2"/>
        </w:rPr>
        <w:t xml:space="preserve">W przypadku awarii Platformy, za datę złożenia dokumentów, o których mowa w </w:t>
      </w:r>
      <w:r w:rsidR="00C34C4E" w:rsidRPr="003E7241">
        <w:rPr>
          <w:rFonts w:cs="Calibri"/>
          <w:color w:val="0D0D0D" w:themeColor="text1" w:themeTint="F2"/>
        </w:rPr>
        <w:t>ust.</w:t>
      </w:r>
      <w:r w:rsidRPr="003E7241">
        <w:rPr>
          <w:rFonts w:cs="Calibri"/>
          <w:color w:val="0D0D0D" w:themeColor="text1" w:themeTint="F2"/>
        </w:rPr>
        <w:t xml:space="preserve"> 1</w:t>
      </w:r>
      <w:r w:rsidR="00FE2E61" w:rsidRPr="003E7241">
        <w:rPr>
          <w:rFonts w:cs="Calibri"/>
          <w:color w:val="0D0D0D" w:themeColor="text1" w:themeTint="F2"/>
        </w:rPr>
        <w:t>4</w:t>
      </w:r>
      <w:r w:rsidR="00C34C4E" w:rsidRPr="003E7241">
        <w:rPr>
          <w:rFonts w:cs="Calibri"/>
          <w:color w:val="0D0D0D" w:themeColor="text1" w:themeTint="F2"/>
        </w:rPr>
        <w:t xml:space="preserve"> powyżej</w:t>
      </w:r>
      <w:r w:rsidRPr="003E7241">
        <w:rPr>
          <w:rFonts w:cs="Calibri"/>
          <w:color w:val="0D0D0D" w:themeColor="text1" w:themeTint="F2"/>
        </w:rPr>
        <w:t xml:space="preserve"> przyjmuje się datę</w:t>
      </w:r>
      <w:r w:rsidR="006A2523" w:rsidRPr="003E7241">
        <w:rPr>
          <w:rFonts w:cs="Calibri"/>
          <w:color w:val="0D0D0D" w:themeColor="text1" w:themeTint="F2"/>
        </w:rPr>
        <w:t xml:space="preserve"> i godzinę (</w:t>
      </w:r>
      <w:proofErr w:type="spellStart"/>
      <w:r w:rsidR="00C81F6E" w:rsidRPr="003E7241">
        <w:rPr>
          <w:rFonts w:eastAsia="Verdana" w:cs="Calibri"/>
          <w:color w:val="0D0D0D" w:themeColor="text1" w:themeTint="F2"/>
          <w:kern w:val="0"/>
          <w:lang w:eastAsia="ar-SA"/>
        </w:rPr>
        <w:t>hh:mm</w:t>
      </w:r>
      <w:proofErr w:type="spellEnd"/>
      <w:r w:rsidR="00C81F6E" w:rsidRPr="003E7241">
        <w:rPr>
          <w:rFonts w:eastAsia="Verdana" w:cs="Calibri"/>
          <w:color w:val="0D0D0D" w:themeColor="text1" w:themeTint="F2"/>
          <w:kern w:val="0"/>
          <w:lang w:eastAsia="ar-SA"/>
        </w:rPr>
        <w:t>)</w:t>
      </w:r>
      <w:r w:rsidRPr="003E7241">
        <w:rPr>
          <w:rFonts w:cs="Calibri"/>
          <w:color w:val="0D0D0D" w:themeColor="text1" w:themeTint="F2"/>
        </w:rPr>
        <w:t xml:space="preserve"> ich otrzymania przez zamawiającego na adres e-mail </w:t>
      </w:r>
      <w:hyperlink r:id="rId23" w:history="1">
        <w:r w:rsidRPr="003E7241">
          <w:rPr>
            <w:rStyle w:val="Hipercze"/>
            <w:rFonts w:cs="Calibri"/>
            <w14:textFill>
              <w14:solidFill>
                <w14:srgbClr w14:val="0000FF">
                  <w14:lumMod w14:val="95000"/>
                  <w14:lumOff w14:val="5000"/>
                </w14:srgbClr>
              </w14:solidFill>
            </w14:textFill>
          </w:rPr>
          <w:t>zamowienia.publiczne@jablonowopomorskie.pl</w:t>
        </w:r>
      </w:hyperlink>
      <w:r w:rsidRPr="003E7241">
        <w:rPr>
          <w:rFonts w:cs="Calibri"/>
          <w:color w:val="0D0D0D" w:themeColor="text1" w:themeTint="F2"/>
        </w:rPr>
        <w:t xml:space="preserve"> lub do folderu </w:t>
      </w:r>
      <w:r w:rsidR="006A2523" w:rsidRPr="003E7241">
        <w:rPr>
          <w:rFonts w:cs="Calibri"/>
          <w:color w:val="0D0D0D" w:themeColor="text1" w:themeTint="F2"/>
        </w:rPr>
        <w:t>SPAM</w:t>
      </w:r>
      <w:r w:rsidRPr="003E7241">
        <w:rPr>
          <w:rFonts w:cs="Calibri"/>
          <w:color w:val="0D0D0D" w:themeColor="text1" w:themeTint="F2"/>
        </w:rPr>
        <w:t xml:space="preserve"> ww. skrzynki odbiorczej.</w:t>
      </w:r>
    </w:p>
    <w:p w14:paraId="236BCB53" w14:textId="02A2BED7" w:rsidR="00253598" w:rsidRPr="003E7241" w:rsidRDefault="00517AA9" w:rsidP="00B840DF">
      <w:pPr>
        <w:pStyle w:val="Akapitzlist"/>
        <w:numPr>
          <w:ilvl w:val="0"/>
          <w:numId w:val="13"/>
        </w:numPr>
        <w:pBdr>
          <w:top w:val="nil"/>
          <w:left w:val="nil"/>
          <w:bottom w:val="nil"/>
          <w:right w:val="nil"/>
          <w:between w:val="nil"/>
        </w:pBdr>
        <w:spacing w:after="120" w:line="240" w:lineRule="auto"/>
        <w:ind w:left="357" w:hanging="357"/>
        <w:contextualSpacing w:val="0"/>
        <w:jc w:val="both"/>
        <w:rPr>
          <w:rFonts w:cs="Calibri"/>
          <w:b/>
          <w:bCs/>
          <w:color w:val="0D0D0D" w:themeColor="text1" w:themeTint="F2"/>
        </w:rPr>
      </w:pPr>
      <w:r w:rsidRPr="003E7241">
        <w:rPr>
          <w:rFonts w:eastAsia="Verdana" w:cs="Calibri"/>
          <w:color w:val="0D0D0D" w:themeColor="text1" w:themeTint="F2"/>
          <w:kern w:val="0"/>
          <w:lang w:eastAsia="ar-SA"/>
        </w:rPr>
        <w:t>Zamawiający dopuszcza przesyłanie danych w formatach dopuszczonych w Rozporządzeniu Rady Ministrów z dnia 12.04.2012 r. w sprawie Krajowych Ram Interoperacyjności, minimalnych wymagań dla rejestrów publicznych i wymiany informacji w postaci elektronicznej oraz minimalnych wymagań dla systemów teleinformatycznych (tekst jedn. Dz. U. z 2017 r. poz. 2247), tj. m.in. .</w:t>
      </w:r>
      <w:proofErr w:type="spellStart"/>
      <w:r w:rsidRPr="003E7241">
        <w:rPr>
          <w:rFonts w:eastAsia="Verdana" w:cs="Calibri"/>
          <w:color w:val="0D0D0D" w:themeColor="text1" w:themeTint="F2"/>
          <w:kern w:val="0"/>
          <w:lang w:eastAsia="ar-SA"/>
        </w:rPr>
        <w:t>doc</w:t>
      </w:r>
      <w:proofErr w:type="spellEnd"/>
      <w:r w:rsidRPr="003E7241">
        <w:rPr>
          <w:rFonts w:eastAsia="Verdana" w:cs="Calibri"/>
          <w:color w:val="0D0D0D" w:themeColor="text1" w:themeTint="F2"/>
          <w:kern w:val="0"/>
          <w:lang w:eastAsia="ar-SA"/>
        </w:rPr>
        <w:t>, .</w:t>
      </w:r>
      <w:proofErr w:type="spellStart"/>
      <w:r w:rsidRPr="003E7241">
        <w:rPr>
          <w:rFonts w:eastAsia="Verdana" w:cs="Calibri"/>
          <w:color w:val="0D0D0D" w:themeColor="text1" w:themeTint="F2"/>
          <w:kern w:val="0"/>
          <w:lang w:eastAsia="ar-SA"/>
        </w:rPr>
        <w:t>odt</w:t>
      </w:r>
      <w:proofErr w:type="spellEnd"/>
      <w:r w:rsidRPr="003E7241">
        <w:rPr>
          <w:rFonts w:eastAsia="Verdana" w:cs="Calibri"/>
          <w:color w:val="0D0D0D" w:themeColor="text1" w:themeTint="F2"/>
          <w:kern w:val="0"/>
          <w:lang w:eastAsia="ar-SA"/>
        </w:rPr>
        <w:t>, .</w:t>
      </w:r>
      <w:proofErr w:type="spellStart"/>
      <w:r w:rsidRPr="003E7241">
        <w:rPr>
          <w:rFonts w:eastAsia="Verdana" w:cs="Calibri"/>
          <w:color w:val="0D0D0D" w:themeColor="text1" w:themeTint="F2"/>
          <w:kern w:val="0"/>
          <w:lang w:eastAsia="ar-SA"/>
        </w:rPr>
        <w:t>docx</w:t>
      </w:r>
      <w:proofErr w:type="spellEnd"/>
      <w:r w:rsidRPr="003E7241">
        <w:rPr>
          <w:rFonts w:eastAsia="Verdana" w:cs="Calibri"/>
          <w:color w:val="0D0D0D" w:themeColor="text1" w:themeTint="F2"/>
          <w:kern w:val="0"/>
          <w:lang w:eastAsia="ar-SA"/>
        </w:rPr>
        <w:t>, .txt, .xls, .</w:t>
      </w:r>
      <w:proofErr w:type="spellStart"/>
      <w:r w:rsidRPr="003E7241">
        <w:rPr>
          <w:rFonts w:eastAsia="Verdana" w:cs="Calibri"/>
          <w:color w:val="0D0D0D" w:themeColor="text1" w:themeTint="F2"/>
          <w:kern w:val="0"/>
          <w:lang w:eastAsia="ar-SA"/>
        </w:rPr>
        <w:t>xlsx</w:t>
      </w:r>
      <w:proofErr w:type="spellEnd"/>
      <w:r w:rsidRPr="003E7241">
        <w:rPr>
          <w:rFonts w:eastAsia="Verdana" w:cs="Calibri"/>
          <w:color w:val="0D0D0D" w:themeColor="text1" w:themeTint="F2"/>
          <w:kern w:val="0"/>
          <w:lang w:eastAsia="ar-SA"/>
        </w:rPr>
        <w:t>, .</w:t>
      </w:r>
      <w:proofErr w:type="spellStart"/>
      <w:r w:rsidRPr="003E7241">
        <w:rPr>
          <w:rFonts w:eastAsia="Verdana" w:cs="Calibri"/>
          <w:color w:val="0D0D0D" w:themeColor="text1" w:themeTint="F2"/>
          <w:kern w:val="0"/>
          <w:lang w:eastAsia="ar-SA"/>
        </w:rPr>
        <w:t>xml</w:t>
      </w:r>
      <w:proofErr w:type="spellEnd"/>
      <w:r w:rsidRPr="003E7241">
        <w:rPr>
          <w:rFonts w:eastAsia="Verdana" w:cs="Calibri"/>
          <w:color w:val="0D0D0D" w:themeColor="text1" w:themeTint="F2"/>
          <w:kern w:val="0"/>
          <w:lang w:eastAsia="ar-SA"/>
        </w:rPr>
        <w:t>, .</w:t>
      </w:r>
      <w:proofErr w:type="spellStart"/>
      <w:r w:rsidRPr="003E7241">
        <w:rPr>
          <w:rFonts w:eastAsia="Verdana" w:cs="Calibri"/>
          <w:color w:val="0D0D0D" w:themeColor="text1" w:themeTint="F2"/>
          <w:kern w:val="0"/>
          <w:lang w:eastAsia="ar-SA"/>
        </w:rPr>
        <w:t>ppt</w:t>
      </w:r>
      <w:proofErr w:type="spellEnd"/>
      <w:r w:rsidRPr="003E7241">
        <w:rPr>
          <w:rFonts w:eastAsia="Verdana" w:cs="Calibri"/>
          <w:color w:val="0D0D0D" w:themeColor="text1" w:themeTint="F2"/>
          <w:kern w:val="0"/>
          <w:lang w:eastAsia="ar-SA"/>
        </w:rPr>
        <w:t xml:space="preserve">, .pdf, .jpg, .zip, .7Z. </w:t>
      </w:r>
    </w:p>
    <w:p w14:paraId="096BB7BD" w14:textId="74186C57" w:rsidR="001B579D" w:rsidRPr="003E7241" w:rsidRDefault="00B83A28" w:rsidP="00B840DF">
      <w:pPr>
        <w:pStyle w:val="Akapitzlist"/>
        <w:pBdr>
          <w:top w:val="nil"/>
          <w:left w:val="nil"/>
          <w:bottom w:val="nil"/>
          <w:right w:val="nil"/>
          <w:between w:val="nil"/>
        </w:pBdr>
        <w:spacing w:after="120" w:line="240" w:lineRule="auto"/>
        <w:ind w:left="357"/>
        <w:contextualSpacing w:val="0"/>
        <w:jc w:val="both"/>
        <w:rPr>
          <w:rFonts w:cs="Calibri"/>
          <w:b/>
          <w:bCs/>
          <w:color w:val="0D0D0D" w:themeColor="text1" w:themeTint="F2"/>
        </w:rPr>
      </w:pPr>
      <w:r w:rsidRPr="003E7241">
        <w:rPr>
          <w:rFonts w:cs="Calibri"/>
          <w:b/>
          <w:bCs/>
          <w:color w:val="0D0D0D" w:themeColor="text1" w:themeTint="F2"/>
        </w:rPr>
        <w:t>Zamawiający rekomenduje wykorzystanie formatów: .pdf .</w:t>
      </w:r>
      <w:proofErr w:type="spellStart"/>
      <w:r w:rsidRPr="003E7241">
        <w:rPr>
          <w:rFonts w:cs="Calibri"/>
          <w:b/>
          <w:bCs/>
          <w:color w:val="0D0D0D" w:themeColor="text1" w:themeTint="F2"/>
        </w:rPr>
        <w:t>doc</w:t>
      </w:r>
      <w:proofErr w:type="spellEnd"/>
      <w:r w:rsidRPr="003E7241">
        <w:rPr>
          <w:rFonts w:cs="Calibri"/>
          <w:b/>
          <w:bCs/>
          <w:color w:val="0D0D0D" w:themeColor="text1" w:themeTint="F2"/>
        </w:rPr>
        <w:t xml:space="preserve"> .xls .jpg ze szczególnym wskazaniem na .pdf, zaś w celu ewentualnej kompresji danych zamawiający rekomenduje .zip lub .7Z .</w:t>
      </w:r>
    </w:p>
    <w:p w14:paraId="0ED38505" w14:textId="0DCC8A7E" w:rsidR="00B83A28" w:rsidRPr="003E7241" w:rsidRDefault="002E73A2" w:rsidP="00B840DF">
      <w:pPr>
        <w:pStyle w:val="Akapitzlist"/>
        <w:numPr>
          <w:ilvl w:val="0"/>
          <w:numId w:val="13"/>
        </w:numPr>
        <w:pBdr>
          <w:top w:val="nil"/>
          <w:left w:val="nil"/>
          <w:bottom w:val="nil"/>
          <w:right w:val="nil"/>
          <w:between w:val="nil"/>
        </w:pBdr>
        <w:spacing w:after="120" w:line="240" w:lineRule="auto"/>
        <w:ind w:left="357"/>
        <w:contextualSpacing w:val="0"/>
        <w:jc w:val="both"/>
        <w:rPr>
          <w:rFonts w:cs="Calibri"/>
          <w:color w:val="0D0D0D" w:themeColor="text1" w:themeTint="F2"/>
        </w:rPr>
      </w:pPr>
      <w:r w:rsidRPr="003E7241">
        <w:rPr>
          <w:rFonts w:eastAsia="Verdana" w:cs="Calibri"/>
          <w:color w:val="0D0D0D" w:themeColor="text1" w:themeTint="F2"/>
          <w:kern w:val="0"/>
          <w:lang w:eastAsia="ar-SA"/>
        </w:rPr>
        <w:t xml:space="preserve">Zamawiający dopuszcza </w:t>
      </w:r>
      <w:r w:rsidR="00B96A8E" w:rsidRPr="003E7241">
        <w:rPr>
          <w:rFonts w:eastAsia="Verdana" w:cs="Calibri"/>
          <w:color w:val="0D0D0D" w:themeColor="text1" w:themeTint="F2"/>
          <w:kern w:val="0"/>
          <w:lang w:eastAsia="ar-SA"/>
        </w:rPr>
        <w:t>przesyłanie danych (</w:t>
      </w:r>
      <w:r w:rsidRPr="003E7241">
        <w:rPr>
          <w:rFonts w:eastAsia="Verdana" w:cs="Calibri"/>
          <w:color w:val="0D0D0D" w:themeColor="text1" w:themeTint="F2"/>
          <w:kern w:val="0"/>
          <w:lang w:eastAsia="ar-SA"/>
        </w:rPr>
        <w:t>oferty</w:t>
      </w:r>
      <w:r w:rsidR="00B96A8E" w:rsidRPr="003E7241">
        <w:rPr>
          <w:rFonts w:eastAsia="Verdana" w:cs="Calibri"/>
          <w:color w:val="0D0D0D" w:themeColor="text1" w:themeTint="F2"/>
          <w:kern w:val="0"/>
          <w:lang w:eastAsia="ar-SA"/>
        </w:rPr>
        <w:t>, dokumentów)</w:t>
      </w:r>
      <w:r w:rsidRPr="003E7241">
        <w:rPr>
          <w:rFonts w:eastAsia="Verdana" w:cs="Calibri"/>
          <w:color w:val="0D0D0D" w:themeColor="text1" w:themeTint="F2"/>
          <w:kern w:val="0"/>
          <w:lang w:eastAsia="ar-SA"/>
        </w:rPr>
        <w:t xml:space="preserve"> w </w:t>
      </w:r>
      <w:r w:rsidR="00B96A8E" w:rsidRPr="003E7241">
        <w:rPr>
          <w:rFonts w:eastAsia="Verdana" w:cs="Calibri"/>
          <w:color w:val="0D0D0D" w:themeColor="text1" w:themeTint="F2"/>
          <w:kern w:val="0"/>
          <w:lang w:eastAsia="ar-SA"/>
        </w:rPr>
        <w:t xml:space="preserve">innych </w:t>
      </w:r>
      <w:r w:rsidRPr="003E7241">
        <w:rPr>
          <w:rFonts w:eastAsia="Verdana" w:cs="Calibri"/>
          <w:color w:val="0D0D0D" w:themeColor="text1" w:themeTint="F2"/>
          <w:kern w:val="0"/>
          <w:lang w:eastAsia="ar-SA"/>
        </w:rPr>
        <w:t>forma</w:t>
      </w:r>
      <w:r w:rsidR="00B96A8E" w:rsidRPr="003E7241">
        <w:rPr>
          <w:rFonts w:eastAsia="Verdana" w:cs="Calibri"/>
          <w:color w:val="0D0D0D" w:themeColor="text1" w:themeTint="F2"/>
          <w:kern w:val="0"/>
          <w:lang w:eastAsia="ar-SA"/>
        </w:rPr>
        <w:t>tach</w:t>
      </w:r>
      <w:r w:rsidRPr="003E7241">
        <w:rPr>
          <w:rFonts w:eastAsia="Verdana" w:cs="Calibri"/>
          <w:color w:val="0D0D0D" w:themeColor="text1" w:themeTint="F2"/>
          <w:kern w:val="0"/>
          <w:lang w:eastAsia="ar-SA"/>
        </w:rPr>
        <w:t xml:space="preserve"> plików</w:t>
      </w:r>
      <w:r w:rsidR="00B96A8E" w:rsidRPr="003E7241">
        <w:rPr>
          <w:rFonts w:eastAsia="Verdana" w:cs="Calibri"/>
          <w:color w:val="0D0D0D" w:themeColor="text1" w:themeTint="F2"/>
          <w:kern w:val="0"/>
          <w:lang w:eastAsia="ar-SA"/>
        </w:rPr>
        <w:t>, niewskazanych w Rozporządzeniu</w:t>
      </w:r>
      <w:r w:rsidR="00F24FAE" w:rsidRPr="003E7241">
        <w:rPr>
          <w:rFonts w:eastAsia="Verdana" w:cs="Calibri"/>
          <w:color w:val="0D0D0D" w:themeColor="text1" w:themeTint="F2"/>
          <w:kern w:val="0"/>
          <w:lang w:eastAsia="ar-SA"/>
        </w:rPr>
        <w:t>,</w:t>
      </w:r>
      <w:r w:rsidR="001B579D" w:rsidRPr="003E7241">
        <w:rPr>
          <w:rFonts w:eastAsia="Verdana" w:cs="Calibri"/>
          <w:color w:val="0D0D0D" w:themeColor="text1" w:themeTint="F2"/>
          <w:kern w:val="0"/>
          <w:lang w:eastAsia="ar-SA"/>
        </w:rPr>
        <w:t xml:space="preserve"> o którym mowa w </w:t>
      </w:r>
      <w:r w:rsidR="00C34C4E" w:rsidRPr="003E7241">
        <w:rPr>
          <w:rFonts w:eastAsia="Verdana" w:cs="Calibri"/>
          <w:color w:val="0D0D0D" w:themeColor="text1" w:themeTint="F2"/>
          <w:kern w:val="0"/>
          <w:lang w:eastAsia="ar-SA"/>
        </w:rPr>
        <w:t>us</w:t>
      </w:r>
      <w:r w:rsidR="001B579D" w:rsidRPr="003E7241">
        <w:rPr>
          <w:rFonts w:eastAsia="Verdana" w:cs="Calibri"/>
          <w:color w:val="0D0D0D" w:themeColor="text1" w:themeTint="F2"/>
          <w:kern w:val="0"/>
          <w:lang w:eastAsia="ar-SA"/>
        </w:rPr>
        <w:t>t</w:t>
      </w:r>
      <w:r w:rsidR="00C34C4E" w:rsidRPr="003E7241">
        <w:rPr>
          <w:rFonts w:eastAsia="Verdana" w:cs="Calibri"/>
          <w:color w:val="0D0D0D" w:themeColor="text1" w:themeTint="F2"/>
          <w:kern w:val="0"/>
          <w:lang w:eastAsia="ar-SA"/>
        </w:rPr>
        <w:t>.</w:t>
      </w:r>
      <w:r w:rsidR="001B579D" w:rsidRPr="003E7241">
        <w:rPr>
          <w:rFonts w:eastAsia="Verdana" w:cs="Calibri"/>
          <w:color w:val="0D0D0D" w:themeColor="text1" w:themeTint="F2"/>
          <w:kern w:val="0"/>
          <w:lang w:eastAsia="ar-SA"/>
        </w:rPr>
        <w:t xml:space="preserve"> 16</w:t>
      </w:r>
      <w:r w:rsidR="00B83A28" w:rsidRPr="003E7241">
        <w:rPr>
          <w:rFonts w:eastAsia="Verdana" w:cs="Calibri"/>
          <w:color w:val="0D0D0D" w:themeColor="text1" w:themeTint="F2"/>
          <w:kern w:val="0"/>
          <w:lang w:eastAsia="ar-SA"/>
        </w:rPr>
        <w:t xml:space="preserve"> </w:t>
      </w:r>
      <w:r w:rsidR="00C34C4E" w:rsidRPr="003E7241">
        <w:rPr>
          <w:rFonts w:eastAsia="Verdana" w:cs="Calibri"/>
          <w:color w:val="0D0D0D" w:themeColor="text1" w:themeTint="F2"/>
          <w:kern w:val="0"/>
          <w:lang w:eastAsia="ar-SA"/>
        </w:rPr>
        <w:t xml:space="preserve">powyżej </w:t>
      </w:r>
      <w:r w:rsidR="00B83A28" w:rsidRPr="003E7241">
        <w:rPr>
          <w:rFonts w:eastAsia="Verdana" w:cs="Calibri"/>
          <w:color w:val="0D0D0D" w:themeColor="text1" w:themeTint="F2"/>
          <w:kern w:val="0"/>
          <w:lang w:eastAsia="ar-SA"/>
        </w:rPr>
        <w:t xml:space="preserve">(np. </w:t>
      </w:r>
      <w:r w:rsidR="00B83A28" w:rsidRPr="003E7241">
        <w:rPr>
          <w:rFonts w:cs="Calibri"/>
          <w:color w:val="0D0D0D" w:themeColor="text1" w:themeTint="F2"/>
        </w:rPr>
        <w:t>.</w:t>
      </w:r>
      <w:proofErr w:type="spellStart"/>
      <w:r w:rsidR="00B83A28" w:rsidRPr="003E7241">
        <w:rPr>
          <w:rFonts w:cs="Calibri"/>
          <w:color w:val="0D0D0D" w:themeColor="text1" w:themeTint="F2"/>
        </w:rPr>
        <w:t>rar</w:t>
      </w:r>
      <w:proofErr w:type="spellEnd"/>
      <w:r w:rsidR="00B83A28" w:rsidRPr="003E7241">
        <w:rPr>
          <w:rFonts w:eastAsia="Verdana" w:cs="Calibri"/>
          <w:color w:val="0D0D0D" w:themeColor="text1" w:themeTint="F2"/>
          <w:kern w:val="0"/>
          <w:lang w:eastAsia="ar-SA"/>
        </w:rPr>
        <w:t>)</w:t>
      </w:r>
      <w:r w:rsidR="00F24FAE" w:rsidRPr="003E7241">
        <w:rPr>
          <w:rFonts w:eastAsia="Verdana" w:cs="Calibri"/>
          <w:color w:val="0D0D0D" w:themeColor="text1" w:themeTint="F2"/>
          <w:kern w:val="0"/>
          <w:lang w:eastAsia="ar-SA"/>
        </w:rPr>
        <w:t>,</w:t>
      </w:r>
      <w:r w:rsidR="00B83A28" w:rsidRPr="003E7241">
        <w:rPr>
          <w:rFonts w:eastAsia="Verdana" w:cs="Calibri"/>
          <w:color w:val="0D0D0D" w:themeColor="text1" w:themeTint="F2"/>
          <w:kern w:val="0"/>
          <w:lang w:eastAsia="ar-SA"/>
        </w:rPr>
        <w:t xml:space="preserve"> </w:t>
      </w:r>
      <w:r w:rsidRPr="003E7241">
        <w:rPr>
          <w:rFonts w:eastAsia="Verdana" w:cs="Calibri"/>
          <w:color w:val="0D0D0D" w:themeColor="text1" w:themeTint="F2"/>
          <w:kern w:val="0"/>
          <w:lang w:eastAsia="ar-SA"/>
        </w:rPr>
        <w:t xml:space="preserve">o ile </w:t>
      </w:r>
      <w:r w:rsidRPr="003E7241">
        <w:rPr>
          <w:rFonts w:cs="Calibri"/>
          <w:color w:val="0D0D0D" w:themeColor="text1" w:themeTint="F2"/>
        </w:rPr>
        <w:t>rozpakowanie oferty</w:t>
      </w:r>
      <w:r w:rsidR="00B96A8E" w:rsidRPr="003E7241">
        <w:rPr>
          <w:rFonts w:cs="Calibri"/>
          <w:color w:val="0D0D0D" w:themeColor="text1" w:themeTint="F2"/>
        </w:rPr>
        <w:t xml:space="preserve"> oraz odczytanie przesłanych dokumentów</w:t>
      </w:r>
      <w:r w:rsidRPr="003E7241">
        <w:rPr>
          <w:rFonts w:cs="Calibri"/>
          <w:color w:val="0D0D0D" w:themeColor="text1" w:themeTint="F2"/>
        </w:rPr>
        <w:t xml:space="preserve"> nie </w:t>
      </w:r>
      <w:r w:rsidR="00B96A8E" w:rsidRPr="003E7241">
        <w:rPr>
          <w:rFonts w:cs="Calibri"/>
          <w:color w:val="0D0D0D" w:themeColor="text1" w:themeTint="F2"/>
        </w:rPr>
        <w:t xml:space="preserve">będzie </w:t>
      </w:r>
      <w:r w:rsidRPr="003E7241">
        <w:rPr>
          <w:rFonts w:cs="Calibri"/>
          <w:color w:val="0D0D0D" w:themeColor="text1" w:themeTint="F2"/>
        </w:rPr>
        <w:t>powodowało po stronie zamawiającego powstania dodatkowych obowiązków związanych z nabyciem innego oprogramowania niż przewidziane w</w:t>
      </w:r>
      <w:r w:rsidR="001B579D" w:rsidRPr="003E7241">
        <w:rPr>
          <w:rFonts w:cs="Calibri"/>
          <w:color w:val="0D0D0D" w:themeColor="text1" w:themeTint="F2"/>
        </w:rPr>
        <w:t> </w:t>
      </w:r>
      <w:r w:rsidRPr="003E7241">
        <w:rPr>
          <w:rFonts w:cs="Calibri"/>
          <w:color w:val="0D0D0D" w:themeColor="text1" w:themeTint="F2"/>
        </w:rPr>
        <w:t xml:space="preserve">załączniku nr 2 </w:t>
      </w:r>
      <w:r w:rsidR="00B96A8E" w:rsidRPr="003E7241">
        <w:rPr>
          <w:rFonts w:cs="Calibri"/>
          <w:color w:val="0D0D0D" w:themeColor="text1" w:themeTint="F2"/>
        </w:rPr>
        <w:t>do ww. Rozporządzenia oraz</w:t>
      </w:r>
      <w:r w:rsidRPr="003E7241">
        <w:rPr>
          <w:rFonts w:cs="Calibri"/>
          <w:color w:val="0D0D0D" w:themeColor="text1" w:themeTint="F2"/>
        </w:rPr>
        <w:t xml:space="preserve"> nie </w:t>
      </w:r>
      <w:r w:rsidR="00B96A8E" w:rsidRPr="003E7241">
        <w:rPr>
          <w:rFonts w:cs="Calibri"/>
          <w:color w:val="0D0D0D" w:themeColor="text1" w:themeTint="F2"/>
        </w:rPr>
        <w:t xml:space="preserve">będzie </w:t>
      </w:r>
      <w:r w:rsidRPr="003E7241">
        <w:rPr>
          <w:rFonts w:cs="Calibri"/>
          <w:color w:val="0D0D0D" w:themeColor="text1" w:themeTint="F2"/>
        </w:rPr>
        <w:t xml:space="preserve">generowało po stronie zamawiającego żadnych </w:t>
      </w:r>
      <w:r w:rsidR="00B96A8E" w:rsidRPr="003E7241">
        <w:rPr>
          <w:rFonts w:cs="Calibri"/>
          <w:color w:val="0D0D0D" w:themeColor="text1" w:themeTint="F2"/>
        </w:rPr>
        <w:t xml:space="preserve">dodatkowych </w:t>
      </w:r>
      <w:r w:rsidRPr="003E7241">
        <w:rPr>
          <w:rFonts w:cs="Calibri"/>
          <w:color w:val="0D0D0D" w:themeColor="text1" w:themeTint="F2"/>
        </w:rPr>
        <w:t>kosztów</w:t>
      </w:r>
      <w:r w:rsidR="005B1A87" w:rsidRPr="003E7241">
        <w:rPr>
          <w:rFonts w:cs="Calibri"/>
          <w:color w:val="0D0D0D" w:themeColor="text1" w:themeTint="F2"/>
        </w:rPr>
        <w:t>. W takim przypadku</w:t>
      </w:r>
      <w:r w:rsidR="001B579D" w:rsidRPr="003E7241">
        <w:rPr>
          <w:rFonts w:cs="Calibri"/>
          <w:color w:val="0D0D0D" w:themeColor="text1" w:themeTint="F2"/>
        </w:rPr>
        <w:t>,</w:t>
      </w:r>
      <w:r w:rsidR="005B1A87" w:rsidRPr="003E7241">
        <w:rPr>
          <w:rFonts w:cs="Calibri"/>
          <w:color w:val="0D0D0D" w:themeColor="text1" w:themeTint="F2"/>
        </w:rPr>
        <w:t xml:space="preserve"> </w:t>
      </w:r>
      <w:r w:rsidR="001B579D" w:rsidRPr="003E7241">
        <w:rPr>
          <w:rFonts w:cs="Calibri"/>
          <w:color w:val="0D0D0D" w:themeColor="text1" w:themeTint="F2"/>
        </w:rPr>
        <w:t>do terminu składania ofert</w:t>
      </w:r>
      <w:r w:rsidR="00852E82" w:rsidRPr="003E7241">
        <w:rPr>
          <w:rFonts w:cs="Calibri"/>
          <w:color w:val="0D0D0D" w:themeColor="text1" w:themeTint="F2"/>
        </w:rPr>
        <w:t xml:space="preserve"> </w:t>
      </w:r>
      <w:r w:rsidR="00C34C4E" w:rsidRPr="003E7241">
        <w:rPr>
          <w:rFonts w:cs="Calibri"/>
          <w:color w:val="0D0D0D" w:themeColor="text1" w:themeTint="F2"/>
        </w:rPr>
        <w:t xml:space="preserve">zaleca się, aby </w:t>
      </w:r>
      <w:r w:rsidR="005B1A87" w:rsidRPr="003E7241">
        <w:rPr>
          <w:rFonts w:cs="Calibri"/>
          <w:color w:val="0D0D0D" w:themeColor="text1" w:themeTint="F2"/>
        </w:rPr>
        <w:t xml:space="preserve">wykonawca </w:t>
      </w:r>
      <w:r w:rsidR="00F24FAE" w:rsidRPr="003E7241">
        <w:rPr>
          <w:rFonts w:cs="Calibri"/>
          <w:color w:val="0D0D0D" w:themeColor="text1" w:themeTint="F2"/>
        </w:rPr>
        <w:t xml:space="preserve">pisemnie </w:t>
      </w:r>
      <w:r w:rsidR="005B1A87" w:rsidRPr="003E7241">
        <w:rPr>
          <w:rFonts w:cs="Calibri"/>
          <w:color w:val="0D0D0D" w:themeColor="text1" w:themeTint="F2"/>
        </w:rPr>
        <w:t>potwierdzi</w:t>
      </w:r>
      <w:r w:rsidR="00C34C4E" w:rsidRPr="003E7241">
        <w:rPr>
          <w:rFonts w:cs="Calibri"/>
          <w:color w:val="0D0D0D" w:themeColor="text1" w:themeTint="F2"/>
        </w:rPr>
        <w:t>ł</w:t>
      </w:r>
      <w:r w:rsidR="005B1A87" w:rsidRPr="003E7241">
        <w:rPr>
          <w:rFonts w:cs="Calibri"/>
          <w:color w:val="0D0D0D" w:themeColor="text1" w:themeTint="F2"/>
        </w:rPr>
        <w:t xml:space="preserve"> u</w:t>
      </w:r>
      <w:r w:rsidR="001B579D" w:rsidRPr="003E7241">
        <w:rPr>
          <w:rFonts w:cs="Calibri"/>
          <w:color w:val="0D0D0D" w:themeColor="text1" w:themeTint="F2"/>
        </w:rPr>
        <w:t> </w:t>
      </w:r>
      <w:r w:rsidR="005B1A87" w:rsidRPr="003E7241">
        <w:rPr>
          <w:rFonts w:cs="Calibri"/>
          <w:color w:val="0D0D0D" w:themeColor="text1" w:themeTint="F2"/>
        </w:rPr>
        <w:t xml:space="preserve">zamawiającego czy </w:t>
      </w:r>
      <w:r w:rsidR="001B579D" w:rsidRPr="003E7241">
        <w:rPr>
          <w:rFonts w:cs="Calibri"/>
          <w:color w:val="0D0D0D" w:themeColor="text1" w:themeTint="F2"/>
        </w:rPr>
        <w:t>format plików w</w:t>
      </w:r>
      <w:r w:rsidR="00C34C4E" w:rsidRPr="003E7241">
        <w:rPr>
          <w:rFonts w:cs="Calibri"/>
          <w:color w:val="0D0D0D" w:themeColor="text1" w:themeTint="F2"/>
        </w:rPr>
        <w:t> </w:t>
      </w:r>
      <w:r w:rsidR="001B579D" w:rsidRPr="003E7241">
        <w:rPr>
          <w:rFonts w:cs="Calibri"/>
          <w:color w:val="0D0D0D" w:themeColor="text1" w:themeTint="F2"/>
        </w:rPr>
        <w:t xml:space="preserve">jakim zamierza przekazywać dane/informacje nie wiążą się z nabyciem innego </w:t>
      </w:r>
      <w:r w:rsidR="001B579D" w:rsidRPr="003E7241">
        <w:rPr>
          <w:rFonts w:cs="Calibri"/>
          <w:color w:val="0D0D0D" w:themeColor="text1" w:themeTint="F2"/>
        </w:rPr>
        <w:lastRenderedPageBreak/>
        <w:t>oprogramowania po stronie zamawiającego oraz czy otwarcie lub odczytanie przesłanych d</w:t>
      </w:r>
      <w:r w:rsidR="00B83A28" w:rsidRPr="003E7241">
        <w:rPr>
          <w:rFonts w:cs="Calibri"/>
          <w:color w:val="0D0D0D" w:themeColor="text1" w:themeTint="F2"/>
        </w:rPr>
        <w:t>anych</w:t>
      </w:r>
      <w:r w:rsidR="001B579D" w:rsidRPr="003E7241">
        <w:rPr>
          <w:rFonts w:cs="Calibri"/>
          <w:color w:val="0D0D0D" w:themeColor="text1" w:themeTint="F2"/>
        </w:rPr>
        <w:t xml:space="preserve"> nie będzie generowało żadnych </w:t>
      </w:r>
      <w:r w:rsidR="00A42B41" w:rsidRPr="003E7241">
        <w:rPr>
          <w:rFonts w:cs="Calibri"/>
          <w:color w:val="0D0D0D" w:themeColor="text1" w:themeTint="F2"/>
        </w:rPr>
        <w:t xml:space="preserve">dodatkowych </w:t>
      </w:r>
      <w:r w:rsidR="001B579D" w:rsidRPr="003E7241">
        <w:rPr>
          <w:rFonts w:cs="Calibri"/>
          <w:color w:val="0D0D0D" w:themeColor="text1" w:themeTint="F2"/>
        </w:rPr>
        <w:t>kosztów u zamawiającego</w:t>
      </w:r>
      <w:r w:rsidR="00C34C4E" w:rsidRPr="003E7241">
        <w:rPr>
          <w:rFonts w:cs="Calibri"/>
          <w:color w:val="0D0D0D" w:themeColor="text1" w:themeTint="F2"/>
        </w:rPr>
        <w:t>. W przypadku niezastosowania się przez wykonawcę do zaleceń zawartych w zdaniu poprzednim</w:t>
      </w:r>
      <w:r w:rsidR="00BF0E4D" w:rsidRPr="003E7241">
        <w:rPr>
          <w:rFonts w:cs="Calibri"/>
          <w:color w:val="0D0D0D" w:themeColor="text1" w:themeTint="F2"/>
        </w:rPr>
        <w:t>, czego skutkiem będzie</w:t>
      </w:r>
      <w:r w:rsidR="00C34C4E" w:rsidRPr="003E7241">
        <w:rPr>
          <w:rFonts w:cs="Calibri"/>
          <w:color w:val="0D0D0D" w:themeColor="text1" w:themeTint="F2"/>
        </w:rPr>
        <w:t xml:space="preserve"> brak możliwości otwarcia oferty i zapoznania się z jej treścią przez z</w:t>
      </w:r>
      <w:r w:rsidR="00F67C79" w:rsidRPr="003E7241">
        <w:rPr>
          <w:rFonts w:cs="Calibri"/>
          <w:color w:val="0D0D0D" w:themeColor="text1" w:themeTint="F2"/>
        </w:rPr>
        <w:t>a</w:t>
      </w:r>
      <w:r w:rsidR="00C34C4E" w:rsidRPr="003E7241">
        <w:rPr>
          <w:rFonts w:cs="Calibri"/>
          <w:color w:val="0D0D0D" w:themeColor="text1" w:themeTint="F2"/>
        </w:rPr>
        <w:t>mawiaj</w:t>
      </w:r>
      <w:r w:rsidR="00F67C79" w:rsidRPr="003E7241">
        <w:rPr>
          <w:rFonts w:cs="Calibri"/>
          <w:color w:val="0D0D0D" w:themeColor="text1" w:themeTint="F2"/>
        </w:rPr>
        <w:t>ą</w:t>
      </w:r>
      <w:r w:rsidR="00C34C4E" w:rsidRPr="003E7241">
        <w:rPr>
          <w:rFonts w:cs="Calibri"/>
          <w:color w:val="0D0D0D" w:themeColor="text1" w:themeTint="F2"/>
        </w:rPr>
        <w:t>cego</w:t>
      </w:r>
      <w:r w:rsidR="00F67C79" w:rsidRPr="003E7241">
        <w:rPr>
          <w:rFonts w:cs="Calibri"/>
          <w:color w:val="0D0D0D" w:themeColor="text1" w:themeTint="F2"/>
        </w:rPr>
        <w:t xml:space="preserve">, przesłane pliki i/lub dokumenty zostaną </w:t>
      </w:r>
      <w:r w:rsidR="00DB489A" w:rsidRPr="003E7241">
        <w:rPr>
          <w:rFonts w:cs="Calibri"/>
          <w:color w:val="0D0D0D" w:themeColor="text1" w:themeTint="F2"/>
        </w:rPr>
        <w:t>uznan</w:t>
      </w:r>
      <w:r w:rsidR="00F67C79" w:rsidRPr="003E7241">
        <w:rPr>
          <w:rFonts w:cs="Calibri"/>
          <w:color w:val="0D0D0D" w:themeColor="text1" w:themeTint="F2"/>
        </w:rPr>
        <w:t>e</w:t>
      </w:r>
      <w:r w:rsidR="00DB489A" w:rsidRPr="003E7241">
        <w:rPr>
          <w:rFonts w:cs="Calibri"/>
          <w:color w:val="0D0D0D" w:themeColor="text1" w:themeTint="F2"/>
        </w:rPr>
        <w:t xml:space="preserve"> </w:t>
      </w:r>
      <w:r w:rsidR="001B579D" w:rsidRPr="003E7241">
        <w:rPr>
          <w:rFonts w:cs="Calibri"/>
          <w:color w:val="0D0D0D" w:themeColor="text1" w:themeTint="F2"/>
        </w:rPr>
        <w:t xml:space="preserve">za </w:t>
      </w:r>
      <w:r w:rsidR="00DB489A" w:rsidRPr="003E7241">
        <w:rPr>
          <w:rFonts w:cs="Calibri"/>
          <w:color w:val="0D0D0D" w:themeColor="text1" w:themeTint="F2"/>
        </w:rPr>
        <w:t>złożon</w:t>
      </w:r>
      <w:r w:rsidR="001B579D" w:rsidRPr="003E7241">
        <w:rPr>
          <w:rFonts w:cs="Calibri"/>
          <w:color w:val="0D0D0D" w:themeColor="text1" w:themeTint="F2"/>
        </w:rPr>
        <w:t>e</w:t>
      </w:r>
      <w:r w:rsidR="00DB489A" w:rsidRPr="003E7241">
        <w:rPr>
          <w:rFonts w:cs="Calibri"/>
          <w:color w:val="0D0D0D" w:themeColor="text1" w:themeTint="F2"/>
        </w:rPr>
        <w:t xml:space="preserve"> nieskutecznie.</w:t>
      </w:r>
    </w:p>
    <w:p w14:paraId="5B028331" w14:textId="3EF66D7F" w:rsidR="00455D89" w:rsidRPr="003E7241" w:rsidRDefault="00517AA9" w:rsidP="00B840DF">
      <w:pPr>
        <w:pStyle w:val="Akapitzlist"/>
        <w:numPr>
          <w:ilvl w:val="0"/>
          <w:numId w:val="13"/>
        </w:numPr>
        <w:pBdr>
          <w:top w:val="nil"/>
          <w:left w:val="nil"/>
          <w:bottom w:val="nil"/>
          <w:right w:val="nil"/>
          <w:between w:val="nil"/>
        </w:pBdr>
        <w:spacing w:after="120" w:line="240" w:lineRule="auto"/>
        <w:ind w:left="357"/>
        <w:contextualSpacing w:val="0"/>
        <w:jc w:val="both"/>
        <w:rPr>
          <w:rFonts w:cs="Calibri"/>
          <w:color w:val="0D0D0D" w:themeColor="text1" w:themeTint="F2"/>
        </w:rPr>
      </w:pPr>
      <w:r w:rsidRPr="003E7241">
        <w:rPr>
          <w:rFonts w:eastAsia="Verdana" w:cs="Calibri"/>
          <w:color w:val="0D0D0D" w:themeColor="text1" w:themeTint="F2"/>
          <w:kern w:val="0"/>
          <w:lang w:eastAsia="ar-SA"/>
        </w:rPr>
        <w:t xml:space="preserve">Informacje na temat kodowania danych: pliki </w:t>
      </w:r>
      <w:r w:rsidR="000C669D" w:rsidRPr="003E7241">
        <w:rPr>
          <w:rFonts w:eastAsia="Verdana" w:cs="Calibri"/>
          <w:color w:val="0D0D0D" w:themeColor="text1" w:themeTint="F2"/>
          <w:kern w:val="0"/>
          <w:lang w:eastAsia="ar-SA"/>
        </w:rPr>
        <w:t>złożonej o</w:t>
      </w:r>
      <w:r w:rsidRPr="003E7241">
        <w:rPr>
          <w:rFonts w:eastAsia="Verdana" w:cs="Calibri"/>
          <w:color w:val="0D0D0D" w:themeColor="text1" w:themeTint="F2"/>
          <w:kern w:val="0"/>
          <w:lang w:eastAsia="ar-SA"/>
        </w:rPr>
        <w:t xml:space="preserve">ferty załączone przez </w:t>
      </w:r>
      <w:r w:rsidR="000C669D" w:rsidRPr="003E7241">
        <w:rPr>
          <w:rFonts w:eastAsia="Verdana" w:cs="Calibri"/>
          <w:color w:val="0D0D0D" w:themeColor="text1" w:themeTint="F2"/>
          <w:kern w:val="0"/>
          <w:lang w:eastAsia="ar-SA"/>
        </w:rPr>
        <w:t>w</w:t>
      </w:r>
      <w:r w:rsidRPr="003E7241">
        <w:rPr>
          <w:rFonts w:eastAsia="Verdana" w:cs="Calibri"/>
          <w:color w:val="0D0D0D" w:themeColor="text1" w:themeTint="F2"/>
          <w:kern w:val="0"/>
          <w:lang w:eastAsia="ar-SA"/>
        </w:rPr>
        <w:t>ykonawcę na Platformie i</w:t>
      </w:r>
      <w:r w:rsidR="000C669D" w:rsidRPr="003E7241">
        <w:rPr>
          <w:rFonts w:eastAsia="Verdana" w:cs="Calibri"/>
          <w:color w:val="0D0D0D" w:themeColor="text1" w:themeTint="F2"/>
          <w:kern w:val="0"/>
          <w:lang w:eastAsia="ar-SA"/>
        </w:rPr>
        <w:t> </w:t>
      </w:r>
      <w:r w:rsidRPr="003E7241">
        <w:rPr>
          <w:rFonts w:eastAsia="Verdana" w:cs="Calibri"/>
          <w:color w:val="0D0D0D" w:themeColor="text1" w:themeTint="F2"/>
          <w:kern w:val="0"/>
          <w:lang w:eastAsia="ar-SA"/>
        </w:rPr>
        <w:t>zapisane, widoczne są w Platformie jako zaszyfrowane. Możliwość otworzenia pliku</w:t>
      </w:r>
      <w:r w:rsidR="000C669D" w:rsidRPr="003E7241">
        <w:rPr>
          <w:rFonts w:eastAsia="Verdana" w:cs="Calibri"/>
          <w:color w:val="0D0D0D" w:themeColor="text1" w:themeTint="F2"/>
          <w:kern w:val="0"/>
          <w:lang w:eastAsia="ar-SA"/>
        </w:rPr>
        <w:t>/-ów</w:t>
      </w:r>
      <w:r w:rsidRPr="003E7241">
        <w:rPr>
          <w:rFonts w:eastAsia="Verdana" w:cs="Calibri"/>
          <w:color w:val="0D0D0D" w:themeColor="text1" w:themeTint="F2"/>
          <w:kern w:val="0"/>
          <w:lang w:eastAsia="ar-SA"/>
        </w:rPr>
        <w:t xml:space="preserve"> dostępna j</w:t>
      </w:r>
      <w:r w:rsidR="000C669D" w:rsidRPr="003E7241">
        <w:rPr>
          <w:rFonts w:eastAsia="Verdana" w:cs="Calibri"/>
          <w:color w:val="0D0D0D" w:themeColor="text1" w:themeTint="F2"/>
          <w:kern w:val="0"/>
          <w:lang w:eastAsia="ar-SA"/>
        </w:rPr>
        <w:t>est</w:t>
      </w:r>
      <w:r w:rsidRPr="003E7241">
        <w:rPr>
          <w:rFonts w:eastAsia="Verdana" w:cs="Calibri"/>
          <w:color w:val="0D0D0D" w:themeColor="text1" w:themeTint="F2"/>
          <w:kern w:val="0"/>
          <w:lang w:eastAsia="ar-SA"/>
        </w:rPr>
        <w:t xml:space="preserve"> dopiero po odszyfrowaniu </w:t>
      </w:r>
      <w:r w:rsidR="000C669D" w:rsidRPr="003E7241">
        <w:rPr>
          <w:rFonts w:eastAsia="Verdana" w:cs="Calibri"/>
          <w:color w:val="0D0D0D" w:themeColor="text1" w:themeTint="F2"/>
          <w:kern w:val="0"/>
          <w:lang w:eastAsia="ar-SA"/>
        </w:rPr>
        <w:t xml:space="preserve">oferty </w:t>
      </w:r>
      <w:r w:rsidRPr="003E7241">
        <w:rPr>
          <w:rFonts w:eastAsia="Verdana" w:cs="Calibri"/>
          <w:color w:val="0D0D0D" w:themeColor="text1" w:themeTint="F2"/>
          <w:kern w:val="0"/>
          <w:lang w:eastAsia="ar-SA"/>
        </w:rPr>
        <w:t xml:space="preserve">przez </w:t>
      </w:r>
      <w:r w:rsidR="000C669D" w:rsidRPr="003E7241">
        <w:rPr>
          <w:rFonts w:eastAsia="Verdana" w:cs="Calibri"/>
          <w:color w:val="0D0D0D" w:themeColor="text1" w:themeTint="F2"/>
          <w:kern w:val="0"/>
          <w:lang w:eastAsia="ar-SA"/>
        </w:rPr>
        <w:t>z</w:t>
      </w:r>
      <w:r w:rsidRPr="003E7241">
        <w:rPr>
          <w:rFonts w:eastAsia="Verdana" w:cs="Calibri"/>
          <w:color w:val="0D0D0D" w:themeColor="text1" w:themeTint="F2"/>
          <w:kern w:val="0"/>
          <w:lang w:eastAsia="ar-SA"/>
        </w:rPr>
        <w:t>amawiającego po upływie terminu otwarcia ofert.</w:t>
      </w:r>
    </w:p>
    <w:p w14:paraId="19D7B24B" w14:textId="0BC9DEEE" w:rsidR="00455D89" w:rsidRPr="003E7241" w:rsidRDefault="00C97626" w:rsidP="00B840DF">
      <w:pPr>
        <w:pStyle w:val="Akapitzlist"/>
        <w:numPr>
          <w:ilvl w:val="0"/>
          <w:numId w:val="13"/>
        </w:numPr>
        <w:pBdr>
          <w:top w:val="nil"/>
          <w:left w:val="nil"/>
          <w:bottom w:val="nil"/>
          <w:right w:val="nil"/>
          <w:between w:val="nil"/>
        </w:pBdr>
        <w:spacing w:after="120" w:line="240" w:lineRule="auto"/>
        <w:ind w:left="357"/>
        <w:contextualSpacing w:val="0"/>
        <w:jc w:val="both"/>
        <w:rPr>
          <w:rFonts w:cs="Calibri"/>
          <w:color w:val="0D0D0D" w:themeColor="text1" w:themeTint="F2"/>
        </w:rPr>
      </w:pPr>
      <w:r w:rsidRPr="003E7241">
        <w:rPr>
          <w:rFonts w:cs="Calibri"/>
          <w:color w:val="0D0D0D" w:themeColor="text1" w:themeTint="F2"/>
        </w:rPr>
        <w:t xml:space="preserve">Postępowanie </w:t>
      </w:r>
      <w:r w:rsidR="00455D89" w:rsidRPr="003E7241">
        <w:rPr>
          <w:rFonts w:cs="Calibri"/>
          <w:color w:val="0D0D0D" w:themeColor="text1" w:themeTint="F2"/>
        </w:rPr>
        <w:t xml:space="preserve">o udzielenie niniejszego zamówienia </w:t>
      </w:r>
      <w:r w:rsidRPr="003E7241">
        <w:rPr>
          <w:rFonts w:cs="Calibri"/>
          <w:color w:val="0D0D0D" w:themeColor="text1" w:themeTint="F2"/>
        </w:rPr>
        <w:t xml:space="preserve">prowadzone </w:t>
      </w:r>
      <w:r w:rsidR="00AF757F" w:rsidRPr="003E7241">
        <w:rPr>
          <w:rFonts w:cs="Calibri"/>
          <w:color w:val="0D0D0D" w:themeColor="text1" w:themeTint="F2"/>
        </w:rPr>
        <w:t xml:space="preserve">jest przy użyciu środków komunikacji elektronicznej </w:t>
      </w:r>
      <w:r w:rsidR="00A52943" w:rsidRPr="003E7241">
        <w:rPr>
          <w:rFonts w:cs="Calibri"/>
          <w:color w:val="0D0D0D" w:themeColor="text1" w:themeTint="F2"/>
        </w:rPr>
        <w:t xml:space="preserve">pisemnie </w:t>
      </w:r>
      <w:r w:rsidRPr="003E7241">
        <w:rPr>
          <w:rFonts w:cs="Calibri"/>
          <w:color w:val="0D0D0D" w:themeColor="text1" w:themeTint="F2"/>
        </w:rPr>
        <w:t>w języku polskim. Dokumenty sporządzone w języku innym niż polski składa się wraz z ich tłumaczeniem na język polski.</w:t>
      </w:r>
    </w:p>
    <w:p w14:paraId="71017F30" w14:textId="69CC7F72" w:rsidR="00517AA9" w:rsidRPr="003E7241" w:rsidRDefault="00C97626" w:rsidP="00B840DF">
      <w:pPr>
        <w:pStyle w:val="Akapitzlist"/>
        <w:numPr>
          <w:ilvl w:val="0"/>
          <w:numId w:val="13"/>
        </w:numPr>
        <w:pBdr>
          <w:top w:val="nil"/>
          <w:left w:val="nil"/>
          <w:bottom w:val="nil"/>
          <w:right w:val="nil"/>
          <w:between w:val="nil"/>
        </w:pBdr>
        <w:spacing w:after="120" w:line="240" w:lineRule="auto"/>
        <w:ind w:left="357"/>
        <w:contextualSpacing w:val="0"/>
        <w:jc w:val="both"/>
        <w:rPr>
          <w:rFonts w:cs="Calibri"/>
          <w:color w:val="0D0D0D" w:themeColor="text1" w:themeTint="F2"/>
        </w:rPr>
      </w:pPr>
      <w:r w:rsidRPr="003E7241">
        <w:rPr>
          <w:rFonts w:cs="Calibri"/>
          <w:b/>
          <w:bCs/>
          <w:color w:val="0D0D0D" w:themeColor="text1" w:themeTint="F2"/>
        </w:rPr>
        <w:t>Osobami uprawnionymi do komunikowania się z wykonawcami, ze strony zamawiającego są</w:t>
      </w:r>
      <w:r w:rsidRPr="003E7241">
        <w:rPr>
          <w:rFonts w:cs="Calibri"/>
          <w:color w:val="0D0D0D" w:themeColor="text1" w:themeTint="F2"/>
        </w:rPr>
        <w:t>: Artur</w:t>
      </w:r>
      <w:r w:rsidR="00DF042E" w:rsidRPr="003E7241">
        <w:rPr>
          <w:rFonts w:cs="Calibri"/>
          <w:color w:val="0D0D0D" w:themeColor="text1" w:themeTint="F2"/>
        </w:rPr>
        <w:t> </w:t>
      </w:r>
      <w:r w:rsidRPr="003E7241">
        <w:rPr>
          <w:rFonts w:cs="Calibri"/>
          <w:color w:val="0D0D0D" w:themeColor="text1" w:themeTint="F2"/>
        </w:rPr>
        <w:t>Lula i Magdalena Piotrowska.</w:t>
      </w:r>
    </w:p>
    <w:p w14:paraId="3199C4AB" w14:textId="3D2452FE" w:rsidR="00B83A28" w:rsidRPr="003E7241" w:rsidRDefault="00B83A28" w:rsidP="00B840DF">
      <w:pPr>
        <w:pStyle w:val="Akapitzlist"/>
        <w:numPr>
          <w:ilvl w:val="0"/>
          <w:numId w:val="13"/>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cs="Calibri"/>
          <w:color w:val="0D0D0D" w:themeColor="text1" w:themeTint="F2"/>
        </w:rPr>
        <w:t>Zamawiający zwraca uwagę na ograniczeni</w:t>
      </w:r>
      <w:r w:rsidR="00E41037" w:rsidRPr="003E7241">
        <w:rPr>
          <w:rFonts w:cs="Calibri"/>
          <w:color w:val="0D0D0D" w:themeColor="text1" w:themeTint="F2"/>
        </w:rPr>
        <w:t>a</w:t>
      </w:r>
      <w:r w:rsidRPr="003E7241">
        <w:rPr>
          <w:rFonts w:cs="Calibri"/>
          <w:color w:val="0D0D0D" w:themeColor="text1" w:themeTint="F2"/>
        </w:rPr>
        <w:t xml:space="preserve"> wielkości plików podpisywanych podpisem zaufanym, któr</w:t>
      </w:r>
      <w:r w:rsidR="00E41037" w:rsidRPr="003E7241">
        <w:rPr>
          <w:rFonts w:cs="Calibri"/>
          <w:color w:val="0D0D0D" w:themeColor="text1" w:themeTint="F2"/>
        </w:rPr>
        <w:t>e</w:t>
      </w:r>
      <w:r w:rsidRPr="003E7241">
        <w:rPr>
          <w:rFonts w:cs="Calibri"/>
          <w:color w:val="0D0D0D" w:themeColor="text1" w:themeTint="F2"/>
        </w:rPr>
        <w:t xml:space="preserve"> wynos</w:t>
      </w:r>
      <w:r w:rsidR="00E41037" w:rsidRPr="003E7241">
        <w:rPr>
          <w:rFonts w:cs="Calibri"/>
          <w:color w:val="0D0D0D" w:themeColor="text1" w:themeTint="F2"/>
        </w:rPr>
        <w:t>zą</w:t>
      </w:r>
      <w:r w:rsidRPr="003E7241">
        <w:rPr>
          <w:rFonts w:cs="Calibri"/>
          <w:color w:val="0D0D0D" w:themeColor="text1" w:themeTint="F2"/>
        </w:rPr>
        <w:t xml:space="preserve"> max 10</w:t>
      </w:r>
      <w:r w:rsidR="00DA3FE3" w:rsidRPr="003E7241">
        <w:rPr>
          <w:rFonts w:cs="Calibri"/>
          <w:color w:val="0D0D0D" w:themeColor="text1" w:themeTint="F2"/>
        </w:rPr>
        <w:t xml:space="preserve"> </w:t>
      </w:r>
      <w:r w:rsidRPr="003E7241">
        <w:rPr>
          <w:rFonts w:cs="Calibri"/>
          <w:color w:val="0D0D0D" w:themeColor="text1" w:themeTint="F2"/>
        </w:rPr>
        <w:t>MB, oraz na ograniczeni</w:t>
      </w:r>
      <w:r w:rsidR="00B008E1" w:rsidRPr="003E7241">
        <w:rPr>
          <w:rFonts w:cs="Calibri"/>
          <w:color w:val="0D0D0D" w:themeColor="text1" w:themeTint="F2"/>
        </w:rPr>
        <w:t>a</w:t>
      </w:r>
      <w:r w:rsidRPr="003E7241">
        <w:rPr>
          <w:rFonts w:cs="Calibri"/>
          <w:color w:val="0D0D0D" w:themeColor="text1" w:themeTint="F2"/>
        </w:rPr>
        <w:t xml:space="preserve"> wielkości plików podpisywanych w aplikacji </w:t>
      </w:r>
      <w:proofErr w:type="spellStart"/>
      <w:r w:rsidRPr="003E7241">
        <w:rPr>
          <w:rFonts w:cs="Calibri"/>
          <w:color w:val="0D0D0D" w:themeColor="text1" w:themeTint="F2"/>
        </w:rPr>
        <w:t>eDoApp</w:t>
      </w:r>
      <w:proofErr w:type="spellEnd"/>
      <w:r w:rsidRPr="003E7241">
        <w:rPr>
          <w:rFonts w:cs="Calibri"/>
          <w:color w:val="0D0D0D" w:themeColor="text1" w:themeTint="F2"/>
        </w:rPr>
        <w:t xml:space="preserve"> służącej do składania podpisu osobistego, któr</w:t>
      </w:r>
      <w:r w:rsidR="00B008E1" w:rsidRPr="003E7241">
        <w:rPr>
          <w:rFonts w:cs="Calibri"/>
          <w:color w:val="0D0D0D" w:themeColor="text1" w:themeTint="F2"/>
        </w:rPr>
        <w:t>e</w:t>
      </w:r>
      <w:r w:rsidRPr="003E7241">
        <w:rPr>
          <w:rFonts w:cs="Calibri"/>
          <w:color w:val="0D0D0D" w:themeColor="text1" w:themeTint="F2"/>
        </w:rPr>
        <w:t xml:space="preserve"> wynos</w:t>
      </w:r>
      <w:r w:rsidR="00B008E1" w:rsidRPr="003E7241">
        <w:rPr>
          <w:rFonts w:cs="Calibri"/>
          <w:color w:val="0D0D0D" w:themeColor="text1" w:themeTint="F2"/>
        </w:rPr>
        <w:t>zą</w:t>
      </w:r>
      <w:r w:rsidRPr="003E7241">
        <w:rPr>
          <w:rFonts w:cs="Calibri"/>
          <w:color w:val="0D0D0D" w:themeColor="text1" w:themeTint="F2"/>
        </w:rPr>
        <w:t xml:space="preserve"> max 5</w:t>
      </w:r>
      <w:r w:rsidR="00DA3FE3" w:rsidRPr="003E7241">
        <w:rPr>
          <w:rFonts w:cs="Calibri"/>
          <w:color w:val="0D0D0D" w:themeColor="text1" w:themeTint="F2"/>
        </w:rPr>
        <w:t xml:space="preserve"> </w:t>
      </w:r>
      <w:r w:rsidRPr="003E7241">
        <w:rPr>
          <w:rFonts w:cs="Calibri"/>
          <w:color w:val="0D0D0D" w:themeColor="text1" w:themeTint="F2"/>
        </w:rPr>
        <w:t>MB.</w:t>
      </w:r>
    </w:p>
    <w:p w14:paraId="53E08CEF" w14:textId="50DC74AD" w:rsidR="00B83A28" w:rsidRPr="003E7241" w:rsidRDefault="00B83A28" w:rsidP="00B840DF">
      <w:pPr>
        <w:pStyle w:val="Akapitzlist"/>
        <w:numPr>
          <w:ilvl w:val="0"/>
          <w:numId w:val="13"/>
        </w:numPr>
        <w:pBdr>
          <w:top w:val="nil"/>
          <w:left w:val="nil"/>
          <w:bottom w:val="nil"/>
          <w:right w:val="nil"/>
          <w:between w:val="nil"/>
        </w:pBdr>
        <w:spacing w:after="120" w:line="240" w:lineRule="auto"/>
        <w:ind w:hanging="357"/>
        <w:contextualSpacing w:val="0"/>
        <w:jc w:val="both"/>
        <w:rPr>
          <w:rFonts w:cs="Calibri"/>
          <w:color w:val="0D0D0D" w:themeColor="text1" w:themeTint="F2"/>
        </w:rPr>
      </w:pPr>
      <w:r w:rsidRPr="003E7241">
        <w:rPr>
          <w:rFonts w:cs="Calibri"/>
          <w:color w:val="0D0D0D" w:themeColor="text1" w:themeTint="F2"/>
        </w:rPr>
        <w:t xml:space="preserve">Ze względu na niskie ryzyko naruszenia integralności pliku oraz łatwiejszą weryfikację podpisu, zamawiający zaleca, w miarę możliwości, przekonwertowanie plików na format .pdf i opatrzenie ich podpisem kwalifikowanym </w:t>
      </w:r>
      <w:r w:rsidR="00A23284" w:rsidRPr="003E7241">
        <w:rPr>
          <w:rFonts w:cs="Calibri"/>
          <w:color w:val="0D0D0D" w:themeColor="text1" w:themeTint="F2"/>
        </w:rPr>
        <w:t xml:space="preserve">w formacie </w:t>
      </w:r>
      <w:proofErr w:type="spellStart"/>
      <w:r w:rsidRPr="003E7241">
        <w:rPr>
          <w:rFonts w:cs="Calibri"/>
          <w:color w:val="0D0D0D" w:themeColor="text1" w:themeTint="F2"/>
        </w:rPr>
        <w:t>PAdES</w:t>
      </w:r>
      <w:proofErr w:type="spellEnd"/>
      <w:r w:rsidRPr="003E7241">
        <w:rPr>
          <w:rFonts w:cs="Calibri"/>
          <w:color w:val="0D0D0D" w:themeColor="text1" w:themeTint="F2"/>
        </w:rPr>
        <w:t xml:space="preserve">. </w:t>
      </w:r>
    </w:p>
    <w:p w14:paraId="03B7E098" w14:textId="51994E62" w:rsidR="00556C50" w:rsidRPr="003E7241" w:rsidRDefault="00556C50" w:rsidP="00B840DF">
      <w:pPr>
        <w:pStyle w:val="Akapitzlist"/>
        <w:numPr>
          <w:ilvl w:val="0"/>
          <w:numId w:val="13"/>
        </w:numPr>
        <w:pBdr>
          <w:top w:val="nil"/>
          <w:left w:val="nil"/>
          <w:bottom w:val="nil"/>
          <w:right w:val="nil"/>
          <w:between w:val="nil"/>
        </w:pBdr>
        <w:spacing w:after="120" w:line="240" w:lineRule="auto"/>
        <w:ind w:hanging="357"/>
        <w:contextualSpacing w:val="0"/>
        <w:jc w:val="both"/>
        <w:rPr>
          <w:rFonts w:cs="Calibri"/>
          <w:color w:val="0D0D0D" w:themeColor="text1" w:themeTint="F2"/>
        </w:rPr>
      </w:pPr>
      <w:r w:rsidRPr="003E7241">
        <w:rPr>
          <w:rFonts w:cs="Calibri"/>
          <w:color w:val="0D0D0D" w:themeColor="text1" w:themeTint="F2"/>
        </w:rPr>
        <w:t xml:space="preserve">W przypadku wykorzystania formatu podpisu </w:t>
      </w:r>
      <w:proofErr w:type="spellStart"/>
      <w:r w:rsidRPr="003E7241">
        <w:rPr>
          <w:rFonts w:cs="Calibri"/>
          <w:color w:val="0D0D0D" w:themeColor="text1" w:themeTint="F2"/>
        </w:rPr>
        <w:t>XAdES</w:t>
      </w:r>
      <w:proofErr w:type="spellEnd"/>
      <w:r w:rsidRPr="003E7241">
        <w:rPr>
          <w:rFonts w:cs="Calibri"/>
          <w:color w:val="0D0D0D" w:themeColor="text1" w:themeTint="F2"/>
        </w:rPr>
        <w:t xml:space="preserve"> zewnętrzny. Zamawiający wymaga dołączenia odpowiedniej ilości plików tj. podpisywanych plików z danymi oraz plików podpisu w formacie </w:t>
      </w:r>
      <w:proofErr w:type="spellStart"/>
      <w:r w:rsidRPr="003E7241">
        <w:rPr>
          <w:rFonts w:cs="Calibri"/>
          <w:color w:val="0D0D0D" w:themeColor="text1" w:themeTint="F2"/>
        </w:rPr>
        <w:t>XAdES</w:t>
      </w:r>
      <w:proofErr w:type="spellEnd"/>
      <w:r w:rsidRPr="003E7241">
        <w:rPr>
          <w:rFonts w:cs="Calibri"/>
          <w:color w:val="0D0D0D" w:themeColor="text1" w:themeTint="F2"/>
        </w:rPr>
        <w:t>.</w:t>
      </w:r>
    </w:p>
    <w:p w14:paraId="27974B38" w14:textId="6F3B5DAB" w:rsidR="00B83A28" w:rsidRPr="003E7241" w:rsidRDefault="00B83A28" w:rsidP="00B840DF">
      <w:pPr>
        <w:pStyle w:val="Akapitzlist"/>
        <w:numPr>
          <w:ilvl w:val="0"/>
          <w:numId w:val="13"/>
        </w:numPr>
        <w:pBdr>
          <w:top w:val="nil"/>
          <w:left w:val="nil"/>
          <w:bottom w:val="nil"/>
          <w:right w:val="nil"/>
          <w:between w:val="nil"/>
        </w:pBdr>
        <w:spacing w:after="120" w:line="240" w:lineRule="auto"/>
        <w:ind w:hanging="357"/>
        <w:contextualSpacing w:val="0"/>
        <w:jc w:val="both"/>
        <w:rPr>
          <w:rFonts w:cs="Calibri"/>
          <w:color w:val="0D0D0D" w:themeColor="text1" w:themeTint="F2"/>
        </w:rPr>
      </w:pPr>
      <w:r w:rsidRPr="003E7241">
        <w:rPr>
          <w:rFonts w:cs="Calibri"/>
          <w:color w:val="0D0D0D" w:themeColor="text1" w:themeTint="F2"/>
        </w:rPr>
        <w:t>Zamawiający zaleca, aby w przypadku podpisywania pliku przez kilka osób, stosować podpisy tego samego rodzaju. Podpisywanie</w:t>
      </w:r>
      <w:r w:rsidR="003B3F10" w:rsidRPr="003E7241">
        <w:rPr>
          <w:rFonts w:cs="Calibri"/>
          <w:color w:val="0D0D0D" w:themeColor="text1" w:themeTint="F2"/>
        </w:rPr>
        <w:t xml:space="preserve"> plików</w:t>
      </w:r>
      <w:r w:rsidRPr="003E7241">
        <w:rPr>
          <w:rFonts w:cs="Calibri"/>
          <w:color w:val="0D0D0D" w:themeColor="text1" w:themeTint="F2"/>
        </w:rPr>
        <w:t xml:space="preserve"> różnymi rodzajami podpisów np. osobistym i</w:t>
      </w:r>
      <w:r w:rsidR="003B3F10" w:rsidRPr="003E7241">
        <w:rPr>
          <w:rFonts w:cs="Calibri"/>
          <w:color w:val="0D0D0D" w:themeColor="text1" w:themeTint="F2"/>
        </w:rPr>
        <w:t> </w:t>
      </w:r>
      <w:r w:rsidRPr="003E7241">
        <w:rPr>
          <w:rFonts w:cs="Calibri"/>
          <w:color w:val="0D0D0D" w:themeColor="text1" w:themeTint="F2"/>
        </w:rPr>
        <w:t xml:space="preserve">kwalifikowanym może doprowadzić do problemów </w:t>
      </w:r>
      <w:r w:rsidR="003B3F10" w:rsidRPr="003E7241">
        <w:rPr>
          <w:rFonts w:cs="Calibri"/>
          <w:color w:val="0D0D0D" w:themeColor="text1" w:themeTint="F2"/>
        </w:rPr>
        <w:t>z</w:t>
      </w:r>
      <w:r w:rsidRPr="003E7241">
        <w:rPr>
          <w:rFonts w:cs="Calibri"/>
          <w:color w:val="0D0D0D" w:themeColor="text1" w:themeTint="F2"/>
        </w:rPr>
        <w:t xml:space="preserve"> w</w:t>
      </w:r>
      <w:r w:rsidR="00543F45" w:rsidRPr="003E7241">
        <w:rPr>
          <w:rFonts w:cs="Calibri"/>
          <w:color w:val="0D0D0D" w:themeColor="text1" w:themeTint="F2"/>
        </w:rPr>
        <w:t>eryfikacją</w:t>
      </w:r>
      <w:r w:rsidR="00CD50E4" w:rsidRPr="003E7241">
        <w:rPr>
          <w:rFonts w:cs="Calibri"/>
          <w:color w:val="0D0D0D" w:themeColor="text1" w:themeTint="F2"/>
        </w:rPr>
        <w:t xml:space="preserve"> podpisów</w:t>
      </w:r>
      <w:r w:rsidRPr="003E7241">
        <w:rPr>
          <w:rFonts w:cs="Calibri"/>
          <w:color w:val="0D0D0D" w:themeColor="text1" w:themeTint="F2"/>
        </w:rPr>
        <w:t>.</w:t>
      </w:r>
    </w:p>
    <w:p w14:paraId="3ACFEDD0" w14:textId="77777777" w:rsidR="005E4526" w:rsidRPr="003E7241" w:rsidRDefault="006A5761" w:rsidP="00B840DF">
      <w:pPr>
        <w:pStyle w:val="Akapitzlist"/>
        <w:numPr>
          <w:ilvl w:val="0"/>
          <w:numId w:val="13"/>
        </w:numPr>
        <w:pBdr>
          <w:top w:val="nil"/>
          <w:left w:val="nil"/>
          <w:bottom w:val="nil"/>
          <w:right w:val="nil"/>
          <w:between w:val="nil"/>
        </w:pBdr>
        <w:spacing w:after="120" w:line="240" w:lineRule="auto"/>
        <w:ind w:hanging="357"/>
        <w:contextualSpacing w:val="0"/>
        <w:jc w:val="both"/>
        <w:rPr>
          <w:rFonts w:cs="Calibri"/>
          <w:color w:val="0D0D0D" w:themeColor="text1" w:themeTint="F2"/>
        </w:rPr>
      </w:pPr>
      <w:r w:rsidRPr="003E7241">
        <w:rPr>
          <w:rFonts w:cs="Calibri"/>
          <w:color w:val="0D0D0D" w:themeColor="text1" w:themeTint="F2"/>
        </w:rPr>
        <w:t>Zamawiający rekomenduje wykorzystanie podpisu z kwalifikowanym znacznikiem czasu.</w:t>
      </w:r>
    </w:p>
    <w:p w14:paraId="2B2443BF" w14:textId="76E1A1FE" w:rsidR="005E4526" w:rsidRPr="003E7241" w:rsidRDefault="005E4526" w:rsidP="00B840DF">
      <w:pPr>
        <w:pStyle w:val="Akapitzlist"/>
        <w:numPr>
          <w:ilvl w:val="0"/>
          <w:numId w:val="13"/>
        </w:numPr>
        <w:pBdr>
          <w:top w:val="nil"/>
          <w:left w:val="nil"/>
          <w:bottom w:val="nil"/>
          <w:right w:val="nil"/>
          <w:between w:val="nil"/>
        </w:pBdr>
        <w:spacing w:after="120" w:line="240" w:lineRule="auto"/>
        <w:ind w:hanging="357"/>
        <w:contextualSpacing w:val="0"/>
        <w:jc w:val="both"/>
        <w:rPr>
          <w:rFonts w:cs="Calibri"/>
          <w:color w:val="0D0D0D" w:themeColor="text1" w:themeTint="F2"/>
        </w:rPr>
      </w:pPr>
      <w:r w:rsidRPr="003E7241">
        <w:rPr>
          <w:rFonts w:cs="Calibri"/>
          <w:color w:val="0D0D0D" w:themeColor="text1" w:themeTint="F2"/>
        </w:rPr>
        <w:t xml:space="preserve">Zamawiający </w:t>
      </w:r>
      <w:r w:rsidR="00486DB7" w:rsidRPr="003E7241">
        <w:rPr>
          <w:rFonts w:cs="Calibri"/>
          <w:color w:val="0D0D0D" w:themeColor="text1" w:themeTint="F2"/>
        </w:rPr>
        <w:t>zaleca</w:t>
      </w:r>
      <w:r w:rsidRPr="003E7241">
        <w:rPr>
          <w:rFonts w:cs="Calibri"/>
          <w:color w:val="0D0D0D" w:themeColor="text1" w:themeTint="F2"/>
        </w:rPr>
        <w:t xml:space="preserve"> </w:t>
      </w:r>
      <w:r w:rsidR="00543F45" w:rsidRPr="003E7241">
        <w:rPr>
          <w:rFonts w:cs="Calibri"/>
          <w:color w:val="0D0D0D" w:themeColor="text1" w:themeTint="F2"/>
        </w:rPr>
        <w:t>zamieszczanie podpisu</w:t>
      </w:r>
      <w:r w:rsidRPr="003E7241">
        <w:rPr>
          <w:rFonts w:cs="Calibri"/>
          <w:color w:val="0D0D0D" w:themeColor="text1" w:themeTint="F2"/>
        </w:rPr>
        <w:t xml:space="preserve"> oraz znacznika czasu</w:t>
      </w:r>
      <w:r w:rsidR="00543F45" w:rsidRPr="003E7241">
        <w:rPr>
          <w:rFonts w:cs="Calibri"/>
          <w:color w:val="0D0D0D" w:themeColor="text1" w:themeTint="F2"/>
        </w:rPr>
        <w:t xml:space="preserve"> w miejscu </w:t>
      </w:r>
      <w:r w:rsidRPr="003E7241">
        <w:rPr>
          <w:rFonts w:cs="Calibri"/>
          <w:color w:val="0D0D0D" w:themeColor="text1" w:themeTint="F2"/>
        </w:rPr>
        <w:t>niezasłaniającym treści podpisywanego dokumentu.</w:t>
      </w:r>
    </w:p>
    <w:p w14:paraId="591969E7" w14:textId="77777777" w:rsidR="00156AA5" w:rsidRPr="003E7241" w:rsidRDefault="006A5761" w:rsidP="00B840DF">
      <w:pPr>
        <w:pStyle w:val="Akapitzlist"/>
        <w:numPr>
          <w:ilvl w:val="0"/>
          <w:numId w:val="13"/>
        </w:numPr>
        <w:pBdr>
          <w:top w:val="nil"/>
          <w:left w:val="nil"/>
          <w:bottom w:val="nil"/>
          <w:right w:val="nil"/>
          <w:between w:val="nil"/>
        </w:pBdr>
        <w:spacing w:after="120" w:line="240" w:lineRule="auto"/>
        <w:ind w:hanging="357"/>
        <w:contextualSpacing w:val="0"/>
        <w:jc w:val="both"/>
        <w:rPr>
          <w:rFonts w:cs="Calibri"/>
          <w:color w:val="0D0D0D" w:themeColor="text1" w:themeTint="F2"/>
        </w:rPr>
      </w:pPr>
      <w:r w:rsidRPr="003E7241">
        <w:rPr>
          <w:rFonts w:cs="Calibri"/>
          <w:color w:val="0D0D0D" w:themeColor="text1" w:themeTint="F2"/>
        </w:rPr>
        <w:t>Zamawiający z</w:t>
      </w:r>
      <w:r w:rsidR="003B3F10" w:rsidRPr="003E7241">
        <w:rPr>
          <w:rFonts w:cs="Calibri"/>
          <w:color w:val="0D0D0D" w:themeColor="text1" w:themeTint="F2"/>
        </w:rPr>
        <w:t>wraca uwagę</w:t>
      </w:r>
      <w:r w:rsidRPr="003E7241">
        <w:rPr>
          <w:rFonts w:cs="Calibri"/>
          <w:color w:val="0D0D0D" w:themeColor="text1" w:themeTint="F2"/>
        </w:rPr>
        <w:t>, aby nie wprowadzać zmian w plikach po ich podpisaniu</w:t>
      </w:r>
      <w:r w:rsidR="003B3F10" w:rsidRPr="003E7241">
        <w:rPr>
          <w:rFonts w:cs="Calibri"/>
          <w:color w:val="0D0D0D" w:themeColor="text1" w:themeTint="F2"/>
        </w:rPr>
        <w:t>.</w:t>
      </w:r>
      <w:r w:rsidR="00406580" w:rsidRPr="003E7241">
        <w:rPr>
          <w:rFonts w:cs="Calibri"/>
          <w:color w:val="0D0D0D" w:themeColor="text1" w:themeTint="F2"/>
        </w:rPr>
        <w:t xml:space="preserve"> Może to skutkować naruszeniem integralności plików, co równoważne będzie z koniecznością odrzucenia oferty w postępowaniu.</w:t>
      </w:r>
      <w:r w:rsidR="00DA3FE3" w:rsidRPr="003E7241">
        <w:rPr>
          <w:rFonts w:cs="Calibri"/>
          <w:color w:val="0D0D0D" w:themeColor="text1" w:themeTint="F2"/>
        </w:rPr>
        <w:t xml:space="preserve"> </w:t>
      </w:r>
    </w:p>
    <w:p w14:paraId="039221F7" w14:textId="2B023537" w:rsidR="00CD50E4" w:rsidRPr="003E7241" w:rsidRDefault="00DA3FE3" w:rsidP="00B840DF">
      <w:pPr>
        <w:pStyle w:val="Akapitzlist"/>
        <w:pBdr>
          <w:top w:val="nil"/>
          <w:left w:val="nil"/>
          <w:bottom w:val="nil"/>
          <w:right w:val="nil"/>
          <w:between w:val="nil"/>
        </w:pBdr>
        <w:spacing w:after="120" w:line="240" w:lineRule="auto"/>
        <w:ind w:left="360"/>
        <w:contextualSpacing w:val="0"/>
        <w:jc w:val="both"/>
        <w:rPr>
          <w:rFonts w:cs="Calibri"/>
          <w:b/>
          <w:bCs/>
          <w:color w:val="0D0D0D" w:themeColor="text1" w:themeTint="F2"/>
        </w:rPr>
      </w:pPr>
      <w:r w:rsidRPr="003E7241">
        <w:rPr>
          <w:rFonts w:cs="Calibri"/>
          <w:b/>
          <w:bCs/>
          <w:color w:val="0D0D0D" w:themeColor="text1" w:themeTint="F2"/>
        </w:rPr>
        <w:t xml:space="preserve">Uwaga </w:t>
      </w:r>
      <w:r w:rsidR="00156AA5" w:rsidRPr="003E7241">
        <w:rPr>
          <w:rFonts w:cs="Calibri"/>
          <w:b/>
          <w:bCs/>
          <w:color w:val="0D0D0D" w:themeColor="text1" w:themeTint="F2"/>
        </w:rPr>
        <w:t xml:space="preserve">- </w:t>
      </w:r>
      <w:r w:rsidRPr="003E7241">
        <w:rPr>
          <w:rFonts w:cs="Calibri"/>
          <w:b/>
          <w:bCs/>
          <w:color w:val="0D0D0D" w:themeColor="text1" w:themeTint="F2"/>
        </w:rPr>
        <w:t>w przypadku</w:t>
      </w:r>
      <w:r w:rsidR="00156AA5" w:rsidRPr="003E7241">
        <w:rPr>
          <w:rFonts w:cs="Calibri"/>
          <w:b/>
          <w:bCs/>
          <w:color w:val="0D0D0D" w:themeColor="text1" w:themeTint="F2"/>
        </w:rPr>
        <w:t xml:space="preserve"> przekazywania zamawiającemu </w:t>
      </w:r>
      <w:r w:rsidR="003E67E7" w:rsidRPr="003E7241">
        <w:rPr>
          <w:rFonts w:cs="Calibri"/>
          <w:b/>
          <w:bCs/>
          <w:color w:val="0D0D0D" w:themeColor="text1" w:themeTint="F2"/>
        </w:rPr>
        <w:t>dokumentów</w:t>
      </w:r>
      <w:r w:rsidR="00156AA5" w:rsidRPr="003E7241">
        <w:rPr>
          <w:rFonts w:cs="Calibri"/>
          <w:b/>
          <w:bCs/>
          <w:color w:val="0D0D0D" w:themeColor="text1" w:themeTint="F2"/>
        </w:rPr>
        <w:t>, podpisanych podpisami o</w:t>
      </w:r>
      <w:r w:rsidR="003E67E7" w:rsidRPr="003E7241">
        <w:rPr>
          <w:rFonts w:cs="Calibri"/>
          <w:b/>
          <w:bCs/>
          <w:color w:val="0D0D0D" w:themeColor="text1" w:themeTint="F2"/>
        </w:rPr>
        <w:t> </w:t>
      </w:r>
      <w:r w:rsidR="00156AA5" w:rsidRPr="003E7241">
        <w:rPr>
          <w:rFonts w:cs="Calibri"/>
          <w:b/>
          <w:bCs/>
          <w:color w:val="0D0D0D" w:themeColor="text1" w:themeTint="F2"/>
        </w:rPr>
        <w:t xml:space="preserve">których mowa w ust. 8 powyżej, </w:t>
      </w:r>
      <w:r w:rsidR="008A7240" w:rsidRPr="003E7241">
        <w:rPr>
          <w:rFonts w:cs="Calibri"/>
          <w:b/>
          <w:bCs/>
          <w:color w:val="0D0D0D" w:themeColor="text1" w:themeTint="F2"/>
        </w:rPr>
        <w:t xml:space="preserve">w szczególności </w:t>
      </w:r>
      <w:r w:rsidR="003E67E7" w:rsidRPr="003E7241">
        <w:rPr>
          <w:rFonts w:cs="Calibri"/>
          <w:b/>
          <w:bCs/>
          <w:color w:val="0D0D0D" w:themeColor="text1" w:themeTint="F2"/>
        </w:rPr>
        <w:t xml:space="preserve">plików </w:t>
      </w:r>
      <w:r w:rsidR="00156AA5" w:rsidRPr="003E7241">
        <w:rPr>
          <w:rFonts w:cs="Calibri"/>
          <w:b/>
          <w:bCs/>
          <w:color w:val="0D0D0D" w:themeColor="text1" w:themeTint="F2"/>
        </w:rPr>
        <w:t>z rozszerzeniem .xls, .</w:t>
      </w:r>
      <w:proofErr w:type="spellStart"/>
      <w:r w:rsidR="00156AA5" w:rsidRPr="003E7241">
        <w:rPr>
          <w:rFonts w:cs="Calibri"/>
          <w:b/>
          <w:bCs/>
          <w:color w:val="0D0D0D" w:themeColor="text1" w:themeTint="F2"/>
        </w:rPr>
        <w:t>xlsx</w:t>
      </w:r>
      <w:proofErr w:type="spellEnd"/>
      <w:r w:rsidR="00156AA5" w:rsidRPr="003E7241">
        <w:rPr>
          <w:rFonts w:cs="Calibri"/>
          <w:b/>
          <w:bCs/>
          <w:color w:val="0D0D0D" w:themeColor="text1" w:themeTint="F2"/>
        </w:rPr>
        <w:t xml:space="preserve"> może dojść do naruszenia </w:t>
      </w:r>
      <w:r w:rsidR="008A7240" w:rsidRPr="003E7241">
        <w:rPr>
          <w:rFonts w:cs="Calibri"/>
          <w:b/>
          <w:bCs/>
          <w:color w:val="0D0D0D" w:themeColor="text1" w:themeTint="F2"/>
        </w:rPr>
        <w:t xml:space="preserve">ich </w:t>
      </w:r>
      <w:r w:rsidR="00156AA5" w:rsidRPr="003E7241">
        <w:rPr>
          <w:rFonts w:cs="Calibri"/>
          <w:b/>
          <w:bCs/>
          <w:color w:val="0D0D0D" w:themeColor="text1" w:themeTint="F2"/>
        </w:rPr>
        <w:t xml:space="preserve">integralności, </w:t>
      </w:r>
      <w:r w:rsidR="007279B4" w:rsidRPr="003E7241">
        <w:rPr>
          <w:rFonts w:cs="Calibri"/>
          <w:b/>
          <w:bCs/>
          <w:color w:val="0D0D0D" w:themeColor="text1" w:themeTint="F2"/>
        </w:rPr>
        <w:t>np</w:t>
      </w:r>
      <w:r w:rsidR="008A7240" w:rsidRPr="003E7241">
        <w:rPr>
          <w:rFonts w:cs="Calibri"/>
          <w:b/>
          <w:bCs/>
          <w:color w:val="0D0D0D" w:themeColor="text1" w:themeTint="F2"/>
        </w:rPr>
        <w:t xml:space="preserve">. w sytuacji gdy </w:t>
      </w:r>
      <w:r w:rsidR="00156AA5" w:rsidRPr="003E7241">
        <w:rPr>
          <w:rFonts w:cs="Calibri"/>
          <w:b/>
          <w:bCs/>
          <w:color w:val="0D0D0D" w:themeColor="text1" w:themeTint="F2"/>
        </w:rPr>
        <w:t xml:space="preserve">po podpisaniu </w:t>
      </w:r>
      <w:r w:rsidR="008A7240" w:rsidRPr="003E7241">
        <w:rPr>
          <w:rFonts w:cs="Calibri"/>
          <w:b/>
          <w:bCs/>
          <w:color w:val="0D0D0D" w:themeColor="text1" w:themeTint="F2"/>
        </w:rPr>
        <w:t xml:space="preserve">dokumentu </w:t>
      </w:r>
      <w:r w:rsidR="00156AA5" w:rsidRPr="003E7241">
        <w:rPr>
          <w:rFonts w:cs="Calibri"/>
          <w:b/>
          <w:bCs/>
          <w:color w:val="0D0D0D" w:themeColor="text1" w:themeTint="F2"/>
        </w:rPr>
        <w:t>plik zostanie otwarty</w:t>
      </w:r>
      <w:r w:rsidR="009004A4" w:rsidRPr="003E7241">
        <w:rPr>
          <w:rFonts w:cs="Calibri"/>
          <w:b/>
          <w:bCs/>
          <w:color w:val="0D0D0D" w:themeColor="text1" w:themeTint="F2"/>
        </w:rPr>
        <w:t xml:space="preserve">, </w:t>
      </w:r>
      <w:r w:rsidR="008A7240" w:rsidRPr="003E7241">
        <w:rPr>
          <w:rFonts w:cs="Calibri"/>
          <w:b/>
          <w:bCs/>
          <w:color w:val="0D0D0D" w:themeColor="text1" w:themeTint="F2"/>
        </w:rPr>
        <w:t xml:space="preserve">zapisany </w:t>
      </w:r>
      <w:r w:rsidR="009004A4" w:rsidRPr="003E7241">
        <w:rPr>
          <w:rFonts w:cs="Calibri"/>
          <w:b/>
          <w:bCs/>
          <w:color w:val="0D0D0D" w:themeColor="text1" w:themeTint="F2"/>
        </w:rPr>
        <w:t xml:space="preserve">a następnie przekazany zamawiającemu. Prosimy o ostateczne zweryfikowanie treści przekazywanego dokumentu przed jego podpisaniem i przekazanie </w:t>
      </w:r>
      <w:r w:rsidR="008A7240" w:rsidRPr="003E7241">
        <w:rPr>
          <w:rFonts w:cs="Calibri"/>
          <w:b/>
          <w:bCs/>
          <w:color w:val="0D0D0D" w:themeColor="text1" w:themeTint="F2"/>
        </w:rPr>
        <w:t xml:space="preserve">podpisanego </w:t>
      </w:r>
      <w:r w:rsidR="009004A4" w:rsidRPr="003E7241">
        <w:rPr>
          <w:rFonts w:cs="Calibri"/>
          <w:b/>
          <w:bCs/>
          <w:color w:val="0D0D0D" w:themeColor="text1" w:themeTint="F2"/>
        </w:rPr>
        <w:t xml:space="preserve">pliku zamawiającemu bez jego ponownego otwierania. </w:t>
      </w:r>
    </w:p>
    <w:p w14:paraId="4D6310F9" w14:textId="12EB23BD" w:rsidR="00CD50E4" w:rsidRPr="003E7241" w:rsidRDefault="00CD50E4" w:rsidP="00B840DF">
      <w:pPr>
        <w:pStyle w:val="Akapitzlist"/>
        <w:numPr>
          <w:ilvl w:val="0"/>
          <w:numId w:val="13"/>
        </w:numPr>
        <w:pBdr>
          <w:top w:val="nil"/>
          <w:left w:val="nil"/>
          <w:bottom w:val="nil"/>
          <w:right w:val="nil"/>
          <w:between w:val="nil"/>
        </w:pBdr>
        <w:spacing w:after="120" w:line="240" w:lineRule="auto"/>
        <w:ind w:hanging="357"/>
        <w:contextualSpacing w:val="0"/>
        <w:jc w:val="both"/>
        <w:rPr>
          <w:rFonts w:cs="Calibri"/>
          <w:color w:val="0D0D0D" w:themeColor="text1" w:themeTint="F2"/>
        </w:rPr>
      </w:pPr>
      <w:r w:rsidRPr="003E7241">
        <w:rPr>
          <w:rFonts w:eastAsia="Verdana" w:cs="Calibri"/>
          <w:color w:val="0D0D0D" w:themeColor="text1" w:themeTint="F2"/>
          <w:kern w:val="0"/>
          <w:lang w:eastAsia="ar-SA"/>
        </w:rPr>
        <w:t>Minimalne wymagania sprzętowo-aplikacyjne umożliwiające udział w niniejszym postępowaniu, w</w:t>
      </w:r>
      <w:r w:rsidR="00EA6AFA" w:rsidRPr="003E7241">
        <w:rPr>
          <w:rFonts w:eastAsia="Verdana" w:cs="Calibri"/>
          <w:color w:val="0D0D0D" w:themeColor="text1" w:themeTint="F2"/>
          <w:kern w:val="0"/>
          <w:lang w:eastAsia="ar-SA"/>
        </w:rPr>
        <w:t> </w:t>
      </w:r>
      <w:r w:rsidRPr="003E7241">
        <w:rPr>
          <w:rFonts w:eastAsia="Verdana" w:cs="Calibri"/>
          <w:color w:val="0D0D0D" w:themeColor="text1" w:themeTint="F2"/>
          <w:kern w:val="0"/>
          <w:lang w:eastAsia="ar-SA"/>
        </w:rPr>
        <w:t>tym</w:t>
      </w:r>
      <w:r w:rsidRPr="003E7241">
        <w:rPr>
          <w:rFonts w:cs="Calibri"/>
          <w:color w:val="0D0D0D" w:themeColor="text1" w:themeTint="F2"/>
        </w:rPr>
        <w:t xml:space="preserve"> korzystanie z Platformy</w:t>
      </w:r>
      <w:r w:rsidRPr="003E7241">
        <w:rPr>
          <w:rFonts w:eastAsia="Verdana" w:cs="Calibri"/>
          <w:color w:val="0D0D0D" w:themeColor="text1" w:themeTint="F2"/>
          <w:kern w:val="0"/>
          <w:lang w:eastAsia="ar-SA"/>
        </w:rPr>
        <w:t>:</w:t>
      </w:r>
    </w:p>
    <w:p w14:paraId="6C8F0FB9" w14:textId="77777777" w:rsidR="00CD50E4" w:rsidRPr="003E7241" w:rsidRDefault="00CD50E4" w:rsidP="00B840DF">
      <w:pPr>
        <w:widowControl/>
        <w:numPr>
          <w:ilvl w:val="0"/>
          <w:numId w:val="3"/>
        </w:numPr>
        <w:pBdr>
          <w:top w:val="nil"/>
          <w:left w:val="nil"/>
          <w:bottom w:val="nil"/>
          <w:right w:val="nil"/>
          <w:between w:val="nil"/>
        </w:pBdr>
        <w:tabs>
          <w:tab w:val="left" w:pos="426"/>
        </w:tabs>
        <w:suppressAutoHyphens/>
        <w:spacing w:after="120"/>
        <w:ind w:left="720" w:hanging="357"/>
        <w:jc w:val="both"/>
        <w:rPr>
          <w:rFonts w:ascii="Calibri" w:eastAsia="Verdana" w:hAnsi="Calibri" w:cs="Calibri"/>
          <w:color w:val="0D0D0D" w:themeColor="text1" w:themeTint="F2"/>
          <w:kern w:val="0"/>
          <w:sz w:val="22"/>
          <w:szCs w:val="22"/>
          <w:lang w:eastAsia="ar-SA"/>
        </w:rPr>
      </w:pPr>
      <w:r w:rsidRPr="003E7241">
        <w:rPr>
          <w:rFonts w:ascii="Calibri" w:eastAsia="Verdana" w:hAnsi="Calibri" w:cs="Calibri"/>
          <w:color w:val="0D0D0D" w:themeColor="text1" w:themeTint="F2"/>
          <w:kern w:val="0"/>
          <w:sz w:val="22"/>
          <w:szCs w:val="22"/>
          <w:lang w:eastAsia="ar-SA"/>
        </w:rPr>
        <w:t>komputer klasy PC lub MAC o konfiguracji: pamięć min. 2 GB Ram, procesor Intel IV 2 GHZ lub jego nowsza wersja, jeden z systemów operacyjnych – MS Windows 7, Mac Os x 10 4, Linux, lub ich nowsze wersje,</w:t>
      </w:r>
    </w:p>
    <w:p w14:paraId="475B224B" w14:textId="13789786" w:rsidR="00CD50E4" w:rsidRPr="003E7241" w:rsidRDefault="00CD50E4" w:rsidP="00B840DF">
      <w:pPr>
        <w:widowControl/>
        <w:numPr>
          <w:ilvl w:val="0"/>
          <w:numId w:val="3"/>
        </w:numPr>
        <w:pBdr>
          <w:top w:val="nil"/>
          <w:left w:val="nil"/>
          <w:bottom w:val="nil"/>
          <w:right w:val="nil"/>
          <w:between w:val="nil"/>
        </w:pBdr>
        <w:tabs>
          <w:tab w:val="left" w:pos="426"/>
        </w:tabs>
        <w:suppressAutoHyphens/>
        <w:spacing w:after="120"/>
        <w:ind w:left="720" w:hanging="357"/>
        <w:jc w:val="both"/>
        <w:rPr>
          <w:rFonts w:ascii="Calibri" w:eastAsia="Verdana" w:hAnsi="Calibri" w:cs="Calibri"/>
          <w:color w:val="0D0D0D" w:themeColor="text1" w:themeTint="F2"/>
          <w:kern w:val="0"/>
          <w:sz w:val="22"/>
          <w:szCs w:val="22"/>
          <w:lang w:eastAsia="ar-SA"/>
        </w:rPr>
      </w:pPr>
      <w:r w:rsidRPr="003E7241">
        <w:rPr>
          <w:rFonts w:ascii="Calibri" w:hAnsi="Calibri" w:cs="Calibri"/>
          <w:color w:val="0D0D0D" w:themeColor="text1" w:themeTint="F2"/>
          <w:sz w:val="22"/>
          <w:szCs w:val="22"/>
        </w:rPr>
        <w:t xml:space="preserve">łącze internetowe o przepustowości co najmniej 256 </w:t>
      </w:r>
      <w:proofErr w:type="spellStart"/>
      <w:r w:rsidRPr="003E7241">
        <w:rPr>
          <w:rFonts w:ascii="Calibri" w:hAnsi="Calibri" w:cs="Calibri"/>
          <w:color w:val="0D0D0D" w:themeColor="text1" w:themeTint="F2"/>
          <w:sz w:val="22"/>
          <w:szCs w:val="22"/>
        </w:rPr>
        <w:t>kbit</w:t>
      </w:r>
      <w:proofErr w:type="spellEnd"/>
      <w:r w:rsidRPr="003E7241">
        <w:rPr>
          <w:rFonts w:ascii="Calibri" w:hAnsi="Calibri" w:cs="Calibri"/>
          <w:color w:val="0D0D0D" w:themeColor="text1" w:themeTint="F2"/>
          <w:sz w:val="22"/>
          <w:szCs w:val="22"/>
        </w:rPr>
        <w:t>/s</w:t>
      </w:r>
      <w:r w:rsidR="006362FA" w:rsidRPr="003E7241">
        <w:rPr>
          <w:rFonts w:ascii="Calibri" w:hAnsi="Calibri" w:cs="Calibri"/>
          <w:color w:val="0D0D0D" w:themeColor="text1" w:themeTint="F2"/>
          <w:sz w:val="22"/>
          <w:szCs w:val="22"/>
        </w:rPr>
        <w:t>,</w:t>
      </w:r>
    </w:p>
    <w:p w14:paraId="0E3F7B47" w14:textId="77777777" w:rsidR="00CD50E4" w:rsidRPr="003E7241" w:rsidRDefault="00CD50E4" w:rsidP="00B840DF">
      <w:pPr>
        <w:widowControl/>
        <w:numPr>
          <w:ilvl w:val="0"/>
          <w:numId w:val="3"/>
        </w:numPr>
        <w:pBdr>
          <w:top w:val="nil"/>
          <w:left w:val="nil"/>
          <w:bottom w:val="nil"/>
          <w:right w:val="nil"/>
          <w:between w:val="nil"/>
        </w:pBdr>
        <w:tabs>
          <w:tab w:val="left" w:pos="426"/>
        </w:tabs>
        <w:suppressAutoHyphens/>
        <w:spacing w:after="120"/>
        <w:ind w:left="720" w:hanging="357"/>
        <w:jc w:val="both"/>
        <w:rPr>
          <w:rFonts w:ascii="Calibri" w:eastAsia="Verdana" w:hAnsi="Calibri" w:cs="Calibri"/>
          <w:color w:val="0D0D0D" w:themeColor="text1" w:themeTint="F2"/>
          <w:kern w:val="0"/>
          <w:sz w:val="22"/>
          <w:szCs w:val="22"/>
          <w:lang w:eastAsia="ar-SA"/>
        </w:rPr>
      </w:pPr>
      <w:r w:rsidRPr="003E7241">
        <w:rPr>
          <w:rFonts w:ascii="Calibri" w:eastAsia="Verdana" w:hAnsi="Calibri" w:cs="Calibri"/>
          <w:color w:val="0D0D0D" w:themeColor="text1" w:themeTint="F2"/>
          <w:kern w:val="0"/>
          <w:sz w:val="22"/>
          <w:szCs w:val="22"/>
          <w:lang w:eastAsia="ar-SA"/>
        </w:rPr>
        <w:t>posiadanie aktywnego konta poczty elektronicznej (e-mail),</w:t>
      </w:r>
    </w:p>
    <w:p w14:paraId="34691914" w14:textId="1AD19019" w:rsidR="00CD50E4" w:rsidRPr="003E7241" w:rsidRDefault="00CD50E4" w:rsidP="00B840DF">
      <w:pPr>
        <w:widowControl/>
        <w:numPr>
          <w:ilvl w:val="0"/>
          <w:numId w:val="3"/>
        </w:numPr>
        <w:pBdr>
          <w:top w:val="nil"/>
          <w:left w:val="nil"/>
          <w:bottom w:val="nil"/>
          <w:right w:val="nil"/>
          <w:between w:val="nil"/>
        </w:pBdr>
        <w:tabs>
          <w:tab w:val="left" w:pos="426"/>
        </w:tabs>
        <w:suppressAutoHyphens/>
        <w:spacing w:after="120"/>
        <w:ind w:left="720" w:hanging="357"/>
        <w:jc w:val="both"/>
        <w:rPr>
          <w:rFonts w:ascii="Calibri" w:eastAsia="Verdana" w:hAnsi="Calibri" w:cs="Calibri"/>
          <w:color w:val="0D0D0D" w:themeColor="text1" w:themeTint="F2"/>
          <w:kern w:val="0"/>
          <w:sz w:val="22"/>
          <w:szCs w:val="22"/>
          <w:lang w:eastAsia="ar-SA"/>
        </w:rPr>
      </w:pPr>
      <w:r w:rsidRPr="003E7241">
        <w:rPr>
          <w:rFonts w:ascii="Calibri" w:eastAsia="Verdana" w:hAnsi="Calibri" w:cs="Calibri"/>
          <w:color w:val="0D0D0D" w:themeColor="text1" w:themeTint="F2"/>
          <w:kern w:val="0"/>
          <w:sz w:val="22"/>
          <w:szCs w:val="22"/>
          <w:lang w:eastAsia="ar-SA"/>
        </w:rPr>
        <w:lastRenderedPageBreak/>
        <w:t xml:space="preserve">zainstalowana </w:t>
      </w:r>
      <w:r w:rsidRPr="003E7241">
        <w:rPr>
          <w:rFonts w:ascii="Calibri" w:hAnsi="Calibri" w:cs="Calibri"/>
          <w:color w:val="0D0D0D" w:themeColor="text1" w:themeTint="F2"/>
          <w:sz w:val="22"/>
          <w:szCs w:val="22"/>
        </w:rPr>
        <w:t>przeglądarka internetowa</w:t>
      </w:r>
      <w:r w:rsidRPr="003E7241">
        <w:rPr>
          <w:rFonts w:ascii="Calibri" w:eastAsia="Verdana" w:hAnsi="Calibri" w:cs="Calibri"/>
          <w:color w:val="0D0D0D" w:themeColor="text1" w:themeTint="F2"/>
          <w:kern w:val="0"/>
          <w:sz w:val="22"/>
          <w:szCs w:val="22"/>
          <w:lang w:eastAsia="ar-SA"/>
        </w:rPr>
        <w:t xml:space="preserve"> inna niż Internet Explorer, preferowane:</w:t>
      </w:r>
      <w:r w:rsidRPr="003E7241">
        <w:rPr>
          <w:rFonts w:ascii="Calibri" w:hAnsi="Calibri" w:cs="Calibri"/>
          <w:color w:val="0D0D0D" w:themeColor="text1" w:themeTint="F2"/>
          <w:sz w:val="22"/>
          <w:szCs w:val="22"/>
        </w:rPr>
        <w:t xml:space="preserve"> EDGE, Chrome lub FireFox w najnowszej dostępnej wersji, z włączoną obsługą języka </w:t>
      </w:r>
      <w:proofErr w:type="spellStart"/>
      <w:r w:rsidRPr="003E7241">
        <w:rPr>
          <w:rFonts w:ascii="Calibri" w:hAnsi="Calibri" w:cs="Calibri"/>
          <w:color w:val="0D0D0D" w:themeColor="text1" w:themeTint="F2"/>
          <w:sz w:val="22"/>
          <w:szCs w:val="22"/>
        </w:rPr>
        <w:t>Javascript</w:t>
      </w:r>
      <w:proofErr w:type="spellEnd"/>
      <w:r w:rsidRPr="003E7241">
        <w:rPr>
          <w:rFonts w:ascii="Calibri" w:hAnsi="Calibri" w:cs="Calibri"/>
          <w:color w:val="0D0D0D" w:themeColor="text1" w:themeTint="F2"/>
          <w:sz w:val="22"/>
          <w:szCs w:val="22"/>
        </w:rPr>
        <w:t>, akceptująca pliki typu „</w:t>
      </w:r>
      <w:proofErr w:type="spellStart"/>
      <w:r w:rsidRPr="003E7241">
        <w:rPr>
          <w:rFonts w:ascii="Calibri" w:hAnsi="Calibri" w:cs="Calibri"/>
          <w:color w:val="0D0D0D" w:themeColor="text1" w:themeTint="F2"/>
          <w:sz w:val="22"/>
          <w:szCs w:val="22"/>
        </w:rPr>
        <w:t>cookies</w:t>
      </w:r>
      <w:proofErr w:type="spellEnd"/>
      <w:r w:rsidRPr="003E7241">
        <w:rPr>
          <w:rFonts w:ascii="Calibri" w:hAnsi="Calibri" w:cs="Calibri"/>
          <w:color w:val="0D0D0D" w:themeColor="text1" w:themeTint="F2"/>
          <w:sz w:val="22"/>
          <w:szCs w:val="22"/>
        </w:rPr>
        <w:t>”,</w:t>
      </w:r>
    </w:p>
    <w:p w14:paraId="3EF3D647" w14:textId="77777777" w:rsidR="00CD50E4" w:rsidRPr="003E7241" w:rsidRDefault="00CD50E4" w:rsidP="00B840DF">
      <w:pPr>
        <w:widowControl/>
        <w:numPr>
          <w:ilvl w:val="0"/>
          <w:numId w:val="3"/>
        </w:numPr>
        <w:pBdr>
          <w:top w:val="nil"/>
          <w:left w:val="nil"/>
          <w:bottom w:val="nil"/>
          <w:right w:val="nil"/>
          <w:between w:val="nil"/>
        </w:pBdr>
        <w:tabs>
          <w:tab w:val="left" w:pos="426"/>
        </w:tabs>
        <w:suppressAutoHyphens/>
        <w:spacing w:after="120"/>
        <w:ind w:left="720" w:hanging="360"/>
        <w:jc w:val="both"/>
        <w:rPr>
          <w:rFonts w:ascii="Calibri" w:eastAsia="Verdana" w:hAnsi="Calibri" w:cs="Calibri"/>
          <w:color w:val="0D0D0D" w:themeColor="text1" w:themeTint="F2"/>
          <w:kern w:val="0"/>
          <w:sz w:val="22"/>
          <w:szCs w:val="22"/>
          <w:lang w:eastAsia="ar-SA"/>
        </w:rPr>
      </w:pPr>
      <w:r w:rsidRPr="003E7241">
        <w:rPr>
          <w:rFonts w:ascii="Calibri" w:eastAsia="Verdana" w:hAnsi="Calibri" w:cs="Calibri"/>
          <w:color w:val="0D0D0D" w:themeColor="text1" w:themeTint="F2"/>
          <w:kern w:val="0"/>
          <w:sz w:val="22"/>
          <w:szCs w:val="22"/>
          <w:lang w:eastAsia="ar-SA"/>
        </w:rPr>
        <w:t xml:space="preserve">zainstalowany program Adobe </w:t>
      </w:r>
      <w:proofErr w:type="spellStart"/>
      <w:r w:rsidRPr="003E7241">
        <w:rPr>
          <w:rFonts w:ascii="Calibri" w:eastAsia="Verdana" w:hAnsi="Calibri" w:cs="Calibri"/>
          <w:color w:val="0D0D0D" w:themeColor="text1" w:themeTint="F2"/>
          <w:kern w:val="0"/>
          <w:sz w:val="22"/>
          <w:szCs w:val="22"/>
          <w:lang w:eastAsia="ar-SA"/>
        </w:rPr>
        <w:t>Acrobat</w:t>
      </w:r>
      <w:proofErr w:type="spellEnd"/>
      <w:r w:rsidRPr="003E7241">
        <w:rPr>
          <w:rFonts w:ascii="Calibri" w:eastAsia="Verdana" w:hAnsi="Calibri" w:cs="Calibri"/>
          <w:color w:val="0D0D0D" w:themeColor="text1" w:themeTint="F2"/>
          <w:kern w:val="0"/>
          <w:sz w:val="22"/>
          <w:szCs w:val="22"/>
          <w:lang w:eastAsia="ar-SA"/>
        </w:rPr>
        <w:t xml:space="preserve"> Reader lub inny obsługujący format plików .pdf,</w:t>
      </w:r>
    </w:p>
    <w:p w14:paraId="2B703C9C" w14:textId="77777777" w:rsidR="00CD50E4" w:rsidRPr="003E7241" w:rsidRDefault="00CD50E4" w:rsidP="00B840DF">
      <w:pPr>
        <w:widowControl/>
        <w:numPr>
          <w:ilvl w:val="0"/>
          <w:numId w:val="3"/>
        </w:numPr>
        <w:pBdr>
          <w:top w:val="nil"/>
          <w:left w:val="nil"/>
          <w:bottom w:val="nil"/>
          <w:right w:val="nil"/>
          <w:between w:val="nil"/>
        </w:pBdr>
        <w:tabs>
          <w:tab w:val="left" w:pos="426"/>
        </w:tabs>
        <w:suppressAutoHyphens/>
        <w:spacing w:after="120"/>
        <w:ind w:left="720" w:hanging="360"/>
        <w:jc w:val="both"/>
        <w:rPr>
          <w:rFonts w:ascii="Calibri" w:eastAsia="Verdana" w:hAnsi="Calibri" w:cs="Calibri"/>
          <w:color w:val="0D0D0D" w:themeColor="text1" w:themeTint="F2"/>
          <w:kern w:val="0"/>
          <w:sz w:val="22"/>
          <w:szCs w:val="22"/>
          <w:lang w:eastAsia="ar-SA"/>
        </w:rPr>
      </w:pPr>
      <w:r w:rsidRPr="003E7241">
        <w:rPr>
          <w:rFonts w:ascii="Calibri" w:eastAsia="Verdana" w:hAnsi="Calibri" w:cs="Calibri"/>
          <w:color w:val="0D0D0D" w:themeColor="text1" w:themeTint="F2"/>
          <w:kern w:val="0"/>
          <w:sz w:val="22"/>
          <w:szCs w:val="22"/>
          <w:lang w:eastAsia="ar-SA"/>
        </w:rPr>
        <w:t>Platforma działa według standardu przyjętego w komunikacji sieciowej – kodowanie UTF8,</w:t>
      </w:r>
    </w:p>
    <w:p w14:paraId="52CF72B8" w14:textId="77777777" w:rsidR="00804B25" w:rsidRDefault="00CD50E4" w:rsidP="00804B25">
      <w:pPr>
        <w:widowControl/>
        <w:numPr>
          <w:ilvl w:val="0"/>
          <w:numId w:val="3"/>
        </w:numPr>
        <w:pBdr>
          <w:top w:val="nil"/>
          <w:left w:val="nil"/>
          <w:bottom w:val="nil"/>
          <w:right w:val="nil"/>
          <w:between w:val="nil"/>
        </w:pBdr>
        <w:tabs>
          <w:tab w:val="left" w:pos="426"/>
        </w:tabs>
        <w:suppressAutoHyphens/>
        <w:spacing w:after="120"/>
        <w:ind w:left="720" w:hanging="360"/>
        <w:jc w:val="both"/>
        <w:rPr>
          <w:rFonts w:ascii="Calibri" w:eastAsia="Verdana" w:hAnsi="Calibri" w:cs="Calibri"/>
          <w:color w:val="0D0D0D" w:themeColor="text1" w:themeTint="F2"/>
          <w:kern w:val="0"/>
          <w:sz w:val="22"/>
          <w:szCs w:val="22"/>
          <w:lang w:eastAsia="ar-SA"/>
        </w:rPr>
      </w:pPr>
      <w:r w:rsidRPr="003E7241">
        <w:rPr>
          <w:rFonts w:ascii="Calibri" w:eastAsia="Verdana" w:hAnsi="Calibri" w:cs="Calibri"/>
          <w:color w:val="0D0D0D" w:themeColor="text1" w:themeTint="F2"/>
          <w:kern w:val="0"/>
          <w:sz w:val="22"/>
          <w:szCs w:val="22"/>
          <w:lang w:eastAsia="ar-SA"/>
        </w:rPr>
        <w:t>szyfrowanie na platformazakupowa.pl odbywa się za pomocą protokołu TLS 1.3.,</w:t>
      </w:r>
    </w:p>
    <w:p w14:paraId="0E6B59A7" w14:textId="5FDA3FD3" w:rsidR="00CD50E4" w:rsidRPr="00804B25" w:rsidRDefault="00CD50E4" w:rsidP="00804B25">
      <w:pPr>
        <w:widowControl/>
        <w:numPr>
          <w:ilvl w:val="0"/>
          <w:numId w:val="3"/>
        </w:numPr>
        <w:pBdr>
          <w:top w:val="nil"/>
          <w:left w:val="nil"/>
          <w:bottom w:val="nil"/>
          <w:right w:val="nil"/>
          <w:between w:val="nil"/>
        </w:pBdr>
        <w:tabs>
          <w:tab w:val="left" w:pos="426"/>
        </w:tabs>
        <w:suppressAutoHyphens/>
        <w:spacing w:after="120"/>
        <w:ind w:left="720" w:hanging="360"/>
        <w:jc w:val="both"/>
        <w:rPr>
          <w:rFonts w:ascii="Calibri" w:eastAsia="Verdana" w:hAnsi="Calibri" w:cs="Calibri"/>
          <w:color w:val="0D0D0D" w:themeColor="text1" w:themeTint="F2"/>
          <w:kern w:val="0"/>
          <w:sz w:val="22"/>
          <w:szCs w:val="22"/>
          <w:lang w:eastAsia="ar-SA"/>
        </w:rPr>
      </w:pPr>
      <w:r w:rsidRPr="00804B25">
        <w:rPr>
          <w:rFonts w:ascii="Calibri" w:eastAsia="Verdana" w:hAnsi="Calibri" w:cs="Calibri"/>
          <w:b/>
          <w:bCs/>
          <w:color w:val="0D0D0D" w:themeColor="text1" w:themeTint="F2"/>
          <w:kern w:val="0"/>
          <w:sz w:val="22"/>
          <w:szCs w:val="22"/>
          <w:lang w:eastAsia="ar-SA"/>
        </w:rPr>
        <w:t>posiadanie ważnego</w:t>
      </w:r>
      <w:r w:rsidR="00AC0DA2" w:rsidRPr="00804B25">
        <w:rPr>
          <w:rFonts w:ascii="Calibri" w:eastAsia="Verdana" w:hAnsi="Calibri" w:cs="Calibri"/>
          <w:b/>
          <w:bCs/>
          <w:color w:val="0D0D0D" w:themeColor="text1" w:themeTint="F2"/>
          <w:kern w:val="0"/>
          <w:sz w:val="22"/>
          <w:szCs w:val="22"/>
          <w:lang w:eastAsia="ar-SA"/>
        </w:rPr>
        <w:t xml:space="preserve"> (aktualnie obowiązującego):</w:t>
      </w:r>
      <w:r w:rsidRPr="00804B25">
        <w:rPr>
          <w:rFonts w:ascii="Calibri" w:eastAsia="Verdana" w:hAnsi="Calibri" w:cs="Calibri"/>
          <w:b/>
          <w:bCs/>
          <w:color w:val="0D0D0D" w:themeColor="text1" w:themeTint="F2"/>
          <w:kern w:val="0"/>
          <w:sz w:val="22"/>
          <w:szCs w:val="22"/>
          <w:lang w:eastAsia="ar-SA"/>
        </w:rPr>
        <w:t xml:space="preserve"> kwalifikowanego podpisu elektronicznego </w:t>
      </w:r>
      <w:r w:rsidR="00E612B5" w:rsidRPr="00804B25">
        <w:rPr>
          <w:rFonts w:ascii="Calibri" w:eastAsia="Verdana" w:hAnsi="Calibri" w:cs="Calibri"/>
          <w:b/>
          <w:bCs/>
          <w:color w:val="0D0D0D" w:themeColor="text1" w:themeTint="F2"/>
          <w:kern w:val="0"/>
          <w:sz w:val="22"/>
          <w:szCs w:val="22"/>
          <w:lang w:eastAsia="ar-SA"/>
        </w:rPr>
        <w:t xml:space="preserve">do podpisywania plików w formie elektronicznej </w:t>
      </w:r>
      <w:r w:rsidRPr="00804B25">
        <w:rPr>
          <w:rFonts w:ascii="Calibri" w:eastAsia="Verdana" w:hAnsi="Calibri" w:cs="Calibri"/>
          <w:b/>
          <w:bCs/>
          <w:color w:val="0D0D0D" w:themeColor="text1" w:themeTint="F2"/>
          <w:kern w:val="0"/>
          <w:sz w:val="22"/>
          <w:szCs w:val="22"/>
          <w:lang w:eastAsia="ar-SA"/>
        </w:rPr>
        <w:t>lub podpisu zaufanego lub podpisu osobistego do podpisywania plików w postaci elektronicznej,</w:t>
      </w:r>
    </w:p>
    <w:p w14:paraId="475B0866" w14:textId="77777777" w:rsidR="00CD50E4" w:rsidRPr="003E7241" w:rsidRDefault="00CD50E4" w:rsidP="00B840DF">
      <w:pPr>
        <w:widowControl/>
        <w:numPr>
          <w:ilvl w:val="0"/>
          <w:numId w:val="3"/>
        </w:numPr>
        <w:pBdr>
          <w:top w:val="nil"/>
          <w:left w:val="nil"/>
          <w:bottom w:val="nil"/>
          <w:right w:val="nil"/>
          <w:between w:val="nil"/>
        </w:pBdr>
        <w:tabs>
          <w:tab w:val="left" w:pos="426"/>
        </w:tabs>
        <w:suppressAutoHyphens/>
        <w:spacing w:after="120"/>
        <w:ind w:left="720" w:hanging="360"/>
        <w:jc w:val="both"/>
        <w:rPr>
          <w:rFonts w:ascii="Calibri" w:eastAsia="Verdana" w:hAnsi="Calibri" w:cs="Calibri"/>
          <w:color w:val="0D0D0D" w:themeColor="text1" w:themeTint="F2"/>
          <w:kern w:val="0"/>
          <w:sz w:val="22"/>
          <w:szCs w:val="22"/>
          <w:lang w:eastAsia="ar-SA"/>
        </w:rPr>
      </w:pPr>
      <w:r w:rsidRPr="003E7241">
        <w:rPr>
          <w:rFonts w:ascii="Calibri" w:eastAsia="Verdana" w:hAnsi="Calibri" w:cs="Calibri"/>
          <w:color w:val="0D0D0D" w:themeColor="text1" w:themeTint="F2"/>
          <w:kern w:val="0"/>
          <w:sz w:val="22"/>
          <w:szCs w:val="22"/>
          <w:lang w:eastAsia="ar-SA"/>
        </w:rPr>
        <w:t>strona platformazakupowa.pl jest zoptymalizowana dla minimalnej rozdzielczości ekranu 1024x768 pikseli,</w:t>
      </w:r>
    </w:p>
    <w:p w14:paraId="0A5E1BC2" w14:textId="77777777" w:rsidR="00CD50E4" w:rsidRPr="003E7241" w:rsidRDefault="00CD50E4" w:rsidP="00B840DF">
      <w:pPr>
        <w:widowControl/>
        <w:numPr>
          <w:ilvl w:val="0"/>
          <w:numId w:val="3"/>
        </w:numPr>
        <w:pBdr>
          <w:top w:val="nil"/>
          <w:left w:val="nil"/>
          <w:bottom w:val="nil"/>
          <w:right w:val="nil"/>
          <w:between w:val="nil"/>
        </w:pBdr>
        <w:tabs>
          <w:tab w:val="left" w:pos="426"/>
        </w:tabs>
        <w:suppressAutoHyphens/>
        <w:spacing w:after="120"/>
        <w:ind w:left="720" w:hanging="360"/>
        <w:jc w:val="both"/>
        <w:rPr>
          <w:rFonts w:ascii="Calibri" w:eastAsia="Verdana" w:hAnsi="Calibri" w:cs="Calibri"/>
          <w:color w:val="0D0D0D" w:themeColor="text1" w:themeTint="F2"/>
          <w:kern w:val="0"/>
          <w:sz w:val="22"/>
          <w:szCs w:val="22"/>
          <w:lang w:eastAsia="ar-SA"/>
        </w:rPr>
      </w:pPr>
      <w:r w:rsidRPr="003E7241">
        <w:rPr>
          <w:rFonts w:ascii="Calibri" w:eastAsia="Verdana" w:hAnsi="Calibri" w:cs="Calibri"/>
          <w:color w:val="0D0D0D" w:themeColor="text1" w:themeTint="F2"/>
          <w:kern w:val="0"/>
          <w:sz w:val="22"/>
          <w:szCs w:val="22"/>
          <w:lang w:eastAsia="ar-SA"/>
        </w:rPr>
        <w:t>oznaczenie czasu odbioru danych przez platformę zakupową stanowi datę oraz dokładny czas (</w:t>
      </w:r>
      <w:proofErr w:type="spellStart"/>
      <w:r w:rsidRPr="003E7241">
        <w:rPr>
          <w:rFonts w:ascii="Calibri" w:eastAsia="Verdana" w:hAnsi="Calibri" w:cs="Calibri"/>
          <w:color w:val="0D0D0D" w:themeColor="text1" w:themeTint="F2"/>
          <w:kern w:val="0"/>
          <w:sz w:val="22"/>
          <w:szCs w:val="22"/>
          <w:lang w:eastAsia="ar-SA"/>
        </w:rPr>
        <w:t>hh:mm:ss</w:t>
      </w:r>
      <w:proofErr w:type="spellEnd"/>
      <w:r w:rsidRPr="003E7241">
        <w:rPr>
          <w:rFonts w:ascii="Calibri" w:eastAsia="Verdana" w:hAnsi="Calibri" w:cs="Calibri"/>
          <w:color w:val="0D0D0D" w:themeColor="text1" w:themeTint="F2"/>
          <w:kern w:val="0"/>
          <w:sz w:val="22"/>
          <w:szCs w:val="22"/>
          <w:lang w:eastAsia="ar-SA"/>
        </w:rPr>
        <w:t>) generowany według czasu lokalnego serwera synchronizowanego z zegarem Głównego Urzędu Miar.</w:t>
      </w:r>
    </w:p>
    <w:p w14:paraId="62A92DEE" w14:textId="30BD3F3C" w:rsidR="00044EB9" w:rsidRPr="003E7241" w:rsidRDefault="00400F7D" w:rsidP="00B840DF">
      <w:pPr>
        <w:pStyle w:val="Akapitzlist"/>
        <w:numPr>
          <w:ilvl w:val="0"/>
          <w:numId w:val="13"/>
        </w:numPr>
        <w:pBdr>
          <w:top w:val="nil"/>
          <w:left w:val="nil"/>
          <w:bottom w:val="nil"/>
          <w:right w:val="nil"/>
          <w:between w:val="nil"/>
        </w:pBdr>
        <w:spacing w:after="120" w:line="240" w:lineRule="auto"/>
        <w:ind w:hanging="357"/>
        <w:contextualSpacing w:val="0"/>
        <w:jc w:val="both"/>
        <w:rPr>
          <w:rFonts w:cs="Calibri"/>
          <w:color w:val="0D0D0D" w:themeColor="text1" w:themeTint="F2"/>
        </w:rPr>
      </w:pPr>
      <w:r w:rsidRPr="003E7241">
        <w:rPr>
          <w:rFonts w:eastAsia="Verdana" w:cs="Calibri"/>
          <w:color w:val="0D0D0D" w:themeColor="text1" w:themeTint="F2"/>
          <w:kern w:val="0"/>
          <w:lang w:eastAsia="ar-SA"/>
        </w:rPr>
        <w:t xml:space="preserve">Wykonawca może zwrócić się do </w:t>
      </w:r>
      <w:r w:rsidR="00044EB9" w:rsidRPr="003E7241">
        <w:rPr>
          <w:rFonts w:eastAsia="Verdana" w:cs="Calibri"/>
          <w:color w:val="0D0D0D" w:themeColor="text1" w:themeTint="F2"/>
          <w:kern w:val="0"/>
          <w:lang w:eastAsia="ar-SA"/>
        </w:rPr>
        <w:t>z</w:t>
      </w:r>
      <w:r w:rsidRPr="003E7241">
        <w:rPr>
          <w:rFonts w:eastAsia="Verdana" w:cs="Calibri"/>
          <w:color w:val="0D0D0D" w:themeColor="text1" w:themeTint="F2"/>
          <w:kern w:val="0"/>
          <w:lang w:eastAsia="ar-SA"/>
        </w:rPr>
        <w:t>amawiającego z wnioskiem o wyjaśnienie treści specyfikacji warunków zamówienia. Wnioski należy przesyłać za pośrednictwem Platformy za pomocą formularza „Wyślij wiadomość</w:t>
      </w:r>
      <w:r w:rsidR="001F1076" w:rsidRPr="003E7241">
        <w:rPr>
          <w:rFonts w:eastAsia="Verdana" w:cs="Calibri"/>
          <w:color w:val="0D0D0D" w:themeColor="text1" w:themeTint="F2"/>
          <w:kern w:val="0"/>
          <w:lang w:eastAsia="ar-SA"/>
        </w:rPr>
        <w:t xml:space="preserve"> do zamawiającego</w:t>
      </w:r>
      <w:r w:rsidRPr="003E7241">
        <w:rPr>
          <w:rFonts w:eastAsia="Verdana" w:cs="Calibri"/>
          <w:color w:val="0D0D0D" w:themeColor="text1" w:themeTint="F2"/>
          <w:kern w:val="0"/>
          <w:lang w:eastAsia="ar-SA"/>
        </w:rPr>
        <w:t>” dostępnego na stronie przedmiotowego postępowania.</w:t>
      </w:r>
      <w:r w:rsidR="00044EB9" w:rsidRPr="003E7241">
        <w:rPr>
          <w:rFonts w:eastAsia="Verdana" w:cs="Calibri"/>
          <w:color w:val="0D0D0D" w:themeColor="text1" w:themeTint="F2"/>
          <w:kern w:val="0"/>
          <w:lang w:eastAsia="ar-SA"/>
        </w:rPr>
        <w:t xml:space="preserve"> </w:t>
      </w:r>
      <w:r w:rsidRPr="003E7241">
        <w:rPr>
          <w:rFonts w:eastAsia="Verdana" w:cs="Calibri"/>
          <w:color w:val="0D0D0D" w:themeColor="text1" w:themeTint="F2"/>
          <w:kern w:val="0"/>
          <w:lang w:eastAsia="ar-SA"/>
        </w:rPr>
        <w:t xml:space="preserve">Treść pytań, bez ujawniania źródła zapytania, wraz z wyjaśnieniami </w:t>
      </w:r>
      <w:r w:rsidR="00044EB9" w:rsidRPr="003E7241">
        <w:rPr>
          <w:rFonts w:eastAsia="Verdana" w:cs="Calibri"/>
          <w:color w:val="0D0D0D" w:themeColor="text1" w:themeTint="F2"/>
          <w:kern w:val="0"/>
          <w:lang w:eastAsia="ar-SA"/>
        </w:rPr>
        <w:t>z</w:t>
      </w:r>
      <w:r w:rsidRPr="003E7241">
        <w:rPr>
          <w:rFonts w:eastAsia="Verdana" w:cs="Calibri"/>
          <w:color w:val="0D0D0D" w:themeColor="text1" w:themeTint="F2"/>
          <w:kern w:val="0"/>
          <w:lang w:eastAsia="ar-SA"/>
        </w:rPr>
        <w:t xml:space="preserve">amawiający przekaże </w:t>
      </w:r>
      <w:r w:rsidR="00044EB9" w:rsidRPr="003E7241">
        <w:rPr>
          <w:rFonts w:eastAsia="Verdana" w:cs="Calibri"/>
          <w:color w:val="0D0D0D" w:themeColor="text1" w:themeTint="F2"/>
          <w:kern w:val="0"/>
          <w:lang w:eastAsia="ar-SA"/>
        </w:rPr>
        <w:t>w</w:t>
      </w:r>
      <w:r w:rsidRPr="003E7241">
        <w:rPr>
          <w:rFonts w:eastAsia="Verdana" w:cs="Calibri"/>
          <w:color w:val="0D0D0D" w:themeColor="text1" w:themeTint="F2"/>
          <w:kern w:val="0"/>
          <w:lang w:eastAsia="ar-SA"/>
        </w:rPr>
        <w:t>ykonawcom, za pośrednictwem Platformy</w:t>
      </w:r>
      <w:r w:rsidR="00044EB9" w:rsidRPr="003E7241">
        <w:rPr>
          <w:rFonts w:eastAsia="Verdana" w:cs="Calibri"/>
          <w:color w:val="0D0D0D" w:themeColor="text1" w:themeTint="F2"/>
          <w:kern w:val="0"/>
          <w:lang w:eastAsia="ar-SA"/>
        </w:rPr>
        <w:t xml:space="preserve">, </w:t>
      </w:r>
      <w:r w:rsidRPr="003E7241">
        <w:rPr>
          <w:rFonts w:eastAsia="Verdana" w:cs="Calibri"/>
          <w:color w:val="0D0D0D" w:themeColor="text1" w:themeTint="F2"/>
          <w:kern w:val="0"/>
          <w:lang w:eastAsia="ar-SA"/>
        </w:rPr>
        <w:t>w terminach i w sposób wskazany w art. 284 PZP.</w:t>
      </w:r>
    </w:p>
    <w:p w14:paraId="4AB5FCE9" w14:textId="44CD5F15" w:rsidR="0089502A" w:rsidRPr="003E7241" w:rsidRDefault="00400F7D" w:rsidP="00B840DF">
      <w:pPr>
        <w:pStyle w:val="Akapitzlist"/>
        <w:numPr>
          <w:ilvl w:val="0"/>
          <w:numId w:val="13"/>
        </w:numPr>
        <w:pBdr>
          <w:top w:val="nil"/>
          <w:left w:val="nil"/>
          <w:bottom w:val="nil"/>
          <w:right w:val="nil"/>
          <w:between w:val="nil"/>
        </w:pBdr>
        <w:spacing w:after="120" w:line="240" w:lineRule="auto"/>
        <w:ind w:left="357" w:hanging="357"/>
        <w:contextualSpacing w:val="0"/>
        <w:jc w:val="both"/>
        <w:rPr>
          <w:rFonts w:cs="Calibri"/>
          <w:color w:val="0D0D0D" w:themeColor="text1" w:themeTint="F2"/>
        </w:rPr>
      </w:pPr>
      <w:r w:rsidRPr="003E7241">
        <w:rPr>
          <w:rFonts w:eastAsia="Verdana" w:cs="Calibri"/>
          <w:color w:val="000000"/>
          <w:kern w:val="0"/>
          <w:lang w:eastAsia="ar-SA"/>
        </w:rPr>
        <w:t xml:space="preserve">W uzasadnionych przypadkach </w:t>
      </w:r>
      <w:r w:rsidR="00044EB9" w:rsidRPr="003E7241">
        <w:rPr>
          <w:rFonts w:eastAsia="Verdana" w:cs="Calibri"/>
          <w:color w:val="000000"/>
          <w:kern w:val="0"/>
          <w:lang w:eastAsia="ar-SA"/>
        </w:rPr>
        <w:t>z</w:t>
      </w:r>
      <w:r w:rsidRPr="003E7241">
        <w:rPr>
          <w:rFonts w:eastAsia="Verdana" w:cs="Calibri"/>
          <w:color w:val="000000"/>
          <w:kern w:val="0"/>
          <w:lang w:eastAsia="ar-SA"/>
        </w:rPr>
        <w:t>amawiający może przed upływem terminu składania ofert zmienić treść specyfikacji warunków zamówienia. Dokonaną zmianę treści SWZ Zamawiający udostępni na stronie postępowania na Platformie w formie komunikatu publicznego.</w:t>
      </w:r>
    </w:p>
    <w:p w14:paraId="07164A9B" w14:textId="77777777" w:rsidR="008E0E9A" w:rsidRPr="003E7241" w:rsidRDefault="008E0E9A" w:rsidP="00B840DF">
      <w:pPr>
        <w:pBdr>
          <w:top w:val="nil"/>
          <w:left w:val="nil"/>
          <w:bottom w:val="nil"/>
          <w:right w:val="nil"/>
          <w:between w:val="nil"/>
        </w:pBdr>
        <w:spacing w:after="120"/>
        <w:jc w:val="both"/>
        <w:rPr>
          <w:rFonts w:ascii="Calibri" w:hAnsi="Calibri" w:cs="Calibri"/>
          <w:b/>
          <w:bCs/>
          <w:sz w:val="22"/>
          <w:szCs w:val="22"/>
        </w:rPr>
      </w:pPr>
    </w:p>
    <w:p w14:paraId="14F1CA0B" w14:textId="05441D12" w:rsidR="00AC0DA2" w:rsidRPr="003E7241" w:rsidRDefault="00AC0DA2" w:rsidP="00B840DF">
      <w:pPr>
        <w:pBdr>
          <w:top w:val="nil"/>
          <w:left w:val="nil"/>
          <w:bottom w:val="nil"/>
          <w:right w:val="nil"/>
          <w:between w:val="nil"/>
        </w:pBdr>
        <w:spacing w:after="120"/>
        <w:jc w:val="center"/>
        <w:rPr>
          <w:rFonts w:ascii="Calibri" w:hAnsi="Calibri" w:cs="Calibri"/>
          <w:b/>
          <w:bCs/>
          <w:sz w:val="22"/>
          <w:szCs w:val="22"/>
        </w:rPr>
      </w:pPr>
      <w:r w:rsidRPr="003E7241">
        <w:rPr>
          <w:rFonts w:ascii="Calibri" w:hAnsi="Calibri" w:cs="Calibri"/>
          <w:b/>
          <w:bCs/>
          <w:sz w:val="22"/>
          <w:szCs w:val="22"/>
        </w:rPr>
        <w:t>Rozdział IX</w:t>
      </w:r>
    </w:p>
    <w:p w14:paraId="1EF06401" w14:textId="67255CA1" w:rsidR="00AC0DA2" w:rsidRPr="003E7241" w:rsidRDefault="00B553F1" w:rsidP="00B840DF">
      <w:pPr>
        <w:pBdr>
          <w:top w:val="nil"/>
          <w:left w:val="nil"/>
          <w:bottom w:val="nil"/>
          <w:right w:val="nil"/>
          <w:between w:val="nil"/>
        </w:pBdr>
        <w:spacing w:after="120"/>
        <w:jc w:val="center"/>
        <w:rPr>
          <w:rFonts w:ascii="Calibri" w:hAnsi="Calibri" w:cs="Calibri"/>
          <w:sz w:val="22"/>
          <w:szCs w:val="22"/>
        </w:rPr>
      </w:pPr>
      <w:r w:rsidRPr="003E7241">
        <w:rPr>
          <w:rFonts w:ascii="Calibri" w:hAnsi="Calibri" w:cs="Calibri"/>
          <w:b/>
          <w:bCs/>
          <w:sz w:val="22"/>
          <w:szCs w:val="22"/>
        </w:rPr>
        <w:t>Informacje o sposobie komunikowania się zamawiającego z wykonawcami w inny sposób niż przy użyciu środków komunikacji elektronicznej w przypadku zaistnienia jednej z sytuacji określonych w</w:t>
      </w:r>
      <w:r w:rsidR="0082156D" w:rsidRPr="003E7241">
        <w:rPr>
          <w:rFonts w:ascii="Calibri" w:hAnsi="Calibri" w:cs="Calibri"/>
          <w:b/>
          <w:bCs/>
          <w:sz w:val="22"/>
          <w:szCs w:val="22"/>
        </w:rPr>
        <w:t> </w:t>
      </w:r>
      <w:r w:rsidRPr="003E7241">
        <w:rPr>
          <w:rFonts w:ascii="Calibri" w:hAnsi="Calibri" w:cs="Calibri"/>
          <w:b/>
          <w:bCs/>
          <w:sz w:val="22"/>
          <w:szCs w:val="22"/>
        </w:rPr>
        <w:t>art. 65 ust. 1, art. 66 i art. 69 PZP</w:t>
      </w:r>
    </w:p>
    <w:p w14:paraId="2695843D" w14:textId="28004593" w:rsidR="008A0566" w:rsidRPr="003E7241" w:rsidRDefault="00AC0DA2" w:rsidP="00B840DF">
      <w:pPr>
        <w:pBdr>
          <w:top w:val="nil"/>
          <w:left w:val="nil"/>
          <w:bottom w:val="nil"/>
          <w:right w:val="nil"/>
          <w:between w:val="nil"/>
        </w:pBdr>
        <w:spacing w:after="120"/>
        <w:jc w:val="both"/>
        <w:rPr>
          <w:rFonts w:ascii="Calibri" w:hAnsi="Calibri" w:cs="Calibri"/>
          <w:b/>
          <w:bCs/>
          <w:sz w:val="22"/>
          <w:szCs w:val="22"/>
        </w:rPr>
      </w:pPr>
      <w:r w:rsidRPr="003E7241">
        <w:rPr>
          <w:rFonts w:ascii="Calibri" w:hAnsi="Calibri" w:cs="Calibri"/>
          <w:sz w:val="22"/>
          <w:szCs w:val="22"/>
        </w:rPr>
        <w:t>N</w:t>
      </w:r>
      <w:r w:rsidR="00330850" w:rsidRPr="003E7241">
        <w:rPr>
          <w:rFonts w:ascii="Calibri" w:hAnsi="Calibri" w:cs="Calibri"/>
          <w:sz w:val="22"/>
          <w:szCs w:val="22"/>
        </w:rPr>
        <w:t>ie dotyczy.</w:t>
      </w:r>
    </w:p>
    <w:p w14:paraId="1D51F643" w14:textId="77777777" w:rsidR="0089502A" w:rsidRPr="003E7241" w:rsidRDefault="0089502A" w:rsidP="00B840DF">
      <w:pPr>
        <w:pStyle w:val="Akapitzlist"/>
        <w:pBdr>
          <w:top w:val="nil"/>
          <w:left w:val="nil"/>
          <w:bottom w:val="nil"/>
          <w:right w:val="nil"/>
          <w:between w:val="nil"/>
        </w:pBdr>
        <w:spacing w:after="120" w:line="240" w:lineRule="auto"/>
        <w:ind w:left="357"/>
        <w:contextualSpacing w:val="0"/>
        <w:jc w:val="both"/>
        <w:rPr>
          <w:rFonts w:cs="Calibri"/>
          <w:b/>
          <w:bCs/>
        </w:rPr>
      </w:pPr>
    </w:p>
    <w:p w14:paraId="0B82ED11" w14:textId="0ABB2D46" w:rsidR="00624232" w:rsidRPr="003E7241" w:rsidRDefault="00624232" w:rsidP="00B840DF">
      <w:pPr>
        <w:pBdr>
          <w:top w:val="nil"/>
          <w:left w:val="nil"/>
          <w:bottom w:val="nil"/>
          <w:right w:val="nil"/>
          <w:between w:val="nil"/>
        </w:pBdr>
        <w:spacing w:after="120"/>
        <w:jc w:val="center"/>
        <w:rPr>
          <w:rFonts w:ascii="Calibri" w:hAnsi="Calibri" w:cs="Calibri"/>
          <w:b/>
          <w:sz w:val="22"/>
          <w:szCs w:val="22"/>
        </w:rPr>
      </w:pPr>
      <w:r w:rsidRPr="003E7241">
        <w:rPr>
          <w:rFonts w:ascii="Calibri" w:hAnsi="Calibri" w:cs="Calibri"/>
          <w:b/>
          <w:sz w:val="22"/>
          <w:szCs w:val="22"/>
        </w:rPr>
        <w:t>Rozdział X</w:t>
      </w:r>
    </w:p>
    <w:p w14:paraId="6BBAA664" w14:textId="4200C99A" w:rsidR="00C36D3B" w:rsidRPr="003E7241" w:rsidRDefault="008A0566" w:rsidP="00B840DF">
      <w:pPr>
        <w:pBdr>
          <w:top w:val="nil"/>
          <w:left w:val="nil"/>
          <w:bottom w:val="nil"/>
          <w:right w:val="nil"/>
          <w:between w:val="nil"/>
        </w:pBdr>
        <w:spacing w:after="120"/>
        <w:jc w:val="center"/>
        <w:rPr>
          <w:rFonts w:ascii="Calibri" w:hAnsi="Calibri" w:cs="Calibri"/>
          <w:b/>
          <w:bCs/>
          <w:sz w:val="22"/>
          <w:szCs w:val="22"/>
        </w:rPr>
      </w:pPr>
      <w:r w:rsidRPr="003E7241">
        <w:rPr>
          <w:rFonts w:ascii="Calibri" w:hAnsi="Calibri" w:cs="Calibri"/>
          <w:b/>
          <w:sz w:val="22"/>
          <w:szCs w:val="22"/>
        </w:rPr>
        <w:t>Opis sposobu przygotowania oferty</w:t>
      </w:r>
      <w:r w:rsidR="009C2219" w:rsidRPr="003E7241">
        <w:rPr>
          <w:rFonts w:ascii="Calibri" w:hAnsi="Calibri" w:cs="Calibri"/>
          <w:b/>
          <w:sz w:val="22"/>
          <w:szCs w:val="22"/>
        </w:rPr>
        <w:t xml:space="preserve">, </w:t>
      </w:r>
      <w:r w:rsidR="00B320BF" w:rsidRPr="003E7241">
        <w:rPr>
          <w:rFonts w:ascii="Calibri" w:hAnsi="Calibri" w:cs="Calibri"/>
          <w:b/>
          <w:sz w:val="22"/>
          <w:szCs w:val="22"/>
        </w:rPr>
        <w:t>sposób składania ofert</w:t>
      </w:r>
      <w:r w:rsidR="00BE7962" w:rsidRPr="003E7241">
        <w:rPr>
          <w:rFonts w:ascii="Calibri" w:hAnsi="Calibri" w:cs="Calibri"/>
          <w:b/>
          <w:sz w:val="22"/>
          <w:szCs w:val="22"/>
        </w:rPr>
        <w:t xml:space="preserve">, </w:t>
      </w:r>
      <w:r w:rsidR="009C2219" w:rsidRPr="003E7241">
        <w:rPr>
          <w:rFonts w:ascii="Calibri" w:hAnsi="Calibri" w:cs="Calibri"/>
          <w:b/>
          <w:sz w:val="22"/>
          <w:szCs w:val="22"/>
        </w:rPr>
        <w:t>dokumenty składające się na ofertę oraz dokumenty wymagane wraz z ofertą</w:t>
      </w:r>
    </w:p>
    <w:p w14:paraId="04892C42" w14:textId="79FF3300" w:rsidR="00516042" w:rsidRPr="003E7241" w:rsidRDefault="00516042" w:rsidP="00B840DF">
      <w:pPr>
        <w:pStyle w:val="Akapitzlist"/>
        <w:numPr>
          <w:ilvl w:val="0"/>
          <w:numId w:val="15"/>
        </w:numPr>
        <w:pBdr>
          <w:top w:val="nil"/>
          <w:left w:val="nil"/>
          <w:bottom w:val="nil"/>
          <w:right w:val="nil"/>
          <w:between w:val="nil"/>
        </w:pBdr>
        <w:spacing w:after="120" w:line="240" w:lineRule="auto"/>
        <w:contextualSpacing w:val="0"/>
        <w:jc w:val="both"/>
        <w:rPr>
          <w:rFonts w:cs="Calibri"/>
          <w:bCs/>
          <w:color w:val="0D0D0D" w:themeColor="text1" w:themeTint="F2"/>
        </w:rPr>
      </w:pPr>
      <w:r w:rsidRPr="003E7241">
        <w:rPr>
          <w:rFonts w:cs="Calibri"/>
          <w:bCs/>
          <w:color w:val="0D0D0D" w:themeColor="text1" w:themeTint="F2"/>
        </w:rPr>
        <w:t>Opis sposobu przygotowania ofert oraz sposób składania ofert</w:t>
      </w:r>
      <w:r w:rsidR="00C83194" w:rsidRPr="003E7241">
        <w:rPr>
          <w:rFonts w:cs="Calibri"/>
          <w:bCs/>
          <w:color w:val="0D0D0D" w:themeColor="text1" w:themeTint="F2"/>
        </w:rPr>
        <w:t xml:space="preserve">, tj. </w:t>
      </w:r>
      <w:r w:rsidR="00C539ED" w:rsidRPr="003E7241">
        <w:rPr>
          <w:rFonts w:cs="Calibri"/>
          <w:bCs/>
          <w:color w:val="0D0D0D" w:themeColor="text1" w:themeTint="F2"/>
        </w:rPr>
        <w:t>ofert</w:t>
      </w:r>
      <w:r w:rsidR="00611205" w:rsidRPr="003E7241">
        <w:rPr>
          <w:rFonts w:cs="Calibri"/>
          <w:bCs/>
          <w:color w:val="0D0D0D" w:themeColor="text1" w:themeTint="F2"/>
        </w:rPr>
        <w:t xml:space="preserve"> </w:t>
      </w:r>
      <w:r w:rsidR="00C83194" w:rsidRPr="003E7241">
        <w:rPr>
          <w:rFonts w:cs="Calibri"/>
          <w:bCs/>
          <w:color w:val="0D0D0D" w:themeColor="text1" w:themeTint="F2"/>
        </w:rPr>
        <w:t xml:space="preserve">składanych </w:t>
      </w:r>
      <w:r w:rsidR="00611205" w:rsidRPr="003E7241">
        <w:rPr>
          <w:rFonts w:cs="Calibri"/>
          <w:bCs/>
          <w:color w:val="0D0D0D" w:themeColor="text1" w:themeTint="F2"/>
        </w:rPr>
        <w:t>w odpowiedzi na ogłoszenie o zamówieniu oraz w przypadku prowadzenia negocjacji</w:t>
      </w:r>
      <w:r w:rsidR="00194277" w:rsidRPr="003E7241">
        <w:rPr>
          <w:rFonts w:cs="Calibri"/>
          <w:bCs/>
          <w:color w:val="0D0D0D" w:themeColor="text1" w:themeTint="F2"/>
        </w:rPr>
        <w:t>,</w:t>
      </w:r>
      <w:r w:rsidR="00C539ED" w:rsidRPr="003E7241">
        <w:rPr>
          <w:rFonts w:cs="Calibri"/>
          <w:bCs/>
          <w:color w:val="0D0D0D" w:themeColor="text1" w:themeTint="F2"/>
        </w:rPr>
        <w:t xml:space="preserve"> </w:t>
      </w:r>
      <w:r w:rsidR="00611205" w:rsidRPr="003E7241">
        <w:rPr>
          <w:rFonts w:cs="Calibri"/>
          <w:bCs/>
          <w:color w:val="0D0D0D" w:themeColor="text1" w:themeTint="F2"/>
        </w:rPr>
        <w:t>o których mowa w</w:t>
      </w:r>
      <w:r w:rsidR="00194277" w:rsidRPr="003E7241">
        <w:rPr>
          <w:rFonts w:cs="Calibri"/>
          <w:bCs/>
          <w:color w:val="0D0D0D" w:themeColor="text1" w:themeTint="F2"/>
        </w:rPr>
        <w:t> </w:t>
      </w:r>
      <w:r w:rsidR="00611205" w:rsidRPr="003E7241">
        <w:rPr>
          <w:rFonts w:cs="Calibri"/>
          <w:bCs/>
          <w:color w:val="0D0D0D" w:themeColor="text1" w:themeTint="F2"/>
        </w:rPr>
        <w:t>Rozdziale XXI SWZ</w:t>
      </w:r>
      <w:r w:rsidR="00194277" w:rsidRPr="003E7241">
        <w:rPr>
          <w:rFonts w:cs="Calibri"/>
          <w:bCs/>
          <w:color w:val="0D0D0D" w:themeColor="text1" w:themeTint="F2"/>
        </w:rPr>
        <w:t>,</w:t>
      </w:r>
      <w:r w:rsidR="00C539ED" w:rsidRPr="003E7241">
        <w:rPr>
          <w:rFonts w:cs="Calibri"/>
          <w:bCs/>
          <w:color w:val="0D0D0D" w:themeColor="text1" w:themeTint="F2"/>
        </w:rPr>
        <w:t xml:space="preserve"> </w:t>
      </w:r>
      <w:r w:rsidRPr="003E7241">
        <w:rPr>
          <w:rFonts w:cs="Calibri"/>
          <w:bCs/>
          <w:color w:val="0D0D0D" w:themeColor="text1" w:themeTint="F2"/>
        </w:rPr>
        <w:t>determinowany jest zasadą składania ofert przy użyciu środk</w:t>
      </w:r>
      <w:r w:rsidR="002B26DA" w:rsidRPr="003E7241">
        <w:rPr>
          <w:rFonts w:cs="Calibri"/>
          <w:bCs/>
          <w:color w:val="0D0D0D" w:themeColor="text1" w:themeTint="F2"/>
        </w:rPr>
        <w:t>a</w:t>
      </w:r>
      <w:r w:rsidRPr="003E7241">
        <w:rPr>
          <w:rFonts w:cs="Calibri"/>
          <w:bCs/>
          <w:color w:val="0D0D0D" w:themeColor="text1" w:themeTint="F2"/>
        </w:rPr>
        <w:t xml:space="preserve"> komunikacji elektronicznej, o któr</w:t>
      </w:r>
      <w:r w:rsidR="002B26DA" w:rsidRPr="003E7241">
        <w:rPr>
          <w:rFonts w:cs="Calibri"/>
          <w:bCs/>
          <w:color w:val="0D0D0D" w:themeColor="text1" w:themeTint="F2"/>
        </w:rPr>
        <w:t>y</w:t>
      </w:r>
      <w:r w:rsidR="007513C8" w:rsidRPr="003E7241">
        <w:rPr>
          <w:rFonts w:cs="Calibri"/>
          <w:bCs/>
          <w:color w:val="0D0D0D" w:themeColor="text1" w:themeTint="F2"/>
        </w:rPr>
        <w:t>m</w:t>
      </w:r>
      <w:r w:rsidRPr="003E7241">
        <w:rPr>
          <w:rFonts w:cs="Calibri"/>
          <w:bCs/>
          <w:color w:val="0D0D0D" w:themeColor="text1" w:themeTint="F2"/>
        </w:rPr>
        <w:t xml:space="preserve"> mowa w </w:t>
      </w:r>
      <w:r w:rsidR="0087400F" w:rsidRPr="003E7241">
        <w:rPr>
          <w:rFonts w:cs="Calibri"/>
          <w:bCs/>
          <w:color w:val="0D0D0D" w:themeColor="text1" w:themeTint="F2"/>
        </w:rPr>
        <w:t>Rozdziale</w:t>
      </w:r>
      <w:r w:rsidRPr="003E7241">
        <w:rPr>
          <w:rFonts w:cs="Calibri"/>
          <w:bCs/>
          <w:color w:val="0D0D0D" w:themeColor="text1" w:themeTint="F2"/>
        </w:rPr>
        <w:t xml:space="preserve"> </w:t>
      </w:r>
      <w:r w:rsidR="0087400F" w:rsidRPr="003E7241">
        <w:rPr>
          <w:rFonts w:cs="Calibri"/>
          <w:bCs/>
          <w:color w:val="0D0D0D" w:themeColor="text1" w:themeTint="F2"/>
        </w:rPr>
        <w:t>VIII</w:t>
      </w:r>
      <w:r w:rsidRPr="003E7241">
        <w:rPr>
          <w:rFonts w:cs="Calibri"/>
          <w:bCs/>
          <w:color w:val="0D0D0D" w:themeColor="text1" w:themeTint="F2"/>
        </w:rPr>
        <w:t xml:space="preserve"> SWZ.</w:t>
      </w:r>
    </w:p>
    <w:p w14:paraId="157731E9" w14:textId="5B34BC8F" w:rsidR="007D6E75" w:rsidRPr="003E7241" w:rsidRDefault="00AD7360" w:rsidP="00B840DF">
      <w:pPr>
        <w:pStyle w:val="Akapitzlist"/>
        <w:numPr>
          <w:ilvl w:val="0"/>
          <w:numId w:val="15"/>
        </w:numPr>
        <w:pBdr>
          <w:top w:val="nil"/>
          <w:left w:val="nil"/>
          <w:bottom w:val="nil"/>
          <w:right w:val="nil"/>
          <w:between w:val="nil"/>
        </w:pBdr>
        <w:spacing w:after="120" w:line="240" w:lineRule="auto"/>
        <w:contextualSpacing w:val="0"/>
        <w:jc w:val="both"/>
        <w:rPr>
          <w:rFonts w:cs="Calibri"/>
          <w:bCs/>
        </w:rPr>
      </w:pPr>
      <w:r w:rsidRPr="003E7241">
        <w:rPr>
          <w:rFonts w:cs="Calibri"/>
          <w:bCs/>
        </w:rPr>
        <w:t>Składanie ofert</w:t>
      </w:r>
      <w:r w:rsidR="006C094C" w:rsidRPr="003E7241">
        <w:rPr>
          <w:rFonts w:cs="Calibri"/>
          <w:bCs/>
        </w:rPr>
        <w:t xml:space="preserve"> w </w:t>
      </w:r>
      <w:r w:rsidR="00611205" w:rsidRPr="003E7241">
        <w:rPr>
          <w:rFonts w:cs="Calibri"/>
          <w:bCs/>
        </w:rPr>
        <w:t xml:space="preserve">odpowiedzi na ogłoszenie o zamówieniu </w:t>
      </w:r>
      <w:r w:rsidRPr="003E7241">
        <w:rPr>
          <w:rFonts w:cs="Calibri"/>
          <w:bCs/>
        </w:rPr>
        <w:t>odbywa się za pośrednictwem platform</w:t>
      </w:r>
      <w:r w:rsidR="002B26DA" w:rsidRPr="003E7241">
        <w:rPr>
          <w:rFonts w:cs="Calibri"/>
          <w:bCs/>
        </w:rPr>
        <w:t>y</w:t>
      </w:r>
      <w:r w:rsidRPr="003E7241">
        <w:rPr>
          <w:rFonts w:cs="Calibri"/>
          <w:bCs/>
        </w:rPr>
        <w:t xml:space="preserve"> zakupow</w:t>
      </w:r>
      <w:r w:rsidR="002B26DA" w:rsidRPr="003E7241">
        <w:rPr>
          <w:rFonts w:cs="Calibri"/>
          <w:bCs/>
        </w:rPr>
        <w:t>ej</w:t>
      </w:r>
      <w:r w:rsidRPr="003E7241">
        <w:rPr>
          <w:rFonts w:cs="Calibri"/>
          <w:bCs/>
        </w:rPr>
        <w:t>, zwan</w:t>
      </w:r>
      <w:r w:rsidR="002B26DA" w:rsidRPr="003E7241">
        <w:rPr>
          <w:rFonts w:cs="Calibri"/>
          <w:bCs/>
        </w:rPr>
        <w:t>ej</w:t>
      </w:r>
      <w:r w:rsidRPr="003E7241">
        <w:rPr>
          <w:rFonts w:cs="Calibri"/>
          <w:bCs/>
        </w:rPr>
        <w:t xml:space="preserve"> dalej „Platformą”, dostępn</w:t>
      </w:r>
      <w:r w:rsidR="002B26DA" w:rsidRPr="003E7241">
        <w:rPr>
          <w:rFonts w:cs="Calibri"/>
          <w:bCs/>
        </w:rPr>
        <w:t>ą</w:t>
      </w:r>
      <w:r w:rsidRPr="003E7241">
        <w:rPr>
          <w:rFonts w:cs="Calibri"/>
          <w:bCs/>
        </w:rPr>
        <w:t xml:space="preserve"> pod adresem</w:t>
      </w:r>
      <w:r w:rsidR="00694F2F" w:rsidRPr="003E7241">
        <w:rPr>
          <w:rFonts w:cs="Calibri"/>
          <w:color w:val="FF0000"/>
        </w:rPr>
        <w:t xml:space="preserve"> </w:t>
      </w:r>
    </w:p>
    <w:p w14:paraId="4723625C" w14:textId="4AFAD336" w:rsidR="00645B98" w:rsidRDefault="00645B98" w:rsidP="00645B98">
      <w:pPr>
        <w:pStyle w:val="Akapitzlist"/>
        <w:pBdr>
          <w:top w:val="nil"/>
          <w:left w:val="nil"/>
          <w:bottom w:val="nil"/>
          <w:right w:val="nil"/>
          <w:between w:val="nil"/>
        </w:pBdr>
        <w:spacing w:after="120" w:line="240" w:lineRule="auto"/>
        <w:ind w:left="360"/>
        <w:contextualSpacing w:val="0"/>
        <w:jc w:val="both"/>
        <w:rPr>
          <w:rFonts w:cs="Calibri"/>
          <w:b/>
          <w:bCs/>
        </w:rPr>
      </w:pPr>
      <w:hyperlink r:id="rId24" w:history="1">
        <w:r w:rsidRPr="005C4ED7">
          <w:rPr>
            <w:rStyle w:val="Hipercze"/>
            <w:rFonts w:cs="Calibri"/>
            <w:b/>
            <w:bCs/>
          </w:rPr>
          <w:t>https://platformazakupowa.pl/transakcja/710809</w:t>
        </w:r>
      </w:hyperlink>
    </w:p>
    <w:p w14:paraId="6477F853" w14:textId="33813A57" w:rsidR="0073446A" w:rsidRPr="00645B98" w:rsidRDefault="0073446A" w:rsidP="00645B98">
      <w:pPr>
        <w:pStyle w:val="Akapitzlist"/>
        <w:pBdr>
          <w:top w:val="nil"/>
          <w:left w:val="nil"/>
          <w:bottom w:val="nil"/>
          <w:right w:val="nil"/>
          <w:between w:val="nil"/>
        </w:pBdr>
        <w:spacing w:after="120" w:line="240" w:lineRule="auto"/>
        <w:ind w:left="360"/>
        <w:contextualSpacing w:val="0"/>
        <w:jc w:val="both"/>
        <w:rPr>
          <w:rFonts w:cs="Calibri"/>
          <w:b/>
          <w:bCs/>
        </w:rPr>
      </w:pPr>
      <w:r w:rsidRPr="00645B98">
        <w:rPr>
          <w:rStyle w:val="Hipercze"/>
          <w:rFonts w:cs="Calibri"/>
          <w:b/>
          <w:bCs/>
          <w:color w:val="FF0000"/>
          <w:u w:val="none"/>
        </w:rPr>
        <w:t xml:space="preserve"> </w:t>
      </w:r>
    </w:p>
    <w:p w14:paraId="0DA7E785" w14:textId="351C815E" w:rsidR="00871208" w:rsidRPr="003E7241" w:rsidRDefault="00871208" w:rsidP="00B840DF">
      <w:pPr>
        <w:pStyle w:val="Akapitzlist"/>
        <w:numPr>
          <w:ilvl w:val="0"/>
          <w:numId w:val="15"/>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cs="Calibri"/>
          <w:color w:val="0D0D0D" w:themeColor="text1" w:themeTint="F2"/>
        </w:rPr>
        <w:t>Jeśli SWZ nie rozróżnia</w:t>
      </w:r>
      <w:r w:rsidR="003F4E32" w:rsidRPr="003E7241">
        <w:rPr>
          <w:rFonts w:cs="Calibri"/>
          <w:color w:val="0D0D0D" w:themeColor="text1" w:themeTint="F2"/>
        </w:rPr>
        <w:t xml:space="preserve"> sposobu przygotowania i/lub składania</w:t>
      </w:r>
      <w:r w:rsidRPr="003E7241">
        <w:rPr>
          <w:rFonts w:cs="Calibri"/>
          <w:color w:val="0D0D0D" w:themeColor="text1" w:themeTint="F2"/>
        </w:rPr>
        <w:t xml:space="preserve"> ofert na: oferty składane w</w:t>
      </w:r>
      <w:r w:rsidR="00194277" w:rsidRPr="003E7241">
        <w:rPr>
          <w:rFonts w:cs="Calibri"/>
          <w:color w:val="0D0D0D" w:themeColor="text1" w:themeTint="F2"/>
        </w:rPr>
        <w:t> </w:t>
      </w:r>
      <w:r w:rsidRPr="003E7241">
        <w:rPr>
          <w:rFonts w:cs="Calibri"/>
          <w:color w:val="0D0D0D" w:themeColor="text1" w:themeTint="F2"/>
        </w:rPr>
        <w:t xml:space="preserve">odpowiedzi na ogłoszenie o zamówieniu oraz oferty składane w odpowiedzi na zaproszenie do </w:t>
      </w:r>
      <w:r w:rsidRPr="003E7241">
        <w:rPr>
          <w:rFonts w:cs="Calibri"/>
          <w:color w:val="0D0D0D" w:themeColor="text1" w:themeTint="F2"/>
        </w:rPr>
        <w:lastRenderedPageBreak/>
        <w:t xml:space="preserve">składania ofert dodatkowych, zapisy dotyczące ofert należy uznać za </w:t>
      </w:r>
      <w:r w:rsidR="003F4E32" w:rsidRPr="003E7241">
        <w:rPr>
          <w:rFonts w:cs="Calibri"/>
          <w:color w:val="0D0D0D" w:themeColor="text1" w:themeTint="F2"/>
        </w:rPr>
        <w:t xml:space="preserve">tożsame </w:t>
      </w:r>
      <w:r w:rsidR="00E85FC3" w:rsidRPr="003E7241">
        <w:rPr>
          <w:rFonts w:cs="Calibri"/>
          <w:color w:val="0D0D0D" w:themeColor="text1" w:themeTint="F2"/>
        </w:rPr>
        <w:t xml:space="preserve">zarówno </w:t>
      </w:r>
      <w:r w:rsidR="003F4E32" w:rsidRPr="003E7241">
        <w:rPr>
          <w:rFonts w:cs="Calibri"/>
          <w:color w:val="0D0D0D" w:themeColor="text1" w:themeTint="F2"/>
        </w:rPr>
        <w:t>dla ofert składanych w odpowiedzi na ogłoszenie o zamówieniu</w:t>
      </w:r>
      <w:r w:rsidR="00E85FC3" w:rsidRPr="003E7241">
        <w:rPr>
          <w:rFonts w:cs="Calibri"/>
          <w:color w:val="0D0D0D" w:themeColor="text1" w:themeTint="F2"/>
        </w:rPr>
        <w:t xml:space="preserve"> jak</w:t>
      </w:r>
      <w:r w:rsidR="003F4E32" w:rsidRPr="003E7241">
        <w:rPr>
          <w:rFonts w:cs="Calibri"/>
          <w:color w:val="0D0D0D" w:themeColor="text1" w:themeTint="F2"/>
        </w:rPr>
        <w:t xml:space="preserve"> i ofert dodatkowych.</w:t>
      </w:r>
    </w:p>
    <w:p w14:paraId="672005A4" w14:textId="5D1BC6D6" w:rsidR="003C372E" w:rsidRPr="003E7241" w:rsidRDefault="00AD7360" w:rsidP="00B840DF">
      <w:pPr>
        <w:pStyle w:val="Akapitzlist"/>
        <w:numPr>
          <w:ilvl w:val="0"/>
          <w:numId w:val="15"/>
        </w:numPr>
        <w:pBdr>
          <w:top w:val="nil"/>
          <w:left w:val="nil"/>
          <w:bottom w:val="nil"/>
          <w:right w:val="nil"/>
          <w:between w:val="nil"/>
        </w:pBdr>
        <w:spacing w:after="120" w:line="240" w:lineRule="auto"/>
        <w:contextualSpacing w:val="0"/>
        <w:jc w:val="both"/>
        <w:rPr>
          <w:rFonts w:cs="Calibri"/>
          <w:b/>
          <w:bCs/>
        </w:rPr>
      </w:pPr>
      <w:r w:rsidRPr="003E7241">
        <w:rPr>
          <w:rFonts w:cs="Calibri"/>
          <w:b/>
          <w:bCs/>
          <w:color w:val="0D0D0D" w:themeColor="text1" w:themeTint="F2"/>
        </w:rPr>
        <w:t>Szczegółow</w:t>
      </w:r>
      <w:r w:rsidR="009C49FC" w:rsidRPr="003E7241">
        <w:rPr>
          <w:rFonts w:cs="Calibri"/>
          <w:b/>
          <w:bCs/>
          <w:color w:val="0D0D0D" w:themeColor="text1" w:themeTint="F2"/>
        </w:rPr>
        <w:t>y opis</w:t>
      </w:r>
      <w:r w:rsidRPr="003E7241">
        <w:rPr>
          <w:rFonts w:cs="Calibri"/>
          <w:b/>
          <w:bCs/>
          <w:color w:val="0D0D0D" w:themeColor="text1" w:themeTint="F2"/>
        </w:rPr>
        <w:t xml:space="preserve"> techniczn</w:t>
      </w:r>
      <w:r w:rsidR="009C49FC" w:rsidRPr="003E7241">
        <w:rPr>
          <w:rFonts w:cs="Calibri"/>
          <w:b/>
          <w:bCs/>
          <w:color w:val="0D0D0D" w:themeColor="text1" w:themeTint="F2"/>
        </w:rPr>
        <w:t>ego</w:t>
      </w:r>
      <w:r w:rsidRPr="003E7241">
        <w:rPr>
          <w:rFonts w:cs="Calibri"/>
          <w:b/>
          <w:bCs/>
          <w:color w:val="0D0D0D" w:themeColor="text1" w:themeTint="F2"/>
        </w:rPr>
        <w:t xml:space="preserve"> i organizacyjne</w:t>
      </w:r>
      <w:r w:rsidR="009C49FC" w:rsidRPr="003E7241">
        <w:rPr>
          <w:rFonts w:cs="Calibri"/>
          <w:b/>
          <w:bCs/>
          <w:color w:val="0D0D0D" w:themeColor="text1" w:themeTint="F2"/>
        </w:rPr>
        <w:t>go</w:t>
      </w:r>
      <w:r w:rsidR="002B26DA" w:rsidRPr="003E7241">
        <w:rPr>
          <w:rFonts w:cs="Calibri"/>
          <w:b/>
          <w:bCs/>
          <w:color w:val="0D0D0D" w:themeColor="text1" w:themeTint="F2"/>
        </w:rPr>
        <w:t xml:space="preserve"> </w:t>
      </w:r>
      <w:r w:rsidR="009C49FC" w:rsidRPr="003E7241">
        <w:rPr>
          <w:rFonts w:cs="Calibri"/>
          <w:b/>
          <w:bCs/>
          <w:color w:val="0D0D0D" w:themeColor="text1" w:themeTint="F2"/>
        </w:rPr>
        <w:t xml:space="preserve">sposobu </w:t>
      </w:r>
      <w:r w:rsidR="004E5CA7" w:rsidRPr="003E7241">
        <w:rPr>
          <w:rFonts w:cs="Calibri"/>
          <w:b/>
          <w:bCs/>
          <w:color w:val="0D0D0D" w:themeColor="text1" w:themeTint="F2"/>
        </w:rPr>
        <w:t xml:space="preserve">przygotowania i </w:t>
      </w:r>
      <w:r w:rsidRPr="003E7241">
        <w:rPr>
          <w:rFonts w:cs="Calibri"/>
          <w:b/>
          <w:bCs/>
          <w:color w:val="0D0D0D" w:themeColor="text1" w:themeTint="F2"/>
        </w:rPr>
        <w:t xml:space="preserve">składania </w:t>
      </w:r>
      <w:r w:rsidR="005E4526" w:rsidRPr="003E7241">
        <w:rPr>
          <w:rFonts w:cs="Calibri"/>
          <w:b/>
          <w:bCs/>
          <w:color w:val="0D0D0D" w:themeColor="text1" w:themeTint="F2"/>
        </w:rPr>
        <w:t xml:space="preserve">ofert, </w:t>
      </w:r>
      <w:r w:rsidR="009C49FC" w:rsidRPr="003E7241">
        <w:rPr>
          <w:rFonts w:cs="Calibri"/>
          <w:b/>
          <w:bCs/>
          <w:color w:val="0D0D0D" w:themeColor="text1" w:themeTint="F2"/>
        </w:rPr>
        <w:t>dokumentów</w:t>
      </w:r>
      <w:r w:rsidR="005E4526" w:rsidRPr="003E7241">
        <w:rPr>
          <w:rFonts w:cs="Calibri"/>
          <w:b/>
          <w:bCs/>
          <w:color w:val="0D0D0D" w:themeColor="text1" w:themeTint="F2"/>
        </w:rPr>
        <w:t xml:space="preserve"> i</w:t>
      </w:r>
      <w:r w:rsidR="001D6F4A" w:rsidRPr="003E7241">
        <w:rPr>
          <w:rFonts w:cs="Calibri"/>
          <w:b/>
          <w:bCs/>
          <w:color w:val="0D0D0D" w:themeColor="text1" w:themeTint="F2"/>
        </w:rPr>
        <w:t> </w:t>
      </w:r>
      <w:r w:rsidR="009C49FC" w:rsidRPr="003E7241">
        <w:rPr>
          <w:rFonts w:cs="Calibri"/>
          <w:b/>
          <w:bCs/>
          <w:color w:val="0D0D0D" w:themeColor="text1" w:themeTint="F2"/>
        </w:rPr>
        <w:t xml:space="preserve">oświadczeń </w:t>
      </w:r>
      <w:r w:rsidRPr="003E7241">
        <w:rPr>
          <w:rFonts w:cs="Calibri"/>
          <w:b/>
          <w:bCs/>
          <w:color w:val="0D0D0D" w:themeColor="text1" w:themeTint="F2"/>
        </w:rPr>
        <w:t>został opisan</w:t>
      </w:r>
      <w:r w:rsidR="001D6F4A" w:rsidRPr="003E7241">
        <w:rPr>
          <w:rFonts w:cs="Calibri"/>
          <w:b/>
          <w:bCs/>
          <w:color w:val="0D0D0D" w:themeColor="text1" w:themeTint="F2"/>
        </w:rPr>
        <w:t>y</w:t>
      </w:r>
      <w:r w:rsidRPr="003E7241">
        <w:rPr>
          <w:rFonts w:cs="Calibri"/>
          <w:b/>
          <w:bCs/>
          <w:color w:val="0D0D0D" w:themeColor="text1" w:themeTint="F2"/>
        </w:rPr>
        <w:t xml:space="preserve"> w</w:t>
      </w:r>
      <w:r w:rsidR="009C49FC" w:rsidRPr="003E7241">
        <w:rPr>
          <w:rFonts w:cs="Calibri"/>
          <w:b/>
          <w:bCs/>
          <w:color w:val="0D0D0D" w:themeColor="text1" w:themeTint="F2"/>
        </w:rPr>
        <w:t>:</w:t>
      </w:r>
      <w:r w:rsidRPr="003E7241">
        <w:rPr>
          <w:rFonts w:cs="Calibri"/>
          <w:b/>
          <w:bCs/>
          <w:color w:val="0D0D0D" w:themeColor="text1" w:themeTint="F2"/>
        </w:rPr>
        <w:t xml:space="preserve"> </w:t>
      </w:r>
    </w:p>
    <w:p w14:paraId="5DBB14E7" w14:textId="26A1BBB5" w:rsidR="003C372E" w:rsidRPr="003E7241" w:rsidRDefault="0087400F" w:rsidP="00B840DF">
      <w:pPr>
        <w:pStyle w:val="Akapitzlist"/>
        <w:numPr>
          <w:ilvl w:val="0"/>
          <w:numId w:val="19"/>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cs="Calibri"/>
          <w:color w:val="0D0D0D" w:themeColor="text1" w:themeTint="F2"/>
        </w:rPr>
        <w:t>Rozdziale VIII</w:t>
      </w:r>
      <w:r w:rsidR="00AD7360" w:rsidRPr="003E7241">
        <w:rPr>
          <w:rFonts w:cs="Calibri"/>
          <w:color w:val="0D0D0D" w:themeColor="text1" w:themeTint="F2"/>
        </w:rPr>
        <w:t xml:space="preserve"> SWZ, </w:t>
      </w:r>
    </w:p>
    <w:p w14:paraId="2A903DF1" w14:textId="251FBA89" w:rsidR="003C372E" w:rsidRPr="003E7241" w:rsidRDefault="00FC6CF4" w:rsidP="00B840DF">
      <w:pPr>
        <w:pStyle w:val="Akapitzlist"/>
        <w:numPr>
          <w:ilvl w:val="0"/>
          <w:numId w:val="19"/>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cs="Calibri"/>
          <w:color w:val="0D0D0D" w:themeColor="text1" w:themeTint="F2"/>
        </w:rPr>
        <w:t>„</w:t>
      </w:r>
      <w:r w:rsidR="00AD7360" w:rsidRPr="003E7241">
        <w:rPr>
          <w:rFonts w:cs="Calibri"/>
          <w:color w:val="0D0D0D" w:themeColor="text1" w:themeTint="F2"/>
        </w:rPr>
        <w:t>Regulaminie platformazakupowa.pl</w:t>
      </w:r>
      <w:r w:rsidRPr="003E7241">
        <w:rPr>
          <w:rFonts w:cs="Calibri"/>
          <w:color w:val="0D0D0D" w:themeColor="text1" w:themeTint="F2"/>
        </w:rPr>
        <w:t>”</w:t>
      </w:r>
      <w:r w:rsidR="00AD7360" w:rsidRPr="003E7241">
        <w:rPr>
          <w:rFonts w:cs="Calibri"/>
          <w:color w:val="0D0D0D" w:themeColor="text1" w:themeTint="F2"/>
        </w:rPr>
        <w:t xml:space="preserve"> (dostępnym pod adresem </w:t>
      </w:r>
      <w:hyperlink r:id="rId25" w:history="1">
        <w:r w:rsidR="00AD7360" w:rsidRPr="003E7241">
          <w:rPr>
            <w:rStyle w:val="Hipercze"/>
            <w:rFonts w:cs="Calibri"/>
          </w:rPr>
          <w:t>https://platformazakupowa.pl/strona/1-regulamin</w:t>
        </w:r>
      </w:hyperlink>
      <w:r w:rsidR="00AD7360" w:rsidRPr="003E7241">
        <w:rPr>
          <w:rFonts w:cs="Calibri"/>
          <w:color w:val="0D0D0D" w:themeColor="text1" w:themeTint="F2"/>
        </w:rPr>
        <w:t>)</w:t>
      </w:r>
      <w:r w:rsidR="00DC7C89" w:rsidRPr="003E7241">
        <w:rPr>
          <w:rFonts w:cs="Calibri"/>
          <w:color w:val="0D0D0D" w:themeColor="text1" w:themeTint="F2"/>
        </w:rPr>
        <w:t xml:space="preserve"> oraz</w:t>
      </w:r>
    </w:p>
    <w:p w14:paraId="16E8B854" w14:textId="100A03C4" w:rsidR="007C2B7B" w:rsidRPr="003E7241" w:rsidRDefault="009C49FC" w:rsidP="00B840DF">
      <w:pPr>
        <w:pStyle w:val="Akapitzlist"/>
        <w:numPr>
          <w:ilvl w:val="0"/>
          <w:numId w:val="19"/>
        </w:numPr>
        <w:pBdr>
          <w:top w:val="nil"/>
          <w:left w:val="nil"/>
          <w:bottom w:val="nil"/>
          <w:right w:val="nil"/>
          <w:between w:val="nil"/>
        </w:pBdr>
        <w:spacing w:after="120" w:line="240" w:lineRule="auto"/>
        <w:contextualSpacing w:val="0"/>
        <w:jc w:val="both"/>
        <w:rPr>
          <w:rFonts w:cs="Calibri"/>
        </w:rPr>
      </w:pPr>
      <w:r w:rsidRPr="003E7241">
        <w:rPr>
          <w:rFonts w:cs="Calibri"/>
          <w:color w:val="0D0D0D" w:themeColor="text1" w:themeTint="F2"/>
        </w:rPr>
        <w:t>w</w:t>
      </w:r>
      <w:r w:rsidR="00AD7360" w:rsidRPr="003E7241">
        <w:rPr>
          <w:rFonts w:cs="Calibri"/>
          <w:color w:val="0D0D0D" w:themeColor="text1" w:themeTint="F2"/>
        </w:rPr>
        <w:t xml:space="preserve"> </w:t>
      </w:r>
      <w:r w:rsidR="00FC6CF4" w:rsidRPr="003E7241">
        <w:rPr>
          <w:rFonts w:cs="Calibri"/>
          <w:color w:val="0D0D0D" w:themeColor="text1" w:themeTint="F2"/>
        </w:rPr>
        <w:t>„</w:t>
      </w:r>
      <w:r w:rsidR="00AD7360" w:rsidRPr="003E7241">
        <w:rPr>
          <w:rFonts w:cs="Calibri"/>
          <w:color w:val="0D0D0D" w:themeColor="text1" w:themeTint="F2"/>
        </w:rPr>
        <w:t>Instrukcji dla wykonawców platformazakupowa.pl</w:t>
      </w:r>
      <w:r w:rsidR="00FC6CF4" w:rsidRPr="003E7241">
        <w:rPr>
          <w:rFonts w:cs="Calibri"/>
          <w:color w:val="0D0D0D" w:themeColor="text1" w:themeTint="F2"/>
        </w:rPr>
        <w:t>”</w:t>
      </w:r>
      <w:r w:rsidR="00AD7360" w:rsidRPr="003E7241">
        <w:rPr>
          <w:rFonts w:cs="Calibri"/>
          <w:color w:val="0D0D0D" w:themeColor="text1" w:themeTint="F2"/>
        </w:rPr>
        <w:t xml:space="preserve"> </w:t>
      </w:r>
      <w:r w:rsidR="003956B7" w:rsidRPr="003E7241">
        <w:rPr>
          <w:rFonts w:cs="Calibri"/>
          <w:color w:val="0D0D0D" w:themeColor="text1" w:themeTint="F2"/>
        </w:rPr>
        <w:t>(</w:t>
      </w:r>
      <w:r w:rsidR="00AD7360" w:rsidRPr="003E7241">
        <w:rPr>
          <w:rFonts w:cs="Calibri"/>
          <w:color w:val="0D0D0D" w:themeColor="text1" w:themeTint="F2"/>
        </w:rPr>
        <w:t xml:space="preserve">dostępnej pod adresem </w:t>
      </w:r>
      <w:hyperlink r:id="rId26" w:history="1">
        <w:r w:rsidR="00AD7360" w:rsidRPr="003E7241">
          <w:rPr>
            <w:rStyle w:val="Hipercze"/>
            <w:rFonts w:cs="Calibri"/>
            <w14:textFill>
              <w14:solidFill>
                <w14:srgbClr w14:val="0000FF">
                  <w14:lumMod w14:val="95000"/>
                  <w14:lumOff w14:val="5000"/>
                </w14:srgbClr>
              </w14:solidFill>
            </w14:textFill>
          </w:rPr>
          <w:t>https://drive.google.com/file/d/1Kd1DttbBeiNWt4q4slS4t76lZVKPbkyD/view</w:t>
        </w:r>
      </w:hyperlink>
      <w:r w:rsidR="00AD7360" w:rsidRPr="003E7241">
        <w:rPr>
          <w:rFonts w:cs="Calibri"/>
          <w:color w:val="0D0D0D" w:themeColor="text1" w:themeTint="F2"/>
        </w:rPr>
        <w:t xml:space="preserve"> </w:t>
      </w:r>
      <w:r w:rsidR="003956B7" w:rsidRPr="003E7241">
        <w:rPr>
          <w:rFonts w:cs="Calibri"/>
          <w:color w:val="0D0D0D" w:themeColor="text1" w:themeTint="F2"/>
        </w:rPr>
        <w:t>)</w:t>
      </w:r>
      <w:r w:rsidR="00DC7C89" w:rsidRPr="003E7241">
        <w:rPr>
          <w:rFonts w:cs="Calibri"/>
          <w:color w:val="0D0D0D" w:themeColor="text1" w:themeTint="F2"/>
        </w:rPr>
        <w:t>.</w:t>
      </w:r>
    </w:p>
    <w:p w14:paraId="10C20F73" w14:textId="3D7917CF" w:rsidR="00426E99" w:rsidRPr="003E7241" w:rsidRDefault="00426E99" w:rsidP="00B840DF">
      <w:pPr>
        <w:pStyle w:val="Akapitzlist"/>
        <w:pBdr>
          <w:top w:val="nil"/>
          <w:left w:val="nil"/>
          <w:bottom w:val="nil"/>
          <w:right w:val="nil"/>
          <w:between w:val="nil"/>
        </w:pBdr>
        <w:spacing w:after="120" w:line="240" w:lineRule="auto"/>
        <w:ind w:left="360"/>
        <w:contextualSpacing w:val="0"/>
        <w:jc w:val="both"/>
        <w:rPr>
          <w:rFonts w:cs="Calibri"/>
          <w:bCs/>
        </w:rPr>
      </w:pPr>
      <w:r w:rsidRPr="003E7241">
        <w:rPr>
          <w:rFonts w:cs="Calibri"/>
          <w:bCs/>
        </w:rPr>
        <w:t xml:space="preserve">Zamawiający nie ponosi odpowiedzialności za </w:t>
      </w:r>
      <w:r w:rsidR="001D6F4A" w:rsidRPr="003E7241">
        <w:rPr>
          <w:rFonts w:cs="Calibri"/>
          <w:bCs/>
        </w:rPr>
        <w:t xml:space="preserve">przygotowanie lub </w:t>
      </w:r>
      <w:r w:rsidRPr="003E7241">
        <w:rPr>
          <w:rFonts w:cs="Calibri"/>
          <w:bCs/>
        </w:rPr>
        <w:t xml:space="preserve">złożenie oferty w sposób niezgodny z </w:t>
      </w:r>
      <w:r w:rsidR="0087400F" w:rsidRPr="003E7241">
        <w:rPr>
          <w:rFonts w:cs="Calibri"/>
          <w:bCs/>
        </w:rPr>
        <w:t xml:space="preserve">treścią </w:t>
      </w:r>
      <w:r w:rsidR="00053755" w:rsidRPr="003E7241">
        <w:rPr>
          <w:rFonts w:cs="Calibri"/>
          <w:bCs/>
        </w:rPr>
        <w:t xml:space="preserve">ust. 2 i/lub 3 niniejszego rozdziału, </w:t>
      </w:r>
      <w:r w:rsidR="00DC7C89" w:rsidRPr="003E7241">
        <w:rPr>
          <w:rFonts w:cs="Calibri"/>
          <w:bCs/>
        </w:rPr>
        <w:t>R</w:t>
      </w:r>
      <w:r w:rsidR="0087400F" w:rsidRPr="003E7241">
        <w:rPr>
          <w:rFonts w:cs="Calibri"/>
          <w:bCs/>
        </w:rPr>
        <w:t xml:space="preserve">ozdziału VIII </w:t>
      </w:r>
      <w:r w:rsidR="001D6F4A" w:rsidRPr="003E7241">
        <w:rPr>
          <w:rFonts w:cs="Calibri"/>
          <w:bCs/>
        </w:rPr>
        <w:t>SWZ</w:t>
      </w:r>
      <w:r w:rsidR="00053755" w:rsidRPr="003E7241">
        <w:rPr>
          <w:rFonts w:cs="Calibri"/>
          <w:bCs/>
        </w:rPr>
        <w:t xml:space="preserve">, </w:t>
      </w:r>
      <w:r w:rsidR="001D6F4A" w:rsidRPr="003E7241">
        <w:rPr>
          <w:rFonts w:cs="Calibri"/>
          <w:bCs/>
        </w:rPr>
        <w:t xml:space="preserve">w tym </w:t>
      </w:r>
      <w:r w:rsidRPr="003E7241">
        <w:rPr>
          <w:rFonts w:cs="Calibri"/>
          <w:bCs/>
        </w:rPr>
        <w:t>instrukcją korzystania z</w:t>
      </w:r>
      <w:r w:rsidR="00053755" w:rsidRPr="003E7241">
        <w:rPr>
          <w:rFonts w:cs="Calibri"/>
          <w:bCs/>
        </w:rPr>
        <w:t> </w:t>
      </w:r>
      <w:r w:rsidRPr="003E7241">
        <w:rPr>
          <w:rFonts w:cs="Calibri"/>
          <w:bCs/>
        </w:rPr>
        <w:t>Platformy, w szczególności za sytuację, gdy zamawiający zapozna się z treścią oferty przed upływem terminu składania ofert np. w sytuacji złożenia oferty przez moduł/formularz „Wyślij wiadomość do zamawiającego”.</w:t>
      </w:r>
      <w:r w:rsidR="00D16A25" w:rsidRPr="003E7241">
        <w:rPr>
          <w:rFonts w:cs="Calibri"/>
          <w:bCs/>
        </w:rPr>
        <w:t xml:space="preserve"> </w:t>
      </w:r>
    </w:p>
    <w:p w14:paraId="315EAB16" w14:textId="77777777" w:rsidR="009F672C" w:rsidRPr="003E7241" w:rsidRDefault="003956B7" w:rsidP="00B840DF">
      <w:pPr>
        <w:pStyle w:val="Akapitzlist"/>
        <w:numPr>
          <w:ilvl w:val="0"/>
          <w:numId w:val="15"/>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cs="Calibri"/>
          <w:color w:val="0D0D0D" w:themeColor="text1" w:themeTint="F2"/>
        </w:rPr>
        <w:t>Postępowanie o udzielenie niniejszego zamówienia prowadzone jest, przy użyciu środków komunikacji elektronicznej, pisemnie w języku polskim. Dokumenty sporządzone w języku innym niż polski składa się wraz z ich tłumaczeniem na język polski.</w:t>
      </w:r>
    </w:p>
    <w:p w14:paraId="0A9E45D3" w14:textId="48951CAE" w:rsidR="003956B7" w:rsidRPr="003E7241" w:rsidRDefault="003956B7" w:rsidP="00B840DF">
      <w:pPr>
        <w:pStyle w:val="Akapitzlist"/>
        <w:numPr>
          <w:ilvl w:val="0"/>
          <w:numId w:val="15"/>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cs="Calibri"/>
          <w:b/>
        </w:rPr>
        <w:t xml:space="preserve">Wykonawca jest zobowiązany do sporządzania dokumentów elektronicznych, oświadczeń lub elektronicznych kopii dokumentów lub oświadczeń zgodnie z Rozporządzeniem Prezesa Rady Ministrów z dnia 30.12.2020 r. w sprawie sposobu sporządzania i przekazywania informacji oraz wymagań technicznych dla dokumentów elektronicznych oraz środków komunikacji </w:t>
      </w:r>
      <w:r w:rsidRPr="003E7241">
        <w:rPr>
          <w:rFonts w:cs="Calibri"/>
          <w:b/>
          <w:color w:val="0D0D0D" w:themeColor="text1" w:themeTint="F2"/>
        </w:rPr>
        <w:t>elektronicznej w postępowaniu o udzielenie zamówienia publicznego lub konkursie (Dz. U. z</w:t>
      </w:r>
      <w:r w:rsidR="001B34ED" w:rsidRPr="003E7241">
        <w:rPr>
          <w:rFonts w:cs="Calibri"/>
          <w:b/>
          <w:color w:val="0D0D0D" w:themeColor="text1" w:themeTint="F2"/>
        </w:rPr>
        <w:t> </w:t>
      </w:r>
      <w:r w:rsidRPr="003E7241">
        <w:rPr>
          <w:rFonts w:cs="Calibri"/>
          <w:b/>
          <w:color w:val="0D0D0D" w:themeColor="text1" w:themeTint="F2"/>
        </w:rPr>
        <w:t>2020 r. poz. 2452)</w:t>
      </w:r>
      <w:r w:rsidR="00735396" w:rsidRPr="003E7241">
        <w:rPr>
          <w:rFonts w:cs="Calibri"/>
          <w:b/>
          <w:color w:val="0D0D0D" w:themeColor="text1" w:themeTint="F2"/>
        </w:rPr>
        <w:t>.</w:t>
      </w:r>
    </w:p>
    <w:p w14:paraId="26C7919D" w14:textId="7AF70364" w:rsidR="00735396" w:rsidRPr="003E7241" w:rsidRDefault="00735396" w:rsidP="00B840DF">
      <w:pPr>
        <w:pStyle w:val="Akapitzlist"/>
        <w:numPr>
          <w:ilvl w:val="0"/>
          <w:numId w:val="15"/>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eastAsia="Times New Roman" w:cs="Calibri"/>
          <w:color w:val="0D0D0D" w:themeColor="text1" w:themeTint="F2"/>
          <w:kern w:val="0"/>
          <w:lang w:eastAsia="pl-PL"/>
        </w:rPr>
        <w:t xml:space="preserve">Podmiotowe środki dowodowe, w tym oświadczenie, o którym mowa w </w:t>
      </w:r>
      <w:hyperlink r:id="rId27" w:anchor="/document/18903829?unitId=art(117)ust(4)&amp;cm=DOCUMENT" w:tgtFrame="_blank" w:history="1">
        <w:r w:rsidRPr="003E7241">
          <w:rPr>
            <w:rFonts w:eastAsia="Times New Roman" w:cs="Calibri"/>
            <w:color w:val="0D0D0D" w:themeColor="text1" w:themeTint="F2"/>
            <w:kern w:val="0"/>
            <w:lang w:eastAsia="pl-PL"/>
          </w:rPr>
          <w:t>art. 117 ust. 4</w:t>
        </w:r>
      </w:hyperlink>
      <w:r w:rsidRPr="003E7241">
        <w:rPr>
          <w:rFonts w:eastAsia="Times New Roman" w:cs="Calibri"/>
          <w:color w:val="0D0D0D" w:themeColor="text1" w:themeTint="F2"/>
          <w:kern w:val="0"/>
          <w:lang w:eastAsia="pl-PL"/>
        </w:rPr>
        <w:t xml:space="preserve"> PZP, oraz zobowiązanie podmiotu udostępniającego zasoby, przedmiotowe środki dowodowe, dokumenty, o których mowa w </w:t>
      </w:r>
      <w:hyperlink r:id="rId28" w:anchor="/document/18903829?unitId=art(94)ust(2)&amp;cm=DOCUMENT" w:tgtFrame="_blank" w:history="1">
        <w:r w:rsidRPr="003E7241">
          <w:rPr>
            <w:rFonts w:eastAsia="Times New Roman" w:cs="Calibri"/>
            <w:color w:val="0D0D0D" w:themeColor="text1" w:themeTint="F2"/>
            <w:kern w:val="0"/>
            <w:lang w:eastAsia="pl-PL"/>
          </w:rPr>
          <w:t>art. 94 ust. 2</w:t>
        </w:r>
      </w:hyperlink>
      <w:r w:rsidRPr="003E7241">
        <w:rPr>
          <w:rFonts w:eastAsia="Times New Roman" w:cs="Calibri"/>
          <w:color w:val="0D0D0D" w:themeColor="text1" w:themeTint="F2"/>
          <w:kern w:val="0"/>
          <w:lang w:eastAsia="pl-PL"/>
        </w:rPr>
        <w:t xml:space="preserve"> PZP,</w:t>
      </w:r>
      <w:r w:rsidR="00EB66F3" w:rsidRPr="003E7241">
        <w:rPr>
          <w:rFonts w:eastAsia="Times New Roman" w:cs="Calibri"/>
          <w:color w:val="0D0D0D" w:themeColor="text1" w:themeTint="F2"/>
          <w:kern w:val="0"/>
          <w:lang w:eastAsia="pl-PL"/>
        </w:rPr>
        <w:t xml:space="preserve"> (o ile były wymagane)</w:t>
      </w:r>
      <w:r w:rsidRPr="003E7241">
        <w:rPr>
          <w:rFonts w:eastAsia="Times New Roman" w:cs="Calibri"/>
          <w:color w:val="0D0D0D" w:themeColor="text1" w:themeTint="F2"/>
          <w:kern w:val="0"/>
          <w:lang w:eastAsia="pl-PL"/>
        </w:rPr>
        <w:t xml:space="preserve"> niewystawione przez upoważnione podmioty, oraz pełnomocnictwo </w:t>
      </w:r>
      <w:r w:rsidR="00EB66F3" w:rsidRPr="003E7241">
        <w:rPr>
          <w:rFonts w:eastAsia="Times New Roman" w:cs="Calibri"/>
          <w:color w:val="0D0D0D" w:themeColor="text1" w:themeTint="F2"/>
          <w:kern w:val="0"/>
          <w:lang w:eastAsia="pl-PL"/>
        </w:rPr>
        <w:t xml:space="preserve">(o ile ma zastosowanie/było wymagane) </w:t>
      </w:r>
      <w:r w:rsidRPr="003E7241">
        <w:rPr>
          <w:rFonts w:eastAsia="Times New Roman" w:cs="Calibri"/>
          <w:color w:val="0D0D0D" w:themeColor="text1" w:themeTint="F2"/>
          <w:kern w:val="0"/>
          <w:lang w:eastAsia="pl-PL"/>
        </w:rPr>
        <w:t>przekazuje się w postaci elektronicznej i opatruje się kwalifikowanym podpisem elektronicznym, a w przypadku postępowań lub konkursów o wartości mniejszej niż progi unijne, kwalifikowanym podpisem elektronicznym, podpisem zaufanym lub podpisem osobistym.</w:t>
      </w:r>
    </w:p>
    <w:p w14:paraId="1DB3E1FC" w14:textId="714A0A63" w:rsidR="00735396" w:rsidRPr="003E7241" w:rsidRDefault="00735396" w:rsidP="00B840DF">
      <w:pPr>
        <w:pStyle w:val="Akapitzlist"/>
        <w:numPr>
          <w:ilvl w:val="0"/>
          <w:numId w:val="15"/>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eastAsia="Times New Roman" w:cs="Calibri"/>
          <w:color w:val="0D0D0D" w:themeColor="text1" w:themeTint="F2"/>
          <w:kern w:val="0"/>
          <w:lang w:eastAsia="pl-PL"/>
        </w:rPr>
        <w:t>W przypadku</w:t>
      </w:r>
      <w:r w:rsidR="00EB66F3" w:rsidRPr="003E7241">
        <w:rPr>
          <w:rFonts w:eastAsia="Times New Roman" w:cs="Calibri"/>
          <w:color w:val="0D0D0D" w:themeColor="text1" w:themeTint="F2"/>
          <w:kern w:val="0"/>
          <w:lang w:eastAsia="pl-PL"/>
        </w:rPr>
        <w:t>,</w:t>
      </w:r>
      <w:r w:rsidRPr="003E7241">
        <w:rPr>
          <w:rFonts w:eastAsia="Times New Roman" w:cs="Calibri"/>
          <w:color w:val="0D0D0D" w:themeColor="text1" w:themeTint="F2"/>
          <w:kern w:val="0"/>
          <w:lang w:eastAsia="pl-PL"/>
        </w:rPr>
        <w:t xml:space="preserve"> gdy podmiotowe środki dowodowe, w tym oświadczenie, o którym mowa w </w:t>
      </w:r>
      <w:hyperlink r:id="rId29" w:anchor="/document/18903829?unitId=art(117)ust(4)&amp;cm=DOCUMENT" w:tgtFrame="_blank" w:history="1">
        <w:r w:rsidRPr="003E7241">
          <w:rPr>
            <w:rFonts w:eastAsia="Times New Roman" w:cs="Calibri"/>
            <w:color w:val="0D0D0D" w:themeColor="text1" w:themeTint="F2"/>
            <w:kern w:val="0"/>
            <w:lang w:eastAsia="pl-PL"/>
          </w:rPr>
          <w:t>art. 117 ust. 4</w:t>
        </w:r>
      </w:hyperlink>
      <w:r w:rsidRPr="003E7241">
        <w:rPr>
          <w:rFonts w:eastAsia="Times New Roman" w:cs="Calibri"/>
          <w:color w:val="0D0D0D" w:themeColor="text1" w:themeTint="F2"/>
          <w:kern w:val="0"/>
          <w:lang w:eastAsia="pl-PL"/>
        </w:rPr>
        <w:t xml:space="preserve"> PZP, oraz zobowiązanie podmiotu udostępniającego zasoby, przedmiotowe środki dowodowe, dokumenty, o których mowa w </w:t>
      </w:r>
      <w:hyperlink r:id="rId30" w:anchor="/document/18903829?unitId=art(94)ust(2)&amp;cm=DOCUMENT" w:tgtFrame="_blank" w:history="1">
        <w:r w:rsidRPr="003E7241">
          <w:rPr>
            <w:rFonts w:eastAsia="Times New Roman" w:cs="Calibri"/>
            <w:color w:val="0D0D0D" w:themeColor="text1" w:themeTint="F2"/>
            <w:kern w:val="0"/>
            <w:lang w:eastAsia="pl-PL"/>
          </w:rPr>
          <w:t>art. 94 ust. 2</w:t>
        </w:r>
      </w:hyperlink>
      <w:r w:rsidRPr="003E7241">
        <w:rPr>
          <w:rFonts w:eastAsia="Times New Roman" w:cs="Calibri"/>
          <w:color w:val="0D0D0D" w:themeColor="text1" w:themeTint="F2"/>
          <w:kern w:val="0"/>
          <w:lang w:eastAsia="pl-PL"/>
        </w:rPr>
        <w:t xml:space="preserve"> PZP,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1C681C19" w14:textId="7E176C50" w:rsidR="00AA3CDF" w:rsidRPr="003E7241" w:rsidRDefault="00AA3CDF" w:rsidP="00B840DF">
      <w:pPr>
        <w:pStyle w:val="Akapitzlist"/>
        <w:numPr>
          <w:ilvl w:val="0"/>
          <w:numId w:val="15"/>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cs="Calibri"/>
          <w:color w:val="0D0D0D" w:themeColor="text1" w:themeTint="F2"/>
        </w:rPr>
        <w:t xml:space="preserve">W postaci elektronicznej, </w:t>
      </w:r>
      <w:bookmarkStart w:id="14" w:name="_Hlk95903983"/>
      <w:r w:rsidRPr="003E7241">
        <w:rPr>
          <w:rFonts w:cs="Calibri"/>
          <w:color w:val="0D0D0D" w:themeColor="text1" w:themeTint="F2"/>
        </w:rPr>
        <w:t xml:space="preserve">w formatach danych określonych w Rozporządzeniu Rady Ministrów z 12.04.2012 r. w sprawie Krajowych Ram Interoperacyjności, minimalnych wymagań dla rejestrów publicznych i wymiany informacji w postaci elektronicznej oraz minimalnych wymagań dla systemów teleinformatycznych, z uwzględnieniem </w:t>
      </w:r>
      <w:r w:rsidR="004A5007" w:rsidRPr="003E7241">
        <w:rPr>
          <w:rFonts w:cs="Calibri"/>
          <w:color w:val="0D0D0D" w:themeColor="text1" w:themeTint="F2"/>
        </w:rPr>
        <w:t xml:space="preserve">zapisów </w:t>
      </w:r>
      <w:r w:rsidR="003939D4" w:rsidRPr="003E7241">
        <w:rPr>
          <w:rFonts w:cs="Calibri"/>
          <w:color w:val="0D0D0D" w:themeColor="text1" w:themeTint="F2"/>
        </w:rPr>
        <w:t>rozdziału VIII ust.</w:t>
      </w:r>
      <w:r w:rsidRPr="003E7241">
        <w:rPr>
          <w:rFonts w:cs="Calibri"/>
          <w:color w:val="0D0D0D" w:themeColor="text1" w:themeTint="F2"/>
        </w:rPr>
        <w:t xml:space="preserve"> 16-17 SWZ</w:t>
      </w:r>
      <w:r w:rsidR="0023290E" w:rsidRPr="003E7241">
        <w:rPr>
          <w:rFonts w:cs="Calibri"/>
          <w:color w:val="0D0D0D" w:themeColor="text1" w:themeTint="F2"/>
        </w:rPr>
        <w:t>,</w:t>
      </w:r>
      <w:r w:rsidRPr="003E7241">
        <w:rPr>
          <w:rFonts w:cs="Calibri"/>
          <w:color w:val="0D0D0D" w:themeColor="text1" w:themeTint="F2"/>
        </w:rPr>
        <w:t xml:space="preserve"> </w:t>
      </w:r>
      <w:bookmarkEnd w:id="14"/>
      <w:r w:rsidRPr="003E7241">
        <w:rPr>
          <w:rFonts w:cs="Calibri"/>
          <w:color w:val="0D0D0D" w:themeColor="text1" w:themeTint="F2"/>
        </w:rPr>
        <w:t>sporządza się:</w:t>
      </w:r>
    </w:p>
    <w:p w14:paraId="711552BD" w14:textId="5182699F" w:rsidR="00AA3CDF" w:rsidRPr="003E7241" w:rsidRDefault="00AA3CDF" w:rsidP="00B840DF">
      <w:pPr>
        <w:pStyle w:val="Akapitzlist"/>
        <w:numPr>
          <w:ilvl w:val="0"/>
          <w:numId w:val="16"/>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cs="Calibri"/>
          <w:color w:val="0D0D0D" w:themeColor="text1" w:themeTint="F2"/>
        </w:rPr>
        <w:t xml:space="preserve">ofertę, </w:t>
      </w:r>
    </w:p>
    <w:p w14:paraId="4CA4CA12" w14:textId="05BC4FC4" w:rsidR="00AA3CDF" w:rsidRPr="003E7241" w:rsidRDefault="00AA3CDF" w:rsidP="00B840DF">
      <w:pPr>
        <w:pStyle w:val="Akapitzlist"/>
        <w:numPr>
          <w:ilvl w:val="0"/>
          <w:numId w:val="16"/>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cs="Calibri"/>
          <w:color w:val="0D0D0D" w:themeColor="text1" w:themeTint="F2"/>
        </w:rPr>
        <w:t>oświadczeni</w:t>
      </w:r>
      <w:r w:rsidR="004A5007" w:rsidRPr="003E7241">
        <w:rPr>
          <w:rFonts w:cs="Calibri"/>
          <w:color w:val="0D0D0D" w:themeColor="text1" w:themeTint="F2"/>
        </w:rPr>
        <w:t>a</w:t>
      </w:r>
      <w:r w:rsidRPr="003E7241">
        <w:rPr>
          <w:rFonts w:cs="Calibri"/>
          <w:color w:val="0D0D0D" w:themeColor="text1" w:themeTint="F2"/>
        </w:rPr>
        <w:t xml:space="preserve"> o których mowa w art. 125 ust. 1 PZP, </w:t>
      </w:r>
    </w:p>
    <w:p w14:paraId="3FBB3D10" w14:textId="3E637EBC" w:rsidR="00AA3CDF" w:rsidRPr="003E7241" w:rsidRDefault="00AA3CDF" w:rsidP="00B840DF">
      <w:pPr>
        <w:pStyle w:val="Akapitzlist"/>
        <w:numPr>
          <w:ilvl w:val="0"/>
          <w:numId w:val="16"/>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cs="Calibri"/>
          <w:color w:val="0D0D0D" w:themeColor="text1" w:themeTint="F2"/>
        </w:rPr>
        <w:lastRenderedPageBreak/>
        <w:t>podmiotowe środki dowodowe, w tym oświadczenie</w:t>
      </w:r>
      <w:r w:rsidR="00073207" w:rsidRPr="003E7241">
        <w:rPr>
          <w:rFonts w:cs="Calibri"/>
          <w:color w:val="0D0D0D" w:themeColor="text1" w:themeTint="F2"/>
        </w:rPr>
        <w:t xml:space="preserve"> o którym mowa w art. 117 ust. 4 PZP </w:t>
      </w:r>
      <w:r w:rsidRPr="003E7241">
        <w:rPr>
          <w:rFonts w:cs="Calibri"/>
          <w:color w:val="0D0D0D" w:themeColor="text1" w:themeTint="F2"/>
        </w:rPr>
        <w:t xml:space="preserve">wykonawców wspólnie ubiegających się o udzielenie zamówienia (np. konsorcjum, spółki cywilne, </w:t>
      </w:r>
      <w:r w:rsidR="00073207" w:rsidRPr="003E7241">
        <w:rPr>
          <w:rFonts w:cs="Calibri"/>
          <w:color w:val="0D0D0D" w:themeColor="text1" w:themeTint="F2"/>
        </w:rPr>
        <w:t xml:space="preserve">itp.) </w:t>
      </w:r>
      <w:r w:rsidRPr="003E7241">
        <w:rPr>
          <w:rFonts w:cs="Calibri"/>
          <w:color w:val="0D0D0D" w:themeColor="text1" w:themeTint="F2"/>
        </w:rPr>
        <w:t>oraz zobowiązanie podmiotu udostępniającego zasoby, o którym mowa w art. 118 ust. 3 PZP,</w:t>
      </w:r>
    </w:p>
    <w:p w14:paraId="06273EE7" w14:textId="77777777" w:rsidR="00AA3CDF" w:rsidRPr="003E7241" w:rsidRDefault="00AA3CDF" w:rsidP="00B840DF">
      <w:pPr>
        <w:pStyle w:val="Akapitzlist"/>
        <w:numPr>
          <w:ilvl w:val="0"/>
          <w:numId w:val="16"/>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cs="Calibri"/>
          <w:color w:val="0D0D0D" w:themeColor="text1" w:themeTint="F2"/>
        </w:rPr>
        <w:t xml:space="preserve">przedmiotowe środki dowodowe, </w:t>
      </w:r>
    </w:p>
    <w:p w14:paraId="1042DCA9" w14:textId="1DD84BC3" w:rsidR="00AA3CDF" w:rsidRPr="003E7241" w:rsidRDefault="00AA3CDF" w:rsidP="00B840DF">
      <w:pPr>
        <w:pStyle w:val="Akapitzlist"/>
        <w:numPr>
          <w:ilvl w:val="0"/>
          <w:numId w:val="16"/>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cs="Calibri"/>
          <w:color w:val="0D0D0D" w:themeColor="text1" w:themeTint="F2"/>
        </w:rPr>
        <w:t>pełnomocnictwo</w:t>
      </w:r>
      <w:r w:rsidR="008F0ED2" w:rsidRPr="003E7241">
        <w:rPr>
          <w:rFonts w:cs="Calibri"/>
          <w:color w:val="0D0D0D" w:themeColor="text1" w:themeTint="F2"/>
        </w:rPr>
        <w:t>,</w:t>
      </w:r>
    </w:p>
    <w:p w14:paraId="341B313E" w14:textId="71CF3EFE" w:rsidR="006C07E5" w:rsidRPr="003E7241" w:rsidRDefault="008F0ED2" w:rsidP="006C07E5">
      <w:pPr>
        <w:pStyle w:val="Akapitzlist"/>
        <w:numPr>
          <w:ilvl w:val="0"/>
          <w:numId w:val="16"/>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cs="Calibri"/>
          <w:color w:val="0D0D0D" w:themeColor="text1" w:themeTint="F2"/>
        </w:rPr>
        <w:t>dokumenty, o których mowa w art. 94 ust. 2 PZP</w:t>
      </w:r>
      <w:r w:rsidR="006C07E5" w:rsidRPr="003E7241">
        <w:rPr>
          <w:rFonts w:cs="Calibri"/>
          <w:color w:val="0D0D0D" w:themeColor="text1" w:themeTint="F2"/>
        </w:rPr>
        <w:t>.</w:t>
      </w:r>
    </w:p>
    <w:p w14:paraId="43FE2E54" w14:textId="4C44FEC2" w:rsidR="00C76D36" w:rsidRPr="003E7241" w:rsidRDefault="00AA3CDF" w:rsidP="00B840DF">
      <w:pPr>
        <w:pStyle w:val="Akapitzlist"/>
        <w:numPr>
          <w:ilvl w:val="0"/>
          <w:numId w:val="15"/>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cs="Calibri"/>
          <w:color w:val="0D0D0D" w:themeColor="text1" w:themeTint="F2"/>
        </w:rPr>
        <w:t xml:space="preserve">Informacje, oświadczenia lub dokumenty, inne niż określone w </w:t>
      </w:r>
      <w:r w:rsidR="00BD4DDA" w:rsidRPr="003E7241">
        <w:rPr>
          <w:rFonts w:cs="Calibri"/>
          <w:color w:val="0D0D0D" w:themeColor="text1" w:themeTint="F2"/>
        </w:rPr>
        <w:t>rozdziale X</w:t>
      </w:r>
      <w:r w:rsidRPr="003E7241">
        <w:rPr>
          <w:rFonts w:cs="Calibri"/>
          <w:color w:val="0D0D0D" w:themeColor="text1" w:themeTint="F2"/>
        </w:rPr>
        <w:t xml:space="preserve"> </w:t>
      </w:r>
      <w:r w:rsidR="00BD4DDA" w:rsidRPr="003E7241">
        <w:rPr>
          <w:rFonts w:cs="Calibri"/>
          <w:color w:val="0D0D0D" w:themeColor="text1" w:themeTint="F2"/>
        </w:rPr>
        <w:t>us</w:t>
      </w:r>
      <w:r w:rsidRPr="003E7241">
        <w:rPr>
          <w:rFonts w:cs="Calibri"/>
          <w:color w:val="0D0D0D" w:themeColor="text1" w:themeTint="F2"/>
        </w:rPr>
        <w:t>t</w:t>
      </w:r>
      <w:r w:rsidR="00BD4DDA" w:rsidRPr="003E7241">
        <w:rPr>
          <w:rFonts w:cs="Calibri"/>
          <w:color w:val="0D0D0D" w:themeColor="text1" w:themeTint="F2"/>
        </w:rPr>
        <w:t>.</w:t>
      </w:r>
      <w:r w:rsidRPr="003E7241">
        <w:rPr>
          <w:rFonts w:cs="Calibri"/>
          <w:color w:val="0D0D0D" w:themeColor="text1" w:themeTint="F2"/>
        </w:rPr>
        <w:t xml:space="preserve"> </w:t>
      </w:r>
      <w:r w:rsidR="00E85FC3" w:rsidRPr="003E7241">
        <w:rPr>
          <w:rFonts w:cs="Calibri"/>
          <w:color w:val="0D0D0D" w:themeColor="text1" w:themeTint="F2"/>
        </w:rPr>
        <w:t>10</w:t>
      </w:r>
      <w:r w:rsidRPr="003E7241">
        <w:rPr>
          <w:rFonts w:cs="Calibri"/>
          <w:color w:val="0D0D0D" w:themeColor="text1" w:themeTint="F2"/>
        </w:rPr>
        <w:t xml:space="preserve"> SWZ</w:t>
      </w:r>
      <w:r w:rsidR="00560BF8" w:rsidRPr="003E7241">
        <w:rPr>
          <w:rFonts w:cs="Calibri"/>
          <w:color w:val="0D0D0D" w:themeColor="text1" w:themeTint="F2"/>
        </w:rPr>
        <w:t xml:space="preserve"> (np. wyjaśnienia rażąco niskiej ceny, zapytania do treści dokumentu zamówienia, zgoda wykonawcy na przedłużenie terminu związania ofertą, zakwestionowanie poprawienia omyłki o której mowa w</w:t>
      </w:r>
      <w:r w:rsidR="00D314B2" w:rsidRPr="003E7241">
        <w:rPr>
          <w:rFonts w:cs="Calibri"/>
          <w:color w:val="0D0D0D" w:themeColor="text1" w:themeTint="F2"/>
        </w:rPr>
        <w:t> </w:t>
      </w:r>
      <w:r w:rsidR="00560BF8" w:rsidRPr="003E7241">
        <w:rPr>
          <w:rFonts w:cs="Calibri"/>
          <w:color w:val="0D0D0D" w:themeColor="text1" w:themeTint="F2"/>
        </w:rPr>
        <w:t>art. 223 ust. 2 pkt 3 PZP, zgoda wykonawcy na wybór jego oferty po upływie terminu związania ofertą)</w:t>
      </w:r>
      <w:r w:rsidRPr="003E7241">
        <w:rPr>
          <w:rFonts w:cs="Calibri"/>
          <w:color w:val="0D0D0D" w:themeColor="text1" w:themeTint="F2"/>
        </w:rPr>
        <w:t>, przekazywane w postępowaniu, sporządza się</w:t>
      </w:r>
      <w:r w:rsidR="001430C0" w:rsidRPr="003E7241">
        <w:rPr>
          <w:rFonts w:cs="Calibri"/>
          <w:color w:val="0D0D0D" w:themeColor="text1" w:themeTint="F2"/>
        </w:rPr>
        <w:t>:</w:t>
      </w:r>
    </w:p>
    <w:p w14:paraId="29F79B69" w14:textId="51B45E69" w:rsidR="00C76D36" w:rsidRPr="003E7241" w:rsidRDefault="0023290E" w:rsidP="00B840DF">
      <w:pPr>
        <w:pStyle w:val="Akapitzlist"/>
        <w:numPr>
          <w:ilvl w:val="0"/>
          <w:numId w:val="17"/>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cs="Calibri"/>
          <w:color w:val="0D0D0D" w:themeColor="text1" w:themeTint="F2"/>
        </w:rPr>
        <w:t xml:space="preserve">w </w:t>
      </w:r>
      <w:r w:rsidR="00AA3CDF" w:rsidRPr="003E7241">
        <w:rPr>
          <w:rFonts w:cs="Calibri"/>
          <w:color w:val="0D0D0D" w:themeColor="text1" w:themeTint="F2"/>
        </w:rPr>
        <w:t>postaci elektronicznej</w:t>
      </w:r>
      <w:r w:rsidR="00AC13C5" w:rsidRPr="003E7241">
        <w:rPr>
          <w:rFonts w:cs="Calibri"/>
          <w:color w:val="0D0D0D" w:themeColor="text1" w:themeTint="F2"/>
        </w:rPr>
        <w:t xml:space="preserve"> w formatach danych określonych w Rozporządzeniu Rady Ministrów z</w:t>
      </w:r>
      <w:r w:rsidR="00BD4DDA" w:rsidRPr="003E7241">
        <w:rPr>
          <w:rFonts w:cs="Calibri"/>
          <w:color w:val="0D0D0D" w:themeColor="text1" w:themeTint="F2"/>
        </w:rPr>
        <w:t> </w:t>
      </w:r>
      <w:r w:rsidR="00AC13C5" w:rsidRPr="003E7241">
        <w:rPr>
          <w:rFonts w:cs="Calibri"/>
          <w:color w:val="0D0D0D" w:themeColor="text1" w:themeTint="F2"/>
        </w:rPr>
        <w:t xml:space="preserve">12.04.2012 r. w sprawie Krajowych Ram Interoperacyjności, minimalnych wymagań dla rejestrów publicznych i wymiany </w:t>
      </w:r>
      <w:r w:rsidR="00AC13C5" w:rsidRPr="002F1723">
        <w:rPr>
          <w:rFonts w:cs="Calibri"/>
          <w:color w:val="0D0D0D" w:themeColor="text1" w:themeTint="F2"/>
        </w:rPr>
        <w:t xml:space="preserve">informacji w postaci elektronicznej oraz minimalnych wymagań dla systemów teleinformatycznych, z uwzględnieniem </w:t>
      </w:r>
      <w:r w:rsidR="00BD4DDA" w:rsidRPr="002F1723">
        <w:rPr>
          <w:rFonts w:cs="Calibri"/>
          <w:color w:val="0D0D0D" w:themeColor="text1" w:themeTint="F2"/>
        </w:rPr>
        <w:t>rozdziału VIII</w:t>
      </w:r>
      <w:r w:rsidR="00AC13C5" w:rsidRPr="002F1723">
        <w:rPr>
          <w:rFonts w:cs="Calibri"/>
          <w:color w:val="0D0D0D" w:themeColor="text1" w:themeTint="F2"/>
        </w:rPr>
        <w:t xml:space="preserve"> </w:t>
      </w:r>
      <w:r w:rsidR="00BD4DDA" w:rsidRPr="002F1723">
        <w:rPr>
          <w:rFonts w:cs="Calibri"/>
          <w:color w:val="0D0D0D" w:themeColor="text1" w:themeTint="F2"/>
        </w:rPr>
        <w:t>us</w:t>
      </w:r>
      <w:r w:rsidR="00AC13C5" w:rsidRPr="002F1723">
        <w:rPr>
          <w:rFonts w:cs="Calibri"/>
          <w:color w:val="0D0D0D" w:themeColor="text1" w:themeTint="F2"/>
        </w:rPr>
        <w:t>t</w:t>
      </w:r>
      <w:r w:rsidR="00BD4DDA" w:rsidRPr="002F1723">
        <w:rPr>
          <w:rFonts w:cs="Calibri"/>
          <w:color w:val="0D0D0D" w:themeColor="text1" w:themeTint="F2"/>
        </w:rPr>
        <w:t>.</w:t>
      </w:r>
      <w:r w:rsidR="00AC13C5" w:rsidRPr="002F1723">
        <w:rPr>
          <w:rFonts w:cs="Calibri"/>
          <w:color w:val="0D0D0D" w:themeColor="text1" w:themeTint="F2"/>
        </w:rPr>
        <w:t xml:space="preserve"> 16</w:t>
      </w:r>
      <w:r w:rsidR="00AC13C5" w:rsidRPr="003E7241">
        <w:rPr>
          <w:rFonts w:cs="Calibri"/>
          <w:color w:val="0D0D0D" w:themeColor="text1" w:themeTint="F2"/>
        </w:rPr>
        <w:t>-17 SWZ</w:t>
      </w:r>
      <w:r w:rsidR="00C76D36" w:rsidRPr="003E7241">
        <w:rPr>
          <w:rFonts w:cs="Calibri"/>
          <w:color w:val="0D0D0D" w:themeColor="text1" w:themeTint="F2"/>
        </w:rPr>
        <w:t xml:space="preserve"> lub</w:t>
      </w:r>
    </w:p>
    <w:p w14:paraId="266C807A" w14:textId="50A2F49D" w:rsidR="00DE1023" w:rsidRPr="003E7241" w:rsidRDefault="00AA3CDF" w:rsidP="00B840DF">
      <w:pPr>
        <w:pStyle w:val="Akapitzlist"/>
        <w:numPr>
          <w:ilvl w:val="0"/>
          <w:numId w:val="17"/>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cs="Calibri"/>
          <w:color w:val="0D0D0D" w:themeColor="text1" w:themeTint="F2"/>
        </w:rPr>
        <w:t xml:space="preserve">jako </w:t>
      </w:r>
      <w:r w:rsidR="001430C0" w:rsidRPr="003E7241">
        <w:rPr>
          <w:rFonts w:cs="Calibri"/>
          <w:color w:val="0D0D0D" w:themeColor="text1" w:themeTint="F2"/>
        </w:rPr>
        <w:t xml:space="preserve">tekst wpisany bezpośrednio do wiadomości przekazywanej przy użyciu środków komunikacji elektronicznej, o których mowa w </w:t>
      </w:r>
      <w:r w:rsidR="00BD4DDA" w:rsidRPr="003E7241">
        <w:rPr>
          <w:rFonts w:cs="Calibri"/>
          <w:color w:val="0D0D0D" w:themeColor="text1" w:themeTint="F2"/>
        </w:rPr>
        <w:t>rozdziale VIII</w:t>
      </w:r>
      <w:r w:rsidR="001430C0" w:rsidRPr="003E7241">
        <w:rPr>
          <w:rFonts w:cs="Calibri"/>
          <w:color w:val="0D0D0D" w:themeColor="text1" w:themeTint="F2"/>
        </w:rPr>
        <w:t xml:space="preserve"> SWZ.</w:t>
      </w:r>
    </w:p>
    <w:p w14:paraId="55F3416A" w14:textId="0FDCD88E" w:rsidR="00C14FD2" w:rsidRPr="003E7241" w:rsidRDefault="00592D5C" w:rsidP="00B840DF">
      <w:pPr>
        <w:pStyle w:val="Akapitzlist"/>
        <w:numPr>
          <w:ilvl w:val="0"/>
          <w:numId w:val="15"/>
        </w:numPr>
        <w:pBdr>
          <w:top w:val="nil"/>
          <w:left w:val="nil"/>
          <w:bottom w:val="nil"/>
          <w:right w:val="nil"/>
          <w:between w:val="nil"/>
        </w:pBdr>
        <w:spacing w:after="120" w:line="240" w:lineRule="auto"/>
        <w:ind w:hanging="357"/>
        <w:contextualSpacing w:val="0"/>
        <w:jc w:val="both"/>
        <w:rPr>
          <w:rFonts w:cs="Calibri"/>
          <w:b/>
          <w:bCs/>
          <w:color w:val="0D0D0D" w:themeColor="text1" w:themeTint="F2"/>
        </w:rPr>
      </w:pPr>
      <w:r w:rsidRPr="003E7241">
        <w:rPr>
          <w:rFonts w:eastAsia="Times New Roman" w:cs="Calibri"/>
          <w:b/>
          <w:bCs/>
          <w:color w:val="0D0D0D" w:themeColor="text1" w:themeTint="F2"/>
        </w:rPr>
        <w:t>Dokument pełnomocnictwa</w:t>
      </w:r>
      <w:r w:rsidR="00C14FD2" w:rsidRPr="003E7241">
        <w:rPr>
          <w:rFonts w:eastAsia="Times New Roman" w:cs="Calibri"/>
          <w:b/>
          <w:bCs/>
          <w:color w:val="0D0D0D" w:themeColor="text1" w:themeTint="F2"/>
        </w:rPr>
        <w:t>:</w:t>
      </w:r>
    </w:p>
    <w:p w14:paraId="2E68E0F3" w14:textId="77777777" w:rsidR="0002011B" w:rsidRPr="003E7241" w:rsidRDefault="00C14FD2" w:rsidP="00B840DF">
      <w:pPr>
        <w:pStyle w:val="Akapitzlist"/>
        <w:numPr>
          <w:ilvl w:val="0"/>
          <w:numId w:val="18"/>
        </w:numPr>
        <w:pBdr>
          <w:top w:val="nil"/>
          <w:left w:val="nil"/>
          <w:bottom w:val="nil"/>
          <w:right w:val="nil"/>
          <w:between w:val="nil"/>
        </w:pBdr>
        <w:spacing w:after="120" w:line="240" w:lineRule="auto"/>
        <w:ind w:hanging="357"/>
        <w:contextualSpacing w:val="0"/>
        <w:jc w:val="both"/>
        <w:rPr>
          <w:rFonts w:cs="Calibri"/>
          <w:color w:val="0D0D0D" w:themeColor="text1" w:themeTint="F2"/>
        </w:rPr>
      </w:pPr>
      <w:r w:rsidRPr="003E7241">
        <w:rPr>
          <w:rFonts w:eastAsia="Times New Roman" w:cs="Calibri"/>
          <w:color w:val="0D0D0D" w:themeColor="text1" w:themeTint="F2"/>
        </w:rPr>
        <w:t xml:space="preserve">składa się </w:t>
      </w:r>
      <w:r w:rsidR="00AA3CDF" w:rsidRPr="003E7241">
        <w:rPr>
          <w:rFonts w:eastAsia="Times New Roman" w:cs="Calibri"/>
          <w:color w:val="0D0D0D" w:themeColor="text1" w:themeTint="F2"/>
        </w:rPr>
        <w:t>w formie elektronicznej</w:t>
      </w:r>
      <w:r w:rsidR="00592D5C" w:rsidRPr="003E7241">
        <w:rPr>
          <w:rFonts w:eastAsia="Times New Roman" w:cs="Calibri"/>
          <w:color w:val="0D0D0D" w:themeColor="text1" w:themeTint="F2"/>
        </w:rPr>
        <w:t xml:space="preserve"> (sporządzony w postaci elektronicznej opatrzony kwalifikowanym podpisem elektronicznym osoby uprawnionej do udzielania pełnomocnictwa) lub w postaci elektronicznej opatrzonej podpisem zaufanym lub podpisem osobistym osoby uprawnionej do udzielania pełnomocnictwa</w:t>
      </w:r>
      <w:r w:rsidRPr="003E7241">
        <w:rPr>
          <w:rFonts w:eastAsia="Times New Roman" w:cs="Calibri"/>
          <w:color w:val="0D0D0D" w:themeColor="text1" w:themeTint="F2"/>
        </w:rPr>
        <w:t>,</w:t>
      </w:r>
    </w:p>
    <w:p w14:paraId="613FC3D9" w14:textId="5828A4DE" w:rsidR="003E56F9" w:rsidRPr="003E7241" w:rsidRDefault="00C14FD2" w:rsidP="00B840DF">
      <w:pPr>
        <w:pStyle w:val="Akapitzlist"/>
        <w:numPr>
          <w:ilvl w:val="0"/>
          <w:numId w:val="18"/>
        </w:numPr>
        <w:pBdr>
          <w:top w:val="nil"/>
          <w:left w:val="nil"/>
          <w:bottom w:val="nil"/>
          <w:right w:val="nil"/>
          <w:between w:val="nil"/>
        </w:pBdr>
        <w:spacing w:after="120" w:line="240" w:lineRule="auto"/>
        <w:ind w:hanging="357"/>
        <w:contextualSpacing w:val="0"/>
        <w:jc w:val="both"/>
        <w:rPr>
          <w:rFonts w:cs="Calibri"/>
          <w:color w:val="0D0D0D" w:themeColor="text1" w:themeTint="F2"/>
        </w:rPr>
      </w:pPr>
      <w:r w:rsidRPr="003E7241">
        <w:rPr>
          <w:rFonts w:cs="Calibri"/>
          <w:color w:val="0D0D0D" w:themeColor="text1" w:themeTint="F2"/>
        </w:rPr>
        <w:t>w przypadku wystawienia pełnomocnictwa w postaci papierowej</w:t>
      </w:r>
      <w:r w:rsidR="00176A73" w:rsidRPr="003E7241">
        <w:rPr>
          <w:rFonts w:cs="Calibri"/>
          <w:color w:val="0D0D0D" w:themeColor="text1" w:themeTint="F2"/>
        </w:rPr>
        <w:t xml:space="preserve"> i opatrzone</w:t>
      </w:r>
      <w:r w:rsidR="00A32B8B" w:rsidRPr="003E7241">
        <w:rPr>
          <w:rFonts w:cs="Calibri"/>
          <w:color w:val="0D0D0D" w:themeColor="text1" w:themeTint="F2"/>
        </w:rPr>
        <w:t>go</w:t>
      </w:r>
      <w:r w:rsidR="00176A73" w:rsidRPr="003E7241">
        <w:rPr>
          <w:rFonts w:cs="Calibri"/>
          <w:color w:val="0D0D0D" w:themeColor="text1" w:themeTint="F2"/>
        </w:rPr>
        <w:t xml:space="preserve"> własnoręcznym podpisem</w:t>
      </w:r>
      <w:r w:rsidR="00A32B8B" w:rsidRPr="003E7241">
        <w:rPr>
          <w:rFonts w:cs="Calibri"/>
          <w:color w:val="0D0D0D" w:themeColor="text1" w:themeTint="F2"/>
        </w:rPr>
        <w:t xml:space="preserve"> osoby uprawnionej do udzielenia pełnomocnictwa</w:t>
      </w:r>
      <w:r w:rsidRPr="003E7241">
        <w:rPr>
          <w:rFonts w:cs="Calibri"/>
          <w:color w:val="0D0D0D" w:themeColor="text1" w:themeTint="F2"/>
        </w:rPr>
        <w:t xml:space="preserve">, składa się cyfrowe odwzorowanie tego dokumentu opatrzone kwalifikowanym podpisem elektronicznym </w:t>
      </w:r>
      <w:r w:rsidR="00AD2A5D" w:rsidRPr="003E7241">
        <w:rPr>
          <w:rFonts w:cs="Calibri"/>
          <w:color w:val="0D0D0D" w:themeColor="text1" w:themeTint="F2"/>
        </w:rPr>
        <w:t xml:space="preserve">lub podpisem zaufanym lub podpisem osobistym </w:t>
      </w:r>
      <w:r w:rsidR="00176A73" w:rsidRPr="003E7241">
        <w:rPr>
          <w:rFonts w:cs="Calibri"/>
          <w:color w:val="0D0D0D" w:themeColor="text1" w:themeTint="F2"/>
        </w:rPr>
        <w:t>poświadczającym zgodność cyfrowego odwzorowania z dokumentem w postaci papierowej</w:t>
      </w:r>
      <w:r w:rsidR="0002011B" w:rsidRPr="003E7241">
        <w:rPr>
          <w:rFonts w:cs="Calibri"/>
          <w:color w:val="0D0D0D" w:themeColor="text1" w:themeTint="F2"/>
        </w:rPr>
        <w:t>.</w:t>
      </w:r>
      <w:r w:rsidR="0002011B" w:rsidRPr="003E7241">
        <w:rPr>
          <w:rFonts w:eastAsia="Times New Roman" w:cs="Calibri"/>
          <w:kern w:val="0"/>
          <w:lang w:eastAsia="pl-PL"/>
        </w:rPr>
        <w:t xml:space="preserve"> Poświadczenia zgodności cyfrowego odwzorowania z dokumentem pełnomocnictwa w postaci papierowej, może dokonać mocodawca lub notariusz </w:t>
      </w:r>
      <w:r w:rsidR="0002011B" w:rsidRPr="003E7241">
        <w:rPr>
          <w:rFonts w:cs="Calibri"/>
          <w:color w:val="0D0D0D" w:themeColor="text1" w:themeTint="F2"/>
        </w:rPr>
        <w:t xml:space="preserve">zgodnie z art. </w:t>
      </w:r>
      <w:r w:rsidR="0002011B" w:rsidRPr="003E7241">
        <w:rPr>
          <w:rFonts w:eastAsia="Times New Roman" w:cs="Calibri"/>
          <w:color w:val="0D0D0D" w:themeColor="text1" w:themeTint="F2"/>
        </w:rPr>
        <w:t xml:space="preserve">97 § 2 ustawy z dnia 14.02.1991 r. - Prawo o notariacie. </w:t>
      </w:r>
      <w:r w:rsidR="0002011B" w:rsidRPr="003E7241">
        <w:rPr>
          <w:rFonts w:eastAsia="Times New Roman" w:cs="Calibri"/>
          <w:b/>
          <w:bCs/>
          <w:color w:val="0D0D0D" w:themeColor="text1" w:themeTint="F2"/>
        </w:rPr>
        <w:t>UWAGA - Elektroniczna kopia pełnomocnictwa nie może być uwierzytelniona przez upełnomocnionego,</w:t>
      </w:r>
    </w:p>
    <w:p w14:paraId="1505A257" w14:textId="611FB0A9" w:rsidR="003E56F9" w:rsidRPr="003E7241" w:rsidRDefault="003E56F9" w:rsidP="00B840DF">
      <w:pPr>
        <w:pStyle w:val="Akapitzlist"/>
        <w:numPr>
          <w:ilvl w:val="0"/>
          <w:numId w:val="18"/>
        </w:numPr>
        <w:spacing w:after="120" w:line="240" w:lineRule="auto"/>
        <w:ind w:hanging="357"/>
        <w:contextualSpacing w:val="0"/>
        <w:jc w:val="both"/>
        <w:rPr>
          <w:rFonts w:cs="Calibri"/>
          <w:color w:val="0D0D0D" w:themeColor="text1" w:themeTint="F2"/>
        </w:rPr>
      </w:pPr>
      <w:r w:rsidRPr="003E7241">
        <w:rPr>
          <w:rFonts w:cs="Calibri"/>
          <w:color w:val="0D0D0D" w:themeColor="text1" w:themeTint="F2"/>
        </w:rPr>
        <w:t xml:space="preserve">musi </w:t>
      </w:r>
      <w:r w:rsidR="00A32B8B" w:rsidRPr="003E7241">
        <w:rPr>
          <w:rFonts w:cs="Calibri"/>
          <w:color w:val="0D0D0D" w:themeColor="text1" w:themeTint="F2"/>
        </w:rPr>
        <w:t xml:space="preserve">zawierać co najmniej: imię i nazwisko pełnomocnika, </w:t>
      </w:r>
      <w:r w:rsidR="00995E08" w:rsidRPr="003E7241">
        <w:rPr>
          <w:rFonts w:cs="Calibri"/>
          <w:color w:val="0D0D0D" w:themeColor="text1" w:themeTint="F2"/>
        </w:rPr>
        <w:t xml:space="preserve">dane </w:t>
      </w:r>
      <w:r w:rsidR="00A32B8B" w:rsidRPr="003E7241">
        <w:rPr>
          <w:rFonts w:cs="Calibri"/>
          <w:color w:val="0D0D0D" w:themeColor="text1" w:themeTint="F2"/>
        </w:rPr>
        <w:t>mocodawcy,</w:t>
      </w:r>
      <w:r w:rsidRPr="003E7241">
        <w:rPr>
          <w:rFonts w:cs="Calibri"/>
          <w:color w:val="0D0D0D" w:themeColor="text1" w:themeTint="F2"/>
        </w:rPr>
        <w:t xml:space="preserve"> dat</w:t>
      </w:r>
      <w:r w:rsidR="00A32B8B" w:rsidRPr="003E7241">
        <w:rPr>
          <w:rFonts w:cs="Calibri"/>
          <w:color w:val="0D0D0D" w:themeColor="text1" w:themeTint="F2"/>
        </w:rPr>
        <w:t>ę</w:t>
      </w:r>
      <w:r w:rsidRPr="003E7241">
        <w:rPr>
          <w:rFonts w:cs="Calibri"/>
          <w:color w:val="0D0D0D" w:themeColor="text1" w:themeTint="F2"/>
        </w:rPr>
        <w:t xml:space="preserve"> wystawienia</w:t>
      </w:r>
      <w:r w:rsidR="00A32B8B" w:rsidRPr="003E7241">
        <w:rPr>
          <w:rFonts w:cs="Calibri"/>
          <w:color w:val="0D0D0D" w:themeColor="text1" w:themeTint="F2"/>
        </w:rPr>
        <w:t xml:space="preserve"> pełnomocnictwa</w:t>
      </w:r>
      <w:r w:rsidRPr="003E7241">
        <w:rPr>
          <w:rFonts w:cs="Calibri"/>
          <w:color w:val="0D0D0D" w:themeColor="text1" w:themeTint="F2"/>
        </w:rPr>
        <w:t>, termin obowiązywani</w:t>
      </w:r>
      <w:r w:rsidR="00A32B8B" w:rsidRPr="003E7241">
        <w:rPr>
          <w:rFonts w:cs="Calibri"/>
          <w:color w:val="0D0D0D" w:themeColor="text1" w:themeTint="F2"/>
        </w:rPr>
        <w:t xml:space="preserve">a, </w:t>
      </w:r>
      <w:r w:rsidRPr="003E7241">
        <w:rPr>
          <w:rFonts w:cs="Calibri"/>
          <w:color w:val="0D0D0D" w:themeColor="text1" w:themeTint="F2"/>
        </w:rPr>
        <w:t>zakres umocowania skuteczny do reprezentowania wykonawcy</w:t>
      </w:r>
      <w:r w:rsidR="00A32B8B" w:rsidRPr="003E7241">
        <w:rPr>
          <w:rFonts w:cs="Calibri"/>
          <w:color w:val="0D0D0D" w:themeColor="text1" w:themeTint="F2"/>
        </w:rPr>
        <w:t xml:space="preserve"> w przedmiotowym postępowaniu</w:t>
      </w:r>
      <w:r w:rsidR="00BC0F5D" w:rsidRPr="003E7241">
        <w:rPr>
          <w:rFonts w:cs="Calibri"/>
          <w:color w:val="0D0D0D" w:themeColor="text1" w:themeTint="F2"/>
        </w:rPr>
        <w:t>,</w:t>
      </w:r>
    </w:p>
    <w:p w14:paraId="696824DA" w14:textId="39A73D61" w:rsidR="003E56F9" w:rsidRPr="003E7241" w:rsidRDefault="00BC0F5D" w:rsidP="00B840DF">
      <w:pPr>
        <w:pStyle w:val="Akapitzlist"/>
        <w:numPr>
          <w:ilvl w:val="0"/>
          <w:numId w:val="18"/>
        </w:numPr>
        <w:spacing w:after="120" w:line="240" w:lineRule="auto"/>
        <w:ind w:hanging="357"/>
        <w:contextualSpacing w:val="0"/>
        <w:jc w:val="both"/>
        <w:rPr>
          <w:rFonts w:cs="Calibri"/>
          <w:color w:val="0D0D0D" w:themeColor="text1" w:themeTint="F2"/>
        </w:rPr>
      </w:pPr>
      <w:r w:rsidRPr="003E7241">
        <w:rPr>
          <w:rFonts w:cs="Calibri"/>
          <w:color w:val="0D0D0D" w:themeColor="text1" w:themeTint="F2"/>
        </w:rPr>
        <w:t>musi być sporządzony w formacie danych</w:t>
      </w:r>
      <w:r w:rsidR="004D07AE" w:rsidRPr="003E7241">
        <w:rPr>
          <w:rFonts w:cs="Calibri"/>
          <w:color w:val="0D0D0D" w:themeColor="text1" w:themeTint="F2"/>
        </w:rPr>
        <w:t xml:space="preserve"> zgodnie z treścią </w:t>
      </w:r>
      <w:r w:rsidR="00E16538" w:rsidRPr="003E7241">
        <w:rPr>
          <w:rFonts w:cs="Calibri"/>
          <w:color w:val="0D0D0D" w:themeColor="text1" w:themeTint="F2"/>
        </w:rPr>
        <w:t>rozdziału VIII</w:t>
      </w:r>
      <w:r w:rsidR="004D07AE" w:rsidRPr="003E7241">
        <w:rPr>
          <w:rFonts w:cs="Calibri"/>
          <w:color w:val="0D0D0D" w:themeColor="text1" w:themeTint="F2"/>
        </w:rPr>
        <w:t xml:space="preserve"> SWZ</w:t>
      </w:r>
      <w:r w:rsidR="00A32B8B" w:rsidRPr="003E7241">
        <w:rPr>
          <w:rFonts w:cs="Calibri"/>
          <w:color w:val="0D0D0D" w:themeColor="text1" w:themeTint="F2"/>
        </w:rPr>
        <w:t>.</w:t>
      </w:r>
    </w:p>
    <w:p w14:paraId="4F787037" w14:textId="7C244993" w:rsidR="00735396" w:rsidRPr="003E7241" w:rsidRDefault="009F672C" w:rsidP="00B840DF">
      <w:pPr>
        <w:pStyle w:val="Akapitzlist"/>
        <w:numPr>
          <w:ilvl w:val="0"/>
          <w:numId w:val="15"/>
        </w:numPr>
        <w:pBdr>
          <w:top w:val="nil"/>
          <w:left w:val="nil"/>
          <w:bottom w:val="nil"/>
          <w:right w:val="nil"/>
          <w:between w:val="nil"/>
        </w:pBdr>
        <w:spacing w:after="120" w:line="240" w:lineRule="auto"/>
        <w:ind w:hanging="357"/>
        <w:contextualSpacing w:val="0"/>
        <w:jc w:val="both"/>
        <w:rPr>
          <w:rFonts w:cs="Calibri"/>
          <w:color w:val="0D0D0D" w:themeColor="text1" w:themeTint="F2"/>
        </w:rPr>
      </w:pPr>
      <w:r w:rsidRPr="003E7241">
        <w:rPr>
          <w:rFonts w:cs="Calibri"/>
          <w:color w:val="0D0D0D" w:themeColor="text1" w:themeTint="F2"/>
        </w:rPr>
        <w:t>Oferta oraz oświadczenie o którym mowa w art. 125 ust. 1 PZP muszą być złożone w oryginale i podpisane przez osoby uprawnione</w:t>
      </w:r>
      <w:r w:rsidR="00771422" w:rsidRPr="003E7241">
        <w:rPr>
          <w:rFonts w:cs="Calibri"/>
          <w:color w:val="0D0D0D" w:themeColor="text1" w:themeTint="F2"/>
        </w:rPr>
        <w:t xml:space="preserve"> do reprezentowania wykonawcy</w:t>
      </w:r>
      <w:r w:rsidRPr="003E7241">
        <w:rPr>
          <w:rFonts w:cs="Calibri"/>
          <w:color w:val="0D0D0D" w:themeColor="text1" w:themeTint="F2"/>
        </w:rPr>
        <w:t>.</w:t>
      </w:r>
    </w:p>
    <w:p w14:paraId="7B0148D5" w14:textId="68CA962B" w:rsidR="00771422" w:rsidRPr="003E7241" w:rsidRDefault="00771422" w:rsidP="00B840DF">
      <w:pPr>
        <w:pStyle w:val="Akapitzlist"/>
        <w:numPr>
          <w:ilvl w:val="0"/>
          <w:numId w:val="15"/>
        </w:numPr>
        <w:pBdr>
          <w:top w:val="nil"/>
          <w:left w:val="nil"/>
          <w:bottom w:val="nil"/>
          <w:right w:val="nil"/>
          <w:between w:val="nil"/>
        </w:pBdr>
        <w:spacing w:after="120" w:line="240" w:lineRule="auto"/>
        <w:ind w:hanging="357"/>
        <w:contextualSpacing w:val="0"/>
        <w:jc w:val="both"/>
        <w:rPr>
          <w:rFonts w:cs="Calibri"/>
          <w:color w:val="0D0D0D" w:themeColor="text1" w:themeTint="F2"/>
        </w:rPr>
      </w:pPr>
      <w:r w:rsidRPr="003E7241">
        <w:rPr>
          <w:rFonts w:cs="Calibri"/>
          <w:color w:val="0D0D0D" w:themeColor="text1" w:themeTint="F2"/>
        </w:rPr>
        <w:t xml:space="preserve">Wszelkie czynności związane ze złożeniem wymaganych dokumentów (w tym m.in.: składanie oświadczeń woli w imieniu </w:t>
      </w:r>
      <w:r w:rsidR="003E56F9" w:rsidRPr="003E7241">
        <w:rPr>
          <w:rFonts w:cs="Calibri"/>
          <w:color w:val="0D0D0D" w:themeColor="text1" w:themeTint="F2"/>
        </w:rPr>
        <w:t>w</w:t>
      </w:r>
      <w:r w:rsidRPr="003E7241">
        <w:rPr>
          <w:rFonts w:cs="Calibri"/>
          <w:color w:val="0D0D0D" w:themeColor="text1" w:themeTint="F2"/>
        </w:rPr>
        <w:t xml:space="preserve">ykonawcy, poświadczanie </w:t>
      </w:r>
      <w:r w:rsidR="0073493A" w:rsidRPr="003E7241">
        <w:rPr>
          <w:rFonts w:cs="Calibri"/>
          <w:color w:val="0D0D0D" w:themeColor="text1" w:themeTint="F2"/>
        </w:rPr>
        <w:t>zgodności cyfrowego odwzorowania z dokumentem w postaci papierowej</w:t>
      </w:r>
      <w:r w:rsidRPr="003E7241">
        <w:rPr>
          <w:rFonts w:cs="Calibri"/>
          <w:color w:val="0D0D0D" w:themeColor="text1" w:themeTint="F2"/>
        </w:rPr>
        <w:t>) muszą być dokonywane przez osobę</w:t>
      </w:r>
      <w:r w:rsidR="0073493A" w:rsidRPr="003E7241">
        <w:rPr>
          <w:rFonts w:cs="Calibri"/>
          <w:color w:val="0D0D0D" w:themeColor="text1" w:themeTint="F2"/>
        </w:rPr>
        <w:t xml:space="preserve">/-y </w:t>
      </w:r>
      <w:r w:rsidRPr="003E7241">
        <w:rPr>
          <w:rFonts w:cs="Calibri"/>
          <w:color w:val="0D0D0D" w:themeColor="text1" w:themeTint="F2"/>
        </w:rPr>
        <w:t xml:space="preserve">reprezentujące </w:t>
      </w:r>
      <w:r w:rsidR="003E56F9" w:rsidRPr="003E7241">
        <w:rPr>
          <w:rFonts w:cs="Calibri"/>
          <w:color w:val="0D0D0D" w:themeColor="text1" w:themeTint="F2"/>
        </w:rPr>
        <w:t>w</w:t>
      </w:r>
      <w:r w:rsidRPr="003E7241">
        <w:rPr>
          <w:rFonts w:cs="Calibri"/>
          <w:color w:val="0D0D0D" w:themeColor="text1" w:themeTint="F2"/>
        </w:rPr>
        <w:t>ykonawcę, zgodnie z</w:t>
      </w:r>
      <w:r w:rsidR="003E56F9" w:rsidRPr="003E7241">
        <w:rPr>
          <w:rFonts w:cs="Calibri"/>
          <w:color w:val="0D0D0D" w:themeColor="text1" w:themeTint="F2"/>
        </w:rPr>
        <w:t> </w:t>
      </w:r>
      <w:r w:rsidRPr="003E7241">
        <w:rPr>
          <w:rFonts w:cs="Calibri"/>
          <w:color w:val="0D0D0D" w:themeColor="text1" w:themeTint="F2"/>
        </w:rPr>
        <w:t>zasadami reprezentacji wskazanymi we właściwym rejestrze.</w:t>
      </w:r>
      <w:r w:rsidR="003E56F9" w:rsidRPr="003E7241">
        <w:rPr>
          <w:rFonts w:cs="Calibri"/>
          <w:color w:val="0D0D0D" w:themeColor="text1" w:themeTint="F2"/>
        </w:rPr>
        <w:t xml:space="preserve"> </w:t>
      </w:r>
      <w:r w:rsidRPr="003E7241">
        <w:rPr>
          <w:rFonts w:cs="Calibri"/>
          <w:color w:val="0D0D0D" w:themeColor="text1" w:themeTint="F2"/>
        </w:rPr>
        <w:t>W przypadku dokonywania czynności związanych ze złożeniem wymaganych dokumentów przez osobę</w:t>
      </w:r>
      <w:r w:rsidR="0073493A" w:rsidRPr="003E7241">
        <w:rPr>
          <w:rFonts w:cs="Calibri"/>
          <w:color w:val="0D0D0D" w:themeColor="text1" w:themeTint="F2"/>
        </w:rPr>
        <w:t>/</w:t>
      </w:r>
      <w:r w:rsidRPr="003E7241">
        <w:rPr>
          <w:rFonts w:cs="Calibri"/>
          <w:color w:val="0D0D0D" w:themeColor="text1" w:themeTint="F2"/>
        </w:rPr>
        <w:t>-y nie wymienioną</w:t>
      </w:r>
      <w:r w:rsidR="0073493A" w:rsidRPr="003E7241">
        <w:rPr>
          <w:rFonts w:cs="Calibri"/>
          <w:color w:val="0D0D0D" w:themeColor="text1" w:themeTint="F2"/>
        </w:rPr>
        <w:t>/</w:t>
      </w:r>
      <w:r w:rsidRPr="003E7241">
        <w:rPr>
          <w:rFonts w:cs="Calibri"/>
          <w:color w:val="0D0D0D" w:themeColor="text1" w:themeTint="F2"/>
        </w:rPr>
        <w:t xml:space="preserve">-e w dokumencie rejestracyjnym (ewidencyjnym) </w:t>
      </w:r>
      <w:r w:rsidR="003E56F9" w:rsidRPr="003E7241">
        <w:rPr>
          <w:rFonts w:cs="Calibri"/>
          <w:color w:val="0D0D0D" w:themeColor="text1" w:themeTint="F2"/>
        </w:rPr>
        <w:t>w</w:t>
      </w:r>
      <w:r w:rsidRPr="003E7241">
        <w:rPr>
          <w:rFonts w:cs="Calibri"/>
          <w:color w:val="0D0D0D" w:themeColor="text1" w:themeTint="F2"/>
        </w:rPr>
        <w:t xml:space="preserve">ykonawcy, do oferty należy dołączyć stosowne pełnomocnictwo. </w:t>
      </w:r>
    </w:p>
    <w:p w14:paraId="37712613" w14:textId="5E14328D" w:rsidR="0034155C" w:rsidRPr="003E7241" w:rsidRDefault="002B26DA" w:rsidP="00B840DF">
      <w:pPr>
        <w:pStyle w:val="Akapitzlist"/>
        <w:numPr>
          <w:ilvl w:val="0"/>
          <w:numId w:val="15"/>
        </w:numPr>
        <w:pBdr>
          <w:top w:val="nil"/>
          <w:left w:val="nil"/>
          <w:bottom w:val="nil"/>
          <w:right w:val="nil"/>
          <w:between w:val="nil"/>
        </w:pBdr>
        <w:spacing w:after="120" w:line="240" w:lineRule="auto"/>
        <w:contextualSpacing w:val="0"/>
        <w:jc w:val="both"/>
        <w:rPr>
          <w:rFonts w:cs="Calibri"/>
          <w:b/>
          <w:bCs/>
          <w:color w:val="0D0D0D" w:themeColor="text1" w:themeTint="F2"/>
        </w:rPr>
      </w:pPr>
      <w:r w:rsidRPr="003E7241">
        <w:rPr>
          <w:rFonts w:cs="Calibri"/>
          <w:b/>
          <w:bCs/>
          <w:color w:val="0D0D0D" w:themeColor="text1" w:themeTint="F2"/>
        </w:rPr>
        <w:lastRenderedPageBreak/>
        <w:t xml:space="preserve">Ofertę </w:t>
      </w:r>
      <w:r w:rsidR="007513C8" w:rsidRPr="003E7241">
        <w:rPr>
          <w:rFonts w:cs="Calibri"/>
          <w:b/>
          <w:bCs/>
          <w:color w:val="0D0D0D" w:themeColor="text1" w:themeTint="F2"/>
        </w:rPr>
        <w:t>oraz</w:t>
      </w:r>
      <w:r w:rsidRPr="003E7241">
        <w:rPr>
          <w:rFonts w:cs="Calibri"/>
          <w:b/>
          <w:bCs/>
          <w:color w:val="0D0D0D" w:themeColor="text1" w:themeTint="F2"/>
        </w:rPr>
        <w:t xml:space="preserve"> oświadczenie o którym mowa w art. 125 ust. 1 PZP, składa się pod rygorem nieważności, w formie elektronicznej lub w postaci elektronicznej opatrzonej podpisem zaufanym lub podpisem osobistym.</w:t>
      </w:r>
      <w:r w:rsidR="003956B7" w:rsidRPr="003E7241">
        <w:rPr>
          <w:rFonts w:cs="Calibri"/>
          <w:b/>
          <w:bCs/>
          <w:color w:val="0D0D0D" w:themeColor="text1" w:themeTint="F2"/>
        </w:rPr>
        <w:t xml:space="preserve"> </w:t>
      </w:r>
    </w:p>
    <w:p w14:paraId="2F4D56FE" w14:textId="23A7AD9D" w:rsidR="001B34ED" w:rsidRPr="003E7241" w:rsidRDefault="001B34ED" w:rsidP="00B840DF">
      <w:pPr>
        <w:pStyle w:val="Akapitzlist"/>
        <w:numPr>
          <w:ilvl w:val="0"/>
          <w:numId w:val="15"/>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eastAsia="Times New Roman" w:cs="Calibri"/>
          <w:color w:val="0D0D0D" w:themeColor="text1" w:themeTint="F2"/>
        </w:rPr>
        <w:t>Ofertę należy złożyć za pośrednictwem Platformy dostępnej pod adresem</w:t>
      </w:r>
      <w:r w:rsidR="00A33288" w:rsidRPr="003E7241">
        <w:rPr>
          <w:rFonts w:eastAsia="Times New Roman" w:cs="Calibri"/>
          <w:color w:val="0D0D0D" w:themeColor="text1" w:themeTint="F2"/>
        </w:rPr>
        <w:t xml:space="preserve"> wskazanym przez zamawiającego</w:t>
      </w:r>
      <w:r w:rsidR="00A822C6" w:rsidRPr="003E7241">
        <w:rPr>
          <w:rFonts w:eastAsia="Times New Roman" w:cs="Calibri"/>
          <w:color w:val="0D0D0D" w:themeColor="text1" w:themeTint="F2"/>
        </w:rPr>
        <w:t xml:space="preserve">. </w:t>
      </w:r>
      <w:r w:rsidR="002B26DA" w:rsidRPr="003E7241">
        <w:rPr>
          <w:rFonts w:cs="Calibri"/>
          <w:color w:val="0D0D0D" w:themeColor="text1" w:themeTint="F2"/>
        </w:rPr>
        <w:t xml:space="preserve">Ofertę należy wczytać jako załączniki na Platformie według </w:t>
      </w:r>
      <w:r w:rsidR="00FC6CF4" w:rsidRPr="003E7241">
        <w:rPr>
          <w:rFonts w:cs="Calibri"/>
          <w:color w:val="0D0D0D" w:themeColor="text1" w:themeTint="F2"/>
        </w:rPr>
        <w:t>„</w:t>
      </w:r>
      <w:r w:rsidR="002B26DA" w:rsidRPr="003E7241">
        <w:rPr>
          <w:rFonts w:cs="Calibri"/>
          <w:color w:val="0D0D0D" w:themeColor="text1" w:themeTint="F2"/>
        </w:rPr>
        <w:t xml:space="preserve">Instrukcji dla Wykonawców </w:t>
      </w:r>
      <w:r w:rsidR="00FC6CF4" w:rsidRPr="003E7241">
        <w:rPr>
          <w:rFonts w:cs="Calibri"/>
          <w:color w:val="0D0D0D" w:themeColor="text1" w:themeTint="F2"/>
        </w:rPr>
        <w:t xml:space="preserve">platformazakupowa.pl” </w:t>
      </w:r>
      <w:r w:rsidR="00C57A6E" w:rsidRPr="003E7241">
        <w:rPr>
          <w:rFonts w:cs="Calibri"/>
          <w:color w:val="0D0D0D" w:themeColor="text1" w:themeTint="F2"/>
        </w:rPr>
        <w:t>.</w:t>
      </w:r>
    </w:p>
    <w:p w14:paraId="1E518BF2" w14:textId="0C078622" w:rsidR="001B34ED" w:rsidRPr="003E7241" w:rsidRDefault="00FC6CF4" w:rsidP="00B840DF">
      <w:pPr>
        <w:pStyle w:val="Akapitzlist"/>
        <w:numPr>
          <w:ilvl w:val="0"/>
          <w:numId w:val="15"/>
        </w:numPr>
        <w:pBdr>
          <w:top w:val="nil"/>
          <w:left w:val="nil"/>
          <w:bottom w:val="nil"/>
          <w:right w:val="nil"/>
          <w:between w:val="nil"/>
        </w:pBdr>
        <w:spacing w:after="120" w:line="240" w:lineRule="auto"/>
        <w:contextualSpacing w:val="0"/>
        <w:jc w:val="both"/>
        <w:rPr>
          <w:rFonts w:cs="Calibri"/>
          <w:b/>
          <w:bCs/>
          <w:color w:val="0D0D0D" w:themeColor="text1" w:themeTint="F2"/>
        </w:rPr>
      </w:pPr>
      <w:r w:rsidRPr="003E7241">
        <w:rPr>
          <w:rFonts w:eastAsia="Times New Roman" w:cs="Calibri"/>
          <w:b/>
          <w:bCs/>
          <w:color w:val="0D0D0D" w:themeColor="text1" w:themeTint="F2"/>
        </w:rPr>
        <w:t>Wykonawca</w:t>
      </w:r>
      <w:r w:rsidR="003F1D44" w:rsidRPr="003E7241">
        <w:rPr>
          <w:rFonts w:eastAsia="Times New Roman" w:cs="Calibri"/>
          <w:b/>
          <w:bCs/>
          <w:color w:val="0D0D0D" w:themeColor="text1" w:themeTint="F2"/>
        </w:rPr>
        <w:t xml:space="preserve"> może złożyć tylko jedną ofertę zarówno</w:t>
      </w:r>
      <w:r w:rsidR="00A64B8F" w:rsidRPr="003E7241">
        <w:rPr>
          <w:rFonts w:eastAsia="Times New Roman" w:cs="Calibri"/>
          <w:b/>
          <w:bCs/>
          <w:color w:val="0D0D0D" w:themeColor="text1" w:themeTint="F2"/>
        </w:rPr>
        <w:t xml:space="preserve"> w odpowiedzi na ogłoszenie o zamówieniu</w:t>
      </w:r>
      <w:r w:rsidR="003F1D44" w:rsidRPr="003E7241">
        <w:rPr>
          <w:rFonts w:eastAsia="Times New Roman" w:cs="Calibri"/>
          <w:b/>
          <w:bCs/>
          <w:color w:val="0D0D0D" w:themeColor="text1" w:themeTint="F2"/>
        </w:rPr>
        <w:t xml:space="preserve"> oraz w odpowiedzi na zaproszenie do składania ofert dodatkowych (jeśli zamawiający podejmie decyzję o negocjacjach). Ofertę należy złożyć </w:t>
      </w:r>
      <w:r w:rsidRPr="003E7241">
        <w:rPr>
          <w:rFonts w:eastAsia="Times New Roman" w:cs="Calibri"/>
          <w:b/>
          <w:bCs/>
          <w:color w:val="0D0D0D" w:themeColor="text1" w:themeTint="F2"/>
        </w:rPr>
        <w:t>z zachowaniem formy elektronicznej lub postaci elektronicznej</w:t>
      </w:r>
      <w:r w:rsidR="00197264" w:rsidRPr="003E7241">
        <w:rPr>
          <w:rFonts w:eastAsia="Times New Roman" w:cs="Calibri"/>
          <w:b/>
          <w:bCs/>
          <w:color w:val="0D0D0D" w:themeColor="text1" w:themeTint="F2"/>
        </w:rPr>
        <w:t>,</w:t>
      </w:r>
      <w:r w:rsidRPr="003E7241">
        <w:rPr>
          <w:rFonts w:eastAsia="Times New Roman" w:cs="Calibri"/>
          <w:b/>
          <w:bCs/>
          <w:color w:val="0D0D0D" w:themeColor="text1" w:themeTint="F2"/>
        </w:rPr>
        <w:t xml:space="preserve"> w formacie danych wskazanych w </w:t>
      </w:r>
      <w:r w:rsidR="00BE7962" w:rsidRPr="003E7241">
        <w:rPr>
          <w:rFonts w:eastAsia="Times New Roman" w:cs="Calibri"/>
          <w:b/>
          <w:bCs/>
          <w:color w:val="0D0D0D" w:themeColor="text1" w:themeTint="F2"/>
        </w:rPr>
        <w:t>rozdziale VIII</w:t>
      </w:r>
      <w:r w:rsidR="001B34ED" w:rsidRPr="003E7241">
        <w:rPr>
          <w:rFonts w:eastAsia="Times New Roman" w:cs="Calibri"/>
          <w:b/>
          <w:bCs/>
          <w:color w:val="0D0D0D" w:themeColor="text1" w:themeTint="F2"/>
        </w:rPr>
        <w:t xml:space="preserve"> </w:t>
      </w:r>
      <w:r w:rsidRPr="003E7241">
        <w:rPr>
          <w:rFonts w:eastAsia="Times New Roman" w:cs="Calibri"/>
          <w:b/>
          <w:bCs/>
          <w:color w:val="0D0D0D" w:themeColor="text1" w:themeTint="F2"/>
        </w:rPr>
        <w:t>SWZ</w:t>
      </w:r>
      <w:r w:rsidR="006E76AB" w:rsidRPr="003E7241">
        <w:rPr>
          <w:rFonts w:eastAsia="Times New Roman" w:cs="Calibri"/>
          <w:b/>
          <w:bCs/>
          <w:color w:val="0D0D0D" w:themeColor="text1" w:themeTint="F2"/>
        </w:rPr>
        <w:t>,</w:t>
      </w:r>
      <w:r w:rsidRPr="003E7241">
        <w:rPr>
          <w:rFonts w:eastAsia="Times New Roman" w:cs="Calibri"/>
          <w:b/>
          <w:bCs/>
          <w:color w:val="0D0D0D" w:themeColor="text1" w:themeTint="F2"/>
        </w:rPr>
        <w:t xml:space="preserve"> </w:t>
      </w:r>
      <w:r w:rsidR="001B34ED" w:rsidRPr="003E7241">
        <w:rPr>
          <w:rFonts w:eastAsia="Times New Roman" w:cs="Calibri"/>
          <w:b/>
          <w:bCs/>
          <w:color w:val="0D0D0D" w:themeColor="text1" w:themeTint="F2"/>
        </w:rPr>
        <w:t> </w:t>
      </w:r>
      <w:r w:rsidRPr="003E7241">
        <w:rPr>
          <w:rFonts w:eastAsia="Times New Roman" w:cs="Calibri"/>
          <w:b/>
          <w:bCs/>
          <w:color w:val="0D0D0D" w:themeColor="text1" w:themeTint="F2"/>
        </w:rPr>
        <w:t xml:space="preserve">podpisaną pod rygorem nieważności odpowiednio kwalifikowanym podpisem elektronicznym lub podpisem zaufanym lub podpisem osobistym. </w:t>
      </w:r>
    </w:p>
    <w:p w14:paraId="5610A41D" w14:textId="0C5DF7D8" w:rsidR="008026ED" w:rsidRPr="003E7241" w:rsidRDefault="00FC6CF4" w:rsidP="00B840DF">
      <w:pPr>
        <w:pStyle w:val="Akapitzlist"/>
        <w:numPr>
          <w:ilvl w:val="0"/>
          <w:numId w:val="15"/>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eastAsia="Times New Roman" w:cs="Calibri"/>
          <w:color w:val="0D0D0D" w:themeColor="text1" w:themeTint="F2"/>
        </w:rPr>
        <w:t>Treść oferty musi odpowiadać treści SWZ</w:t>
      </w:r>
      <w:r w:rsidR="001B34ED" w:rsidRPr="003E7241">
        <w:rPr>
          <w:rFonts w:eastAsia="Times New Roman" w:cs="Calibri"/>
          <w:color w:val="0D0D0D" w:themeColor="text1" w:themeTint="F2"/>
        </w:rPr>
        <w:t>, dlatego w</w:t>
      </w:r>
      <w:r w:rsidRPr="003E7241">
        <w:rPr>
          <w:rFonts w:eastAsia="Times New Roman" w:cs="Calibri"/>
          <w:color w:val="0D0D0D" w:themeColor="text1" w:themeTint="F2"/>
        </w:rPr>
        <w:t xml:space="preserve">ykonawca zobowiązany jest zapoznać się dokładnie z treścią SWZ i przygotować ofertę </w:t>
      </w:r>
      <w:r w:rsidR="0034155C" w:rsidRPr="003E7241">
        <w:rPr>
          <w:rFonts w:eastAsia="Times New Roman" w:cs="Calibri"/>
          <w:color w:val="0D0D0D" w:themeColor="text1" w:themeTint="F2"/>
        </w:rPr>
        <w:t xml:space="preserve">w sposób należyty, </w:t>
      </w:r>
      <w:r w:rsidRPr="003E7241">
        <w:rPr>
          <w:rFonts w:eastAsia="Times New Roman" w:cs="Calibri"/>
          <w:color w:val="0D0D0D" w:themeColor="text1" w:themeTint="F2"/>
        </w:rPr>
        <w:t xml:space="preserve">zgodnie z wymaganiami </w:t>
      </w:r>
      <w:r w:rsidR="0034155C" w:rsidRPr="003E7241">
        <w:rPr>
          <w:rFonts w:eastAsia="Times New Roman" w:cs="Calibri"/>
          <w:color w:val="0D0D0D" w:themeColor="text1" w:themeTint="F2"/>
        </w:rPr>
        <w:t>zamawiającego.</w:t>
      </w:r>
    </w:p>
    <w:p w14:paraId="09ABC9CE" w14:textId="46603912" w:rsidR="008026ED" w:rsidRPr="003E7241" w:rsidRDefault="008026ED" w:rsidP="00B840DF">
      <w:pPr>
        <w:numPr>
          <w:ilvl w:val="0"/>
          <w:numId w:val="15"/>
        </w:numPr>
        <w:pBdr>
          <w:top w:val="nil"/>
          <w:left w:val="nil"/>
          <w:bottom w:val="nil"/>
          <w:right w:val="nil"/>
          <w:between w:val="nil"/>
        </w:pBdr>
        <w:spacing w:after="120"/>
        <w:jc w:val="both"/>
        <w:rPr>
          <w:rFonts w:ascii="Calibri" w:hAnsi="Calibri" w:cs="Calibri"/>
          <w:color w:val="0D0D0D" w:themeColor="text1" w:themeTint="F2"/>
          <w:sz w:val="22"/>
          <w:szCs w:val="22"/>
        </w:rPr>
      </w:pPr>
      <w:r w:rsidRPr="003E7241">
        <w:rPr>
          <w:rFonts w:ascii="Calibri" w:eastAsia="Times New Roman" w:hAnsi="Calibri" w:cs="Calibri"/>
          <w:color w:val="0D0D0D" w:themeColor="text1" w:themeTint="F2"/>
          <w:sz w:val="22"/>
          <w:szCs w:val="22"/>
        </w:rPr>
        <w:t xml:space="preserve">Do przygotowania oferty zaleca się wykorzystanie </w:t>
      </w:r>
      <w:r w:rsidR="00F67B1A" w:rsidRPr="003E7241">
        <w:rPr>
          <w:rFonts w:ascii="Calibri" w:eastAsia="Times New Roman" w:hAnsi="Calibri" w:cs="Calibri"/>
          <w:color w:val="0D0D0D" w:themeColor="text1" w:themeTint="F2"/>
          <w:sz w:val="22"/>
          <w:szCs w:val="22"/>
        </w:rPr>
        <w:t xml:space="preserve">wzorów </w:t>
      </w:r>
      <w:r w:rsidRPr="003E7241">
        <w:rPr>
          <w:rFonts w:ascii="Calibri" w:eastAsia="Times New Roman" w:hAnsi="Calibri" w:cs="Calibri"/>
          <w:color w:val="0D0D0D" w:themeColor="text1" w:themeTint="F2"/>
          <w:sz w:val="22"/>
          <w:szCs w:val="22"/>
        </w:rPr>
        <w:t xml:space="preserve">formularzy </w:t>
      </w:r>
      <w:r w:rsidR="00892702" w:rsidRPr="003E7241">
        <w:rPr>
          <w:rFonts w:ascii="Calibri" w:eastAsia="Times New Roman" w:hAnsi="Calibri" w:cs="Calibri"/>
          <w:color w:val="0D0D0D" w:themeColor="text1" w:themeTint="F2"/>
          <w:sz w:val="22"/>
          <w:szCs w:val="22"/>
        </w:rPr>
        <w:t>udostępnionych przez zamawiaj</w:t>
      </w:r>
      <w:r w:rsidR="00F67B1A" w:rsidRPr="003E7241">
        <w:rPr>
          <w:rFonts w:ascii="Calibri" w:eastAsia="Times New Roman" w:hAnsi="Calibri" w:cs="Calibri"/>
          <w:color w:val="0D0D0D" w:themeColor="text1" w:themeTint="F2"/>
          <w:sz w:val="22"/>
          <w:szCs w:val="22"/>
        </w:rPr>
        <w:t>ą</w:t>
      </w:r>
      <w:r w:rsidR="00892702" w:rsidRPr="003E7241">
        <w:rPr>
          <w:rFonts w:ascii="Calibri" w:eastAsia="Times New Roman" w:hAnsi="Calibri" w:cs="Calibri"/>
          <w:color w:val="0D0D0D" w:themeColor="text1" w:themeTint="F2"/>
          <w:sz w:val="22"/>
          <w:szCs w:val="22"/>
        </w:rPr>
        <w:t>cego</w:t>
      </w:r>
      <w:r w:rsidRPr="003E7241">
        <w:rPr>
          <w:rFonts w:ascii="Calibri" w:eastAsia="Times New Roman" w:hAnsi="Calibri" w:cs="Calibri"/>
          <w:color w:val="0D0D0D" w:themeColor="text1" w:themeTint="F2"/>
          <w:sz w:val="22"/>
          <w:szCs w:val="22"/>
        </w:rPr>
        <w:t xml:space="preserve">. W przypadku, gdy </w:t>
      </w:r>
      <w:r w:rsidR="0034155C" w:rsidRPr="003E7241">
        <w:rPr>
          <w:rFonts w:ascii="Calibri" w:eastAsia="Times New Roman" w:hAnsi="Calibri" w:cs="Calibri"/>
          <w:color w:val="0D0D0D" w:themeColor="text1" w:themeTint="F2"/>
          <w:sz w:val="22"/>
          <w:szCs w:val="22"/>
        </w:rPr>
        <w:t>w</w:t>
      </w:r>
      <w:r w:rsidRPr="003E7241">
        <w:rPr>
          <w:rFonts w:ascii="Calibri" w:eastAsia="Times New Roman" w:hAnsi="Calibri" w:cs="Calibri"/>
          <w:color w:val="0D0D0D" w:themeColor="text1" w:themeTint="F2"/>
          <w:sz w:val="22"/>
          <w:szCs w:val="22"/>
        </w:rPr>
        <w:t>ykonawca nie skorzysta z przygotowan</w:t>
      </w:r>
      <w:r w:rsidR="0034155C" w:rsidRPr="003E7241">
        <w:rPr>
          <w:rFonts w:ascii="Calibri" w:eastAsia="Times New Roman" w:hAnsi="Calibri" w:cs="Calibri"/>
          <w:color w:val="0D0D0D" w:themeColor="text1" w:themeTint="F2"/>
          <w:sz w:val="22"/>
          <w:szCs w:val="22"/>
        </w:rPr>
        <w:t>ych</w:t>
      </w:r>
      <w:r w:rsidRPr="003E7241">
        <w:rPr>
          <w:rFonts w:ascii="Calibri" w:eastAsia="Times New Roman" w:hAnsi="Calibri" w:cs="Calibri"/>
          <w:color w:val="0D0D0D" w:themeColor="text1" w:themeTint="F2"/>
          <w:sz w:val="22"/>
          <w:szCs w:val="22"/>
        </w:rPr>
        <w:t xml:space="preserve"> przez </w:t>
      </w:r>
      <w:r w:rsidR="0034155C" w:rsidRPr="003E7241">
        <w:rPr>
          <w:rFonts w:ascii="Calibri" w:eastAsia="Times New Roman" w:hAnsi="Calibri" w:cs="Calibri"/>
          <w:color w:val="0D0D0D" w:themeColor="text1" w:themeTint="F2"/>
          <w:sz w:val="22"/>
          <w:szCs w:val="22"/>
        </w:rPr>
        <w:t>z</w:t>
      </w:r>
      <w:r w:rsidRPr="003E7241">
        <w:rPr>
          <w:rFonts w:ascii="Calibri" w:eastAsia="Times New Roman" w:hAnsi="Calibri" w:cs="Calibri"/>
          <w:color w:val="0D0D0D" w:themeColor="text1" w:themeTint="F2"/>
          <w:sz w:val="22"/>
          <w:szCs w:val="22"/>
        </w:rPr>
        <w:t xml:space="preserve">amawiającego </w:t>
      </w:r>
      <w:r w:rsidR="00F67B1A" w:rsidRPr="003E7241">
        <w:rPr>
          <w:rFonts w:ascii="Calibri" w:eastAsia="Times New Roman" w:hAnsi="Calibri" w:cs="Calibri"/>
          <w:color w:val="0D0D0D" w:themeColor="text1" w:themeTint="F2"/>
          <w:sz w:val="22"/>
          <w:szCs w:val="22"/>
        </w:rPr>
        <w:t>formularzy</w:t>
      </w:r>
      <w:r w:rsidRPr="003E7241">
        <w:rPr>
          <w:rFonts w:ascii="Calibri" w:eastAsia="Times New Roman" w:hAnsi="Calibri" w:cs="Calibri"/>
          <w:color w:val="0D0D0D" w:themeColor="text1" w:themeTint="F2"/>
          <w:sz w:val="22"/>
          <w:szCs w:val="22"/>
        </w:rPr>
        <w:t>, ofert</w:t>
      </w:r>
      <w:r w:rsidR="0034155C" w:rsidRPr="003E7241">
        <w:rPr>
          <w:rFonts w:ascii="Calibri" w:eastAsia="Times New Roman" w:hAnsi="Calibri" w:cs="Calibri"/>
          <w:color w:val="0D0D0D" w:themeColor="text1" w:themeTint="F2"/>
          <w:sz w:val="22"/>
          <w:szCs w:val="22"/>
        </w:rPr>
        <w:t xml:space="preserve">a musi zawierać </w:t>
      </w:r>
      <w:r w:rsidR="00CF4492" w:rsidRPr="003E7241">
        <w:rPr>
          <w:rFonts w:ascii="Calibri" w:eastAsia="Times New Roman" w:hAnsi="Calibri" w:cs="Calibri"/>
          <w:color w:val="0D0D0D" w:themeColor="text1" w:themeTint="F2"/>
          <w:sz w:val="22"/>
          <w:szCs w:val="22"/>
        </w:rPr>
        <w:t>pełen zakres treści wymag</w:t>
      </w:r>
      <w:r w:rsidRPr="003E7241">
        <w:rPr>
          <w:rFonts w:ascii="Calibri" w:eastAsia="Times New Roman" w:hAnsi="Calibri" w:cs="Calibri"/>
          <w:color w:val="0D0D0D" w:themeColor="text1" w:themeTint="F2"/>
          <w:sz w:val="22"/>
          <w:szCs w:val="22"/>
        </w:rPr>
        <w:t>an</w:t>
      </w:r>
      <w:r w:rsidR="00CF4492" w:rsidRPr="003E7241">
        <w:rPr>
          <w:rFonts w:ascii="Calibri" w:eastAsia="Times New Roman" w:hAnsi="Calibri" w:cs="Calibri"/>
          <w:color w:val="0D0D0D" w:themeColor="text1" w:themeTint="F2"/>
          <w:sz w:val="22"/>
          <w:szCs w:val="22"/>
        </w:rPr>
        <w:t>ych</w:t>
      </w:r>
      <w:r w:rsidRPr="003E7241">
        <w:rPr>
          <w:rFonts w:ascii="Calibri" w:eastAsia="Times New Roman" w:hAnsi="Calibri" w:cs="Calibri"/>
          <w:color w:val="0D0D0D" w:themeColor="text1" w:themeTint="F2"/>
          <w:sz w:val="22"/>
          <w:szCs w:val="22"/>
        </w:rPr>
        <w:t xml:space="preserve"> w</w:t>
      </w:r>
      <w:r w:rsidR="00F67B1A" w:rsidRPr="003E7241">
        <w:rPr>
          <w:rFonts w:ascii="Calibri" w:eastAsia="Times New Roman" w:hAnsi="Calibri" w:cs="Calibri"/>
          <w:color w:val="0D0D0D" w:themeColor="text1" w:themeTint="F2"/>
          <w:sz w:val="22"/>
          <w:szCs w:val="22"/>
        </w:rPr>
        <w:t>e wzorach udostępnionych przez zamawiającego</w:t>
      </w:r>
      <w:r w:rsidR="0034155C" w:rsidRPr="003E7241">
        <w:rPr>
          <w:rFonts w:ascii="Calibri" w:eastAsia="Times New Roman" w:hAnsi="Calibri" w:cs="Calibri"/>
          <w:color w:val="0D0D0D" w:themeColor="text1" w:themeTint="F2"/>
          <w:sz w:val="22"/>
          <w:szCs w:val="22"/>
        </w:rPr>
        <w:t>.</w:t>
      </w:r>
    </w:p>
    <w:p w14:paraId="2BFC3353" w14:textId="1AC16E29" w:rsidR="00C57A6E" w:rsidRPr="003E7241" w:rsidRDefault="00FC6CF4" w:rsidP="00B840DF">
      <w:pPr>
        <w:pStyle w:val="Akapitzlist"/>
        <w:numPr>
          <w:ilvl w:val="0"/>
          <w:numId w:val="15"/>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eastAsia="Times New Roman" w:cs="Calibri"/>
          <w:color w:val="0D0D0D" w:themeColor="text1" w:themeTint="F2"/>
        </w:rPr>
        <w:t>Wykonawcy ponoszą koszty związane z przygotowaniem i złożeniem oferty.</w:t>
      </w:r>
    </w:p>
    <w:p w14:paraId="634FAE96" w14:textId="25EE7177" w:rsidR="00C57A6E" w:rsidRPr="003E7241" w:rsidRDefault="00FC6CF4" w:rsidP="00B840DF">
      <w:pPr>
        <w:pStyle w:val="Akapitzlist"/>
        <w:numPr>
          <w:ilvl w:val="0"/>
          <w:numId w:val="15"/>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eastAsia="Times New Roman" w:cs="Calibri"/>
        </w:rPr>
        <w:t xml:space="preserve">Jeżeli na ofertę składa się kilka dokumentów </w:t>
      </w:r>
      <w:r w:rsidR="00C57A6E" w:rsidRPr="003E7241">
        <w:rPr>
          <w:rFonts w:eastAsia="Times New Roman" w:cs="Calibri"/>
        </w:rPr>
        <w:t>zaleca się, aby w</w:t>
      </w:r>
      <w:r w:rsidRPr="003E7241">
        <w:rPr>
          <w:rFonts w:eastAsia="Times New Roman" w:cs="Calibri"/>
        </w:rPr>
        <w:t xml:space="preserve">ykonawca </w:t>
      </w:r>
      <w:r w:rsidR="00C57A6E" w:rsidRPr="003E7241">
        <w:rPr>
          <w:rFonts w:eastAsia="Times New Roman" w:cs="Calibri"/>
        </w:rPr>
        <w:t>u</w:t>
      </w:r>
      <w:r w:rsidRPr="003E7241">
        <w:rPr>
          <w:rFonts w:eastAsia="Times New Roman" w:cs="Calibri"/>
        </w:rPr>
        <w:t>tworzy</w:t>
      </w:r>
      <w:r w:rsidR="00C57A6E" w:rsidRPr="003E7241">
        <w:rPr>
          <w:rFonts w:eastAsia="Times New Roman" w:cs="Calibri"/>
        </w:rPr>
        <w:t>ł</w:t>
      </w:r>
      <w:r w:rsidRPr="003E7241">
        <w:rPr>
          <w:rFonts w:eastAsia="Times New Roman" w:cs="Calibri"/>
        </w:rPr>
        <w:t xml:space="preserve"> folder, do którego przeniesie wszystkie dokumenty oferty podpisane kwalifikowanym podpisem elektronicznym</w:t>
      </w:r>
      <w:r w:rsidR="00C57A6E" w:rsidRPr="003E7241">
        <w:rPr>
          <w:rFonts w:eastAsia="Times New Roman" w:cs="Calibri"/>
        </w:rPr>
        <w:t xml:space="preserve"> lub</w:t>
      </w:r>
      <w:r w:rsidRPr="003E7241">
        <w:rPr>
          <w:rFonts w:eastAsia="Times New Roman" w:cs="Calibri"/>
        </w:rPr>
        <w:t xml:space="preserve"> podpisem zaufanym lub podpisem osobistym. Następnie folder </w:t>
      </w:r>
      <w:r w:rsidR="00C57A6E" w:rsidRPr="003E7241">
        <w:rPr>
          <w:rFonts w:eastAsia="Times New Roman" w:cs="Calibri"/>
        </w:rPr>
        <w:t xml:space="preserve">należy </w:t>
      </w:r>
      <w:r w:rsidRPr="003E7241">
        <w:rPr>
          <w:rFonts w:eastAsia="Times New Roman" w:cs="Calibri"/>
        </w:rPr>
        <w:t>skompresowa</w:t>
      </w:r>
      <w:r w:rsidR="00C57A6E" w:rsidRPr="003E7241">
        <w:rPr>
          <w:rFonts w:eastAsia="Times New Roman" w:cs="Calibri"/>
        </w:rPr>
        <w:t>ć</w:t>
      </w:r>
      <w:r w:rsidRPr="003E7241">
        <w:rPr>
          <w:rFonts w:eastAsia="Times New Roman" w:cs="Calibri"/>
        </w:rPr>
        <w:t xml:space="preserve"> bez nadawania mu haseł i bez szyfrowania. </w:t>
      </w:r>
      <w:r w:rsidR="009F672C" w:rsidRPr="003E7241">
        <w:rPr>
          <w:rFonts w:eastAsia="Times New Roman" w:cs="Calibri"/>
        </w:rPr>
        <w:t xml:space="preserve">Platforma samodzielnie szyfruje złożone oferty. </w:t>
      </w:r>
      <w:r w:rsidR="00C57A6E" w:rsidRPr="003E7241">
        <w:rPr>
          <w:rFonts w:eastAsia="Times New Roman" w:cs="Calibri"/>
        </w:rPr>
        <w:t>Uwaga proszę pamiętać o limitach wielkości plików, o</w:t>
      </w:r>
      <w:r w:rsidR="008026ED" w:rsidRPr="003E7241">
        <w:rPr>
          <w:rFonts w:eastAsia="Times New Roman" w:cs="Calibri"/>
        </w:rPr>
        <w:t> </w:t>
      </w:r>
      <w:r w:rsidR="00C57A6E" w:rsidRPr="003E7241">
        <w:rPr>
          <w:rFonts w:eastAsia="Times New Roman" w:cs="Calibri"/>
        </w:rPr>
        <w:t xml:space="preserve">których mowa w </w:t>
      </w:r>
      <w:r w:rsidR="00BE7962" w:rsidRPr="003E7241">
        <w:rPr>
          <w:rFonts w:eastAsia="Times New Roman" w:cs="Calibri"/>
        </w:rPr>
        <w:t>rozdziale VIII</w:t>
      </w:r>
      <w:r w:rsidR="00C57A6E" w:rsidRPr="003E7241">
        <w:rPr>
          <w:rFonts w:eastAsia="Times New Roman" w:cs="Calibri"/>
        </w:rPr>
        <w:t xml:space="preserve"> SWZ.</w:t>
      </w:r>
      <w:r w:rsidR="009F672C" w:rsidRPr="003E7241">
        <w:rPr>
          <w:rFonts w:eastAsia="Times New Roman" w:cs="Calibri"/>
        </w:rPr>
        <w:t xml:space="preserve"> </w:t>
      </w:r>
    </w:p>
    <w:p w14:paraId="387EC9E2" w14:textId="77777777" w:rsidR="00687384" w:rsidRPr="003E7241" w:rsidRDefault="006A279D" w:rsidP="00B840DF">
      <w:pPr>
        <w:pStyle w:val="Akapitzlist"/>
        <w:numPr>
          <w:ilvl w:val="0"/>
          <w:numId w:val="15"/>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eastAsia="Times New Roman" w:cs="Calibri"/>
        </w:rPr>
        <w:t xml:space="preserve">Wykonawca może przed terminem składania ofert </w:t>
      </w:r>
      <w:r w:rsidR="00426E99" w:rsidRPr="003E7241">
        <w:rPr>
          <w:rFonts w:eastAsia="Times New Roman" w:cs="Calibri"/>
        </w:rPr>
        <w:t xml:space="preserve">zmienić lub </w:t>
      </w:r>
      <w:r w:rsidRPr="003E7241">
        <w:rPr>
          <w:rFonts w:eastAsia="Times New Roman" w:cs="Calibri"/>
        </w:rPr>
        <w:t>wycofać ofertę</w:t>
      </w:r>
      <w:r w:rsidR="00426E99" w:rsidRPr="003E7241">
        <w:rPr>
          <w:rFonts w:eastAsia="Times New Roman" w:cs="Calibri"/>
        </w:rPr>
        <w:t xml:space="preserve">. Sposób dokonania zmiany lub wycofania oferty zamieszczono </w:t>
      </w:r>
      <w:r w:rsidRPr="003E7241">
        <w:rPr>
          <w:rFonts w:eastAsia="Times New Roman" w:cs="Calibri"/>
        </w:rPr>
        <w:t xml:space="preserve">w </w:t>
      </w:r>
      <w:r w:rsidRPr="003E7241">
        <w:rPr>
          <w:rFonts w:cs="Calibri"/>
          <w:color w:val="0D0D0D" w:themeColor="text1" w:themeTint="F2"/>
        </w:rPr>
        <w:t>„Instrukcji dla wykonawców</w:t>
      </w:r>
      <w:r w:rsidR="0088316A" w:rsidRPr="003E7241">
        <w:rPr>
          <w:rFonts w:cs="Calibri"/>
          <w:color w:val="0D0D0D" w:themeColor="text1" w:themeTint="F2"/>
        </w:rPr>
        <w:t xml:space="preserve"> </w:t>
      </w:r>
      <w:r w:rsidRPr="003E7241">
        <w:rPr>
          <w:rFonts w:cs="Calibri"/>
          <w:color w:val="0D0D0D" w:themeColor="text1" w:themeTint="F2"/>
        </w:rPr>
        <w:t>platformazakupowa.pl”</w:t>
      </w:r>
      <w:r w:rsidR="0088316A" w:rsidRPr="003E7241">
        <w:rPr>
          <w:rFonts w:cs="Calibri"/>
          <w:color w:val="0D0D0D" w:themeColor="text1" w:themeTint="F2"/>
        </w:rPr>
        <w:t xml:space="preserve"> </w:t>
      </w:r>
      <w:r w:rsidRPr="003E7241">
        <w:rPr>
          <w:rFonts w:cs="Calibri"/>
          <w:color w:val="0D0D0D" w:themeColor="text1" w:themeTint="F2"/>
        </w:rPr>
        <w:t xml:space="preserve">(dostępnej pod adresem </w:t>
      </w:r>
    </w:p>
    <w:p w14:paraId="140AD6BE" w14:textId="163E2C05" w:rsidR="0034155C" w:rsidRPr="003E7241" w:rsidRDefault="00645B98" w:rsidP="00687384">
      <w:pPr>
        <w:pStyle w:val="Akapitzlist"/>
        <w:pBdr>
          <w:top w:val="nil"/>
          <w:left w:val="nil"/>
          <w:bottom w:val="nil"/>
          <w:right w:val="nil"/>
          <w:between w:val="nil"/>
        </w:pBdr>
        <w:spacing w:after="120" w:line="240" w:lineRule="auto"/>
        <w:ind w:left="360"/>
        <w:contextualSpacing w:val="0"/>
        <w:jc w:val="both"/>
        <w:rPr>
          <w:rFonts w:cs="Calibri"/>
          <w:color w:val="0D0D0D" w:themeColor="text1" w:themeTint="F2"/>
        </w:rPr>
      </w:pPr>
      <w:hyperlink r:id="rId31" w:history="1">
        <w:r w:rsidR="00687384" w:rsidRPr="003E7241">
          <w:rPr>
            <w:rStyle w:val="Hipercze"/>
            <w:rFonts w:cs="Calibri"/>
          </w:rPr>
          <w:t>https://drive.google.com/file/d/1Kd1DttbBeiNWt4q4slS4t76lZVKPbkyD/view</w:t>
        </w:r>
      </w:hyperlink>
      <w:r w:rsidR="0099146F" w:rsidRPr="003E7241">
        <w:rPr>
          <w:rFonts w:cs="Calibri"/>
          <w:color w:val="0D0D0D" w:themeColor="text1" w:themeTint="F2"/>
        </w:rPr>
        <w:t xml:space="preserve"> </w:t>
      </w:r>
      <w:r w:rsidR="006A279D" w:rsidRPr="003E7241">
        <w:rPr>
          <w:rFonts w:cs="Calibri"/>
          <w:color w:val="0D0D0D" w:themeColor="text1" w:themeTint="F2"/>
        </w:rPr>
        <w:t>).</w:t>
      </w:r>
    </w:p>
    <w:p w14:paraId="3D7FA432" w14:textId="775EF6EF" w:rsidR="00F746FB" w:rsidRPr="003E7241" w:rsidRDefault="00F746FB" w:rsidP="00B840DF">
      <w:pPr>
        <w:pStyle w:val="Akapitzlist"/>
        <w:numPr>
          <w:ilvl w:val="0"/>
          <w:numId w:val="15"/>
        </w:numPr>
        <w:pBdr>
          <w:top w:val="nil"/>
          <w:left w:val="nil"/>
          <w:bottom w:val="nil"/>
          <w:right w:val="nil"/>
          <w:between w:val="nil"/>
        </w:pBdr>
        <w:spacing w:after="120" w:line="240" w:lineRule="auto"/>
        <w:contextualSpacing w:val="0"/>
        <w:jc w:val="both"/>
        <w:rPr>
          <w:rFonts w:eastAsia="Times New Roman" w:cs="Calibri"/>
        </w:rPr>
      </w:pPr>
      <w:r w:rsidRPr="003E7241">
        <w:rPr>
          <w:rFonts w:eastAsia="Times New Roman" w:cs="Calibri"/>
        </w:rPr>
        <w:t>W przypadku</w:t>
      </w:r>
      <w:r w:rsidR="00033422" w:rsidRPr="003E7241">
        <w:rPr>
          <w:rFonts w:eastAsia="Times New Roman" w:cs="Calibri"/>
        </w:rPr>
        <w:t>,</w:t>
      </w:r>
      <w:r w:rsidRPr="003E7241">
        <w:rPr>
          <w:rFonts w:eastAsia="Times New Roman" w:cs="Calibri"/>
        </w:rPr>
        <w:t xml:space="preserve"> gdy dokumenty elektroniczne w postępowaniu, przekazywane przy użyciu środków komunikacji elektronicznej, zawierają informacje stanowiące tajemnicę przedsiębiorstwa w</w:t>
      </w:r>
      <w:r w:rsidR="00033422" w:rsidRPr="003E7241">
        <w:rPr>
          <w:rFonts w:eastAsia="Times New Roman" w:cs="Calibri"/>
        </w:rPr>
        <w:t> </w:t>
      </w:r>
      <w:r w:rsidRPr="003E7241">
        <w:rPr>
          <w:rFonts w:eastAsia="Times New Roman" w:cs="Calibri"/>
        </w:rPr>
        <w:t>rozumieniu przepisów ustawy z dnia 16</w:t>
      </w:r>
      <w:r w:rsidR="00033422" w:rsidRPr="003E7241">
        <w:rPr>
          <w:rFonts w:eastAsia="Times New Roman" w:cs="Calibri"/>
        </w:rPr>
        <w:t>.04.</w:t>
      </w:r>
      <w:r w:rsidRPr="003E7241">
        <w:rPr>
          <w:rFonts w:eastAsia="Times New Roman" w:cs="Calibri"/>
        </w:rPr>
        <w:t>1993 r. o zwalczaniu nieuczciwej konkurencji (</w:t>
      </w:r>
      <w:r w:rsidR="00033422" w:rsidRPr="003E7241">
        <w:rPr>
          <w:rFonts w:eastAsia="Times New Roman" w:cs="Calibri"/>
        </w:rPr>
        <w:t xml:space="preserve">tekst jedn. </w:t>
      </w:r>
      <w:r w:rsidRPr="003E7241">
        <w:rPr>
          <w:rFonts w:eastAsia="Times New Roman" w:cs="Calibri"/>
        </w:rPr>
        <w:t>Dz. U. z</w:t>
      </w:r>
      <w:r w:rsidR="00033422" w:rsidRPr="003E7241">
        <w:rPr>
          <w:rFonts w:eastAsia="Times New Roman" w:cs="Calibri"/>
        </w:rPr>
        <w:t> </w:t>
      </w:r>
      <w:r w:rsidRPr="003E7241">
        <w:rPr>
          <w:rFonts w:eastAsia="Times New Roman" w:cs="Calibri"/>
        </w:rPr>
        <w:t>202</w:t>
      </w:r>
      <w:r w:rsidR="00033422" w:rsidRPr="003E7241">
        <w:rPr>
          <w:rFonts w:eastAsia="Times New Roman" w:cs="Calibri"/>
        </w:rPr>
        <w:t>2</w:t>
      </w:r>
      <w:r w:rsidRPr="003E7241">
        <w:rPr>
          <w:rFonts w:eastAsia="Times New Roman" w:cs="Calibri"/>
        </w:rPr>
        <w:t xml:space="preserve"> r. poz. </w:t>
      </w:r>
      <w:r w:rsidR="00033422" w:rsidRPr="003E7241">
        <w:rPr>
          <w:rFonts w:eastAsia="Times New Roman" w:cs="Calibri"/>
        </w:rPr>
        <w:t>1233</w:t>
      </w:r>
      <w:r w:rsidRPr="003E7241">
        <w:rPr>
          <w:rFonts w:eastAsia="Times New Roman" w:cs="Calibri"/>
        </w:rPr>
        <w:t>), wykonawca, w celu utrzymania w poufności tych informacji, przekazuje je w wydzielonym i odpowiednio oznaczonym pliku.</w:t>
      </w:r>
    </w:p>
    <w:p w14:paraId="62990944" w14:textId="66A1B6FE" w:rsidR="00F746FB" w:rsidRPr="003E7241" w:rsidRDefault="00F746FB" w:rsidP="00B840DF">
      <w:pPr>
        <w:pStyle w:val="Akapitzlist"/>
        <w:pBdr>
          <w:top w:val="nil"/>
          <w:left w:val="nil"/>
          <w:bottom w:val="nil"/>
          <w:right w:val="nil"/>
          <w:between w:val="nil"/>
        </w:pBdr>
        <w:spacing w:after="120" w:line="240" w:lineRule="auto"/>
        <w:ind w:left="360"/>
        <w:contextualSpacing w:val="0"/>
        <w:jc w:val="both"/>
        <w:rPr>
          <w:rFonts w:eastAsia="Times New Roman" w:cs="Calibri"/>
        </w:rPr>
      </w:pPr>
      <w:r w:rsidRPr="003E7241">
        <w:rPr>
          <w:rFonts w:eastAsia="Times New Roman" w:cs="Calibri"/>
        </w:rPr>
        <w:t>W tym celu, z</w:t>
      </w:r>
      <w:r w:rsidR="00D8479E" w:rsidRPr="003E7241">
        <w:rPr>
          <w:rFonts w:cs="Calibri"/>
          <w:color w:val="0D0D0D" w:themeColor="text1" w:themeTint="F2"/>
        </w:rPr>
        <w:t>godnie z art. 18 ust. 3 PZP, nie ujawnia się informacji stanowiących tajemnicę przedsiębiorstwa, jeżeli wykonawca nie później niż w terminie składania ofert, w sposób niebudzący wątpliwości zastrzegł</w:t>
      </w:r>
      <w:r w:rsidR="00621FA1" w:rsidRPr="003E7241">
        <w:rPr>
          <w:rFonts w:eastAsia="Times New Roman" w:cs="Calibri"/>
        </w:rPr>
        <w:t xml:space="preserve"> takie informacje oraz wykazał, że spełniają one przesłanki uznania ich za tajemnicę przedsiębiorstwa. Wykonawca jest zobowiązany do złożenia zamawiającemu uzasadnienia </w:t>
      </w:r>
      <w:r w:rsidR="008026ED" w:rsidRPr="003E7241">
        <w:rPr>
          <w:rFonts w:eastAsia="Times New Roman" w:cs="Calibri"/>
        </w:rPr>
        <w:t>potwierdzającego spełnianie</w:t>
      </w:r>
      <w:r w:rsidR="00621FA1" w:rsidRPr="003E7241">
        <w:rPr>
          <w:rFonts w:eastAsia="Times New Roman" w:cs="Calibri"/>
        </w:rPr>
        <w:t xml:space="preserve"> przesłanek </w:t>
      </w:r>
      <w:bookmarkStart w:id="15" w:name="_Hlk95979127"/>
      <w:r w:rsidR="00D8479E" w:rsidRPr="003E7241">
        <w:rPr>
          <w:rFonts w:cs="Calibri"/>
          <w:color w:val="0D0D0D" w:themeColor="text1" w:themeTint="F2"/>
        </w:rPr>
        <w:t>określonych w art. 11 ust. 2</w:t>
      </w:r>
      <w:bookmarkEnd w:id="15"/>
      <w:r w:rsidR="000D174F" w:rsidRPr="003E7241">
        <w:rPr>
          <w:rFonts w:cs="Calibri"/>
          <w:color w:val="0D0D0D" w:themeColor="text1" w:themeTint="F2"/>
        </w:rPr>
        <w:t xml:space="preserve"> </w:t>
      </w:r>
      <w:r w:rsidR="00DB2B78" w:rsidRPr="003E7241">
        <w:rPr>
          <w:rFonts w:eastAsia="Times New Roman" w:cs="Calibri"/>
        </w:rPr>
        <w:t>ustawy z dnia 16.04.1993 r. o zwalczaniu nieuczciwej konkurencji</w:t>
      </w:r>
      <w:r w:rsidR="00621FA1" w:rsidRPr="003E7241">
        <w:rPr>
          <w:rFonts w:cs="Calibri"/>
          <w:color w:val="0D0D0D" w:themeColor="text1" w:themeTint="F2"/>
        </w:rPr>
        <w:t>,</w:t>
      </w:r>
      <w:r w:rsidR="00D8479E" w:rsidRPr="003E7241">
        <w:rPr>
          <w:rFonts w:cs="Calibri"/>
          <w:color w:val="0D0D0D" w:themeColor="text1" w:themeTint="F2"/>
        </w:rPr>
        <w:t xml:space="preserve"> </w:t>
      </w:r>
      <w:r w:rsidR="00621FA1" w:rsidRPr="003E7241">
        <w:rPr>
          <w:rFonts w:cs="Calibri"/>
          <w:color w:val="0D0D0D" w:themeColor="text1" w:themeTint="F2"/>
        </w:rPr>
        <w:t>że</w:t>
      </w:r>
      <w:r w:rsidR="00D8479E" w:rsidRPr="003E7241">
        <w:rPr>
          <w:rFonts w:cs="Calibri"/>
          <w:color w:val="0D0D0D" w:themeColor="text1" w:themeTint="F2"/>
        </w:rPr>
        <w:t xml:space="preserve"> zastrzeżone informacje stanowią tajemnicę przedsiębiorstwa. </w:t>
      </w:r>
    </w:p>
    <w:p w14:paraId="55C5C9B8" w14:textId="60C0AFC7" w:rsidR="00D8479E" w:rsidRPr="003E7241" w:rsidRDefault="00D8479E" w:rsidP="00B840DF">
      <w:pPr>
        <w:pStyle w:val="Akapitzlist"/>
        <w:pBdr>
          <w:top w:val="nil"/>
          <w:left w:val="nil"/>
          <w:bottom w:val="nil"/>
          <w:right w:val="nil"/>
          <w:between w:val="nil"/>
        </w:pBdr>
        <w:spacing w:after="120" w:line="240" w:lineRule="auto"/>
        <w:ind w:left="340"/>
        <w:contextualSpacing w:val="0"/>
        <w:jc w:val="both"/>
        <w:rPr>
          <w:rFonts w:cs="Calibri"/>
          <w:color w:val="0D0D0D" w:themeColor="text1" w:themeTint="F2"/>
        </w:rPr>
      </w:pPr>
      <w:r w:rsidRPr="003E7241">
        <w:rPr>
          <w:rFonts w:cs="Calibri"/>
          <w:color w:val="0D0D0D" w:themeColor="text1" w:themeTint="F2"/>
        </w:rPr>
        <w:t xml:space="preserve">Na Platformie w formularzu składania oferty znajduje się miejsce wyznaczone do dołączenia </w:t>
      </w:r>
      <w:r w:rsidR="000D174F" w:rsidRPr="003E7241">
        <w:rPr>
          <w:rFonts w:cs="Calibri"/>
          <w:color w:val="0D0D0D" w:themeColor="text1" w:themeTint="F2"/>
        </w:rPr>
        <w:t xml:space="preserve">niejawnej </w:t>
      </w:r>
      <w:r w:rsidRPr="003E7241">
        <w:rPr>
          <w:rFonts w:cs="Calibri"/>
          <w:color w:val="0D0D0D" w:themeColor="text1" w:themeTint="F2"/>
        </w:rPr>
        <w:t xml:space="preserve">części oferty stanowiącej tajemnicę przedsiębiorstwa. </w:t>
      </w:r>
      <w:bookmarkStart w:id="16" w:name="_Hlk95916946"/>
      <w:r w:rsidR="00BD7F70" w:rsidRPr="003E7241">
        <w:rPr>
          <w:rFonts w:cs="Calibri"/>
          <w:color w:val="0D0D0D" w:themeColor="text1" w:themeTint="F2"/>
        </w:rPr>
        <w:t>Zamawiający nie ponosi odpowiedzialności za niedochowanie tajemnicy przedsiębiorstwa w przypadku innego sposobu załączenia dokumentów objętych tajemnicą przedsiębiorstwa.</w:t>
      </w:r>
      <w:bookmarkEnd w:id="16"/>
      <w:r w:rsidR="00BD7F70" w:rsidRPr="003E7241">
        <w:rPr>
          <w:rFonts w:cs="Calibri"/>
          <w:color w:val="0D0D0D" w:themeColor="text1" w:themeTint="F2"/>
        </w:rPr>
        <w:t xml:space="preserve"> </w:t>
      </w:r>
      <w:r w:rsidRPr="003E7241">
        <w:rPr>
          <w:rFonts w:cs="Calibri"/>
          <w:color w:val="0D0D0D" w:themeColor="text1" w:themeTint="F2"/>
        </w:rPr>
        <w:t xml:space="preserve">Zaleca się, aby uzasadnienie zastrzeżenia informacji jako tajemnicy przedsiębiorstwa było sformułowane w sposób </w:t>
      </w:r>
      <w:r w:rsidRPr="003E7241">
        <w:rPr>
          <w:rFonts w:cs="Calibri"/>
          <w:color w:val="0D0D0D" w:themeColor="text1" w:themeTint="F2"/>
        </w:rPr>
        <w:lastRenderedPageBreak/>
        <w:t xml:space="preserve">umożliwiający jego udostępnienie. Zastrzeżenie przez Wykonawcę tajemnicy przedsiębiorstwa bez uzasadnienia, będzie traktowane przez </w:t>
      </w:r>
      <w:r w:rsidR="000D174F" w:rsidRPr="003E7241">
        <w:rPr>
          <w:rFonts w:cs="Calibri"/>
          <w:color w:val="0D0D0D" w:themeColor="text1" w:themeTint="F2"/>
        </w:rPr>
        <w:t>z</w:t>
      </w:r>
      <w:r w:rsidRPr="003E7241">
        <w:rPr>
          <w:rFonts w:cs="Calibri"/>
          <w:color w:val="0D0D0D" w:themeColor="text1" w:themeTint="F2"/>
        </w:rPr>
        <w:t xml:space="preserve">amawiającego jako bezskuteczne ze względu na zaniechanie przez </w:t>
      </w:r>
      <w:r w:rsidR="000D174F" w:rsidRPr="003E7241">
        <w:rPr>
          <w:rFonts w:cs="Calibri"/>
          <w:color w:val="0D0D0D" w:themeColor="text1" w:themeTint="F2"/>
        </w:rPr>
        <w:t>w</w:t>
      </w:r>
      <w:r w:rsidRPr="003E7241">
        <w:rPr>
          <w:rFonts w:cs="Calibri"/>
          <w:color w:val="0D0D0D" w:themeColor="text1" w:themeTint="F2"/>
        </w:rPr>
        <w:t>ykonawcę podjęcia niezbędnych działań w celu zachowania poufności objętych klauzulą informacji</w:t>
      </w:r>
      <w:r w:rsidR="008026ED" w:rsidRPr="003E7241">
        <w:rPr>
          <w:rFonts w:cs="Calibri"/>
          <w:color w:val="0D0D0D" w:themeColor="text1" w:themeTint="F2"/>
        </w:rPr>
        <w:t>.</w:t>
      </w:r>
      <w:r w:rsidR="00BD7F70" w:rsidRPr="003E7241">
        <w:rPr>
          <w:rFonts w:cs="Calibri"/>
          <w:color w:val="0D0D0D" w:themeColor="text1" w:themeTint="F2"/>
        </w:rPr>
        <w:t xml:space="preserve"> </w:t>
      </w:r>
    </w:p>
    <w:p w14:paraId="4D74ABF4" w14:textId="24430AED" w:rsidR="001C4F52" w:rsidRPr="003E7241" w:rsidRDefault="001C4F52" w:rsidP="00B840DF">
      <w:pPr>
        <w:pStyle w:val="Akapitzlist"/>
        <w:numPr>
          <w:ilvl w:val="0"/>
          <w:numId w:val="15"/>
        </w:numPr>
        <w:pBdr>
          <w:top w:val="nil"/>
          <w:left w:val="nil"/>
          <w:bottom w:val="nil"/>
          <w:right w:val="nil"/>
          <w:between w:val="nil"/>
        </w:pBdr>
        <w:spacing w:after="120" w:line="240" w:lineRule="auto"/>
        <w:ind w:left="340"/>
        <w:contextualSpacing w:val="0"/>
        <w:jc w:val="both"/>
        <w:rPr>
          <w:rFonts w:eastAsia="Times New Roman" w:cs="Calibri"/>
          <w:b/>
          <w:bCs/>
        </w:rPr>
      </w:pPr>
      <w:r w:rsidRPr="003E7241">
        <w:rPr>
          <w:rFonts w:eastAsia="Times New Roman" w:cs="Calibri"/>
          <w:b/>
          <w:bCs/>
        </w:rPr>
        <w:t>Dokumenty składające się na ofertę oraz dokumenty wymagane wraz z ofertą:</w:t>
      </w:r>
    </w:p>
    <w:p w14:paraId="254D49B6" w14:textId="274D63F3" w:rsidR="006F177D" w:rsidRPr="003E7241" w:rsidRDefault="004C3886" w:rsidP="00B840DF">
      <w:pPr>
        <w:numPr>
          <w:ilvl w:val="0"/>
          <w:numId w:val="2"/>
        </w:numPr>
        <w:pBdr>
          <w:top w:val="nil"/>
          <w:left w:val="nil"/>
          <w:bottom w:val="nil"/>
          <w:right w:val="nil"/>
          <w:between w:val="nil"/>
        </w:pBdr>
        <w:spacing w:after="120"/>
        <w:ind w:left="737"/>
        <w:jc w:val="both"/>
        <w:rPr>
          <w:rFonts w:ascii="Calibri" w:eastAsia="Times New Roman" w:hAnsi="Calibri" w:cs="Calibri"/>
          <w:color w:val="0D0D0D" w:themeColor="text1" w:themeTint="F2"/>
          <w:sz w:val="22"/>
          <w:szCs w:val="22"/>
        </w:rPr>
      </w:pPr>
      <w:r w:rsidRPr="003E7241">
        <w:rPr>
          <w:rFonts w:ascii="Calibri" w:eastAsia="Times New Roman" w:hAnsi="Calibri" w:cs="Calibri"/>
          <w:color w:val="0D0D0D" w:themeColor="text1" w:themeTint="F2"/>
          <w:sz w:val="22"/>
          <w:szCs w:val="22"/>
        </w:rPr>
        <w:t>F</w:t>
      </w:r>
      <w:r w:rsidR="006F177D" w:rsidRPr="003E7241">
        <w:rPr>
          <w:rFonts w:ascii="Calibri" w:eastAsia="Times New Roman" w:hAnsi="Calibri" w:cs="Calibri"/>
          <w:color w:val="0D0D0D" w:themeColor="text1" w:themeTint="F2"/>
          <w:sz w:val="22"/>
          <w:szCs w:val="22"/>
        </w:rPr>
        <w:t>ormularz ofertowy</w:t>
      </w:r>
      <w:r w:rsidR="0028049C" w:rsidRPr="003E7241">
        <w:rPr>
          <w:rFonts w:ascii="Calibri" w:eastAsia="Times New Roman" w:hAnsi="Calibri" w:cs="Calibri"/>
          <w:color w:val="0D0D0D" w:themeColor="text1" w:themeTint="F2"/>
          <w:sz w:val="22"/>
          <w:szCs w:val="22"/>
        </w:rPr>
        <w:t>. Wz</w:t>
      </w:r>
      <w:r w:rsidRPr="003E7241">
        <w:rPr>
          <w:rFonts w:ascii="Calibri" w:eastAsia="Times New Roman" w:hAnsi="Calibri" w:cs="Calibri"/>
          <w:color w:val="0D0D0D" w:themeColor="text1" w:themeTint="F2"/>
          <w:sz w:val="22"/>
          <w:szCs w:val="22"/>
        </w:rPr>
        <w:t xml:space="preserve">ór formularza zawarto w </w:t>
      </w:r>
      <w:r w:rsidRPr="003E7241">
        <w:rPr>
          <w:rFonts w:ascii="Calibri" w:eastAsia="Times New Roman" w:hAnsi="Calibri" w:cs="Calibri"/>
          <w:b/>
          <w:bCs/>
          <w:color w:val="0D0D0D" w:themeColor="text1" w:themeTint="F2"/>
          <w:sz w:val="22"/>
          <w:szCs w:val="22"/>
        </w:rPr>
        <w:t>załączniku nr 2</w:t>
      </w:r>
      <w:r w:rsidRPr="003E7241">
        <w:rPr>
          <w:rFonts w:ascii="Calibri" w:eastAsia="Times New Roman" w:hAnsi="Calibri" w:cs="Calibri"/>
          <w:color w:val="0D0D0D" w:themeColor="text1" w:themeTint="F2"/>
          <w:sz w:val="22"/>
          <w:szCs w:val="22"/>
        </w:rPr>
        <w:t xml:space="preserve"> do SWZ;</w:t>
      </w:r>
    </w:p>
    <w:p w14:paraId="33631176" w14:textId="60D843BE" w:rsidR="009978A1" w:rsidRPr="003E7241" w:rsidRDefault="006F177D" w:rsidP="00B840DF">
      <w:pPr>
        <w:numPr>
          <w:ilvl w:val="0"/>
          <w:numId w:val="2"/>
        </w:numPr>
        <w:pBdr>
          <w:top w:val="nil"/>
          <w:left w:val="nil"/>
          <w:bottom w:val="nil"/>
          <w:right w:val="nil"/>
          <w:between w:val="nil"/>
        </w:pBdr>
        <w:spacing w:after="120"/>
        <w:ind w:left="737"/>
        <w:jc w:val="both"/>
        <w:rPr>
          <w:rFonts w:ascii="Calibri" w:eastAsia="Times New Roman" w:hAnsi="Calibri" w:cs="Calibri"/>
          <w:color w:val="0D0D0D" w:themeColor="text1" w:themeTint="F2"/>
          <w:sz w:val="22"/>
          <w:szCs w:val="22"/>
        </w:rPr>
      </w:pPr>
      <w:bookmarkStart w:id="17" w:name="_Hlk64980340"/>
      <w:r w:rsidRPr="003E7241">
        <w:rPr>
          <w:rFonts w:ascii="Calibri" w:eastAsia="Times New Roman" w:hAnsi="Calibri" w:cs="Calibri"/>
          <w:color w:val="0D0D0D" w:themeColor="text1" w:themeTint="F2"/>
          <w:sz w:val="22"/>
          <w:szCs w:val="22"/>
        </w:rPr>
        <w:t>Oświadczeni</w:t>
      </w:r>
      <w:r w:rsidR="002A6D0C" w:rsidRPr="003E7241">
        <w:rPr>
          <w:rFonts w:ascii="Calibri" w:eastAsia="Times New Roman" w:hAnsi="Calibri" w:cs="Calibri"/>
          <w:color w:val="0D0D0D" w:themeColor="text1" w:themeTint="F2"/>
          <w:sz w:val="22"/>
          <w:szCs w:val="22"/>
        </w:rPr>
        <w:t>a</w:t>
      </w:r>
      <w:r w:rsidR="00931FC5" w:rsidRPr="003E7241">
        <w:rPr>
          <w:rFonts w:ascii="Calibri" w:eastAsia="Times New Roman" w:hAnsi="Calibri" w:cs="Calibri"/>
          <w:color w:val="0D0D0D" w:themeColor="text1" w:themeTint="F2"/>
          <w:sz w:val="22"/>
          <w:szCs w:val="22"/>
        </w:rPr>
        <w:t xml:space="preserve"> o niepodleganiu wykluczeniu i spełnianiu warunków udziału w postępowaniu, składane na podstawie </w:t>
      </w:r>
      <w:r w:rsidRPr="003E7241">
        <w:rPr>
          <w:rFonts w:ascii="Calibri" w:eastAsia="Times New Roman" w:hAnsi="Calibri" w:cs="Calibri"/>
          <w:color w:val="0D0D0D" w:themeColor="text1" w:themeTint="F2"/>
          <w:sz w:val="22"/>
          <w:szCs w:val="22"/>
        </w:rPr>
        <w:t>art. 125 ust. 1 PZP</w:t>
      </w:r>
      <w:bookmarkEnd w:id="17"/>
      <w:r w:rsidRPr="003E7241">
        <w:rPr>
          <w:rFonts w:ascii="Calibri" w:eastAsia="Times New Roman" w:hAnsi="Calibri" w:cs="Calibri"/>
          <w:color w:val="0D0D0D" w:themeColor="text1" w:themeTint="F2"/>
          <w:sz w:val="22"/>
          <w:szCs w:val="22"/>
        </w:rPr>
        <w:t>. Wz</w:t>
      </w:r>
      <w:r w:rsidR="00E42FCE" w:rsidRPr="003E7241">
        <w:rPr>
          <w:rFonts w:ascii="Calibri" w:eastAsia="Times New Roman" w:hAnsi="Calibri" w:cs="Calibri"/>
          <w:color w:val="0D0D0D" w:themeColor="text1" w:themeTint="F2"/>
          <w:sz w:val="22"/>
          <w:szCs w:val="22"/>
        </w:rPr>
        <w:t>ory</w:t>
      </w:r>
      <w:r w:rsidRPr="003E7241">
        <w:rPr>
          <w:rFonts w:ascii="Calibri" w:eastAsia="Times New Roman" w:hAnsi="Calibri" w:cs="Calibri"/>
          <w:color w:val="0D0D0D" w:themeColor="text1" w:themeTint="F2"/>
          <w:sz w:val="22"/>
          <w:szCs w:val="22"/>
        </w:rPr>
        <w:t xml:space="preserve"> oświadcze</w:t>
      </w:r>
      <w:r w:rsidR="00E42FCE" w:rsidRPr="003E7241">
        <w:rPr>
          <w:rFonts w:ascii="Calibri" w:eastAsia="Times New Roman" w:hAnsi="Calibri" w:cs="Calibri"/>
          <w:color w:val="0D0D0D" w:themeColor="text1" w:themeTint="F2"/>
          <w:sz w:val="22"/>
          <w:szCs w:val="22"/>
        </w:rPr>
        <w:t>ń</w:t>
      </w:r>
      <w:r w:rsidRPr="003E7241">
        <w:rPr>
          <w:rFonts w:ascii="Calibri" w:eastAsia="Times New Roman" w:hAnsi="Calibri" w:cs="Calibri"/>
          <w:color w:val="0D0D0D" w:themeColor="text1" w:themeTint="F2"/>
          <w:sz w:val="22"/>
          <w:szCs w:val="22"/>
        </w:rPr>
        <w:t xml:space="preserve"> zawarto</w:t>
      </w:r>
      <w:r w:rsidR="00140ACE" w:rsidRPr="003E7241">
        <w:rPr>
          <w:rFonts w:ascii="Calibri" w:eastAsia="Times New Roman" w:hAnsi="Calibri" w:cs="Calibri"/>
          <w:color w:val="0D0D0D" w:themeColor="text1" w:themeTint="F2"/>
          <w:sz w:val="22"/>
          <w:szCs w:val="22"/>
        </w:rPr>
        <w:t>,</w:t>
      </w:r>
      <w:r w:rsidRPr="003E7241">
        <w:rPr>
          <w:rFonts w:ascii="Calibri" w:eastAsia="Times New Roman" w:hAnsi="Calibri" w:cs="Calibri"/>
          <w:color w:val="0D0D0D" w:themeColor="text1" w:themeTint="F2"/>
          <w:sz w:val="22"/>
          <w:szCs w:val="22"/>
        </w:rPr>
        <w:t xml:space="preserve"> </w:t>
      </w:r>
      <w:r w:rsidR="009C7774" w:rsidRPr="003E7241">
        <w:rPr>
          <w:rFonts w:ascii="Calibri" w:eastAsia="Times New Roman" w:hAnsi="Calibri" w:cs="Calibri"/>
          <w:color w:val="0D0D0D" w:themeColor="text1" w:themeTint="F2"/>
          <w:sz w:val="22"/>
          <w:szCs w:val="22"/>
        </w:rPr>
        <w:t>odpowiednio</w:t>
      </w:r>
      <w:r w:rsidR="00140ACE" w:rsidRPr="003E7241">
        <w:rPr>
          <w:rFonts w:ascii="Calibri" w:eastAsia="Times New Roman" w:hAnsi="Calibri" w:cs="Calibri"/>
          <w:color w:val="0D0D0D" w:themeColor="text1" w:themeTint="F2"/>
          <w:sz w:val="22"/>
          <w:szCs w:val="22"/>
        </w:rPr>
        <w:t>,</w:t>
      </w:r>
      <w:r w:rsidR="009C7774" w:rsidRPr="003E7241">
        <w:rPr>
          <w:rFonts w:ascii="Calibri" w:eastAsia="Times New Roman" w:hAnsi="Calibri" w:cs="Calibri"/>
          <w:color w:val="0D0D0D" w:themeColor="text1" w:themeTint="F2"/>
          <w:sz w:val="22"/>
          <w:szCs w:val="22"/>
        </w:rPr>
        <w:t xml:space="preserve"> </w:t>
      </w:r>
      <w:r w:rsidRPr="003E7241">
        <w:rPr>
          <w:rFonts w:ascii="Calibri" w:eastAsia="Times New Roman" w:hAnsi="Calibri" w:cs="Calibri"/>
          <w:color w:val="0D0D0D" w:themeColor="text1" w:themeTint="F2"/>
          <w:sz w:val="22"/>
          <w:szCs w:val="22"/>
        </w:rPr>
        <w:t>w</w:t>
      </w:r>
      <w:r w:rsidR="009C7774" w:rsidRPr="003E7241">
        <w:rPr>
          <w:rFonts w:ascii="Calibri" w:eastAsia="Times New Roman" w:hAnsi="Calibri" w:cs="Calibri"/>
          <w:color w:val="0D0D0D" w:themeColor="text1" w:themeTint="F2"/>
          <w:sz w:val="22"/>
          <w:szCs w:val="22"/>
        </w:rPr>
        <w:t> </w:t>
      </w:r>
      <w:r w:rsidR="00E42FCE" w:rsidRPr="003E7241">
        <w:rPr>
          <w:rFonts w:ascii="Calibri" w:eastAsia="Times New Roman" w:hAnsi="Calibri" w:cs="Calibri"/>
          <w:b/>
          <w:bCs/>
          <w:color w:val="0D0D0D" w:themeColor="text1" w:themeTint="F2"/>
          <w:sz w:val="22"/>
          <w:szCs w:val="22"/>
        </w:rPr>
        <w:t>z</w:t>
      </w:r>
      <w:r w:rsidRPr="003E7241">
        <w:rPr>
          <w:rFonts w:ascii="Calibri" w:eastAsia="Times New Roman" w:hAnsi="Calibri" w:cs="Calibri"/>
          <w:b/>
          <w:bCs/>
          <w:color w:val="0D0D0D" w:themeColor="text1" w:themeTint="F2"/>
          <w:sz w:val="22"/>
          <w:szCs w:val="22"/>
        </w:rPr>
        <w:t xml:space="preserve">ałączniku nr </w:t>
      </w:r>
      <w:r w:rsidR="004C3886" w:rsidRPr="003E7241">
        <w:rPr>
          <w:rFonts w:ascii="Calibri" w:eastAsia="Times New Roman" w:hAnsi="Calibri" w:cs="Calibri"/>
          <w:b/>
          <w:bCs/>
          <w:color w:val="0D0D0D" w:themeColor="text1" w:themeTint="F2"/>
          <w:sz w:val="22"/>
          <w:szCs w:val="22"/>
        </w:rPr>
        <w:t>3</w:t>
      </w:r>
      <w:r w:rsidR="009C7774" w:rsidRPr="003E7241">
        <w:rPr>
          <w:rFonts w:ascii="Calibri" w:eastAsia="Times New Roman" w:hAnsi="Calibri" w:cs="Calibri"/>
          <w:b/>
          <w:bCs/>
          <w:color w:val="0D0D0D" w:themeColor="text1" w:themeTint="F2"/>
          <w:sz w:val="22"/>
          <w:szCs w:val="22"/>
        </w:rPr>
        <w:t xml:space="preserve"> i </w:t>
      </w:r>
      <w:r w:rsidR="00E42FCE" w:rsidRPr="003E7241">
        <w:rPr>
          <w:rFonts w:ascii="Calibri" w:eastAsia="Times New Roman" w:hAnsi="Calibri" w:cs="Calibri"/>
          <w:b/>
          <w:bCs/>
          <w:color w:val="0D0D0D" w:themeColor="text1" w:themeTint="F2"/>
          <w:sz w:val="22"/>
          <w:szCs w:val="22"/>
        </w:rPr>
        <w:t>z</w:t>
      </w:r>
      <w:r w:rsidR="009C7774" w:rsidRPr="003E7241">
        <w:rPr>
          <w:rFonts w:ascii="Calibri" w:eastAsia="Times New Roman" w:hAnsi="Calibri" w:cs="Calibri"/>
          <w:b/>
          <w:bCs/>
          <w:color w:val="0D0D0D" w:themeColor="text1" w:themeTint="F2"/>
          <w:sz w:val="22"/>
          <w:szCs w:val="22"/>
        </w:rPr>
        <w:t xml:space="preserve">ałączniku nr </w:t>
      </w:r>
      <w:r w:rsidR="004C3886" w:rsidRPr="003E7241">
        <w:rPr>
          <w:rFonts w:ascii="Calibri" w:eastAsia="Times New Roman" w:hAnsi="Calibri" w:cs="Calibri"/>
          <w:b/>
          <w:bCs/>
          <w:color w:val="0D0D0D" w:themeColor="text1" w:themeTint="F2"/>
          <w:sz w:val="22"/>
          <w:szCs w:val="22"/>
        </w:rPr>
        <w:t>4</w:t>
      </w:r>
      <w:r w:rsidRPr="003E7241">
        <w:rPr>
          <w:rFonts w:ascii="Calibri" w:eastAsia="Times New Roman" w:hAnsi="Calibri" w:cs="Calibri"/>
          <w:color w:val="0D0D0D" w:themeColor="text1" w:themeTint="F2"/>
          <w:sz w:val="22"/>
          <w:szCs w:val="22"/>
        </w:rPr>
        <w:t xml:space="preserve"> do SWZ;</w:t>
      </w:r>
    </w:p>
    <w:p w14:paraId="637828C1" w14:textId="3DEDAB88" w:rsidR="00746E2D" w:rsidRPr="003E7241" w:rsidRDefault="006F177D" w:rsidP="00B840DF">
      <w:pPr>
        <w:numPr>
          <w:ilvl w:val="0"/>
          <w:numId w:val="2"/>
        </w:numPr>
        <w:pBdr>
          <w:top w:val="nil"/>
          <w:left w:val="nil"/>
          <w:bottom w:val="nil"/>
          <w:right w:val="nil"/>
          <w:between w:val="nil"/>
        </w:pBdr>
        <w:spacing w:after="120"/>
        <w:ind w:left="737"/>
        <w:jc w:val="both"/>
        <w:rPr>
          <w:rFonts w:ascii="Calibri" w:hAnsi="Calibri" w:cs="Calibri"/>
          <w:color w:val="0D0D0D" w:themeColor="text1" w:themeTint="F2"/>
          <w:sz w:val="22"/>
          <w:szCs w:val="22"/>
        </w:rPr>
      </w:pPr>
      <w:r w:rsidRPr="003E7241">
        <w:rPr>
          <w:rFonts w:ascii="Calibri" w:eastAsia="Times New Roman" w:hAnsi="Calibri" w:cs="Calibri"/>
          <w:color w:val="0D0D0D" w:themeColor="text1" w:themeTint="F2"/>
          <w:sz w:val="22"/>
          <w:szCs w:val="22"/>
        </w:rPr>
        <w:t xml:space="preserve">Odpis lub informację z Krajowego Rejestru Sądowego lub Centralnej Ewidencji i Informacji o Działalności Gospodarczej lub innego właściwego rejestru, w celu potwierdzenia, że osoba działająca w imieniu wykonawcy jest umocowana do jego reprezentowania. </w:t>
      </w:r>
      <w:r w:rsidRPr="003E7241">
        <w:rPr>
          <w:rFonts w:ascii="Calibri" w:eastAsia="Times New Roman" w:hAnsi="Calibri" w:cs="Calibri"/>
          <w:kern w:val="0"/>
          <w:sz w:val="22"/>
          <w:szCs w:val="22"/>
          <w:lang w:eastAsia="pl-PL"/>
        </w:rPr>
        <w:t>Wykonawca nie jest zobowiązany do złożenia dokumentów, o których mowa w zdaniu poprzedzającym, jeżeli zamawiający może je uzyskać za pomocą bezpłatnych i</w:t>
      </w:r>
      <w:r w:rsidR="00746E2D" w:rsidRPr="003E7241">
        <w:rPr>
          <w:rFonts w:ascii="Calibri" w:eastAsia="Times New Roman" w:hAnsi="Calibri" w:cs="Calibri"/>
          <w:kern w:val="0"/>
          <w:sz w:val="22"/>
          <w:szCs w:val="22"/>
          <w:lang w:eastAsia="pl-PL"/>
        </w:rPr>
        <w:t> </w:t>
      </w:r>
      <w:r w:rsidRPr="003E7241">
        <w:rPr>
          <w:rFonts w:ascii="Calibri" w:eastAsia="Times New Roman" w:hAnsi="Calibri" w:cs="Calibri"/>
          <w:kern w:val="0"/>
          <w:sz w:val="22"/>
          <w:szCs w:val="22"/>
          <w:lang w:eastAsia="pl-PL"/>
        </w:rPr>
        <w:t>ogólnodostępnych baz danych, o ile wykonawca wskazał dane umożliwiające dostęp do tych dokumentów</w:t>
      </w:r>
      <w:r w:rsidR="008D1E3E" w:rsidRPr="003E7241">
        <w:rPr>
          <w:rFonts w:ascii="Calibri" w:eastAsia="Times New Roman" w:hAnsi="Calibri" w:cs="Calibri"/>
          <w:kern w:val="0"/>
          <w:sz w:val="22"/>
          <w:szCs w:val="22"/>
          <w:lang w:eastAsia="pl-PL"/>
        </w:rPr>
        <w:t xml:space="preserve"> (np. </w:t>
      </w:r>
      <w:r w:rsidR="00140ACE" w:rsidRPr="003E7241">
        <w:rPr>
          <w:rFonts w:ascii="Calibri" w:eastAsia="Times New Roman" w:hAnsi="Calibri" w:cs="Calibri"/>
          <w:kern w:val="0"/>
          <w:sz w:val="22"/>
          <w:szCs w:val="22"/>
          <w:lang w:eastAsia="pl-PL"/>
        </w:rPr>
        <w:t xml:space="preserve">pełną nazwę, </w:t>
      </w:r>
      <w:r w:rsidR="008D1E3E" w:rsidRPr="003E7241">
        <w:rPr>
          <w:rFonts w:ascii="Calibri" w:eastAsia="Times New Roman" w:hAnsi="Calibri" w:cs="Calibri"/>
          <w:kern w:val="0"/>
          <w:sz w:val="22"/>
          <w:szCs w:val="22"/>
          <w:lang w:eastAsia="pl-PL"/>
        </w:rPr>
        <w:t>NIP, REGON, itp.)</w:t>
      </w:r>
      <w:r w:rsidRPr="003E7241">
        <w:rPr>
          <w:rFonts w:ascii="Calibri" w:eastAsia="Times New Roman" w:hAnsi="Calibri" w:cs="Calibri"/>
          <w:kern w:val="0"/>
          <w:sz w:val="22"/>
          <w:szCs w:val="22"/>
          <w:lang w:eastAsia="pl-PL"/>
        </w:rPr>
        <w:t>.</w:t>
      </w:r>
    </w:p>
    <w:p w14:paraId="5DB8336A" w14:textId="18912C33" w:rsidR="006F177D" w:rsidRPr="003E7241" w:rsidRDefault="006F177D" w:rsidP="00B840DF">
      <w:pPr>
        <w:pBdr>
          <w:top w:val="nil"/>
          <w:left w:val="nil"/>
          <w:bottom w:val="nil"/>
          <w:right w:val="nil"/>
          <w:between w:val="nil"/>
        </w:pBdr>
        <w:spacing w:after="120"/>
        <w:ind w:left="737"/>
        <w:jc w:val="both"/>
        <w:rPr>
          <w:rFonts w:ascii="Calibri" w:hAnsi="Calibri" w:cs="Calibri"/>
          <w:color w:val="0D0D0D" w:themeColor="text1" w:themeTint="F2"/>
          <w:sz w:val="22"/>
          <w:szCs w:val="22"/>
        </w:rPr>
      </w:pPr>
      <w:r w:rsidRPr="003E7241">
        <w:rPr>
          <w:rFonts w:ascii="Calibri" w:eastAsia="Times New Roman" w:hAnsi="Calibri" w:cs="Calibri"/>
          <w:kern w:val="0"/>
          <w:sz w:val="22"/>
          <w:szCs w:val="22"/>
          <w:lang w:eastAsia="pl-PL"/>
        </w:rPr>
        <w:t>Jeżeli w imieniu wykonawcy działa osoba, której umocowanie do jego reprezentowania nie wynika z</w:t>
      </w:r>
      <w:r w:rsidR="00746E2D" w:rsidRPr="003E7241">
        <w:rPr>
          <w:rFonts w:ascii="Calibri" w:eastAsia="Times New Roman" w:hAnsi="Calibri" w:cs="Calibri"/>
          <w:kern w:val="0"/>
          <w:sz w:val="22"/>
          <w:szCs w:val="22"/>
          <w:lang w:eastAsia="pl-PL"/>
        </w:rPr>
        <w:t xml:space="preserve"> </w:t>
      </w:r>
      <w:r w:rsidR="00746E2D" w:rsidRPr="003E7241">
        <w:rPr>
          <w:rFonts w:ascii="Calibri" w:eastAsia="Times New Roman" w:hAnsi="Calibri" w:cs="Calibri"/>
          <w:color w:val="0D0D0D" w:themeColor="text1" w:themeTint="F2"/>
          <w:sz w:val="22"/>
          <w:szCs w:val="22"/>
        </w:rPr>
        <w:t>KRS lub CEIDG lub innego właściwego rejestru,</w:t>
      </w:r>
      <w:r w:rsidRPr="003E7241">
        <w:rPr>
          <w:rFonts w:ascii="Calibri" w:eastAsia="Times New Roman" w:hAnsi="Calibri" w:cs="Calibri"/>
          <w:kern w:val="0"/>
          <w:sz w:val="22"/>
          <w:szCs w:val="22"/>
          <w:lang w:eastAsia="pl-PL"/>
        </w:rPr>
        <w:t xml:space="preserve"> zamawiający może żądać od wykonawcy pełnomocnictwa lub innego dokumentu potwierdzającego umocowanie do reprezentowania wykonawcy</w:t>
      </w:r>
      <w:r w:rsidR="00746E2D" w:rsidRPr="003E7241">
        <w:rPr>
          <w:rFonts w:ascii="Calibri" w:eastAsia="Times New Roman" w:hAnsi="Calibri" w:cs="Calibri"/>
          <w:kern w:val="0"/>
          <w:sz w:val="22"/>
          <w:szCs w:val="22"/>
          <w:lang w:eastAsia="pl-PL"/>
        </w:rPr>
        <w:t xml:space="preserve"> lub </w:t>
      </w:r>
      <w:r w:rsidRPr="003E7241">
        <w:rPr>
          <w:rFonts w:ascii="Calibri" w:eastAsia="Times New Roman" w:hAnsi="Calibri" w:cs="Calibri"/>
          <w:kern w:val="0"/>
          <w:sz w:val="22"/>
          <w:szCs w:val="22"/>
          <w:lang w:eastAsia="pl-PL"/>
        </w:rPr>
        <w:t>odpowiednio</w:t>
      </w:r>
      <w:r w:rsidR="0059380E" w:rsidRPr="003E7241">
        <w:rPr>
          <w:rFonts w:ascii="Calibri" w:eastAsia="Times New Roman" w:hAnsi="Calibri" w:cs="Calibri"/>
          <w:kern w:val="0"/>
          <w:sz w:val="22"/>
          <w:szCs w:val="22"/>
          <w:lang w:eastAsia="pl-PL"/>
        </w:rPr>
        <w:t>:</w:t>
      </w:r>
      <w:r w:rsidRPr="003E7241">
        <w:rPr>
          <w:rFonts w:ascii="Calibri" w:eastAsia="Times New Roman" w:hAnsi="Calibri" w:cs="Calibri"/>
          <w:kern w:val="0"/>
          <w:sz w:val="22"/>
          <w:szCs w:val="22"/>
          <w:lang w:eastAsia="pl-PL"/>
        </w:rPr>
        <w:t xml:space="preserve"> do osoby działającej w imieniu wykonawców wspólnie ubiegających się o udzielenie zamówienia publicznego</w:t>
      </w:r>
      <w:r w:rsidR="00746E2D" w:rsidRPr="003E7241">
        <w:rPr>
          <w:rFonts w:ascii="Calibri" w:eastAsia="Times New Roman" w:hAnsi="Calibri" w:cs="Calibri"/>
          <w:kern w:val="0"/>
          <w:sz w:val="22"/>
          <w:szCs w:val="22"/>
          <w:lang w:eastAsia="pl-PL"/>
        </w:rPr>
        <w:t xml:space="preserve"> oraz</w:t>
      </w:r>
      <w:r w:rsidR="00746E2D" w:rsidRPr="003E7241">
        <w:rPr>
          <w:rFonts w:ascii="Calibri" w:hAnsi="Calibri" w:cs="Calibri"/>
          <w:color w:val="0D0D0D" w:themeColor="text1" w:themeTint="F2"/>
          <w:sz w:val="22"/>
          <w:szCs w:val="22"/>
        </w:rPr>
        <w:t xml:space="preserve"> </w:t>
      </w:r>
      <w:r w:rsidRPr="003E7241">
        <w:rPr>
          <w:rFonts w:ascii="Calibri" w:eastAsia="Times New Roman" w:hAnsi="Calibri" w:cs="Calibri"/>
          <w:kern w:val="0"/>
          <w:sz w:val="22"/>
          <w:szCs w:val="22"/>
          <w:lang w:eastAsia="pl-PL"/>
        </w:rPr>
        <w:t>osoby działającej w</w:t>
      </w:r>
      <w:r w:rsidR="00746E2D" w:rsidRPr="003E7241">
        <w:rPr>
          <w:rFonts w:ascii="Calibri" w:eastAsia="Times New Roman" w:hAnsi="Calibri" w:cs="Calibri"/>
          <w:kern w:val="0"/>
          <w:sz w:val="22"/>
          <w:szCs w:val="22"/>
          <w:lang w:eastAsia="pl-PL"/>
        </w:rPr>
        <w:t> </w:t>
      </w:r>
      <w:r w:rsidRPr="003E7241">
        <w:rPr>
          <w:rFonts w:ascii="Calibri" w:eastAsia="Times New Roman" w:hAnsi="Calibri" w:cs="Calibri"/>
          <w:kern w:val="0"/>
          <w:sz w:val="22"/>
          <w:szCs w:val="22"/>
          <w:lang w:eastAsia="pl-PL"/>
        </w:rPr>
        <w:t xml:space="preserve">imieniu podmiotu udostępniającego zasoby na zasadach określonych </w:t>
      </w:r>
      <w:r w:rsidRPr="003E7241">
        <w:rPr>
          <w:rFonts w:ascii="Calibri" w:eastAsia="Times New Roman" w:hAnsi="Calibri" w:cs="Calibri"/>
          <w:color w:val="0D0D0D" w:themeColor="text1" w:themeTint="F2"/>
          <w:kern w:val="0"/>
          <w:sz w:val="22"/>
          <w:szCs w:val="22"/>
          <w:lang w:eastAsia="pl-PL"/>
        </w:rPr>
        <w:t xml:space="preserve">w art. 118 </w:t>
      </w:r>
      <w:r w:rsidR="00746E2D" w:rsidRPr="003E7241">
        <w:rPr>
          <w:rFonts w:ascii="Calibri" w:eastAsia="Times New Roman" w:hAnsi="Calibri" w:cs="Calibri"/>
          <w:kern w:val="0"/>
          <w:sz w:val="22"/>
          <w:szCs w:val="22"/>
          <w:lang w:eastAsia="pl-PL"/>
        </w:rPr>
        <w:t>PZP</w:t>
      </w:r>
      <w:r w:rsidRPr="003E7241">
        <w:rPr>
          <w:rFonts w:ascii="Calibri" w:eastAsia="Times New Roman" w:hAnsi="Calibri" w:cs="Calibri"/>
          <w:kern w:val="0"/>
          <w:sz w:val="22"/>
          <w:szCs w:val="22"/>
          <w:lang w:eastAsia="pl-PL"/>
        </w:rPr>
        <w:t xml:space="preserve"> lub </w:t>
      </w:r>
      <w:r w:rsidRPr="003E7241">
        <w:rPr>
          <w:rFonts w:ascii="Calibri" w:eastAsia="Times New Roman" w:hAnsi="Calibri" w:cs="Calibri"/>
          <w:color w:val="0D0D0D" w:themeColor="text1" w:themeTint="F2"/>
          <w:kern w:val="0"/>
          <w:sz w:val="22"/>
          <w:szCs w:val="22"/>
          <w:lang w:eastAsia="pl-PL"/>
        </w:rPr>
        <w:t>podwykonawcy niebędącego podmiotem udostępniającym zasoby na takich zasadach</w:t>
      </w:r>
      <w:r w:rsidR="00F26E85">
        <w:rPr>
          <w:rFonts w:ascii="Calibri" w:eastAsia="Times New Roman" w:hAnsi="Calibri" w:cs="Calibri"/>
          <w:color w:val="0D0D0D" w:themeColor="text1" w:themeTint="F2"/>
          <w:kern w:val="0"/>
          <w:sz w:val="22"/>
          <w:szCs w:val="22"/>
          <w:lang w:eastAsia="pl-PL"/>
        </w:rPr>
        <w:t>;</w:t>
      </w:r>
    </w:p>
    <w:p w14:paraId="5EB0F73B" w14:textId="636736AC" w:rsidR="00817060" w:rsidRPr="003E7241" w:rsidRDefault="006F177D" w:rsidP="00B840DF">
      <w:pPr>
        <w:numPr>
          <w:ilvl w:val="0"/>
          <w:numId w:val="2"/>
        </w:numPr>
        <w:pBdr>
          <w:top w:val="nil"/>
          <w:left w:val="nil"/>
          <w:bottom w:val="nil"/>
          <w:right w:val="nil"/>
          <w:between w:val="nil"/>
        </w:pBdr>
        <w:spacing w:after="120"/>
        <w:ind w:left="737"/>
        <w:jc w:val="both"/>
        <w:rPr>
          <w:rFonts w:ascii="Calibri" w:hAnsi="Calibri" w:cs="Calibri"/>
          <w:color w:val="0D0D0D" w:themeColor="text1" w:themeTint="F2"/>
          <w:sz w:val="22"/>
          <w:szCs w:val="22"/>
        </w:rPr>
      </w:pPr>
      <w:r w:rsidRPr="003E7241">
        <w:rPr>
          <w:rFonts w:ascii="Calibri" w:eastAsia="Times New Roman" w:hAnsi="Calibri" w:cs="Calibri"/>
          <w:color w:val="0D0D0D" w:themeColor="text1" w:themeTint="F2"/>
          <w:sz w:val="22"/>
          <w:szCs w:val="22"/>
        </w:rPr>
        <w:t>Przedmiotowe środki dowodowe</w:t>
      </w:r>
      <w:r w:rsidR="00285ADB" w:rsidRPr="003E7241">
        <w:rPr>
          <w:rFonts w:ascii="Calibri" w:eastAsia="Times New Roman" w:hAnsi="Calibri" w:cs="Calibri"/>
          <w:color w:val="0D0D0D" w:themeColor="text1" w:themeTint="F2"/>
          <w:sz w:val="22"/>
          <w:szCs w:val="22"/>
        </w:rPr>
        <w:t xml:space="preserve"> (jeśli</w:t>
      </w:r>
      <w:r w:rsidR="0085566B" w:rsidRPr="003E7241">
        <w:rPr>
          <w:rFonts w:ascii="Calibri" w:eastAsia="Times New Roman" w:hAnsi="Calibri" w:cs="Calibri"/>
          <w:color w:val="0D0D0D" w:themeColor="text1" w:themeTint="F2"/>
          <w:sz w:val="22"/>
          <w:szCs w:val="22"/>
        </w:rPr>
        <w:t xml:space="preserve"> dotyczy</w:t>
      </w:r>
      <w:r w:rsidR="00285ADB" w:rsidRPr="003E7241">
        <w:rPr>
          <w:rFonts w:ascii="Calibri" w:eastAsia="Times New Roman" w:hAnsi="Calibri" w:cs="Calibri"/>
          <w:color w:val="0D0D0D" w:themeColor="text1" w:themeTint="F2"/>
          <w:sz w:val="22"/>
          <w:szCs w:val="22"/>
        </w:rPr>
        <w:t>)</w:t>
      </w:r>
      <w:r w:rsidRPr="003E7241">
        <w:rPr>
          <w:rFonts w:ascii="Calibri" w:eastAsia="Times New Roman" w:hAnsi="Calibri" w:cs="Calibri"/>
          <w:color w:val="0D0D0D" w:themeColor="text1" w:themeTint="F2"/>
          <w:sz w:val="22"/>
          <w:szCs w:val="22"/>
        </w:rPr>
        <w:t xml:space="preserve"> potwierdzające, że proponowan</w:t>
      </w:r>
      <w:r w:rsidR="004C3886" w:rsidRPr="003E7241">
        <w:rPr>
          <w:rFonts w:ascii="Calibri" w:eastAsia="Times New Roman" w:hAnsi="Calibri" w:cs="Calibri"/>
          <w:color w:val="0D0D0D" w:themeColor="text1" w:themeTint="F2"/>
          <w:sz w:val="22"/>
          <w:szCs w:val="22"/>
        </w:rPr>
        <w:t>e</w:t>
      </w:r>
      <w:r w:rsidRPr="003E7241">
        <w:rPr>
          <w:rFonts w:ascii="Calibri" w:eastAsia="Times New Roman" w:hAnsi="Calibri" w:cs="Calibri"/>
          <w:color w:val="0D0D0D" w:themeColor="text1" w:themeTint="F2"/>
          <w:sz w:val="22"/>
          <w:szCs w:val="22"/>
        </w:rPr>
        <w:t xml:space="preserve"> przez wykonawcę</w:t>
      </w:r>
      <w:r w:rsidR="00217A66" w:rsidRPr="003E7241">
        <w:rPr>
          <w:rFonts w:ascii="Calibri" w:eastAsia="Times New Roman" w:hAnsi="Calibri" w:cs="Calibri"/>
          <w:color w:val="0D0D0D" w:themeColor="text1" w:themeTint="F2"/>
          <w:sz w:val="22"/>
          <w:szCs w:val="22"/>
        </w:rPr>
        <w:t>:</w:t>
      </w:r>
      <w:r w:rsidRPr="003E7241">
        <w:rPr>
          <w:rFonts w:ascii="Calibri" w:eastAsia="Times New Roman" w:hAnsi="Calibri" w:cs="Calibri"/>
          <w:color w:val="0D0D0D" w:themeColor="text1" w:themeTint="F2"/>
          <w:sz w:val="22"/>
          <w:szCs w:val="22"/>
        </w:rPr>
        <w:t xml:space="preserve"> </w:t>
      </w:r>
      <w:r w:rsidR="00CA00B5" w:rsidRPr="003E7241">
        <w:rPr>
          <w:rFonts w:ascii="Calibri" w:hAnsi="Calibri" w:cs="Calibri"/>
          <w:color w:val="0D0D0D" w:themeColor="text1" w:themeTint="F2"/>
          <w:sz w:val="22"/>
          <w:szCs w:val="22"/>
        </w:rPr>
        <w:t xml:space="preserve">rozwiązania, elementy, materiały, urządzenia są równoważne dla robót, materiałów, systemów i urządzeń, wskazanych w SWZ i w załączonej dokumentacji, spełniające </w:t>
      </w:r>
      <w:r w:rsidR="00217A66" w:rsidRPr="003E7241">
        <w:rPr>
          <w:rFonts w:ascii="Calibri" w:eastAsia="Times New Roman" w:hAnsi="Calibri" w:cs="Calibri"/>
          <w:color w:val="0D0D0D" w:themeColor="text1" w:themeTint="F2"/>
          <w:sz w:val="22"/>
          <w:szCs w:val="22"/>
        </w:rPr>
        <w:t xml:space="preserve">minimalne wymagania (parametry techniczne) określone przez zamawiającego w SWZ. </w:t>
      </w:r>
      <w:r w:rsidRPr="003E7241">
        <w:rPr>
          <w:rFonts w:ascii="Calibri" w:eastAsia="Times New Roman" w:hAnsi="Calibri" w:cs="Calibri"/>
          <w:color w:val="0D0D0D" w:themeColor="text1" w:themeTint="F2"/>
          <w:sz w:val="22"/>
          <w:szCs w:val="22"/>
        </w:rPr>
        <w:t>Przedmiotowe środki dowodowe należy przedłożyć w form</w:t>
      </w:r>
      <w:r w:rsidR="00817060" w:rsidRPr="003E7241">
        <w:rPr>
          <w:rFonts w:ascii="Calibri" w:eastAsia="Times New Roman" w:hAnsi="Calibri" w:cs="Calibri"/>
          <w:color w:val="0D0D0D" w:themeColor="text1" w:themeTint="F2"/>
          <w:sz w:val="22"/>
          <w:szCs w:val="22"/>
        </w:rPr>
        <w:t>ie dokumentów wskazanych w</w:t>
      </w:r>
      <w:r w:rsidR="0085566B" w:rsidRPr="003E7241">
        <w:rPr>
          <w:rFonts w:ascii="Calibri" w:eastAsia="Times New Roman" w:hAnsi="Calibri" w:cs="Calibri"/>
          <w:color w:val="0D0D0D" w:themeColor="text1" w:themeTint="F2"/>
          <w:sz w:val="22"/>
          <w:szCs w:val="22"/>
        </w:rPr>
        <w:t> </w:t>
      </w:r>
      <w:r w:rsidR="00817060" w:rsidRPr="003E7241">
        <w:rPr>
          <w:rFonts w:ascii="Calibri" w:eastAsia="Times New Roman" w:hAnsi="Calibri" w:cs="Calibri"/>
          <w:color w:val="0D0D0D" w:themeColor="text1" w:themeTint="F2"/>
          <w:sz w:val="22"/>
          <w:szCs w:val="22"/>
        </w:rPr>
        <w:t xml:space="preserve">rozdziale </w:t>
      </w:r>
      <w:r w:rsidR="00217A66" w:rsidRPr="003E7241">
        <w:rPr>
          <w:rFonts w:ascii="Calibri" w:eastAsia="Times New Roman" w:hAnsi="Calibri" w:cs="Calibri"/>
          <w:color w:val="0D0D0D" w:themeColor="text1" w:themeTint="F2"/>
          <w:sz w:val="22"/>
          <w:szCs w:val="22"/>
        </w:rPr>
        <w:t>III</w:t>
      </w:r>
      <w:r w:rsidR="00817060" w:rsidRPr="003E7241">
        <w:rPr>
          <w:rFonts w:ascii="Calibri" w:eastAsia="Times New Roman" w:hAnsi="Calibri" w:cs="Calibri"/>
          <w:color w:val="0D0D0D" w:themeColor="text1" w:themeTint="F2"/>
          <w:sz w:val="22"/>
          <w:szCs w:val="22"/>
        </w:rPr>
        <w:t xml:space="preserve"> ust. </w:t>
      </w:r>
      <w:r w:rsidR="00217A66" w:rsidRPr="003E7241">
        <w:rPr>
          <w:rFonts w:ascii="Calibri" w:eastAsia="Times New Roman" w:hAnsi="Calibri" w:cs="Calibri"/>
          <w:color w:val="0D0D0D" w:themeColor="text1" w:themeTint="F2"/>
          <w:sz w:val="22"/>
          <w:szCs w:val="22"/>
        </w:rPr>
        <w:t>1</w:t>
      </w:r>
      <w:r w:rsidR="00931046" w:rsidRPr="003E7241">
        <w:rPr>
          <w:rFonts w:ascii="Calibri" w:eastAsia="Times New Roman" w:hAnsi="Calibri" w:cs="Calibri"/>
          <w:color w:val="0D0D0D" w:themeColor="text1" w:themeTint="F2"/>
          <w:sz w:val="22"/>
          <w:szCs w:val="22"/>
        </w:rPr>
        <w:t>5</w:t>
      </w:r>
      <w:r w:rsidR="00217A66" w:rsidRPr="003E7241">
        <w:rPr>
          <w:rFonts w:ascii="Calibri" w:eastAsia="Times New Roman" w:hAnsi="Calibri" w:cs="Calibri"/>
          <w:color w:val="0D0D0D" w:themeColor="text1" w:themeTint="F2"/>
          <w:sz w:val="22"/>
          <w:szCs w:val="22"/>
        </w:rPr>
        <w:t>-1</w:t>
      </w:r>
      <w:r w:rsidR="00931046" w:rsidRPr="003E7241">
        <w:rPr>
          <w:rFonts w:ascii="Calibri" w:eastAsia="Times New Roman" w:hAnsi="Calibri" w:cs="Calibri"/>
          <w:color w:val="0D0D0D" w:themeColor="text1" w:themeTint="F2"/>
          <w:sz w:val="22"/>
          <w:szCs w:val="22"/>
        </w:rPr>
        <w:t>9</w:t>
      </w:r>
      <w:r w:rsidR="00217A66" w:rsidRPr="003E7241">
        <w:rPr>
          <w:rFonts w:ascii="Calibri" w:eastAsia="Times New Roman" w:hAnsi="Calibri" w:cs="Calibri"/>
          <w:color w:val="0D0D0D" w:themeColor="text1" w:themeTint="F2"/>
          <w:sz w:val="22"/>
          <w:szCs w:val="22"/>
        </w:rPr>
        <w:t xml:space="preserve"> </w:t>
      </w:r>
      <w:r w:rsidR="00817060" w:rsidRPr="003E7241">
        <w:rPr>
          <w:rFonts w:ascii="Calibri" w:eastAsia="Times New Roman" w:hAnsi="Calibri" w:cs="Calibri"/>
          <w:color w:val="0D0D0D" w:themeColor="text1" w:themeTint="F2"/>
          <w:sz w:val="22"/>
          <w:szCs w:val="22"/>
        </w:rPr>
        <w:t>SWZ</w:t>
      </w:r>
      <w:r w:rsidR="00285ADB" w:rsidRPr="003E7241">
        <w:rPr>
          <w:rFonts w:ascii="Calibri" w:eastAsia="Times New Roman" w:hAnsi="Calibri" w:cs="Calibri"/>
          <w:color w:val="0D0D0D" w:themeColor="text1" w:themeTint="F2"/>
          <w:sz w:val="22"/>
          <w:szCs w:val="22"/>
        </w:rPr>
        <w:t>.</w:t>
      </w:r>
    </w:p>
    <w:p w14:paraId="7D18509E" w14:textId="56FF720C" w:rsidR="00945915" w:rsidRPr="003E7241" w:rsidRDefault="00945915" w:rsidP="00B840DF">
      <w:pPr>
        <w:pBdr>
          <w:top w:val="nil"/>
          <w:left w:val="nil"/>
          <w:bottom w:val="nil"/>
          <w:right w:val="nil"/>
          <w:between w:val="nil"/>
        </w:pBdr>
        <w:spacing w:after="120"/>
        <w:ind w:left="737"/>
        <w:jc w:val="both"/>
        <w:rPr>
          <w:rFonts w:ascii="Calibri" w:eastAsia="Times New Roman" w:hAnsi="Calibri" w:cs="Calibri"/>
          <w:color w:val="0D0D0D" w:themeColor="text1" w:themeTint="F2"/>
          <w:sz w:val="22"/>
          <w:szCs w:val="22"/>
        </w:rPr>
      </w:pPr>
      <w:r w:rsidRPr="003E7241">
        <w:rPr>
          <w:rFonts w:ascii="Calibri" w:eastAsia="Times New Roman" w:hAnsi="Calibri" w:cs="Calibri"/>
          <w:color w:val="0D0D0D" w:themeColor="text1" w:themeTint="F2"/>
          <w:sz w:val="22"/>
          <w:szCs w:val="22"/>
        </w:rPr>
        <w:t>Przedmiotowe środki dowodowe muszą potwierdzać spełnianie wszystkich określonych przez zamawiającego wymagań</w:t>
      </w:r>
      <w:r w:rsidR="002331A5" w:rsidRPr="003E7241">
        <w:rPr>
          <w:rFonts w:ascii="Calibri" w:eastAsia="Times New Roman" w:hAnsi="Calibri" w:cs="Calibri"/>
          <w:color w:val="0D0D0D" w:themeColor="text1" w:themeTint="F2"/>
          <w:sz w:val="22"/>
          <w:szCs w:val="22"/>
        </w:rPr>
        <w:t>,</w:t>
      </w:r>
      <w:r w:rsidRPr="003E7241">
        <w:rPr>
          <w:rFonts w:ascii="Calibri" w:eastAsia="Times New Roman" w:hAnsi="Calibri" w:cs="Calibri"/>
          <w:color w:val="0D0D0D" w:themeColor="text1" w:themeTint="F2"/>
          <w:sz w:val="22"/>
          <w:szCs w:val="22"/>
        </w:rPr>
        <w:t xml:space="preserve"> w stopniu nie niższym (gorszym) niż wskazane w SWZ.</w:t>
      </w:r>
    </w:p>
    <w:p w14:paraId="5E00F04C" w14:textId="48ED69C4" w:rsidR="006F177D" w:rsidRPr="003E7241" w:rsidRDefault="00140ACE" w:rsidP="00B840DF">
      <w:pPr>
        <w:pBdr>
          <w:top w:val="nil"/>
          <w:left w:val="nil"/>
          <w:bottom w:val="nil"/>
          <w:right w:val="nil"/>
          <w:between w:val="nil"/>
        </w:pBdr>
        <w:spacing w:after="120"/>
        <w:ind w:left="737"/>
        <w:jc w:val="both"/>
        <w:rPr>
          <w:rFonts w:ascii="Calibri" w:eastAsia="Times New Roman" w:hAnsi="Calibri" w:cs="Calibri"/>
          <w:color w:val="0D0D0D" w:themeColor="text1" w:themeTint="F2"/>
          <w:sz w:val="22"/>
          <w:szCs w:val="22"/>
        </w:rPr>
      </w:pPr>
      <w:r w:rsidRPr="003E7241">
        <w:rPr>
          <w:rFonts w:ascii="Calibri" w:eastAsia="Times New Roman" w:hAnsi="Calibri" w:cs="Calibri"/>
          <w:color w:val="0D0D0D" w:themeColor="text1" w:themeTint="F2"/>
          <w:sz w:val="22"/>
          <w:szCs w:val="22"/>
        </w:rPr>
        <w:t>W przypadku rozwiązań równoważnych zaproponowanych przez wykonawcę</w:t>
      </w:r>
      <w:r w:rsidR="00095398" w:rsidRPr="003E7241">
        <w:rPr>
          <w:rFonts w:ascii="Calibri" w:eastAsia="Times New Roman" w:hAnsi="Calibri" w:cs="Calibri"/>
          <w:color w:val="0D0D0D" w:themeColor="text1" w:themeTint="F2"/>
          <w:sz w:val="22"/>
          <w:szCs w:val="22"/>
        </w:rPr>
        <w:t xml:space="preserve"> w ofercie</w:t>
      </w:r>
      <w:r w:rsidRPr="003E7241">
        <w:rPr>
          <w:rFonts w:ascii="Calibri" w:eastAsia="Times New Roman" w:hAnsi="Calibri" w:cs="Calibri"/>
          <w:color w:val="0D0D0D" w:themeColor="text1" w:themeTint="F2"/>
          <w:sz w:val="22"/>
          <w:szCs w:val="22"/>
        </w:rPr>
        <w:t>, powyższe będzie miało zastosowanie odpowiednio do przedstawionych rozwiązań równoważnych.</w:t>
      </w:r>
    </w:p>
    <w:p w14:paraId="650F6E0C" w14:textId="40E76852" w:rsidR="006F177D" w:rsidRPr="003E7241" w:rsidRDefault="006F177D" w:rsidP="00B840DF">
      <w:pPr>
        <w:pBdr>
          <w:top w:val="nil"/>
          <w:left w:val="nil"/>
          <w:bottom w:val="nil"/>
          <w:right w:val="nil"/>
          <w:between w:val="nil"/>
        </w:pBdr>
        <w:spacing w:after="120"/>
        <w:ind w:left="737"/>
        <w:jc w:val="both"/>
        <w:rPr>
          <w:rFonts w:ascii="Calibri" w:hAnsi="Calibri" w:cs="Calibri"/>
          <w:color w:val="0D0D0D" w:themeColor="text1" w:themeTint="F2"/>
          <w:sz w:val="22"/>
          <w:szCs w:val="22"/>
        </w:rPr>
      </w:pPr>
      <w:r w:rsidRPr="003E7241">
        <w:rPr>
          <w:rFonts w:ascii="Calibri" w:hAnsi="Calibri" w:cs="Calibri"/>
          <w:color w:val="0D0D0D" w:themeColor="text1" w:themeTint="F2"/>
          <w:sz w:val="22"/>
          <w:szCs w:val="22"/>
        </w:rPr>
        <w:t>Jeżeli wykonawca nie złoży przedmiotowych środków dowodowych lub złożone przedmiotowe środki dowodowe będą niekompletne zamawiający</w:t>
      </w:r>
      <w:r w:rsidR="006436D0" w:rsidRPr="003E7241">
        <w:rPr>
          <w:rFonts w:ascii="Calibri" w:hAnsi="Calibri" w:cs="Calibri"/>
          <w:color w:val="0D0D0D" w:themeColor="text1" w:themeTint="F2"/>
          <w:sz w:val="22"/>
          <w:szCs w:val="22"/>
        </w:rPr>
        <w:t>,</w:t>
      </w:r>
      <w:r w:rsidRPr="003E7241">
        <w:rPr>
          <w:rFonts w:ascii="Calibri" w:hAnsi="Calibri" w:cs="Calibri"/>
          <w:color w:val="0D0D0D" w:themeColor="text1" w:themeTint="F2"/>
          <w:sz w:val="22"/>
          <w:szCs w:val="22"/>
        </w:rPr>
        <w:t xml:space="preserve"> </w:t>
      </w:r>
      <w:r w:rsidR="006436D0" w:rsidRPr="003E7241">
        <w:rPr>
          <w:rFonts w:ascii="Calibri" w:hAnsi="Calibri" w:cs="Calibri"/>
          <w:color w:val="0D0D0D" w:themeColor="text1" w:themeTint="F2"/>
          <w:sz w:val="22"/>
          <w:szCs w:val="22"/>
        </w:rPr>
        <w:t xml:space="preserve">na podstawie art. 107 ust. 2 PZP, </w:t>
      </w:r>
      <w:r w:rsidRPr="003E7241">
        <w:rPr>
          <w:rFonts w:ascii="Calibri" w:hAnsi="Calibri" w:cs="Calibri"/>
          <w:color w:val="0D0D0D" w:themeColor="text1" w:themeTint="F2"/>
          <w:sz w:val="22"/>
          <w:szCs w:val="22"/>
        </w:rPr>
        <w:t>wezwie do ich złożenia lub uzupełnienia w wyznaczonym przez siebie terminie, o ile złożona oferta nie będzie podlegała odrzuceniu albo nie zajdą przesłanki unieważnienia postępowania</w:t>
      </w:r>
      <w:r w:rsidR="006436D0" w:rsidRPr="003E7241">
        <w:rPr>
          <w:rFonts w:ascii="Calibri" w:hAnsi="Calibri" w:cs="Calibri"/>
          <w:color w:val="0D0D0D" w:themeColor="text1" w:themeTint="F2"/>
          <w:sz w:val="22"/>
          <w:szCs w:val="22"/>
        </w:rPr>
        <w:t>. Powyższe uzupełnienie nie będzie miało zastosowania w przypadku określonym w art. 107 ust. 3 PZP</w:t>
      </w:r>
      <w:r w:rsidR="00F26E85">
        <w:rPr>
          <w:rFonts w:ascii="Calibri" w:hAnsi="Calibri" w:cs="Calibri"/>
          <w:color w:val="0D0D0D" w:themeColor="text1" w:themeTint="F2"/>
          <w:sz w:val="22"/>
          <w:szCs w:val="22"/>
        </w:rPr>
        <w:t>;</w:t>
      </w:r>
    </w:p>
    <w:p w14:paraId="1BFDA56B" w14:textId="77777777" w:rsidR="006F177D" w:rsidRPr="003E7241" w:rsidRDefault="006F177D" w:rsidP="00B840DF">
      <w:pPr>
        <w:numPr>
          <w:ilvl w:val="0"/>
          <w:numId w:val="2"/>
        </w:numPr>
        <w:pBdr>
          <w:top w:val="nil"/>
          <w:left w:val="nil"/>
          <w:bottom w:val="nil"/>
          <w:right w:val="nil"/>
          <w:between w:val="nil"/>
        </w:pBdr>
        <w:spacing w:after="120"/>
        <w:ind w:left="737"/>
        <w:jc w:val="both"/>
        <w:rPr>
          <w:rFonts w:ascii="Calibri" w:eastAsia="Times New Roman" w:hAnsi="Calibri" w:cs="Calibri"/>
          <w:color w:val="0D0D0D" w:themeColor="text1" w:themeTint="F2"/>
          <w:sz w:val="22"/>
          <w:szCs w:val="22"/>
        </w:rPr>
      </w:pPr>
      <w:r w:rsidRPr="003E7241">
        <w:rPr>
          <w:rFonts w:ascii="Calibri" w:eastAsia="Times New Roman" w:hAnsi="Calibri" w:cs="Calibri"/>
          <w:color w:val="0D0D0D" w:themeColor="text1" w:themeTint="F2"/>
          <w:sz w:val="22"/>
          <w:szCs w:val="22"/>
        </w:rPr>
        <w:t>Pełnomocnictwo upoważniające do złożenia oferty (jeśli dotyczy);</w:t>
      </w:r>
    </w:p>
    <w:p w14:paraId="460901E1" w14:textId="30327D8F" w:rsidR="009978A1" w:rsidRPr="003E7241" w:rsidRDefault="006F177D" w:rsidP="00B840DF">
      <w:pPr>
        <w:numPr>
          <w:ilvl w:val="0"/>
          <w:numId w:val="2"/>
        </w:numPr>
        <w:pBdr>
          <w:top w:val="nil"/>
          <w:left w:val="nil"/>
          <w:bottom w:val="nil"/>
          <w:right w:val="nil"/>
          <w:between w:val="nil"/>
        </w:pBdr>
        <w:spacing w:after="120"/>
        <w:ind w:left="737"/>
        <w:jc w:val="both"/>
        <w:rPr>
          <w:rFonts w:ascii="Calibri" w:eastAsia="Times New Roman" w:hAnsi="Calibri" w:cs="Calibri"/>
          <w:color w:val="0D0D0D" w:themeColor="text1" w:themeTint="F2"/>
          <w:sz w:val="22"/>
          <w:szCs w:val="22"/>
        </w:rPr>
      </w:pPr>
      <w:r w:rsidRPr="003E7241">
        <w:rPr>
          <w:rFonts w:ascii="Calibri" w:eastAsia="Times New Roman" w:hAnsi="Calibri" w:cs="Calibri"/>
          <w:color w:val="0D0D0D" w:themeColor="text1" w:themeTint="F2"/>
          <w:sz w:val="22"/>
          <w:szCs w:val="22"/>
        </w:rPr>
        <w:t>Pełnomocnictwo dla pełnomocnika do reprezentowania w postępowaniu wykonawców wspólnie ubiegających się o udzielenie zamówienia - o ile ofertę składają wykonawcy wspólnie ubiegający się o udzielenie zamówienia np. konsorcjum, spółki cywilne;</w:t>
      </w:r>
    </w:p>
    <w:p w14:paraId="56DF1292" w14:textId="75412B97" w:rsidR="006A7D15" w:rsidRPr="003E7241" w:rsidRDefault="006A7D15" w:rsidP="00B840DF">
      <w:pPr>
        <w:numPr>
          <w:ilvl w:val="0"/>
          <w:numId w:val="2"/>
        </w:numPr>
        <w:pBdr>
          <w:top w:val="nil"/>
          <w:left w:val="nil"/>
          <w:bottom w:val="nil"/>
          <w:right w:val="nil"/>
          <w:between w:val="nil"/>
        </w:pBdr>
        <w:spacing w:after="120"/>
        <w:ind w:left="737"/>
        <w:jc w:val="both"/>
        <w:rPr>
          <w:rFonts w:ascii="Calibri" w:eastAsia="Times New Roman" w:hAnsi="Calibri" w:cs="Calibri"/>
          <w:color w:val="0D0D0D" w:themeColor="text1" w:themeTint="F2"/>
          <w:sz w:val="22"/>
          <w:szCs w:val="22"/>
        </w:rPr>
      </w:pPr>
      <w:r w:rsidRPr="003E7241">
        <w:rPr>
          <w:rFonts w:ascii="Calibri" w:eastAsia="Times New Roman" w:hAnsi="Calibri" w:cs="Calibri"/>
          <w:color w:val="0D0D0D" w:themeColor="text1" w:themeTint="F2"/>
          <w:sz w:val="22"/>
          <w:szCs w:val="22"/>
        </w:rPr>
        <w:t xml:space="preserve">Zobowiązanie podmiotu udostępniającego zasoby, na których zdolności techniczne lub zawodowe lub sytuację finansową lub ekonomiczną wykonawca się powołuje w celu </w:t>
      </w:r>
      <w:r w:rsidRPr="003E7241">
        <w:rPr>
          <w:rFonts w:ascii="Calibri" w:eastAsia="Times New Roman" w:hAnsi="Calibri" w:cs="Calibri"/>
          <w:color w:val="0D0D0D" w:themeColor="text1" w:themeTint="F2"/>
          <w:sz w:val="22"/>
          <w:szCs w:val="22"/>
        </w:rPr>
        <w:lastRenderedPageBreak/>
        <w:t xml:space="preserve">potwierdzenia spełniania warunków udziału w postępowaniu (jeśli dotyczy). Wzór </w:t>
      </w:r>
      <w:r w:rsidR="00E42FCE" w:rsidRPr="003E7241">
        <w:rPr>
          <w:rFonts w:ascii="Calibri" w:eastAsia="Times New Roman" w:hAnsi="Calibri" w:cs="Calibri"/>
          <w:color w:val="0D0D0D" w:themeColor="text1" w:themeTint="F2"/>
          <w:sz w:val="22"/>
          <w:szCs w:val="22"/>
        </w:rPr>
        <w:t>zobowiązania</w:t>
      </w:r>
      <w:r w:rsidRPr="003E7241">
        <w:rPr>
          <w:rFonts w:ascii="Calibri" w:eastAsia="Times New Roman" w:hAnsi="Calibri" w:cs="Calibri"/>
          <w:color w:val="0D0D0D" w:themeColor="text1" w:themeTint="F2"/>
          <w:sz w:val="22"/>
          <w:szCs w:val="22"/>
        </w:rPr>
        <w:t xml:space="preserve"> zawarto w </w:t>
      </w:r>
      <w:r w:rsidR="00E42FCE" w:rsidRPr="003E7241">
        <w:rPr>
          <w:rFonts w:ascii="Calibri" w:eastAsia="Times New Roman" w:hAnsi="Calibri" w:cs="Calibri"/>
          <w:b/>
          <w:bCs/>
          <w:color w:val="0D0D0D" w:themeColor="text1" w:themeTint="F2"/>
          <w:sz w:val="22"/>
          <w:szCs w:val="22"/>
        </w:rPr>
        <w:t>z</w:t>
      </w:r>
      <w:r w:rsidRPr="003E7241">
        <w:rPr>
          <w:rFonts w:ascii="Calibri" w:eastAsia="Times New Roman" w:hAnsi="Calibri" w:cs="Calibri"/>
          <w:b/>
          <w:bCs/>
          <w:color w:val="0D0D0D" w:themeColor="text1" w:themeTint="F2"/>
          <w:sz w:val="22"/>
          <w:szCs w:val="22"/>
        </w:rPr>
        <w:t xml:space="preserve">ałączniku nr </w:t>
      </w:r>
      <w:r w:rsidR="00D768FE" w:rsidRPr="003E7241">
        <w:rPr>
          <w:rFonts w:ascii="Calibri" w:eastAsia="Times New Roman" w:hAnsi="Calibri" w:cs="Calibri"/>
          <w:b/>
          <w:bCs/>
          <w:color w:val="0D0D0D" w:themeColor="text1" w:themeTint="F2"/>
          <w:sz w:val="22"/>
          <w:szCs w:val="22"/>
        </w:rPr>
        <w:t>5</w:t>
      </w:r>
      <w:r w:rsidRPr="003E7241">
        <w:rPr>
          <w:rFonts w:ascii="Calibri" w:eastAsia="Times New Roman" w:hAnsi="Calibri" w:cs="Calibri"/>
          <w:color w:val="0D0D0D" w:themeColor="text1" w:themeTint="F2"/>
          <w:sz w:val="22"/>
          <w:szCs w:val="22"/>
        </w:rPr>
        <w:t xml:space="preserve"> do SWZ;</w:t>
      </w:r>
    </w:p>
    <w:p w14:paraId="1127B879" w14:textId="00E1E772" w:rsidR="006F177D" w:rsidRPr="003E7241" w:rsidRDefault="006F177D" w:rsidP="00B840DF">
      <w:pPr>
        <w:numPr>
          <w:ilvl w:val="0"/>
          <w:numId w:val="2"/>
        </w:numPr>
        <w:pBdr>
          <w:top w:val="nil"/>
          <w:left w:val="nil"/>
          <w:bottom w:val="nil"/>
          <w:right w:val="nil"/>
          <w:between w:val="nil"/>
        </w:pBdr>
        <w:spacing w:after="120"/>
        <w:ind w:left="737"/>
        <w:jc w:val="both"/>
        <w:rPr>
          <w:rFonts w:ascii="Calibri" w:eastAsia="Times New Roman" w:hAnsi="Calibri" w:cs="Calibri"/>
          <w:color w:val="0D0D0D" w:themeColor="text1" w:themeTint="F2"/>
          <w:sz w:val="22"/>
          <w:szCs w:val="22"/>
        </w:rPr>
      </w:pPr>
      <w:r w:rsidRPr="003E7241">
        <w:rPr>
          <w:rFonts w:ascii="Calibri" w:eastAsia="Times New Roman" w:hAnsi="Calibri" w:cs="Calibri"/>
          <w:color w:val="0D0D0D" w:themeColor="text1" w:themeTint="F2"/>
          <w:sz w:val="22"/>
          <w:szCs w:val="22"/>
        </w:rPr>
        <w:t>Oświadczenie</w:t>
      </w:r>
      <w:r w:rsidR="00A239C6" w:rsidRPr="003E7241">
        <w:rPr>
          <w:rFonts w:ascii="Calibri" w:eastAsia="Times New Roman" w:hAnsi="Calibri" w:cs="Calibri"/>
          <w:color w:val="0D0D0D" w:themeColor="text1" w:themeTint="F2"/>
          <w:sz w:val="22"/>
          <w:szCs w:val="22"/>
        </w:rPr>
        <w:t xml:space="preserve"> wykonawców wspólnie ubiegających się o udzielenie zamówienia publicznego</w:t>
      </w:r>
      <w:r w:rsidRPr="003E7241">
        <w:rPr>
          <w:rFonts w:ascii="Calibri" w:eastAsia="Times New Roman" w:hAnsi="Calibri" w:cs="Calibri"/>
          <w:color w:val="0D0D0D" w:themeColor="text1" w:themeTint="F2"/>
          <w:sz w:val="22"/>
          <w:szCs w:val="22"/>
        </w:rPr>
        <w:t>, o którym mowa w art. 117 ust. 4 PZP (jeśli dotyczy)</w:t>
      </w:r>
      <w:r w:rsidR="00A239C6" w:rsidRPr="003E7241">
        <w:rPr>
          <w:rFonts w:ascii="Calibri" w:eastAsia="Times New Roman" w:hAnsi="Calibri" w:cs="Calibri"/>
          <w:color w:val="0D0D0D" w:themeColor="text1" w:themeTint="F2"/>
          <w:sz w:val="22"/>
          <w:szCs w:val="22"/>
        </w:rPr>
        <w:t xml:space="preserve">. Wzór oświadczenia zawarto w </w:t>
      </w:r>
      <w:r w:rsidR="00E42FCE" w:rsidRPr="003E7241">
        <w:rPr>
          <w:rFonts w:ascii="Calibri" w:eastAsia="Times New Roman" w:hAnsi="Calibri" w:cs="Calibri"/>
          <w:b/>
          <w:bCs/>
          <w:color w:val="0D0D0D" w:themeColor="text1" w:themeTint="F2"/>
          <w:sz w:val="22"/>
          <w:szCs w:val="22"/>
        </w:rPr>
        <w:t>z</w:t>
      </w:r>
      <w:r w:rsidR="00A239C6" w:rsidRPr="003E7241">
        <w:rPr>
          <w:rFonts w:ascii="Calibri" w:eastAsia="Times New Roman" w:hAnsi="Calibri" w:cs="Calibri"/>
          <w:b/>
          <w:bCs/>
          <w:color w:val="0D0D0D" w:themeColor="text1" w:themeTint="F2"/>
          <w:sz w:val="22"/>
          <w:szCs w:val="22"/>
        </w:rPr>
        <w:t xml:space="preserve">ałączniku nr </w:t>
      </w:r>
      <w:r w:rsidR="00D768FE" w:rsidRPr="003E7241">
        <w:rPr>
          <w:rFonts w:ascii="Calibri" w:eastAsia="Times New Roman" w:hAnsi="Calibri" w:cs="Calibri"/>
          <w:b/>
          <w:bCs/>
          <w:color w:val="0D0D0D" w:themeColor="text1" w:themeTint="F2"/>
          <w:sz w:val="22"/>
          <w:szCs w:val="22"/>
        </w:rPr>
        <w:t>6</w:t>
      </w:r>
      <w:r w:rsidR="00A239C6" w:rsidRPr="003E7241">
        <w:rPr>
          <w:rFonts w:ascii="Calibri" w:eastAsia="Times New Roman" w:hAnsi="Calibri" w:cs="Calibri"/>
          <w:color w:val="0D0D0D" w:themeColor="text1" w:themeTint="F2"/>
          <w:sz w:val="22"/>
          <w:szCs w:val="22"/>
        </w:rPr>
        <w:t xml:space="preserve"> do SWZ;</w:t>
      </w:r>
    </w:p>
    <w:p w14:paraId="77A397CF" w14:textId="4AC390EF" w:rsidR="006F177D" w:rsidRPr="003E7241" w:rsidRDefault="006F177D" w:rsidP="00B840DF">
      <w:pPr>
        <w:numPr>
          <w:ilvl w:val="0"/>
          <w:numId w:val="2"/>
        </w:numPr>
        <w:pBdr>
          <w:top w:val="nil"/>
          <w:left w:val="nil"/>
          <w:bottom w:val="nil"/>
          <w:right w:val="nil"/>
          <w:between w:val="nil"/>
        </w:pBdr>
        <w:spacing w:after="120"/>
        <w:ind w:left="737"/>
        <w:jc w:val="both"/>
        <w:rPr>
          <w:rFonts w:ascii="Calibri" w:hAnsi="Calibri" w:cs="Calibri"/>
          <w:color w:val="0D0D0D" w:themeColor="text1" w:themeTint="F2"/>
          <w:sz w:val="22"/>
          <w:szCs w:val="22"/>
        </w:rPr>
      </w:pPr>
      <w:r w:rsidRPr="003E7241">
        <w:rPr>
          <w:rFonts w:ascii="Calibri" w:eastAsia="Times New Roman" w:hAnsi="Calibri" w:cs="Calibri"/>
          <w:color w:val="0D0D0D" w:themeColor="text1" w:themeTint="F2"/>
          <w:sz w:val="22"/>
          <w:szCs w:val="22"/>
        </w:rPr>
        <w:t>Informacje dot. tajemnicy przedsiębiorstwa wraz z uzasadnieniem spełniania przesłanek określonych w art. 11 ust. 2</w:t>
      </w:r>
      <w:r w:rsidRPr="003E7241">
        <w:rPr>
          <w:rFonts w:ascii="Calibri" w:hAnsi="Calibri" w:cs="Calibri"/>
          <w:color w:val="0D0D0D" w:themeColor="text1" w:themeTint="F2"/>
          <w:sz w:val="22"/>
          <w:szCs w:val="22"/>
        </w:rPr>
        <w:t xml:space="preserve"> </w:t>
      </w:r>
      <w:r w:rsidRPr="003E7241">
        <w:rPr>
          <w:rFonts w:ascii="Calibri" w:eastAsia="Times New Roman" w:hAnsi="Calibri" w:cs="Calibri"/>
          <w:color w:val="0D0D0D" w:themeColor="text1" w:themeTint="F2"/>
          <w:sz w:val="22"/>
          <w:szCs w:val="22"/>
        </w:rPr>
        <w:t>ustawy o zwalczaniu nieuczciwej konkurencji (jeśli dotyczy).</w:t>
      </w:r>
    </w:p>
    <w:p w14:paraId="24ED707C" w14:textId="35F40131" w:rsidR="006F177D" w:rsidRPr="003E7241" w:rsidRDefault="006F177D" w:rsidP="00B840DF">
      <w:pPr>
        <w:pBdr>
          <w:top w:val="nil"/>
          <w:left w:val="nil"/>
          <w:bottom w:val="nil"/>
          <w:right w:val="nil"/>
          <w:between w:val="nil"/>
        </w:pBdr>
        <w:spacing w:after="120"/>
        <w:jc w:val="both"/>
        <w:rPr>
          <w:rFonts w:ascii="Calibri" w:eastAsia="Times New Roman" w:hAnsi="Calibri" w:cs="Calibri"/>
          <w:color w:val="0D0D0D" w:themeColor="text1" w:themeTint="F2"/>
          <w:sz w:val="22"/>
          <w:szCs w:val="22"/>
        </w:rPr>
      </w:pPr>
    </w:p>
    <w:p w14:paraId="59F063BF" w14:textId="1639927D" w:rsidR="00D768FE" w:rsidRPr="003E7241" w:rsidRDefault="00D768FE" w:rsidP="00B840DF">
      <w:pPr>
        <w:pBdr>
          <w:top w:val="nil"/>
          <w:left w:val="nil"/>
          <w:bottom w:val="nil"/>
          <w:right w:val="nil"/>
          <w:between w:val="nil"/>
        </w:pBdr>
        <w:spacing w:after="120"/>
        <w:jc w:val="center"/>
        <w:rPr>
          <w:rFonts w:ascii="Calibri" w:hAnsi="Calibri" w:cs="Calibri"/>
          <w:b/>
          <w:color w:val="0D0D0D" w:themeColor="text1" w:themeTint="F2"/>
          <w:sz w:val="22"/>
          <w:szCs w:val="22"/>
        </w:rPr>
      </w:pPr>
      <w:bookmarkStart w:id="18" w:name="_Hlk96520884"/>
      <w:r w:rsidRPr="003E7241">
        <w:rPr>
          <w:rFonts w:ascii="Calibri" w:hAnsi="Calibri" w:cs="Calibri"/>
          <w:b/>
          <w:color w:val="0D0D0D" w:themeColor="text1" w:themeTint="F2"/>
          <w:sz w:val="22"/>
          <w:szCs w:val="22"/>
        </w:rPr>
        <w:t>Rozdział XI</w:t>
      </w:r>
    </w:p>
    <w:p w14:paraId="658F5459" w14:textId="26F80086" w:rsidR="00CA761E" w:rsidRPr="003E7241" w:rsidRDefault="00CA761E" w:rsidP="00B840DF">
      <w:pPr>
        <w:pBdr>
          <w:top w:val="nil"/>
          <w:left w:val="nil"/>
          <w:bottom w:val="nil"/>
          <w:right w:val="nil"/>
          <w:between w:val="nil"/>
        </w:pBdr>
        <w:spacing w:after="120"/>
        <w:jc w:val="center"/>
        <w:rPr>
          <w:rFonts w:ascii="Calibri" w:hAnsi="Calibri" w:cs="Calibri"/>
          <w:b/>
          <w:bCs/>
          <w:color w:val="0D0D0D" w:themeColor="text1" w:themeTint="F2"/>
          <w:sz w:val="22"/>
          <w:szCs w:val="22"/>
        </w:rPr>
      </w:pPr>
      <w:r w:rsidRPr="003E7241">
        <w:rPr>
          <w:rFonts w:ascii="Calibri" w:hAnsi="Calibri" w:cs="Calibri"/>
          <w:b/>
          <w:color w:val="0D0D0D" w:themeColor="text1" w:themeTint="F2"/>
          <w:sz w:val="22"/>
          <w:szCs w:val="22"/>
        </w:rPr>
        <w:t>Podstawy wykluczenia</w:t>
      </w:r>
    </w:p>
    <w:bookmarkEnd w:id="18"/>
    <w:p w14:paraId="1791F374" w14:textId="03F0B4B7" w:rsidR="001C4B3B" w:rsidRPr="003E7241" w:rsidRDefault="006B6025" w:rsidP="00B840DF">
      <w:pPr>
        <w:pStyle w:val="Akapitzlist"/>
        <w:numPr>
          <w:ilvl w:val="0"/>
          <w:numId w:val="28"/>
        </w:numPr>
        <w:spacing w:after="120" w:line="240" w:lineRule="auto"/>
        <w:contextualSpacing w:val="0"/>
        <w:jc w:val="both"/>
        <w:rPr>
          <w:rFonts w:eastAsia="Times New Roman" w:cs="Calibri"/>
          <w:color w:val="0D0D0D" w:themeColor="text1" w:themeTint="F2"/>
          <w:kern w:val="0"/>
          <w:lang w:eastAsia="pl-PL"/>
        </w:rPr>
      </w:pPr>
      <w:r w:rsidRPr="003E7241">
        <w:rPr>
          <w:rFonts w:eastAsia="Times New Roman" w:cs="Calibri"/>
          <w:color w:val="000000"/>
        </w:rPr>
        <w:t>Z postępowania o udzielenie zamówienia, z zastrzeżeniem art. 110 ust. 2 PZP, wyklucza się wykonawcę</w:t>
      </w:r>
      <w:r w:rsidR="00A17F26" w:rsidRPr="003E7241">
        <w:rPr>
          <w:rFonts w:eastAsia="Times New Roman" w:cs="Calibri"/>
          <w:color w:val="000000"/>
        </w:rPr>
        <w:t>:</w:t>
      </w:r>
    </w:p>
    <w:p w14:paraId="5E22150B" w14:textId="32EC220C" w:rsidR="00CA761E" w:rsidRPr="003E7241" w:rsidRDefault="00CA761E" w:rsidP="00B840DF">
      <w:pPr>
        <w:pStyle w:val="Akapitzlist"/>
        <w:numPr>
          <w:ilvl w:val="0"/>
          <w:numId w:val="20"/>
        </w:numPr>
        <w:spacing w:after="120" w:line="240" w:lineRule="auto"/>
        <w:contextualSpacing w:val="0"/>
        <w:jc w:val="both"/>
        <w:rPr>
          <w:rFonts w:eastAsia="Times New Roman" w:cs="Calibri"/>
          <w:color w:val="0D0D0D" w:themeColor="text1" w:themeTint="F2"/>
          <w:kern w:val="0"/>
          <w:lang w:eastAsia="pl-PL"/>
        </w:rPr>
      </w:pPr>
      <w:r w:rsidRPr="003E7241">
        <w:rPr>
          <w:rFonts w:eastAsia="Times New Roman" w:cs="Calibri"/>
          <w:color w:val="0D0D0D" w:themeColor="text1" w:themeTint="F2"/>
          <w:kern w:val="0"/>
          <w:lang w:eastAsia="pl-PL"/>
        </w:rPr>
        <w:t>będącego osobą fizyczną, którego prawomocnie skazano za przestępstwo:</w:t>
      </w:r>
    </w:p>
    <w:p w14:paraId="1D9F5C62" w14:textId="77777777" w:rsidR="006B6025" w:rsidRPr="003E7241" w:rsidRDefault="006B6025" w:rsidP="00B840DF">
      <w:pPr>
        <w:pStyle w:val="Akapitzlist"/>
        <w:numPr>
          <w:ilvl w:val="0"/>
          <w:numId w:val="27"/>
        </w:numPr>
        <w:spacing w:after="120" w:line="240" w:lineRule="auto"/>
        <w:contextualSpacing w:val="0"/>
        <w:jc w:val="both"/>
        <w:rPr>
          <w:rFonts w:eastAsia="Times New Roman" w:cs="Calibri"/>
          <w:color w:val="0D0D0D" w:themeColor="text1" w:themeTint="F2"/>
          <w:kern w:val="0"/>
          <w:lang w:eastAsia="pl-PL"/>
        </w:rPr>
      </w:pPr>
      <w:r w:rsidRPr="003E7241">
        <w:rPr>
          <w:rFonts w:eastAsia="Times New Roman" w:cs="Calibri"/>
          <w:color w:val="0D0D0D" w:themeColor="text1" w:themeTint="F2"/>
          <w:kern w:val="0"/>
          <w:lang w:eastAsia="pl-PL"/>
        </w:rPr>
        <w:t>udziału w zorganizowanej grupie przestępczej albo związku mającym na celu popełnienie przestępstwa lub przestępstwa skarbowego, o którym mowa w art. 258 Kodeksu karnego,</w:t>
      </w:r>
    </w:p>
    <w:p w14:paraId="05A7E316" w14:textId="77777777" w:rsidR="006B6025" w:rsidRPr="003E7241" w:rsidRDefault="006B6025" w:rsidP="00B840DF">
      <w:pPr>
        <w:pStyle w:val="Akapitzlist"/>
        <w:numPr>
          <w:ilvl w:val="0"/>
          <w:numId w:val="27"/>
        </w:numPr>
        <w:spacing w:after="120" w:line="240" w:lineRule="auto"/>
        <w:contextualSpacing w:val="0"/>
        <w:jc w:val="both"/>
        <w:rPr>
          <w:rFonts w:eastAsia="Times New Roman" w:cs="Calibri"/>
          <w:color w:val="0D0D0D" w:themeColor="text1" w:themeTint="F2"/>
          <w:kern w:val="0"/>
          <w:lang w:eastAsia="pl-PL"/>
        </w:rPr>
      </w:pPr>
      <w:r w:rsidRPr="003E7241">
        <w:rPr>
          <w:rFonts w:eastAsia="Times New Roman" w:cs="Calibri"/>
          <w:color w:val="0D0D0D" w:themeColor="text1" w:themeTint="F2"/>
          <w:kern w:val="0"/>
          <w:lang w:eastAsia="pl-PL"/>
        </w:rPr>
        <w:t xml:space="preserve">handlu ludźmi, o którym mowa w </w:t>
      </w:r>
      <w:hyperlink r:id="rId32" w:anchor="/document/16798683?unitId=art(189(a))&amp;cm=DOCUMENT" w:tgtFrame="_blank" w:history="1">
        <w:r w:rsidRPr="003E7241">
          <w:rPr>
            <w:rFonts w:eastAsia="Times New Roman" w:cs="Calibri"/>
            <w:color w:val="0D0D0D" w:themeColor="text1" w:themeTint="F2"/>
            <w:kern w:val="0"/>
            <w:lang w:eastAsia="pl-PL"/>
          </w:rPr>
          <w:t>art. 189a</w:t>
        </w:r>
      </w:hyperlink>
      <w:r w:rsidRPr="003E7241">
        <w:rPr>
          <w:rFonts w:eastAsia="Times New Roman" w:cs="Calibri"/>
          <w:color w:val="0D0D0D" w:themeColor="text1" w:themeTint="F2"/>
          <w:kern w:val="0"/>
          <w:lang w:eastAsia="pl-PL"/>
        </w:rPr>
        <w:t xml:space="preserve"> Kodeksu karnego,</w:t>
      </w:r>
    </w:p>
    <w:p w14:paraId="646D62B4" w14:textId="295D10C7" w:rsidR="007247C9" w:rsidRPr="003E7241" w:rsidRDefault="006B6025" w:rsidP="007247C9">
      <w:pPr>
        <w:pStyle w:val="Akapitzlist"/>
        <w:numPr>
          <w:ilvl w:val="0"/>
          <w:numId w:val="27"/>
        </w:numPr>
        <w:spacing w:after="120" w:line="240" w:lineRule="auto"/>
        <w:contextualSpacing w:val="0"/>
        <w:jc w:val="both"/>
        <w:rPr>
          <w:rFonts w:eastAsia="Times New Roman" w:cs="Calibri"/>
          <w:color w:val="0D0D0D" w:themeColor="text1" w:themeTint="F2"/>
          <w:kern w:val="0"/>
          <w:lang w:eastAsia="pl-PL"/>
        </w:rPr>
      </w:pPr>
      <w:r w:rsidRPr="003E7241">
        <w:rPr>
          <w:rFonts w:eastAsia="Times New Roman" w:cs="Calibri"/>
          <w:color w:val="0D0D0D" w:themeColor="text1" w:themeTint="F2"/>
          <w:kern w:val="0"/>
          <w:lang w:eastAsia="pl-PL"/>
        </w:rPr>
        <w:t xml:space="preserve">o którym mowa w </w:t>
      </w:r>
      <w:hyperlink r:id="rId33" w:anchor="/document/16798683?unitId=art(228)&amp;cm=DOCUMENT" w:tgtFrame="_blank" w:history="1">
        <w:r w:rsidRPr="003E7241">
          <w:rPr>
            <w:rFonts w:eastAsia="Times New Roman" w:cs="Calibri"/>
            <w:color w:val="0D0D0D" w:themeColor="text1" w:themeTint="F2"/>
            <w:kern w:val="0"/>
            <w:lang w:eastAsia="pl-PL"/>
          </w:rPr>
          <w:t>art. 228-230a</w:t>
        </w:r>
      </w:hyperlink>
      <w:r w:rsidRPr="003E7241">
        <w:rPr>
          <w:rFonts w:eastAsia="Times New Roman" w:cs="Calibri"/>
          <w:color w:val="0D0D0D" w:themeColor="text1" w:themeTint="F2"/>
          <w:kern w:val="0"/>
          <w:lang w:eastAsia="pl-PL"/>
        </w:rPr>
        <w:t xml:space="preserve">, </w:t>
      </w:r>
      <w:hyperlink r:id="rId34" w:anchor="/document/17631344?unitId=art(250(a))&amp;cm=DOCUMENT" w:tgtFrame="_blank" w:history="1">
        <w:r w:rsidRPr="003E7241">
          <w:rPr>
            <w:rFonts w:eastAsia="Times New Roman" w:cs="Calibri"/>
            <w:color w:val="0D0D0D" w:themeColor="text1" w:themeTint="F2"/>
            <w:kern w:val="0"/>
            <w:lang w:eastAsia="pl-PL"/>
          </w:rPr>
          <w:t>art. 250a</w:t>
        </w:r>
      </w:hyperlink>
      <w:r w:rsidRPr="003E7241">
        <w:rPr>
          <w:rFonts w:eastAsia="Times New Roman" w:cs="Calibri"/>
          <w:color w:val="0D0D0D" w:themeColor="text1" w:themeTint="F2"/>
          <w:kern w:val="0"/>
          <w:lang w:eastAsia="pl-PL"/>
        </w:rPr>
        <w:t xml:space="preserve"> Kodeksu karnego, w </w:t>
      </w:r>
      <w:hyperlink r:id="rId35" w:anchor="/document/17631344?unitId=art(46)&amp;cm=DOCUMENT" w:tgtFrame="_blank" w:history="1">
        <w:r w:rsidRPr="003E7241">
          <w:rPr>
            <w:rFonts w:eastAsia="Times New Roman" w:cs="Calibri"/>
            <w:color w:val="0D0D0D" w:themeColor="text1" w:themeTint="F2"/>
            <w:kern w:val="0"/>
            <w:lang w:eastAsia="pl-PL"/>
          </w:rPr>
          <w:t>art. 46-48</w:t>
        </w:r>
      </w:hyperlink>
      <w:r w:rsidRPr="003E7241">
        <w:rPr>
          <w:rFonts w:eastAsia="Times New Roman" w:cs="Calibri"/>
          <w:color w:val="0D0D0D" w:themeColor="text1" w:themeTint="F2"/>
          <w:kern w:val="0"/>
          <w:lang w:eastAsia="pl-PL"/>
        </w:rPr>
        <w:t xml:space="preserve"> ustawy z dnia 25.06.2010 r. o sporcie lub w </w:t>
      </w:r>
      <w:hyperlink r:id="rId36" w:anchor="/document/17712396?unitId=art(54)ust(1)&amp;cm=DOCUMENT" w:tgtFrame="_blank" w:history="1">
        <w:r w:rsidRPr="003E7241">
          <w:rPr>
            <w:rFonts w:eastAsia="Times New Roman" w:cs="Calibri"/>
            <w:color w:val="0D0D0D" w:themeColor="text1" w:themeTint="F2"/>
            <w:kern w:val="0"/>
            <w:lang w:eastAsia="pl-PL"/>
          </w:rPr>
          <w:t>art. 54 ust. 1-4</w:t>
        </w:r>
      </w:hyperlink>
      <w:r w:rsidRPr="003E7241">
        <w:rPr>
          <w:rFonts w:eastAsia="Times New Roman" w:cs="Calibri"/>
          <w:color w:val="0D0D0D" w:themeColor="text1" w:themeTint="F2"/>
          <w:kern w:val="0"/>
          <w:lang w:eastAsia="pl-PL"/>
        </w:rPr>
        <w:t xml:space="preserve"> ustawy z dnia 12.05.2011 r. o refundacji leków, środków spożywczych specjalnego przeznaczenia żywieniowego oraz wyrobów medycznych,</w:t>
      </w:r>
    </w:p>
    <w:p w14:paraId="11D45863" w14:textId="77777777" w:rsidR="006B6025" w:rsidRPr="003E7241" w:rsidRDefault="006B6025" w:rsidP="00B840DF">
      <w:pPr>
        <w:pStyle w:val="Akapitzlist"/>
        <w:numPr>
          <w:ilvl w:val="0"/>
          <w:numId w:val="27"/>
        </w:numPr>
        <w:spacing w:after="120" w:line="240" w:lineRule="auto"/>
        <w:contextualSpacing w:val="0"/>
        <w:jc w:val="both"/>
        <w:rPr>
          <w:rFonts w:eastAsia="Times New Roman" w:cs="Calibri"/>
          <w:color w:val="0D0D0D" w:themeColor="text1" w:themeTint="F2"/>
          <w:kern w:val="0"/>
          <w:lang w:eastAsia="pl-PL"/>
        </w:rPr>
      </w:pPr>
      <w:r w:rsidRPr="003E7241">
        <w:rPr>
          <w:rFonts w:eastAsia="Times New Roman" w:cs="Calibri"/>
          <w:color w:val="0D0D0D" w:themeColor="text1" w:themeTint="F2"/>
          <w:kern w:val="0"/>
          <w:lang w:eastAsia="pl-PL"/>
        </w:rPr>
        <w:t xml:space="preserve">finansowania przestępstwa o charakterze terrorystycznym, o którym mowa w </w:t>
      </w:r>
      <w:hyperlink r:id="rId37" w:anchor="/document/16798683?unitId=art(165(a))&amp;cm=DOCUMENT" w:tgtFrame="_blank" w:history="1">
        <w:r w:rsidRPr="003E7241">
          <w:rPr>
            <w:rFonts w:eastAsia="Times New Roman" w:cs="Calibri"/>
            <w:color w:val="0D0D0D" w:themeColor="text1" w:themeTint="F2"/>
            <w:kern w:val="0"/>
            <w:lang w:eastAsia="pl-PL"/>
          </w:rPr>
          <w:t>art. 165a</w:t>
        </w:r>
      </w:hyperlink>
      <w:r w:rsidRPr="003E7241">
        <w:rPr>
          <w:rFonts w:eastAsia="Times New Roman" w:cs="Calibri"/>
          <w:color w:val="0D0D0D" w:themeColor="text1" w:themeTint="F2"/>
          <w:kern w:val="0"/>
          <w:lang w:eastAsia="pl-PL"/>
        </w:rPr>
        <w:t xml:space="preserve"> Kodeksu karnego, lub przestępstwo udaremniania lub utrudniania stwierdzenia przestępnego pochodzenia pieniędzy lub ukrywania ich pochodzenia, o którym mowa w </w:t>
      </w:r>
      <w:hyperlink r:id="rId38" w:anchor="/document/16798683?unitId=art(299)&amp;cm=DOCUMENT" w:tgtFrame="_blank" w:history="1">
        <w:r w:rsidRPr="003E7241">
          <w:rPr>
            <w:rFonts w:eastAsia="Times New Roman" w:cs="Calibri"/>
            <w:color w:val="0D0D0D" w:themeColor="text1" w:themeTint="F2"/>
            <w:kern w:val="0"/>
            <w:lang w:eastAsia="pl-PL"/>
          </w:rPr>
          <w:t>art. 299</w:t>
        </w:r>
      </w:hyperlink>
      <w:r w:rsidRPr="003E7241">
        <w:rPr>
          <w:rFonts w:eastAsia="Times New Roman" w:cs="Calibri"/>
          <w:color w:val="0D0D0D" w:themeColor="text1" w:themeTint="F2"/>
          <w:kern w:val="0"/>
          <w:lang w:eastAsia="pl-PL"/>
        </w:rPr>
        <w:t xml:space="preserve"> Kodeksu karnego,</w:t>
      </w:r>
    </w:p>
    <w:p w14:paraId="1A4F8D22" w14:textId="77777777" w:rsidR="006B6025" w:rsidRPr="003E7241" w:rsidRDefault="006B6025" w:rsidP="00B840DF">
      <w:pPr>
        <w:pStyle w:val="Akapitzlist"/>
        <w:numPr>
          <w:ilvl w:val="0"/>
          <w:numId w:val="27"/>
        </w:numPr>
        <w:spacing w:after="120" w:line="240" w:lineRule="auto"/>
        <w:contextualSpacing w:val="0"/>
        <w:jc w:val="both"/>
        <w:rPr>
          <w:rFonts w:eastAsia="Times New Roman" w:cs="Calibri"/>
          <w:color w:val="0D0D0D" w:themeColor="text1" w:themeTint="F2"/>
          <w:kern w:val="0"/>
          <w:lang w:eastAsia="pl-PL"/>
        </w:rPr>
      </w:pPr>
      <w:r w:rsidRPr="003E7241">
        <w:rPr>
          <w:rFonts w:eastAsia="Times New Roman" w:cs="Calibri"/>
          <w:color w:val="0D0D0D" w:themeColor="text1" w:themeTint="F2"/>
          <w:kern w:val="0"/>
          <w:lang w:eastAsia="pl-PL"/>
        </w:rPr>
        <w:t xml:space="preserve">o charakterze terrorystycznym, o którym mowa w </w:t>
      </w:r>
      <w:hyperlink r:id="rId39" w:anchor="/document/16798683?unitId=art(115)par(20)&amp;cm=DOCUMENT" w:tgtFrame="_blank" w:history="1">
        <w:r w:rsidRPr="003E7241">
          <w:rPr>
            <w:rFonts w:eastAsia="Times New Roman" w:cs="Calibri"/>
            <w:color w:val="0D0D0D" w:themeColor="text1" w:themeTint="F2"/>
            <w:kern w:val="0"/>
            <w:lang w:eastAsia="pl-PL"/>
          </w:rPr>
          <w:t>art. 115 § 20</w:t>
        </w:r>
      </w:hyperlink>
      <w:r w:rsidRPr="003E7241">
        <w:rPr>
          <w:rFonts w:eastAsia="Times New Roman" w:cs="Calibri"/>
          <w:color w:val="0D0D0D" w:themeColor="text1" w:themeTint="F2"/>
          <w:kern w:val="0"/>
          <w:lang w:eastAsia="pl-PL"/>
        </w:rPr>
        <w:t xml:space="preserve"> Kodeksu karnego, lub mające na celu popełnienie tego przestępstwa,</w:t>
      </w:r>
    </w:p>
    <w:p w14:paraId="78E6098B" w14:textId="77777777" w:rsidR="006B6025" w:rsidRPr="003E7241" w:rsidRDefault="006B6025" w:rsidP="00B840DF">
      <w:pPr>
        <w:pStyle w:val="Akapitzlist"/>
        <w:numPr>
          <w:ilvl w:val="0"/>
          <w:numId w:val="27"/>
        </w:numPr>
        <w:spacing w:after="120" w:line="240" w:lineRule="auto"/>
        <w:contextualSpacing w:val="0"/>
        <w:jc w:val="both"/>
        <w:rPr>
          <w:rFonts w:eastAsia="Times New Roman" w:cs="Calibri"/>
          <w:color w:val="0D0D0D" w:themeColor="text1" w:themeTint="F2"/>
          <w:kern w:val="0"/>
          <w:lang w:eastAsia="pl-PL"/>
        </w:rPr>
      </w:pPr>
      <w:r w:rsidRPr="003E7241">
        <w:rPr>
          <w:rFonts w:eastAsia="Times New Roman" w:cs="Calibri"/>
          <w:color w:val="0D0D0D" w:themeColor="text1" w:themeTint="F2"/>
          <w:kern w:val="0"/>
          <w:lang w:eastAsia="pl-PL"/>
        </w:rPr>
        <w:t xml:space="preserve">powierzenia wykonywania pracy małoletniemu cudzoziemcowi, o którym mowa w </w:t>
      </w:r>
      <w:hyperlink r:id="rId40" w:anchor="/document/17896506?unitId=art(9)ust(2)&amp;cm=DOCUMENT" w:tgtFrame="_blank" w:history="1">
        <w:r w:rsidRPr="003E7241">
          <w:rPr>
            <w:rFonts w:eastAsia="Times New Roman" w:cs="Calibri"/>
            <w:color w:val="0D0D0D" w:themeColor="text1" w:themeTint="F2"/>
            <w:kern w:val="0"/>
            <w:lang w:eastAsia="pl-PL"/>
          </w:rPr>
          <w:t>art. 9 ust. 2</w:t>
        </w:r>
      </w:hyperlink>
      <w:r w:rsidRPr="003E7241">
        <w:rPr>
          <w:rFonts w:eastAsia="Times New Roman" w:cs="Calibri"/>
          <w:color w:val="0D0D0D" w:themeColor="text1" w:themeTint="F2"/>
          <w:kern w:val="0"/>
          <w:lang w:eastAsia="pl-PL"/>
        </w:rPr>
        <w:t xml:space="preserve"> ustawy z dnia 15.06.2012 r. o skutkach powierzania wykonywania pracy cudzoziemcom przebywającym wbrew przepisom na terytorium Rzeczypospolitej Polskiej,</w:t>
      </w:r>
    </w:p>
    <w:p w14:paraId="2C09228B" w14:textId="77777777" w:rsidR="006B6025" w:rsidRPr="003E7241" w:rsidRDefault="006B6025" w:rsidP="00B840DF">
      <w:pPr>
        <w:pStyle w:val="Akapitzlist"/>
        <w:numPr>
          <w:ilvl w:val="0"/>
          <w:numId w:val="27"/>
        </w:numPr>
        <w:spacing w:after="120" w:line="240" w:lineRule="auto"/>
        <w:contextualSpacing w:val="0"/>
        <w:jc w:val="both"/>
        <w:rPr>
          <w:rFonts w:eastAsia="Times New Roman" w:cs="Calibri"/>
          <w:color w:val="0D0D0D" w:themeColor="text1" w:themeTint="F2"/>
          <w:kern w:val="0"/>
          <w:lang w:eastAsia="pl-PL"/>
        </w:rPr>
      </w:pPr>
      <w:r w:rsidRPr="003E7241">
        <w:rPr>
          <w:rFonts w:eastAsia="Times New Roman" w:cs="Calibri"/>
          <w:color w:val="0D0D0D" w:themeColor="text1" w:themeTint="F2"/>
          <w:kern w:val="0"/>
          <w:lang w:eastAsia="pl-PL"/>
        </w:rPr>
        <w:t xml:space="preserve">przeciwko obrotowi gospodarczemu, o których mowa w </w:t>
      </w:r>
      <w:hyperlink r:id="rId41" w:anchor="/document/16798683?unitId=art(296)&amp;cm=DOCUMENT" w:tgtFrame="_blank" w:history="1">
        <w:r w:rsidRPr="003E7241">
          <w:rPr>
            <w:rFonts w:eastAsia="Times New Roman" w:cs="Calibri"/>
            <w:color w:val="0D0D0D" w:themeColor="text1" w:themeTint="F2"/>
            <w:kern w:val="0"/>
            <w:lang w:eastAsia="pl-PL"/>
          </w:rPr>
          <w:t>art. 296-307</w:t>
        </w:r>
      </w:hyperlink>
      <w:r w:rsidRPr="003E7241">
        <w:rPr>
          <w:rFonts w:eastAsia="Times New Roman" w:cs="Calibri"/>
          <w:color w:val="0D0D0D" w:themeColor="text1" w:themeTint="F2"/>
          <w:kern w:val="0"/>
          <w:lang w:eastAsia="pl-PL"/>
        </w:rPr>
        <w:t xml:space="preserve"> Kodeksu karnego, przestępstwo oszustwa, o którym mowa w </w:t>
      </w:r>
      <w:hyperlink r:id="rId42" w:anchor="/document/16798683?unitId=art(286)&amp;cm=DOCUMENT" w:tgtFrame="_blank" w:history="1">
        <w:r w:rsidRPr="003E7241">
          <w:rPr>
            <w:rFonts w:eastAsia="Times New Roman" w:cs="Calibri"/>
            <w:color w:val="0D0D0D" w:themeColor="text1" w:themeTint="F2"/>
            <w:kern w:val="0"/>
            <w:lang w:eastAsia="pl-PL"/>
          </w:rPr>
          <w:t>art. 286</w:t>
        </w:r>
      </w:hyperlink>
      <w:r w:rsidRPr="003E7241">
        <w:rPr>
          <w:rFonts w:eastAsia="Times New Roman" w:cs="Calibri"/>
          <w:color w:val="0D0D0D" w:themeColor="text1" w:themeTint="F2"/>
          <w:kern w:val="0"/>
          <w:lang w:eastAsia="pl-PL"/>
        </w:rPr>
        <w:t xml:space="preserve"> Kodeksu karnego, przestępstwo przeciwko wiarygodności dokumentów, o których mowa w </w:t>
      </w:r>
      <w:hyperlink r:id="rId43" w:anchor="/document/16798683?unitId=art(270)&amp;cm=DOCUMENT" w:tgtFrame="_blank" w:history="1">
        <w:r w:rsidRPr="003E7241">
          <w:rPr>
            <w:rFonts w:eastAsia="Times New Roman" w:cs="Calibri"/>
            <w:color w:val="0D0D0D" w:themeColor="text1" w:themeTint="F2"/>
            <w:kern w:val="0"/>
            <w:lang w:eastAsia="pl-PL"/>
          </w:rPr>
          <w:t>art. 270-277d</w:t>
        </w:r>
      </w:hyperlink>
      <w:r w:rsidRPr="003E7241">
        <w:rPr>
          <w:rFonts w:eastAsia="Times New Roman" w:cs="Calibri"/>
          <w:color w:val="0D0D0D" w:themeColor="text1" w:themeTint="F2"/>
          <w:kern w:val="0"/>
          <w:lang w:eastAsia="pl-PL"/>
        </w:rPr>
        <w:t xml:space="preserve"> Kodeksu karnego, lub przestępstwo skarbowe,</w:t>
      </w:r>
    </w:p>
    <w:p w14:paraId="757EEA83" w14:textId="77777777" w:rsidR="006B6025" w:rsidRPr="003E7241" w:rsidRDefault="006B6025" w:rsidP="00B840DF">
      <w:pPr>
        <w:pStyle w:val="Akapitzlist"/>
        <w:numPr>
          <w:ilvl w:val="0"/>
          <w:numId w:val="27"/>
        </w:numPr>
        <w:spacing w:after="120" w:line="240" w:lineRule="auto"/>
        <w:contextualSpacing w:val="0"/>
        <w:jc w:val="both"/>
        <w:rPr>
          <w:rFonts w:eastAsia="Times New Roman" w:cs="Calibri"/>
          <w:color w:val="0D0D0D" w:themeColor="text1" w:themeTint="F2"/>
          <w:kern w:val="0"/>
          <w:lang w:eastAsia="pl-PL"/>
        </w:rPr>
      </w:pPr>
      <w:r w:rsidRPr="003E7241">
        <w:rPr>
          <w:rFonts w:eastAsia="Times New Roman" w:cs="Calibri"/>
          <w:color w:val="0D0D0D" w:themeColor="text1" w:themeTint="F2"/>
          <w:kern w:val="0"/>
          <w:lang w:eastAsia="pl-PL"/>
        </w:rPr>
        <w:t>o którym mowa w art. 9 ust. 1 i 3 lub art. 10 ustawy z dnia 15.06.2012 r. o skutkach powierzania wykonywania pracy cudzoziemcom przebywającym wbrew przepisom na terytorium Rzeczypospolitej Polskiej</w:t>
      </w:r>
    </w:p>
    <w:p w14:paraId="36BF08E7" w14:textId="3F58888D" w:rsidR="001B131F" w:rsidRPr="003E7241" w:rsidRDefault="006B6025" w:rsidP="00687384">
      <w:pPr>
        <w:spacing w:after="120"/>
        <w:ind w:left="708"/>
        <w:jc w:val="both"/>
        <w:rPr>
          <w:rFonts w:ascii="Calibri" w:eastAsia="Times New Roman" w:hAnsi="Calibri" w:cs="Calibri"/>
          <w:color w:val="0D0D0D" w:themeColor="text1" w:themeTint="F2"/>
          <w:kern w:val="0"/>
          <w:sz w:val="22"/>
          <w:szCs w:val="22"/>
          <w:lang w:eastAsia="pl-PL"/>
        </w:rPr>
      </w:pPr>
      <w:r w:rsidRPr="003E7241">
        <w:rPr>
          <w:rFonts w:ascii="Calibri" w:eastAsia="Times New Roman" w:hAnsi="Calibri" w:cs="Calibri"/>
          <w:color w:val="0D0D0D" w:themeColor="text1" w:themeTint="F2"/>
          <w:kern w:val="0"/>
          <w:sz w:val="22"/>
          <w:szCs w:val="22"/>
          <w:lang w:eastAsia="pl-PL"/>
        </w:rPr>
        <w:t>-</w:t>
      </w:r>
      <w:r w:rsidR="006A7D15" w:rsidRPr="003E7241">
        <w:rPr>
          <w:rFonts w:ascii="Calibri" w:eastAsia="Times New Roman" w:hAnsi="Calibri" w:cs="Calibri"/>
          <w:color w:val="0D0D0D" w:themeColor="text1" w:themeTint="F2"/>
          <w:kern w:val="0"/>
          <w:sz w:val="22"/>
          <w:szCs w:val="22"/>
          <w:lang w:eastAsia="pl-PL"/>
        </w:rPr>
        <w:t xml:space="preserve"> </w:t>
      </w:r>
      <w:r w:rsidRPr="003E7241">
        <w:rPr>
          <w:rFonts w:ascii="Calibri" w:eastAsia="Times New Roman" w:hAnsi="Calibri" w:cs="Calibri"/>
          <w:color w:val="0D0D0D" w:themeColor="text1" w:themeTint="F2"/>
          <w:kern w:val="0"/>
          <w:sz w:val="22"/>
          <w:szCs w:val="22"/>
          <w:lang w:eastAsia="pl-PL"/>
        </w:rPr>
        <w:t>lub za odpowiedni czyn zabroniony określony w przepisach prawa obcego;</w:t>
      </w:r>
    </w:p>
    <w:p w14:paraId="2F720370" w14:textId="52EB204C" w:rsidR="00CA761E" w:rsidRPr="003E7241" w:rsidRDefault="00CA761E" w:rsidP="00B840DF">
      <w:pPr>
        <w:pStyle w:val="Akapitzlist"/>
        <w:numPr>
          <w:ilvl w:val="0"/>
          <w:numId w:val="20"/>
        </w:numPr>
        <w:spacing w:after="120" w:line="240" w:lineRule="auto"/>
        <w:contextualSpacing w:val="0"/>
        <w:jc w:val="both"/>
        <w:rPr>
          <w:rFonts w:eastAsia="Times New Roman" w:cs="Calibri"/>
          <w:kern w:val="0"/>
          <w:lang w:eastAsia="pl-PL"/>
        </w:rPr>
      </w:pPr>
      <w:r w:rsidRPr="003E7241">
        <w:rPr>
          <w:rFonts w:eastAsia="Times New Roman" w:cs="Calibri"/>
          <w:kern w:val="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F729DE" w14:textId="1EE2A32F" w:rsidR="00CA761E" w:rsidRPr="003E7241" w:rsidRDefault="00CA761E" w:rsidP="00B840DF">
      <w:pPr>
        <w:pStyle w:val="Akapitzlist"/>
        <w:numPr>
          <w:ilvl w:val="0"/>
          <w:numId w:val="20"/>
        </w:numPr>
        <w:spacing w:after="120" w:line="240" w:lineRule="auto"/>
        <w:contextualSpacing w:val="0"/>
        <w:jc w:val="both"/>
        <w:rPr>
          <w:rFonts w:eastAsia="Times New Roman" w:cs="Calibri"/>
          <w:kern w:val="0"/>
          <w:lang w:eastAsia="pl-PL"/>
        </w:rPr>
      </w:pPr>
      <w:r w:rsidRPr="003E7241">
        <w:rPr>
          <w:rFonts w:eastAsia="Times New Roman" w:cs="Calibri"/>
          <w:kern w:val="0"/>
          <w:lang w:eastAsia="pl-PL"/>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9819676" w14:textId="57098C94" w:rsidR="00CA761E" w:rsidRPr="003E7241" w:rsidRDefault="00CA761E" w:rsidP="00B840DF">
      <w:pPr>
        <w:pStyle w:val="Akapitzlist"/>
        <w:numPr>
          <w:ilvl w:val="0"/>
          <w:numId w:val="20"/>
        </w:numPr>
        <w:spacing w:after="120" w:line="240" w:lineRule="auto"/>
        <w:contextualSpacing w:val="0"/>
        <w:jc w:val="both"/>
        <w:rPr>
          <w:rFonts w:eastAsia="Times New Roman" w:cs="Calibri"/>
          <w:kern w:val="0"/>
          <w:lang w:eastAsia="pl-PL"/>
        </w:rPr>
      </w:pPr>
      <w:r w:rsidRPr="003E7241">
        <w:rPr>
          <w:rFonts w:eastAsia="Times New Roman" w:cs="Calibri"/>
          <w:kern w:val="0"/>
          <w:lang w:eastAsia="pl-PL"/>
        </w:rPr>
        <w:t>wobec którego prawomocnie orzeczono zakaz ubiegania się o zamówienia publiczne;</w:t>
      </w:r>
    </w:p>
    <w:p w14:paraId="2FDB0CFF" w14:textId="17AF9B20" w:rsidR="00CA761E" w:rsidRPr="003E7241" w:rsidRDefault="00CA761E" w:rsidP="00B840DF">
      <w:pPr>
        <w:pStyle w:val="Akapitzlist"/>
        <w:numPr>
          <w:ilvl w:val="0"/>
          <w:numId w:val="20"/>
        </w:numPr>
        <w:spacing w:after="120" w:line="240" w:lineRule="auto"/>
        <w:contextualSpacing w:val="0"/>
        <w:jc w:val="both"/>
        <w:rPr>
          <w:rFonts w:eastAsia="Times New Roman" w:cs="Calibri"/>
          <w:color w:val="0D0D0D" w:themeColor="text1" w:themeTint="F2"/>
          <w:kern w:val="0"/>
          <w:lang w:eastAsia="pl-PL"/>
        </w:rPr>
      </w:pPr>
      <w:r w:rsidRPr="003E7241">
        <w:rPr>
          <w:rFonts w:eastAsia="Times New Roman" w:cs="Calibri"/>
          <w:kern w:val="0"/>
          <w:lang w:eastAsia="pl-PL"/>
        </w:rPr>
        <w:t xml:space="preserve">jeżeli zamawiający może stwierdzić, na podstawie wiarygodnych przesłanek, że wykonawca zawarł z innymi wykonawcami porozumienie mające na celu </w:t>
      </w:r>
      <w:r w:rsidRPr="003E7241">
        <w:rPr>
          <w:rFonts w:eastAsia="Times New Roman" w:cs="Calibri"/>
          <w:color w:val="0D0D0D" w:themeColor="text1" w:themeTint="F2"/>
          <w:kern w:val="0"/>
          <w:lang w:eastAsia="pl-PL"/>
        </w:rPr>
        <w:t xml:space="preserve">zakłócenie konkurencji, w szczególności jeżeli należąc do tej samej grupy kapitałowej w rozumieniu </w:t>
      </w:r>
      <w:hyperlink r:id="rId44" w:anchor="/document/17337528?cm=DOCUMENT" w:tgtFrame="_blank" w:history="1">
        <w:r w:rsidRPr="003E7241">
          <w:rPr>
            <w:rFonts w:eastAsia="Times New Roman" w:cs="Calibri"/>
            <w:color w:val="0D0D0D" w:themeColor="text1" w:themeTint="F2"/>
            <w:kern w:val="0"/>
            <w:lang w:eastAsia="pl-PL"/>
          </w:rPr>
          <w:t>ustawy</w:t>
        </w:r>
      </w:hyperlink>
      <w:r w:rsidRPr="003E7241">
        <w:rPr>
          <w:rFonts w:eastAsia="Times New Roman" w:cs="Calibri"/>
          <w:color w:val="0D0D0D" w:themeColor="text1" w:themeTint="F2"/>
          <w:kern w:val="0"/>
          <w:lang w:eastAsia="pl-PL"/>
        </w:rPr>
        <w:t xml:space="preserve"> z dnia 16</w:t>
      </w:r>
      <w:r w:rsidR="0014493D" w:rsidRPr="003E7241">
        <w:rPr>
          <w:rFonts w:eastAsia="Times New Roman" w:cs="Calibri"/>
          <w:color w:val="0D0D0D" w:themeColor="text1" w:themeTint="F2"/>
          <w:kern w:val="0"/>
          <w:lang w:eastAsia="pl-PL"/>
        </w:rPr>
        <w:t>.02.</w:t>
      </w:r>
      <w:r w:rsidRPr="003E7241">
        <w:rPr>
          <w:rFonts w:eastAsia="Times New Roman" w:cs="Calibri"/>
          <w:color w:val="0D0D0D" w:themeColor="text1" w:themeTint="F2"/>
          <w:kern w:val="0"/>
          <w:lang w:eastAsia="pl-PL"/>
        </w:rPr>
        <w:t>2007 r. o ochronie konkurencji i konsumentów, złożyli odrębne oferty, oferty częściowe lub wnioski o dopuszczenie do udziału w postępowaniu, chyba że wykażą, że przygotowali te oferty lub wnioski niezależnie od siebie;</w:t>
      </w:r>
    </w:p>
    <w:p w14:paraId="148C3B90" w14:textId="037D213D" w:rsidR="00CA761E" w:rsidRPr="003E7241" w:rsidRDefault="00CA761E" w:rsidP="00B840DF">
      <w:pPr>
        <w:pStyle w:val="Akapitzlist"/>
        <w:numPr>
          <w:ilvl w:val="0"/>
          <w:numId w:val="20"/>
        </w:numPr>
        <w:spacing w:after="120" w:line="240" w:lineRule="auto"/>
        <w:ind w:hanging="357"/>
        <w:contextualSpacing w:val="0"/>
        <w:jc w:val="both"/>
        <w:rPr>
          <w:rFonts w:eastAsia="Times New Roman" w:cs="Calibri"/>
          <w:color w:val="0D0D0D" w:themeColor="text1" w:themeTint="F2"/>
          <w:kern w:val="0"/>
          <w:lang w:eastAsia="pl-PL"/>
        </w:rPr>
      </w:pPr>
      <w:r w:rsidRPr="003E7241">
        <w:rPr>
          <w:rFonts w:eastAsia="Times New Roman" w:cs="Calibri"/>
          <w:color w:val="0D0D0D" w:themeColor="text1" w:themeTint="F2"/>
          <w:kern w:val="0"/>
          <w:lang w:eastAsia="pl-PL"/>
        </w:rPr>
        <w:t>jeżeli, w przypadkach, o których mowa w art. 85 ust. 1, doszło do zakłócenia konkurencji wynikającego z wcześniejszego zaangażowania tego wykonawcy lub podmiotu, który należy z</w:t>
      </w:r>
      <w:r w:rsidR="0014493D" w:rsidRPr="003E7241">
        <w:rPr>
          <w:rFonts w:eastAsia="Times New Roman" w:cs="Calibri"/>
          <w:color w:val="0D0D0D" w:themeColor="text1" w:themeTint="F2"/>
          <w:kern w:val="0"/>
          <w:lang w:eastAsia="pl-PL"/>
        </w:rPr>
        <w:t> </w:t>
      </w:r>
      <w:r w:rsidRPr="003E7241">
        <w:rPr>
          <w:rFonts w:eastAsia="Times New Roman" w:cs="Calibri"/>
          <w:color w:val="0D0D0D" w:themeColor="text1" w:themeTint="F2"/>
          <w:kern w:val="0"/>
          <w:lang w:eastAsia="pl-PL"/>
        </w:rPr>
        <w:t xml:space="preserve">wykonawcą do tej samej grupy kapitałowej w rozumieniu </w:t>
      </w:r>
      <w:hyperlink r:id="rId45" w:anchor="/document/17337528?cm=DOCUMENT" w:tgtFrame="_blank" w:history="1">
        <w:r w:rsidRPr="003E7241">
          <w:rPr>
            <w:rFonts w:eastAsia="Times New Roman" w:cs="Calibri"/>
            <w:color w:val="0D0D0D" w:themeColor="text1" w:themeTint="F2"/>
            <w:kern w:val="0"/>
            <w:lang w:eastAsia="pl-PL"/>
          </w:rPr>
          <w:t>ustawy</w:t>
        </w:r>
      </w:hyperlink>
      <w:r w:rsidRPr="003E7241">
        <w:rPr>
          <w:rFonts w:eastAsia="Times New Roman" w:cs="Calibri"/>
          <w:color w:val="0D0D0D" w:themeColor="text1" w:themeTint="F2"/>
          <w:kern w:val="0"/>
          <w:lang w:eastAsia="pl-PL"/>
        </w:rPr>
        <w:t xml:space="preserve"> z dnia 16</w:t>
      </w:r>
      <w:r w:rsidR="0014493D" w:rsidRPr="003E7241">
        <w:rPr>
          <w:rFonts w:eastAsia="Times New Roman" w:cs="Calibri"/>
          <w:color w:val="0D0D0D" w:themeColor="text1" w:themeTint="F2"/>
          <w:kern w:val="0"/>
          <w:lang w:eastAsia="pl-PL"/>
        </w:rPr>
        <w:t>.02.</w:t>
      </w:r>
      <w:r w:rsidRPr="003E7241">
        <w:rPr>
          <w:rFonts w:eastAsia="Times New Roman" w:cs="Calibri"/>
          <w:kern w:val="0"/>
          <w:lang w:eastAsia="pl-PL"/>
        </w:rPr>
        <w:t>2007 r. o</w:t>
      </w:r>
      <w:r w:rsidR="0014493D" w:rsidRPr="003E7241">
        <w:rPr>
          <w:rFonts w:eastAsia="Times New Roman" w:cs="Calibri"/>
          <w:kern w:val="0"/>
          <w:lang w:eastAsia="pl-PL"/>
        </w:rPr>
        <w:t> </w:t>
      </w:r>
      <w:r w:rsidRPr="003E7241">
        <w:rPr>
          <w:rFonts w:eastAsia="Times New Roman" w:cs="Calibri"/>
          <w:kern w:val="0"/>
          <w:lang w:eastAsia="pl-PL"/>
        </w:rPr>
        <w:t xml:space="preserve">ochronie konkurencji i konsumentów, chyba że spowodowane tym zakłócenie konkurencji może być </w:t>
      </w:r>
      <w:r w:rsidRPr="003E7241">
        <w:rPr>
          <w:rFonts w:eastAsia="Times New Roman" w:cs="Calibri"/>
          <w:color w:val="0D0D0D" w:themeColor="text1" w:themeTint="F2"/>
          <w:kern w:val="0"/>
          <w:lang w:eastAsia="pl-PL"/>
        </w:rPr>
        <w:t>wyeliminowane w inny sposób niż przez wykluczenie wykonawcy z udziału w</w:t>
      </w:r>
      <w:r w:rsidR="0014493D" w:rsidRPr="003E7241">
        <w:rPr>
          <w:rFonts w:eastAsia="Times New Roman" w:cs="Calibri"/>
          <w:color w:val="0D0D0D" w:themeColor="text1" w:themeTint="F2"/>
          <w:kern w:val="0"/>
          <w:lang w:eastAsia="pl-PL"/>
        </w:rPr>
        <w:t> </w:t>
      </w:r>
      <w:r w:rsidRPr="003E7241">
        <w:rPr>
          <w:rFonts w:eastAsia="Times New Roman" w:cs="Calibri"/>
          <w:color w:val="0D0D0D" w:themeColor="text1" w:themeTint="F2"/>
          <w:kern w:val="0"/>
          <w:lang w:eastAsia="pl-PL"/>
        </w:rPr>
        <w:t>postępowaniu o udzielenie zamówienia.</w:t>
      </w:r>
    </w:p>
    <w:p w14:paraId="15242854" w14:textId="77777777" w:rsidR="00E50212" w:rsidRPr="003E7241" w:rsidRDefault="00CA761E" w:rsidP="00B840DF">
      <w:pPr>
        <w:numPr>
          <w:ilvl w:val="0"/>
          <w:numId w:val="1"/>
        </w:numPr>
        <w:spacing w:after="120"/>
        <w:ind w:left="360" w:hanging="357"/>
        <w:jc w:val="both"/>
        <w:rPr>
          <w:rFonts w:ascii="Calibri" w:eastAsia="Times New Roman" w:hAnsi="Calibri" w:cs="Calibri"/>
          <w:color w:val="0D0D0D" w:themeColor="text1" w:themeTint="F2"/>
          <w:sz w:val="22"/>
          <w:szCs w:val="22"/>
        </w:rPr>
      </w:pPr>
      <w:r w:rsidRPr="003E7241">
        <w:rPr>
          <w:rFonts w:ascii="Calibri" w:eastAsia="Times New Roman" w:hAnsi="Calibri" w:cs="Calibri"/>
          <w:color w:val="0D0D0D" w:themeColor="text1" w:themeTint="F2"/>
          <w:sz w:val="22"/>
          <w:szCs w:val="22"/>
        </w:rPr>
        <w:t xml:space="preserve">Zamawiający informuje, że przewiduje </w:t>
      </w:r>
      <w:r w:rsidR="00CA57A9" w:rsidRPr="003E7241">
        <w:rPr>
          <w:rFonts w:ascii="Calibri" w:eastAsia="Times New Roman" w:hAnsi="Calibri" w:cs="Calibri"/>
          <w:color w:val="0D0D0D" w:themeColor="text1" w:themeTint="F2"/>
          <w:sz w:val="22"/>
          <w:szCs w:val="22"/>
        </w:rPr>
        <w:t xml:space="preserve">również </w:t>
      </w:r>
      <w:r w:rsidRPr="003E7241">
        <w:rPr>
          <w:rFonts w:ascii="Calibri" w:eastAsia="Times New Roman" w:hAnsi="Calibri" w:cs="Calibri"/>
          <w:color w:val="0D0D0D" w:themeColor="text1" w:themeTint="F2"/>
          <w:sz w:val="22"/>
          <w:szCs w:val="22"/>
        </w:rPr>
        <w:t>stosowani</w:t>
      </w:r>
      <w:r w:rsidR="0049593B" w:rsidRPr="003E7241">
        <w:rPr>
          <w:rFonts w:ascii="Calibri" w:eastAsia="Times New Roman" w:hAnsi="Calibri" w:cs="Calibri"/>
          <w:color w:val="0D0D0D" w:themeColor="text1" w:themeTint="F2"/>
          <w:sz w:val="22"/>
          <w:szCs w:val="22"/>
        </w:rPr>
        <w:t>e</w:t>
      </w:r>
      <w:r w:rsidR="0028429E" w:rsidRPr="003E7241">
        <w:rPr>
          <w:rFonts w:ascii="Calibri" w:eastAsia="Times New Roman" w:hAnsi="Calibri" w:cs="Calibri"/>
          <w:color w:val="0D0D0D" w:themeColor="text1" w:themeTint="F2"/>
          <w:sz w:val="22"/>
          <w:szCs w:val="22"/>
        </w:rPr>
        <w:t xml:space="preserve"> </w:t>
      </w:r>
      <w:r w:rsidRPr="003E7241">
        <w:rPr>
          <w:rFonts w:ascii="Calibri" w:eastAsia="Times New Roman" w:hAnsi="Calibri" w:cs="Calibri"/>
          <w:color w:val="0D0D0D" w:themeColor="text1" w:themeTint="F2"/>
          <w:sz w:val="22"/>
          <w:szCs w:val="22"/>
        </w:rPr>
        <w:t>podstaw wykluczenia określon</w:t>
      </w:r>
      <w:r w:rsidR="0028429E" w:rsidRPr="003E7241">
        <w:rPr>
          <w:rFonts w:ascii="Calibri" w:eastAsia="Times New Roman" w:hAnsi="Calibri" w:cs="Calibri"/>
          <w:color w:val="0D0D0D" w:themeColor="text1" w:themeTint="F2"/>
          <w:sz w:val="22"/>
          <w:szCs w:val="22"/>
        </w:rPr>
        <w:t>ych w:</w:t>
      </w:r>
      <w:r w:rsidR="00CA57A9" w:rsidRPr="003E7241">
        <w:rPr>
          <w:rFonts w:ascii="Calibri" w:eastAsia="Times New Roman" w:hAnsi="Calibri" w:cs="Calibri"/>
          <w:color w:val="0D0D0D" w:themeColor="text1" w:themeTint="F2"/>
          <w:sz w:val="22"/>
          <w:szCs w:val="22"/>
        </w:rPr>
        <w:t> </w:t>
      </w:r>
    </w:p>
    <w:p w14:paraId="73528269" w14:textId="4B97D889" w:rsidR="00821EDE" w:rsidRPr="003E7241" w:rsidRDefault="00821EDE" w:rsidP="00821EDE">
      <w:pPr>
        <w:pStyle w:val="Akapitzlist"/>
        <w:numPr>
          <w:ilvl w:val="0"/>
          <w:numId w:val="38"/>
        </w:numPr>
        <w:spacing w:after="120" w:line="240" w:lineRule="auto"/>
        <w:ind w:hanging="357"/>
        <w:contextualSpacing w:val="0"/>
        <w:jc w:val="both"/>
        <w:rPr>
          <w:rFonts w:eastAsia="Times New Roman" w:cs="Calibri"/>
          <w:color w:val="0D0D0D" w:themeColor="text1" w:themeTint="F2"/>
        </w:rPr>
      </w:pPr>
      <w:r w:rsidRPr="003E7241">
        <w:rPr>
          <w:rFonts w:eastAsia="Times New Roman" w:cs="Calibri"/>
          <w:color w:val="0D0D0D" w:themeColor="text1" w:themeTint="F2"/>
        </w:rPr>
        <w:t>a</w:t>
      </w:r>
      <w:r w:rsidR="007247C9" w:rsidRPr="003E7241">
        <w:rPr>
          <w:rFonts w:eastAsia="Times New Roman" w:cs="Calibri"/>
          <w:color w:val="0D0D0D" w:themeColor="text1" w:themeTint="F2"/>
        </w:rPr>
        <w:t xml:space="preserve">rt. 109 ust. 1 pkt </w:t>
      </w:r>
      <w:r w:rsidRPr="003E7241">
        <w:rPr>
          <w:rFonts w:eastAsia="Times New Roman" w:cs="Calibri"/>
          <w:color w:val="0D0D0D" w:themeColor="text1" w:themeTint="F2"/>
        </w:rPr>
        <w:t>4 PZP, który stanowi że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53CC0A" w14:textId="42749DE4" w:rsidR="00360A5A" w:rsidRPr="003E7241" w:rsidRDefault="0049593B" w:rsidP="00B840DF">
      <w:pPr>
        <w:pStyle w:val="Akapitzlist"/>
        <w:numPr>
          <w:ilvl w:val="0"/>
          <w:numId w:val="38"/>
        </w:numPr>
        <w:spacing w:after="120" w:line="240" w:lineRule="auto"/>
        <w:ind w:hanging="357"/>
        <w:contextualSpacing w:val="0"/>
        <w:jc w:val="both"/>
        <w:rPr>
          <w:rFonts w:eastAsia="Times New Roman" w:cs="Calibri"/>
          <w:color w:val="0D0D0D" w:themeColor="text1" w:themeTint="F2"/>
        </w:rPr>
      </w:pPr>
      <w:r w:rsidRPr="003E7241">
        <w:rPr>
          <w:rFonts w:eastAsia="Times New Roman" w:cs="Calibri"/>
          <w:color w:val="0D0D0D" w:themeColor="text1" w:themeTint="F2"/>
        </w:rPr>
        <w:t>art. 109 ust. 1 pkt 8 PZP</w:t>
      </w:r>
      <w:r w:rsidR="00360A5A" w:rsidRPr="003E7241">
        <w:rPr>
          <w:rFonts w:eastAsia="Times New Roman" w:cs="Calibri"/>
          <w:color w:val="0D0D0D" w:themeColor="text1" w:themeTint="F2"/>
        </w:rPr>
        <w:t>, który stanowi że</w:t>
      </w:r>
      <w:r w:rsidR="0028429E" w:rsidRPr="003E7241">
        <w:rPr>
          <w:rFonts w:eastAsia="Times New Roman" w:cs="Calibri"/>
          <w:color w:val="0D0D0D" w:themeColor="text1" w:themeTint="F2"/>
        </w:rPr>
        <w:t xml:space="preserve"> </w:t>
      </w:r>
      <w:r w:rsidR="00360A5A" w:rsidRPr="003E7241">
        <w:rPr>
          <w:rFonts w:eastAsia="Times New Roman" w:cs="Calibri"/>
          <w:color w:val="0D0D0D" w:themeColor="text1" w:themeTint="F2"/>
        </w:rPr>
        <w:t>„Z postępowania o udzielenie zamówienia zamawiający może wykluczyć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CB91A4C" w14:textId="04781776" w:rsidR="00360A5A" w:rsidRPr="003E7241" w:rsidRDefault="0049593B" w:rsidP="00B840DF">
      <w:pPr>
        <w:pStyle w:val="Akapitzlist"/>
        <w:numPr>
          <w:ilvl w:val="0"/>
          <w:numId w:val="38"/>
        </w:numPr>
        <w:spacing w:after="120" w:line="240" w:lineRule="auto"/>
        <w:ind w:hanging="357"/>
        <w:contextualSpacing w:val="0"/>
        <w:jc w:val="both"/>
        <w:rPr>
          <w:rFonts w:eastAsia="Times New Roman" w:cs="Calibri"/>
          <w:color w:val="0D0D0D" w:themeColor="text1" w:themeTint="F2"/>
        </w:rPr>
      </w:pPr>
      <w:r w:rsidRPr="003E7241">
        <w:rPr>
          <w:rFonts w:eastAsia="Times New Roman" w:cs="Calibri"/>
          <w:color w:val="0D0D0D" w:themeColor="text1" w:themeTint="F2"/>
        </w:rPr>
        <w:t>art. 109 ust. 1 pkt 10 PZP</w:t>
      </w:r>
      <w:r w:rsidR="00360A5A" w:rsidRPr="003E7241">
        <w:rPr>
          <w:rFonts w:eastAsia="Times New Roman" w:cs="Calibri"/>
          <w:color w:val="0D0D0D" w:themeColor="text1" w:themeTint="F2"/>
        </w:rPr>
        <w:t>,</w:t>
      </w:r>
      <w:r w:rsidR="00E50212" w:rsidRPr="003E7241">
        <w:rPr>
          <w:rFonts w:eastAsia="Times New Roman" w:cs="Calibri"/>
          <w:color w:val="0D0D0D" w:themeColor="text1" w:themeTint="F2"/>
        </w:rPr>
        <w:t xml:space="preserve"> </w:t>
      </w:r>
      <w:r w:rsidR="00360A5A" w:rsidRPr="003E7241">
        <w:rPr>
          <w:rFonts w:eastAsia="Times New Roman" w:cs="Calibri"/>
          <w:color w:val="0D0D0D" w:themeColor="text1" w:themeTint="F2"/>
        </w:rPr>
        <w:t>który stanowi że „Z postępowania o udzielenie zamówienia zamawiający może wykluczyć wykonawcę: który w wyniku lekkomyślności lub niedbalstwa przedstawił informacje wprowadzające w błąd, co mogło mieć istotny wpływ na decyzje podejmowane przez zamawiającego w postępowaniu o udzielenie zamówienia”.</w:t>
      </w:r>
    </w:p>
    <w:p w14:paraId="3669CBF1" w14:textId="6BF3D13D" w:rsidR="0044181C" w:rsidRPr="003E7241" w:rsidRDefault="00216247" w:rsidP="0044181C">
      <w:pPr>
        <w:pStyle w:val="Akapitzlist"/>
        <w:numPr>
          <w:ilvl w:val="0"/>
          <w:numId w:val="38"/>
        </w:numPr>
        <w:spacing w:after="120" w:line="240" w:lineRule="auto"/>
        <w:ind w:hanging="357"/>
        <w:contextualSpacing w:val="0"/>
        <w:jc w:val="both"/>
        <w:rPr>
          <w:rFonts w:eastAsia="Times New Roman" w:cs="Calibri"/>
          <w:color w:val="0D0D0D" w:themeColor="text1" w:themeTint="F2"/>
        </w:rPr>
      </w:pPr>
      <w:r w:rsidRPr="003E7241">
        <w:rPr>
          <w:rFonts w:cs="Calibri"/>
          <w:color w:val="0D0D0D"/>
          <w:kern w:val="0"/>
        </w:rPr>
        <w:t>art. 7 ust. 1 ustawy z dnia 13.04.2022 r. o szczególnych rozwiązaniach w zakresie przeciwdziałania wspieraniu agresji na Ukrainę oraz służących ochronie bezpieczeństwa narodowego (Dz. U. z 2022 r. poz. 835</w:t>
      </w:r>
      <w:r w:rsidR="00CD0B90" w:rsidRPr="003E7241">
        <w:rPr>
          <w:rFonts w:cs="Calibri"/>
          <w:color w:val="0D0D0D"/>
          <w:kern w:val="0"/>
        </w:rPr>
        <w:t xml:space="preserve"> ze zm.</w:t>
      </w:r>
      <w:r w:rsidRPr="003E7241">
        <w:rPr>
          <w:rFonts w:cs="Calibri"/>
          <w:color w:val="0D0D0D"/>
          <w:kern w:val="0"/>
        </w:rPr>
        <w:t>), który stanowi że z postępowania o udzielenie zamówienia publicznego lub konkursu prowadzonego na podstawie ustawy z dnia 11</w:t>
      </w:r>
      <w:r w:rsidR="001016E4" w:rsidRPr="003E7241">
        <w:rPr>
          <w:rFonts w:cs="Calibri"/>
          <w:color w:val="0D0D0D"/>
          <w:kern w:val="0"/>
        </w:rPr>
        <w:t>.09.</w:t>
      </w:r>
      <w:r w:rsidRPr="003E7241">
        <w:rPr>
          <w:rFonts w:cs="Calibri"/>
          <w:color w:val="0D0D0D"/>
          <w:kern w:val="0"/>
        </w:rPr>
        <w:t>2019</w:t>
      </w:r>
      <w:r w:rsidR="001016E4" w:rsidRPr="003E7241">
        <w:rPr>
          <w:rFonts w:cs="Calibri"/>
          <w:color w:val="0D0D0D"/>
          <w:kern w:val="0"/>
        </w:rPr>
        <w:t> </w:t>
      </w:r>
      <w:r w:rsidRPr="003E7241">
        <w:rPr>
          <w:rFonts w:cs="Calibri"/>
          <w:color w:val="0D0D0D"/>
          <w:kern w:val="0"/>
        </w:rPr>
        <w:t xml:space="preserve">r. - Prawo zamówień publicznych wyklucza się: </w:t>
      </w:r>
    </w:p>
    <w:p w14:paraId="130AFA5F" w14:textId="1350B0C8" w:rsidR="00216247" w:rsidRPr="003E7241" w:rsidRDefault="00216247" w:rsidP="00683490">
      <w:pPr>
        <w:pStyle w:val="Akapitzlist"/>
        <w:numPr>
          <w:ilvl w:val="0"/>
          <w:numId w:val="44"/>
        </w:numPr>
        <w:autoSpaceDE w:val="0"/>
        <w:autoSpaceDN w:val="0"/>
        <w:adjustRightInd w:val="0"/>
        <w:spacing w:after="120" w:line="240" w:lineRule="auto"/>
        <w:contextualSpacing w:val="0"/>
        <w:jc w:val="both"/>
        <w:rPr>
          <w:rFonts w:cs="Calibri"/>
          <w:color w:val="000000"/>
          <w:kern w:val="0"/>
        </w:rPr>
      </w:pPr>
      <w:r w:rsidRPr="003E7241">
        <w:rPr>
          <w:rFonts w:cs="Calibri"/>
          <w:color w:val="0D0D0D"/>
          <w:kern w:val="0"/>
        </w:rPr>
        <w:t>wykonawcę oraz uczestnika konkursu wymienionego w wykazach określonych w</w:t>
      </w:r>
      <w:r w:rsidR="001016E4" w:rsidRPr="003E7241">
        <w:rPr>
          <w:rFonts w:cs="Calibri"/>
          <w:color w:val="0D0D0D"/>
          <w:kern w:val="0"/>
        </w:rPr>
        <w:t> </w:t>
      </w:r>
      <w:r w:rsidRPr="003E7241">
        <w:rPr>
          <w:rFonts w:cs="Calibri"/>
          <w:color w:val="0D0D0D"/>
          <w:kern w:val="0"/>
        </w:rPr>
        <w:t>rozporządzeniu Rady (WE) nr 765/2006 z dnia 18</w:t>
      </w:r>
      <w:r w:rsidR="001016E4" w:rsidRPr="003E7241">
        <w:rPr>
          <w:rFonts w:cs="Calibri"/>
          <w:color w:val="0D0D0D"/>
          <w:kern w:val="0"/>
        </w:rPr>
        <w:t>.05.</w:t>
      </w:r>
      <w:r w:rsidRPr="003E7241">
        <w:rPr>
          <w:rFonts w:cs="Calibri"/>
          <w:color w:val="0D0D0D"/>
          <w:kern w:val="0"/>
        </w:rPr>
        <w:t xml:space="preserve">2006 r. dotyczącego środków ograniczających w związku z sytuacją na Białorusi i udziałem Białorusi w agresji Rosji wobec Ukrainy (Dz. Urz. UE L 134 z 20.05.2006, str. 1, z </w:t>
      </w:r>
      <w:proofErr w:type="spellStart"/>
      <w:r w:rsidRPr="003E7241">
        <w:rPr>
          <w:rFonts w:cs="Calibri"/>
          <w:color w:val="0D0D0D"/>
          <w:kern w:val="0"/>
        </w:rPr>
        <w:t>późn</w:t>
      </w:r>
      <w:proofErr w:type="spellEnd"/>
      <w:r w:rsidRPr="003E7241">
        <w:rPr>
          <w:rFonts w:cs="Calibri"/>
          <w:color w:val="0D0D0D"/>
          <w:kern w:val="0"/>
        </w:rPr>
        <w:t>. zm.) i rozporządzeniu Rady (UE) nr 269/2014 z dnia 17</w:t>
      </w:r>
      <w:r w:rsidR="001016E4" w:rsidRPr="003E7241">
        <w:rPr>
          <w:rFonts w:cs="Calibri"/>
          <w:color w:val="0D0D0D"/>
          <w:kern w:val="0"/>
        </w:rPr>
        <w:t>.03.</w:t>
      </w:r>
      <w:r w:rsidRPr="003E7241">
        <w:rPr>
          <w:rFonts w:cs="Calibri"/>
          <w:color w:val="0D0D0D"/>
          <w:kern w:val="0"/>
        </w:rPr>
        <w:t xml:space="preserve">2014 r. w sprawie środków ograniczających w odniesieniu do działań </w:t>
      </w:r>
      <w:r w:rsidRPr="003E7241">
        <w:rPr>
          <w:rFonts w:cs="Calibri"/>
          <w:color w:val="0D0D0D"/>
          <w:kern w:val="0"/>
        </w:rPr>
        <w:lastRenderedPageBreak/>
        <w:t xml:space="preserve">podważających integralność terytorialną, suwerenność i niezależność Ukrainy lub im zagrażających (Dz. Urz. UE L 78 z 17.03.2014, str. 6, z </w:t>
      </w:r>
      <w:proofErr w:type="spellStart"/>
      <w:r w:rsidRPr="003E7241">
        <w:rPr>
          <w:rFonts w:cs="Calibri"/>
          <w:color w:val="0D0D0D"/>
          <w:kern w:val="0"/>
        </w:rPr>
        <w:t>późn</w:t>
      </w:r>
      <w:proofErr w:type="spellEnd"/>
      <w:r w:rsidRPr="003E7241">
        <w:rPr>
          <w:rFonts w:cs="Calibri"/>
          <w:color w:val="0D0D0D"/>
          <w:kern w:val="0"/>
        </w:rPr>
        <w:t xml:space="preserve">. zm.) albo wpisanego na listę na podstawie decyzji w sprawie wpisu na listę rozstrzygającej o zastosowaniu środka, o którym mowa w art. 1 pkt 3 ww. ustawy; </w:t>
      </w:r>
    </w:p>
    <w:p w14:paraId="2733C489" w14:textId="5C542945" w:rsidR="00216247" w:rsidRPr="003E7241" w:rsidRDefault="00216247" w:rsidP="00683490">
      <w:pPr>
        <w:pStyle w:val="Akapitzlist"/>
        <w:numPr>
          <w:ilvl w:val="0"/>
          <w:numId w:val="44"/>
        </w:numPr>
        <w:autoSpaceDE w:val="0"/>
        <w:autoSpaceDN w:val="0"/>
        <w:adjustRightInd w:val="0"/>
        <w:spacing w:after="120" w:line="240" w:lineRule="auto"/>
        <w:contextualSpacing w:val="0"/>
        <w:jc w:val="both"/>
        <w:rPr>
          <w:rFonts w:cs="Calibri"/>
          <w:color w:val="000000"/>
          <w:kern w:val="0"/>
        </w:rPr>
      </w:pPr>
      <w:r w:rsidRPr="003E7241">
        <w:rPr>
          <w:rFonts w:cs="Calibri"/>
          <w:color w:val="0D0D0D"/>
          <w:kern w:val="0"/>
        </w:rPr>
        <w:t xml:space="preserve">wykonawcę oraz uczestnika konkursu, którego beneficjentem rzeczywistym w rozumieniu ustawy z dnia 1.03.2018 r. o przeciwdziałaniu praniu pieniędzy oraz finansowaniu terroryzmu (Dz. U. z 2022 r. poz. 593 </w:t>
      </w:r>
      <w:r w:rsidR="00376264" w:rsidRPr="003E7241">
        <w:rPr>
          <w:rFonts w:cs="Calibri"/>
          <w:color w:val="0D0D0D"/>
          <w:kern w:val="0"/>
        </w:rPr>
        <w:t>i 655</w:t>
      </w:r>
      <w:r w:rsidRPr="003E7241">
        <w:rPr>
          <w:rFonts w:cs="Calibri"/>
          <w:color w:val="0D0D0D"/>
          <w:kern w:val="0"/>
        </w:rPr>
        <w:t xml:space="preserve">) jest osoba wymieniona w wykazach określonych w ww. rozporządzeniu 765/2006 i ww. rozporządzeniu 269/2014 albo wpisana na listę lub będąca takim beneficjentem rzeczywistym od dnia 24.02.2022 r., o ile została wpisana na listę na podstawie decyzji w sprawie wpisu na listę rozstrzygającej o zastosowaniu środka, o którym mowa w art. 1 pkt 3 ww. ustawy; </w:t>
      </w:r>
    </w:p>
    <w:p w14:paraId="08079430" w14:textId="4783B5DA" w:rsidR="00216247" w:rsidRPr="003E7241" w:rsidRDefault="00216247" w:rsidP="00683490">
      <w:pPr>
        <w:pStyle w:val="Akapitzlist"/>
        <w:numPr>
          <w:ilvl w:val="0"/>
          <w:numId w:val="44"/>
        </w:numPr>
        <w:autoSpaceDE w:val="0"/>
        <w:autoSpaceDN w:val="0"/>
        <w:adjustRightInd w:val="0"/>
        <w:spacing w:after="120" w:line="240" w:lineRule="auto"/>
        <w:contextualSpacing w:val="0"/>
        <w:jc w:val="both"/>
        <w:rPr>
          <w:rFonts w:cs="Calibri"/>
          <w:color w:val="000000"/>
          <w:kern w:val="0"/>
        </w:rPr>
      </w:pPr>
      <w:r w:rsidRPr="003E7241">
        <w:rPr>
          <w:rFonts w:cs="Calibri"/>
          <w:color w:val="0D0D0D"/>
          <w:kern w:val="0"/>
        </w:rPr>
        <w:t xml:space="preserve">wykonawcę oraz uczestnika konkursu, którego jednostką dominującą w rozumieniu art. 3 ust. 1 pkt 37 ustawy z dnia 29.09.1994 r. o rachunkowości (Dz. U. z 2021 r. poz. 217, 2105 i 2106) jest podmiot wymieniony w wykazach określonych w ww. rozporządzeniu 765/2006 i ww. rozporządzeniu 269/2014 albo wpisany na listę lub będący taką jednostką dominującą od dnia 24.02.2022 r., o ile został wpisany na listę na podstawie decyzji w sprawie wpisu na listę rozstrzygającej o zastosowaniu środka, o którym mowa w art. 1 pkt 3 ww. ustawy. </w:t>
      </w:r>
    </w:p>
    <w:p w14:paraId="78C229E9" w14:textId="49084E68" w:rsidR="00024C56" w:rsidRPr="003E7241" w:rsidRDefault="00216247" w:rsidP="00B840DF">
      <w:pPr>
        <w:autoSpaceDE w:val="0"/>
        <w:autoSpaceDN w:val="0"/>
        <w:adjustRightInd w:val="0"/>
        <w:spacing w:after="120"/>
        <w:ind w:left="360"/>
        <w:jc w:val="both"/>
        <w:rPr>
          <w:rFonts w:ascii="Calibri" w:hAnsi="Calibri" w:cs="Calibri"/>
          <w:color w:val="0D0D0D" w:themeColor="text1" w:themeTint="F2"/>
          <w:kern w:val="0"/>
          <w:sz w:val="22"/>
          <w:szCs w:val="22"/>
        </w:rPr>
      </w:pPr>
      <w:r w:rsidRPr="003E7241">
        <w:rPr>
          <w:rFonts w:ascii="Calibri" w:hAnsi="Calibri" w:cs="Calibri"/>
          <w:color w:val="0D0D0D" w:themeColor="text1" w:themeTint="F2"/>
          <w:kern w:val="0"/>
          <w:sz w:val="22"/>
          <w:szCs w:val="22"/>
        </w:rPr>
        <w:t xml:space="preserve">Wykluczenie następuje na okres trwania okoliczności określonych w </w:t>
      </w:r>
      <w:r w:rsidR="000E6170" w:rsidRPr="003E7241">
        <w:rPr>
          <w:rFonts w:ascii="Calibri" w:hAnsi="Calibri" w:cs="Calibri"/>
          <w:color w:val="0D0D0D" w:themeColor="text1" w:themeTint="F2"/>
          <w:kern w:val="0"/>
          <w:sz w:val="22"/>
          <w:szCs w:val="22"/>
        </w:rPr>
        <w:t xml:space="preserve">Rozdziale XI </w:t>
      </w:r>
      <w:r w:rsidRPr="003E7241">
        <w:rPr>
          <w:rFonts w:ascii="Calibri" w:hAnsi="Calibri" w:cs="Calibri"/>
          <w:color w:val="0D0D0D" w:themeColor="text1" w:themeTint="F2"/>
          <w:kern w:val="0"/>
          <w:sz w:val="22"/>
          <w:szCs w:val="22"/>
        </w:rPr>
        <w:t xml:space="preserve">ust. 2 pkt </w:t>
      </w:r>
      <w:r w:rsidR="00AD0754" w:rsidRPr="003E7241">
        <w:rPr>
          <w:rFonts w:ascii="Calibri" w:hAnsi="Calibri" w:cs="Calibri"/>
          <w:color w:val="0D0D0D" w:themeColor="text1" w:themeTint="F2"/>
          <w:kern w:val="0"/>
          <w:sz w:val="22"/>
          <w:szCs w:val="22"/>
        </w:rPr>
        <w:t>4</w:t>
      </w:r>
      <w:r w:rsidRPr="003E7241">
        <w:rPr>
          <w:rFonts w:ascii="Calibri" w:hAnsi="Calibri" w:cs="Calibri"/>
          <w:color w:val="0D0D0D" w:themeColor="text1" w:themeTint="F2"/>
          <w:kern w:val="0"/>
          <w:sz w:val="22"/>
          <w:szCs w:val="22"/>
        </w:rPr>
        <w:t xml:space="preserve"> lit. a-c SWZ powyżej. </w:t>
      </w:r>
    </w:p>
    <w:p w14:paraId="52790BC6" w14:textId="05052240" w:rsidR="00024C56" w:rsidRPr="003E7241" w:rsidRDefault="00216247" w:rsidP="00B840DF">
      <w:pPr>
        <w:autoSpaceDE w:val="0"/>
        <w:autoSpaceDN w:val="0"/>
        <w:adjustRightInd w:val="0"/>
        <w:spacing w:after="120"/>
        <w:ind w:left="360"/>
        <w:jc w:val="both"/>
        <w:rPr>
          <w:rFonts w:ascii="Calibri" w:hAnsi="Calibri" w:cs="Calibri"/>
          <w:color w:val="0D0D0D" w:themeColor="text1" w:themeTint="F2"/>
          <w:kern w:val="0"/>
          <w:sz w:val="22"/>
          <w:szCs w:val="22"/>
        </w:rPr>
      </w:pPr>
      <w:r w:rsidRPr="003E7241">
        <w:rPr>
          <w:rFonts w:ascii="Calibri" w:hAnsi="Calibri" w:cs="Calibri"/>
          <w:color w:val="0D0D0D" w:themeColor="text1" w:themeTint="F2"/>
          <w:kern w:val="0"/>
          <w:sz w:val="22"/>
          <w:szCs w:val="22"/>
        </w:rPr>
        <w:t xml:space="preserve">W przypadku wykonawcy lub uczestnika konkursu wykluczonego na podstawie </w:t>
      </w:r>
      <w:r w:rsidR="0072381A" w:rsidRPr="003E7241">
        <w:rPr>
          <w:rFonts w:ascii="Calibri" w:hAnsi="Calibri" w:cs="Calibri"/>
          <w:color w:val="0D0D0D" w:themeColor="text1" w:themeTint="F2"/>
          <w:kern w:val="0"/>
          <w:sz w:val="22"/>
          <w:szCs w:val="22"/>
        </w:rPr>
        <w:t xml:space="preserve">Rozdziału XI </w:t>
      </w:r>
      <w:r w:rsidRPr="003E7241">
        <w:rPr>
          <w:rFonts w:ascii="Calibri" w:hAnsi="Calibri" w:cs="Calibri"/>
          <w:color w:val="0D0D0D" w:themeColor="text1" w:themeTint="F2"/>
          <w:kern w:val="0"/>
          <w:sz w:val="22"/>
          <w:szCs w:val="22"/>
        </w:rPr>
        <w:t xml:space="preserve">ust. 2 pkt </w:t>
      </w:r>
      <w:r w:rsidR="00AD0754" w:rsidRPr="003E7241">
        <w:rPr>
          <w:rFonts w:ascii="Calibri" w:hAnsi="Calibri" w:cs="Calibri"/>
          <w:color w:val="0D0D0D" w:themeColor="text1" w:themeTint="F2"/>
          <w:kern w:val="0"/>
          <w:sz w:val="22"/>
          <w:szCs w:val="22"/>
        </w:rPr>
        <w:t>4</w:t>
      </w:r>
      <w:r w:rsidRPr="003E7241">
        <w:rPr>
          <w:rFonts w:ascii="Calibri" w:hAnsi="Calibri" w:cs="Calibri"/>
          <w:color w:val="0D0D0D" w:themeColor="text1" w:themeTint="F2"/>
          <w:kern w:val="0"/>
          <w:sz w:val="22"/>
          <w:szCs w:val="22"/>
        </w:rPr>
        <w:t xml:space="preserve"> lit. a-c SWZ powyżej, zamawiający odrzuca wniosek o dopuszczenie do udziału w</w:t>
      </w:r>
      <w:r w:rsidR="0072381A" w:rsidRPr="003E7241">
        <w:rPr>
          <w:rFonts w:ascii="Calibri" w:hAnsi="Calibri" w:cs="Calibri"/>
          <w:color w:val="0D0D0D" w:themeColor="text1" w:themeTint="F2"/>
          <w:kern w:val="0"/>
          <w:sz w:val="22"/>
          <w:szCs w:val="22"/>
        </w:rPr>
        <w:t> </w:t>
      </w:r>
      <w:r w:rsidRPr="003E7241">
        <w:rPr>
          <w:rFonts w:ascii="Calibri" w:hAnsi="Calibri" w:cs="Calibri"/>
          <w:color w:val="0D0D0D" w:themeColor="text1" w:themeTint="F2"/>
          <w:kern w:val="0"/>
          <w:sz w:val="22"/>
          <w:szCs w:val="22"/>
        </w:rPr>
        <w:t>postępowaniu o</w:t>
      </w:r>
      <w:r w:rsidR="002A20A2" w:rsidRPr="003E7241">
        <w:rPr>
          <w:rFonts w:ascii="Calibri" w:hAnsi="Calibri" w:cs="Calibri"/>
          <w:color w:val="0D0D0D" w:themeColor="text1" w:themeTint="F2"/>
          <w:kern w:val="0"/>
          <w:sz w:val="22"/>
          <w:szCs w:val="22"/>
        </w:rPr>
        <w:t> </w:t>
      </w:r>
      <w:r w:rsidRPr="003E7241">
        <w:rPr>
          <w:rFonts w:ascii="Calibri" w:hAnsi="Calibri" w:cs="Calibri"/>
          <w:color w:val="0D0D0D" w:themeColor="text1" w:themeTint="F2"/>
          <w:kern w:val="0"/>
          <w:sz w:val="22"/>
          <w:szCs w:val="22"/>
        </w:rPr>
        <w:t xml:space="preserve">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w:t>
      </w:r>
      <w:r w:rsidR="005E73B9" w:rsidRPr="003E7241">
        <w:rPr>
          <w:rFonts w:ascii="Calibri" w:hAnsi="Calibri" w:cs="Calibri"/>
          <w:color w:val="0D0D0D" w:themeColor="text1" w:themeTint="F2"/>
          <w:kern w:val="0"/>
          <w:sz w:val="22"/>
          <w:szCs w:val="22"/>
        </w:rPr>
        <w:t xml:space="preserve">o </w:t>
      </w:r>
      <w:r w:rsidRPr="003E7241">
        <w:rPr>
          <w:rFonts w:ascii="Calibri" w:hAnsi="Calibri" w:cs="Calibri"/>
          <w:color w:val="0D0D0D" w:themeColor="text1" w:themeTint="F2"/>
          <w:kern w:val="0"/>
          <w:sz w:val="22"/>
          <w:szCs w:val="22"/>
        </w:rPr>
        <w:t xml:space="preserve">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4C42E6F6" w14:textId="795F1E10" w:rsidR="008B19DB" w:rsidRPr="003E7241" w:rsidRDefault="00216247" w:rsidP="00B840DF">
      <w:pPr>
        <w:autoSpaceDE w:val="0"/>
        <w:autoSpaceDN w:val="0"/>
        <w:adjustRightInd w:val="0"/>
        <w:spacing w:after="120"/>
        <w:ind w:left="360"/>
        <w:jc w:val="both"/>
        <w:rPr>
          <w:rFonts w:ascii="Calibri" w:hAnsi="Calibri" w:cs="Calibri"/>
          <w:color w:val="0D0D0D"/>
          <w:kern w:val="0"/>
          <w:sz w:val="22"/>
          <w:szCs w:val="22"/>
        </w:rPr>
      </w:pPr>
      <w:r w:rsidRPr="003E7241">
        <w:rPr>
          <w:rFonts w:ascii="Calibri" w:hAnsi="Calibri" w:cs="Calibri"/>
          <w:color w:val="0D0D0D"/>
          <w:kern w:val="0"/>
          <w:sz w:val="22"/>
          <w:szCs w:val="22"/>
        </w:rPr>
        <w:t>Przez ubieganie się o udzielenie zamówienia publicznego lub dopuszczenie do udziału w konkursie rozumie się odpowiednio złożenie wniosku o dopuszczenie do udziału w postępowaniu o</w:t>
      </w:r>
      <w:r w:rsidR="002A20A2" w:rsidRPr="003E7241">
        <w:rPr>
          <w:rFonts w:ascii="Calibri" w:hAnsi="Calibri" w:cs="Calibri"/>
          <w:color w:val="0D0D0D"/>
          <w:kern w:val="0"/>
          <w:sz w:val="22"/>
          <w:szCs w:val="22"/>
        </w:rPr>
        <w:t> </w:t>
      </w:r>
      <w:r w:rsidRPr="003E7241">
        <w:rPr>
          <w:rFonts w:ascii="Calibri" w:hAnsi="Calibri" w:cs="Calibri"/>
          <w:color w:val="0D0D0D"/>
          <w:kern w:val="0"/>
          <w:sz w:val="22"/>
          <w:szCs w:val="22"/>
        </w:rPr>
        <w:t xml:space="preserve">udzielenie zamówienia publicznego lub konkursie, złożenie oferty, przystąpienie do negocjacji lub złożenie pracy konkursowej. </w:t>
      </w:r>
    </w:p>
    <w:p w14:paraId="6CC94892" w14:textId="2737308F" w:rsidR="003D68A8" w:rsidRPr="003E7241" w:rsidRDefault="00216247" w:rsidP="003D68A8">
      <w:pPr>
        <w:autoSpaceDE w:val="0"/>
        <w:autoSpaceDN w:val="0"/>
        <w:adjustRightInd w:val="0"/>
        <w:spacing w:after="120"/>
        <w:ind w:left="360"/>
        <w:jc w:val="both"/>
        <w:rPr>
          <w:rFonts w:ascii="Calibri" w:hAnsi="Calibri" w:cs="Calibri"/>
          <w:color w:val="0D0D0D"/>
          <w:kern w:val="0"/>
          <w:sz w:val="22"/>
          <w:szCs w:val="22"/>
        </w:rPr>
      </w:pPr>
      <w:r w:rsidRPr="003E7241">
        <w:rPr>
          <w:rFonts w:ascii="Calibri" w:hAnsi="Calibri" w:cs="Calibri"/>
          <w:color w:val="0D0D0D"/>
          <w:kern w:val="0"/>
          <w:sz w:val="22"/>
          <w:szCs w:val="22"/>
        </w:rPr>
        <w:t xml:space="preserve">Osoba lub podmiot podlegające wykluczeniu na podstawie </w:t>
      </w:r>
      <w:r w:rsidR="003D68A8" w:rsidRPr="003E7241">
        <w:rPr>
          <w:rFonts w:ascii="Calibri" w:hAnsi="Calibri" w:cs="Calibri"/>
          <w:color w:val="0D0D0D"/>
          <w:kern w:val="0"/>
          <w:sz w:val="22"/>
          <w:szCs w:val="22"/>
        </w:rPr>
        <w:t>Rozdziału XI ust. 2 pkt 4 lit. a-c SWZ powyżej</w:t>
      </w:r>
      <w:r w:rsidRPr="003E7241">
        <w:rPr>
          <w:rFonts w:ascii="Calibri" w:hAnsi="Calibri" w:cs="Calibri"/>
          <w:color w:val="0D0D0D"/>
          <w:kern w:val="0"/>
          <w:sz w:val="22"/>
          <w:szCs w:val="22"/>
        </w:rPr>
        <w:t>, które w okresie tego wykluczenia ubiegają się o udzielenie zamówienia publicznego lub dopuszczenie do udziału w konkursie lub biorą udział w postępowaniu o udzielenie zamówienia publicznego lub w</w:t>
      </w:r>
      <w:r w:rsidR="002A20A2" w:rsidRPr="003E7241">
        <w:rPr>
          <w:rFonts w:ascii="Calibri" w:hAnsi="Calibri" w:cs="Calibri"/>
          <w:color w:val="0D0D0D"/>
          <w:kern w:val="0"/>
          <w:sz w:val="22"/>
          <w:szCs w:val="22"/>
        </w:rPr>
        <w:t> </w:t>
      </w:r>
      <w:r w:rsidRPr="003E7241">
        <w:rPr>
          <w:rFonts w:ascii="Calibri" w:hAnsi="Calibri" w:cs="Calibri"/>
          <w:color w:val="0D0D0D"/>
          <w:kern w:val="0"/>
          <w:sz w:val="22"/>
          <w:szCs w:val="22"/>
        </w:rPr>
        <w:t>konkursie, podlegają karze pieniężnej. Karę pieniężną, nakłada Prezes Urzędu Zamówień Publicznych, w drodze decyzji, w wysokości do 20 000 000 zł.</w:t>
      </w:r>
    </w:p>
    <w:p w14:paraId="2686955B" w14:textId="77777777" w:rsidR="007A5335" w:rsidRPr="003E7241" w:rsidRDefault="00CA761E" w:rsidP="00B840DF">
      <w:pPr>
        <w:numPr>
          <w:ilvl w:val="0"/>
          <w:numId w:val="1"/>
        </w:numPr>
        <w:spacing w:after="120"/>
        <w:ind w:left="360" w:hanging="360"/>
        <w:jc w:val="both"/>
        <w:rPr>
          <w:rFonts w:ascii="Calibri" w:eastAsia="Times New Roman" w:hAnsi="Calibri" w:cs="Calibri"/>
          <w:color w:val="0D0D0D" w:themeColor="text1" w:themeTint="F2"/>
          <w:sz w:val="22"/>
          <w:szCs w:val="22"/>
        </w:rPr>
      </w:pPr>
      <w:r w:rsidRPr="003E7241">
        <w:rPr>
          <w:rFonts w:ascii="Calibri" w:eastAsia="Times New Roman" w:hAnsi="Calibri" w:cs="Calibri"/>
          <w:color w:val="0D0D0D" w:themeColor="text1" w:themeTint="F2"/>
          <w:sz w:val="22"/>
          <w:szCs w:val="22"/>
        </w:rPr>
        <w:t>Wykonawca może zostać wykluczony przez zamawiającego na każdym etapie postępowania</w:t>
      </w:r>
      <w:r w:rsidR="00826C1F" w:rsidRPr="003E7241">
        <w:rPr>
          <w:rFonts w:ascii="Calibri" w:eastAsia="Times New Roman" w:hAnsi="Calibri" w:cs="Calibri"/>
          <w:color w:val="0D0D0D" w:themeColor="text1" w:themeTint="F2"/>
          <w:sz w:val="22"/>
          <w:szCs w:val="22"/>
        </w:rPr>
        <w:t xml:space="preserve"> </w:t>
      </w:r>
      <w:r w:rsidRPr="003E7241">
        <w:rPr>
          <w:rFonts w:ascii="Calibri" w:eastAsia="Times New Roman" w:hAnsi="Calibri" w:cs="Calibri"/>
          <w:color w:val="0D0D0D" w:themeColor="text1" w:themeTint="F2"/>
          <w:sz w:val="22"/>
          <w:szCs w:val="22"/>
        </w:rPr>
        <w:t>o</w:t>
      </w:r>
      <w:r w:rsidR="00826C1F" w:rsidRPr="003E7241">
        <w:rPr>
          <w:rFonts w:ascii="Calibri" w:eastAsia="Times New Roman" w:hAnsi="Calibri" w:cs="Calibri"/>
          <w:color w:val="0D0D0D" w:themeColor="text1" w:themeTint="F2"/>
          <w:sz w:val="22"/>
          <w:szCs w:val="22"/>
        </w:rPr>
        <w:t> </w:t>
      </w:r>
      <w:r w:rsidRPr="003E7241">
        <w:rPr>
          <w:rFonts w:ascii="Calibri" w:eastAsia="Times New Roman" w:hAnsi="Calibri" w:cs="Calibri"/>
          <w:color w:val="0D0D0D" w:themeColor="text1" w:themeTint="F2"/>
          <w:sz w:val="22"/>
          <w:szCs w:val="22"/>
        </w:rPr>
        <w:t>udzielenie zamówienia.</w:t>
      </w:r>
    </w:p>
    <w:p w14:paraId="7BEC2CE9" w14:textId="0CF17496" w:rsidR="002A20A2" w:rsidRPr="003E7241" w:rsidRDefault="00445053" w:rsidP="00B840DF">
      <w:pPr>
        <w:numPr>
          <w:ilvl w:val="0"/>
          <w:numId w:val="1"/>
        </w:numPr>
        <w:spacing w:after="120"/>
        <w:ind w:left="360" w:hanging="360"/>
        <w:jc w:val="both"/>
        <w:rPr>
          <w:rFonts w:ascii="Calibri" w:eastAsia="Times New Roman" w:hAnsi="Calibri" w:cs="Calibri"/>
          <w:color w:val="000000"/>
          <w:sz w:val="22"/>
          <w:szCs w:val="22"/>
        </w:rPr>
      </w:pPr>
      <w:r w:rsidRPr="003E7241">
        <w:rPr>
          <w:rFonts w:ascii="Calibri" w:eastAsia="Times New Roman" w:hAnsi="Calibri" w:cs="Calibri"/>
          <w:color w:val="0D0D0D" w:themeColor="text1" w:themeTint="F2"/>
          <w:sz w:val="22"/>
          <w:szCs w:val="22"/>
        </w:rPr>
        <w:t xml:space="preserve">Brak podstaw wykluczenia </w:t>
      </w:r>
      <w:r w:rsidR="007A5335" w:rsidRPr="003E7241">
        <w:rPr>
          <w:rFonts w:ascii="Calibri" w:eastAsia="Times New Roman" w:hAnsi="Calibri" w:cs="Calibri"/>
          <w:color w:val="0D0D0D" w:themeColor="text1" w:themeTint="F2"/>
          <w:sz w:val="22"/>
          <w:szCs w:val="22"/>
        </w:rPr>
        <w:t xml:space="preserve">określonych w: art. 108 ust. 1 PZP, </w:t>
      </w:r>
      <w:r w:rsidR="003D68A8" w:rsidRPr="003E7241">
        <w:rPr>
          <w:rFonts w:ascii="Calibri" w:eastAsia="Times New Roman" w:hAnsi="Calibri" w:cs="Calibri"/>
          <w:color w:val="0D0D0D" w:themeColor="text1" w:themeTint="F2"/>
          <w:sz w:val="22"/>
          <w:szCs w:val="22"/>
        </w:rPr>
        <w:t xml:space="preserve">art. 109 ust. 1 pkt 4 PZP, </w:t>
      </w:r>
      <w:r w:rsidR="007A5335" w:rsidRPr="003E7241">
        <w:rPr>
          <w:rFonts w:ascii="Calibri" w:eastAsia="Times New Roman" w:hAnsi="Calibri" w:cs="Calibri"/>
          <w:color w:val="0D0D0D" w:themeColor="text1" w:themeTint="F2"/>
          <w:sz w:val="22"/>
          <w:szCs w:val="22"/>
        </w:rPr>
        <w:t xml:space="preserve">art. 109 ust. 1 </w:t>
      </w:r>
      <w:r w:rsidR="007A5335" w:rsidRPr="003E7241">
        <w:rPr>
          <w:rFonts w:ascii="Calibri" w:eastAsia="Times New Roman" w:hAnsi="Calibri" w:cs="Calibri"/>
          <w:color w:val="0D0D0D"/>
          <w:sz w:val="22"/>
          <w:szCs w:val="22"/>
        </w:rPr>
        <w:t>pkt 8 PZP</w:t>
      </w:r>
      <w:r w:rsidR="002A20A2" w:rsidRPr="003E7241">
        <w:rPr>
          <w:rFonts w:ascii="Calibri" w:eastAsia="Times New Roman" w:hAnsi="Calibri" w:cs="Calibri"/>
          <w:color w:val="0D0D0D"/>
          <w:sz w:val="22"/>
          <w:szCs w:val="22"/>
        </w:rPr>
        <w:t xml:space="preserve">, </w:t>
      </w:r>
      <w:r w:rsidR="007A5335" w:rsidRPr="003E7241">
        <w:rPr>
          <w:rFonts w:ascii="Calibri" w:eastAsia="Times New Roman" w:hAnsi="Calibri" w:cs="Calibri"/>
          <w:color w:val="0D0D0D"/>
          <w:sz w:val="22"/>
          <w:szCs w:val="22"/>
        </w:rPr>
        <w:t xml:space="preserve">art. 109 ust. 1 pkt 10 PZP </w:t>
      </w:r>
      <w:r w:rsidR="002A20A2" w:rsidRPr="003E7241">
        <w:rPr>
          <w:rFonts w:ascii="Calibri" w:eastAsia="Times New Roman" w:hAnsi="Calibri" w:cs="Calibri"/>
          <w:color w:val="000000"/>
          <w:sz w:val="22"/>
          <w:szCs w:val="22"/>
        </w:rPr>
        <w:t>oraz w art. 7 ust. 1 ustawy z dnia 13.04.2022 r. o szczególnych rozwiązaniach w zakresie przeciwdziałania wspieraniu agresji na Ukrainę oraz służących ochronie bezpieczeństwa narodowego musi potwierdzić:</w:t>
      </w:r>
    </w:p>
    <w:p w14:paraId="0C9B9672" w14:textId="45C7B3B6" w:rsidR="005F29DF" w:rsidRPr="003E7241" w:rsidRDefault="005F29DF" w:rsidP="00B840DF">
      <w:pPr>
        <w:pStyle w:val="Akapitzlist"/>
        <w:numPr>
          <w:ilvl w:val="0"/>
          <w:numId w:val="29"/>
        </w:numPr>
        <w:spacing w:after="120" w:line="240" w:lineRule="auto"/>
        <w:ind w:left="714" w:hanging="357"/>
        <w:contextualSpacing w:val="0"/>
        <w:jc w:val="both"/>
        <w:rPr>
          <w:rFonts w:eastAsia="Times New Roman" w:cs="Calibri"/>
          <w:color w:val="0D0D0D"/>
        </w:rPr>
      </w:pPr>
      <w:r w:rsidRPr="003E7241">
        <w:rPr>
          <w:rFonts w:eastAsia="Times New Roman" w:cs="Calibri"/>
          <w:color w:val="0D0D0D"/>
        </w:rPr>
        <w:t>wykonawca ubiegający się o udzielenie zamówienia publicznego,</w:t>
      </w:r>
    </w:p>
    <w:p w14:paraId="35931CAF" w14:textId="465019A6" w:rsidR="005F29DF" w:rsidRPr="003E7241" w:rsidRDefault="00445053" w:rsidP="00B840DF">
      <w:pPr>
        <w:pStyle w:val="Akapitzlist"/>
        <w:numPr>
          <w:ilvl w:val="0"/>
          <w:numId w:val="29"/>
        </w:numPr>
        <w:spacing w:after="120" w:line="240" w:lineRule="auto"/>
        <w:ind w:left="714" w:hanging="357"/>
        <w:contextualSpacing w:val="0"/>
        <w:jc w:val="both"/>
        <w:rPr>
          <w:rFonts w:eastAsia="Times New Roman" w:cs="Calibri"/>
          <w:color w:val="0D0D0D"/>
        </w:rPr>
      </w:pPr>
      <w:r w:rsidRPr="003E7241">
        <w:rPr>
          <w:rFonts w:eastAsia="Times New Roman" w:cs="Calibri"/>
          <w:color w:val="0D0D0D"/>
        </w:rPr>
        <w:t>każdy z wykonawców wspólnie ubiegając</w:t>
      </w:r>
      <w:r w:rsidR="001A2F98" w:rsidRPr="003E7241">
        <w:rPr>
          <w:rFonts w:eastAsia="Times New Roman" w:cs="Calibri"/>
          <w:color w:val="0D0D0D"/>
        </w:rPr>
        <w:t>ych</w:t>
      </w:r>
      <w:r w:rsidRPr="003E7241">
        <w:rPr>
          <w:rFonts w:eastAsia="Times New Roman" w:cs="Calibri"/>
          <w:color w:val="0D0D0D"/>
        </w:rPr>
        <w:t xml:space="preserve"> się o</w:t>
      </w:r>
      <w:r w:rsidR="005F29DF" w:rsidRPr="003E7241">
        <w:rPr>
          <w:rFonts w:eastAsia="Times New Roman" w:cs="Calibri"/>
          <w:color w:val="0D0D0D"/>
        </w:rPr>
        <w:t> </w:t>
      </w:r>
      <w:r w:rsidRPr="003E7241">
        <w:rPr>
          <w:rFonts w:eastAsia="Times New Roman" w:cs="Calibri"/>
          <w:color w:val="0D0D0D"/>
        </w:rPr>
        <w:t>udzielenie zamówienia</w:t>
      </w:r>
      <w:r w:rsidR="007A5335" w:rsidRPr="003E7241">
        <w:rPr>
          <w:rFonts w:eastAsia="Times New Roman" w:cs="Calibri"/>
          <w:color w:val="0D0D0D"/>
        </w:rPr>
        <w:t>,</w:t>
      </w:r>
      <w:r w:rsidRPr="003E7241">
        <w:rPr>
          <w:rFonts w:eastAsia="Times New Roman" w:cs="Calibri"/>
          <w:color w:val="0D0D0D"/>
        </w:rPr>
        <w:t xml:space="preserve"> </w:t>
      </w:r>
    </w:p>
    <w:p w14:paraId="372B8DF9" w14:textId="7D103615" w:rsidR="0089502A" w:rsidRPr="003E7241" w:rsidRDefault="00445053" w:rsidP="00B840DF">
      <w:pPr>
        <w:pStyle w:val="Akapitzlist"/>
        <w:numPr>
          <w:ilvl w:val="0"/>
          <w:numId w:val="29"/>
        </w:numPr>
        <w:spacing w:after="120" w:line="240" w:lineRule="auto"/>
        <w:ind w:left="714" w:hanging="357"/>
        <w:contextualSpacing w:val="0"/>
        <w:jc w:val="both"/>
        <w:rPr>
          <w:rFonts w:eastAsia="Times New Roman" w:cs="Calibri"/>
          <w:color w:val="0D0D0D"/>
        </w:rPr>
      </w:pPr>
      <w:r w:rsidRPr="003E7241">
        <w:rPr>
          <w:rFonts w:eastAsia="Times New Roman" w:cs="Calibri"/>
          <w:color w:val="0D0D0D"/>
        </w:rPr>
        <w:lastRenderedPageBreak/>
        <w:t>wszystkie podmioty udostępniające wykonawcy zasoby w postaci zdolności technicznej/zawodowej lub sytuacji ekonomicznej/finansowej</w:t>
      </w:r>
      <w:r w:rsidR="001A2F98" w:rsidRPr="003E7241">
        <w:rPr>
          <w:rFonts w:eastAsia="Times New Roman" w:cs="Calibri"/>
          <w:color w:val="0D0D0D"/>
        </w:rPr>
        <w:t>.</w:t>
      </w:r>
    </w:p>
    <w:p w14:paraId="0BDBD914" w14:textId="77777777" w:rsidR="00A27D1A" w:rsidRPr="003E7241" w:rsidRDefault="00A27D1A" w:rsidP="00B840DF">
      <w:pPr>
        <w:pBdr>
          <w:top w:val="nil"/>
          <w:left w:val="nil"/>
          <w:bottom w:val="nil"/>
          <w:right w:val="nil"/>
          <w:between w:val="nil"/>
        </w:pBdr>
        <w:spacing w:after="120"/>
        <w:ind w:left="357"/>
        <w:jc w:val="center"/>
        <w:rPr>
          <w:rFonts w:ascii="Calibri" w:hAnsi="Calibri" w:cs="Calibri"/>
          <w:b/>
          <w:bCs/>
          <w:sz w:val="22"/>
          <w:szCs w:val="22"/>
        </w:rPr>
      </w:pPr>
      <w:bookmarkStart w:id="19" w:name="_Hlk96520900"/>
    </w:p>
    <w:p w14:paraId="210EF5CB" w14:textId="7E2FD3C3" w:rsidR="00A637BA" w:rsidRPr="003E7241" w:rsidRDefault="00A637BA" w:rsidP="00B840DF">
      <w:pPr>
        <w:pBdr>
          <w:top w:val="nil"/>
          <w:left w:val="nil"/>
          <w:bottom w:val="nil"/>
          <w:right w:val="nil"/>
          <w:between w:val="nil"/>
        </w:pBdr>
        <w:spacing w:after="120"/>
        <w:ind w:left="357"/>
        <w:jc w:val="center"/>
        <w:rPr>
          <w:rFonts w:ascii="Calibri" w:hAnsi="Calibri" w:cs="Calibri"/>
          <w:b/>
          <w:bCs/>
          <w:sz w:val="22"/>
          <w:szCs w:val="22"/>
        </w:rPr>
      </w:pPr>
      <w:r w:rsidRPr="003E7241">
        <w:rPr>
          <w:rFonts w:ascii="Calibri" w:hAnsi="Calibri" w:cs="Calibri"/>
          <w:b/>
          <w:bCs/>
          <w:sz w:val="22"/>
          <w:szCs w:val="22"/>
        </w:rPr>
        <w:t>Rozdział XII</w:t>
      </w:r>
    </w:p>
    <w:p w14:paraId="003744A6" w14:textId="34FB111C" w:rsidR="00EF1E48" w:rsidRPr="003E7241" w:rsidRDefault="00B15692" w:rsidP="00B840DF">
      <w:pPr>
        <w:pBdr>
          <w:top w:val="nil"/>
          <w:left w:val="nil"/>
          <w:bottom w:val="nil"/>
          <w:right w:val="nil"/>
          <w:between w:val="nil"/>
        </w:pBdr>
        <w:spacing w:after="120"/>
        <w:jc w:val="center"/>
        <w:rPr>
          <w:rFonts w:ascii="Calibri" w:hAnsi="Calibri" w:cs="Calibri"/>
          <w:b/>
          <w:bCs/>
          <w:color w:val="0D0D0D" w:themeColor="text1" w:themeTint="F2"/>
          <w:sz w:val="22"/>
          <w:szCs w:val="22"/>
        </w:rPr>
      </w:pPr>
      <w:r w:rsidRPr="003E7241">
        <w:rPr>
          <w:rFonts w:ascii="Calibri" w:hAnsi="Calibri" w:cs="Calibri"/>
          <w:b/>
          <w:bCs/>
          <w:color w:val="0D0D0D" w:themeColor="text1" w:themeTint="F2"/>
          <w:sz w:val="22"/>
          <w:szCs w:val="22"/>
        </w:rPr>
        <w:t>Informacja o warunkach udziału w postępowaniu</w:t>
      </w:r>
      <w:r w:rsidR="00B91906" w:rsidRPr="003E7241">
        <w:rPr>
          <w:rFonts w:ascii="Calibri" w:hAnsi="Calibri" w:cs="Calibri"/>
          <w:b/>
          <w:bCs/>
          <w:color w:val="0D0D0D" w:themeColor="text1" w:themeTint="F2"/>
          <w:sz w:val="22"/>
          <w:szCs w:val="22"/>
        </w:rPr>
        <w:t xml:space="preserve">, oświadczeniu o którym mowa w </w:t>
      </w:r>
      <w:r w:rsidR="00F158F3" w:rsidRPr="003E7241">
        <w:rPr>
          <w:rFonts w:ascii="Calibri" w:hAnsi="Calibri" w:cs="Calibri"/>
          <w:b/>
          <w:bCs/>
          <w:color w:val="0D0D0D" w:themeColor="text1" w:themeTint="F2"/>
          <w:sz w:val="22"/>
          <w:szCs w:val="22"/>
        </w:rPr>
        <w:t xml:space="preserve">art. 125 ust. 1 PZP oraz </w:t>
      </w:r>
      <w:r w:rsidR="004E62FC" w:rsidRPr="003E7241">
        <w:rPr>
          <w:rFonts w:ascii="Calibri" w:hAnsi="Calibri" w:cs="Calibri"/>
          <w:b/>
          <w:bCs/>
          <w:color w:val="0D0D0D" w:themeColor="text1" w:themeTint="F2"/>
          <w:sz w:val="22"/>
          <w:szCs w:val="22"/>
        </w:rPr>
        <w:t>podmiotowych środkach dowodowych</w:t>
      </w:r>
    </w:p>
    <w:bookmarkEnd w:id="19"/>
    <w:p w14:paraId="69E4F58B" w14:textId="1BE78B9B" w:rsidR="00EF1E48" w:rsidRPr="003E7241" w:rsidRDefault="00EF1E48" w:rsidP="00B840DF">
      <w:pPr>
        <w:pStyle w:val="Akapitzlist3"/>
        <w:spacing w:after="120"/>
        <w:ind w:left="0"/>
        <w:jc w:val="both"/>
        <w:rPr>
          <w:rFonts w:cs="Calibri"/>
          <w:color w:val="0D0D0D"/>
        </w:rPr>
      </w:pPr>
      <w:r w:rsidRPr="003E7241">
        <w:rPr>
          <w:rFonts w:cs="Calibri"/>
          <w:bCs/>
          <w:color w:val="0D0D0D"/>
        </w:rPr>
        <w:t>O udzielenie zamówienia mogą ubiegać się wykonawcy, którzy:</w:t>
      </w:r>
    </w:p>
    <w:p w14:paraId="42F252EF" w14:textId="24805B39" w:rsidR="00855B79" w:rsidRPr="003E7241" w:rsidRDefault="00EF1E48" w:rsidP="00B840DF">
      <w:pPr>
        <w:pStyle w:val="Akapitzlist3"/>
        <w:numPr>
          <w:ilvl w:val="0"/>
          <w:numId w:val="21"/>
        </w:numPr>
        <w:tabs>
          <w:tab w:val="left" w:pos="284"/>
        </w:tabs>
        <w:spacing w:after="120"/>
        <w:ind w:left="284" w:hanging="284"/>
        <w:jc w:val="both"/>
        <w:rPr>
          <w:rFonts w:cs="Calibri"/>
          <w:color w:val="0D0D0D"/>
          <w:u w:val="single"/>
        </w:rPr>
      </w:pPr>
      <w:r w:rsidRPr="003E7241">
        <w:rPr>
          <w:rFonts w:cs="Calibri"/>
          <w:color w:val="0D0D0D"/>
          <w:u w:val="single"/>
        </w:rPr>
        <w:t>nie podlegają wykluczeniu na podstawie</w:t>
      </w:r>
      <w:r w:rsidR="00CA57A9" w:rsidRPr="003E7241">
        <w:rPr>
          <w:rFonts w:cs="Calibri"/>
          <w:color w:val="0D0D0D"/>
          <w:u w:val="single"/>
        </w:rPr>
        <w:t>:</w:t>
      </w:r>
      <w:r w:rsidRPr="003E7241">
        <w:rPr>
          <w:rFonts w:cs="Calibri"/>
          <w:color w:val="0D0D0D"/>
          <w:u w:val="single"/>
        </w:rPr>
        <w:t xml:space="preserve"> art. 108 ust. 1</w:t>
      </w:r>
      <w:r w:rsidR="003D68A8" w:rsidRPr="003E7241">
        <w:rPr>
          <w:rFonts w:cs="Calibri"/>
          <w:color w:val="0D0D0D"/>
          <w:u w:val="single"/>
        </w:rPr>
        <w:t xml:space="preserve"> PZP</w:t>
      </w:r>
      <w:r w:rsidRPr="003E7241">
        <w:rPr>
          <w:rFonts w:cs="Calibri"/>
          <w:color w:val="0D0D0D"/>
          <w:u w:val="single"/>
        </w:rPr>
        <w:t xml:space="preserve">, </w:t>
      </w:r>
      <w:r w:rsidR="003D68A8" w:rsidRPr="003E7241">
        <w:rPr>
          <w:rFonts w:cs="Calibri"/>
          <w:color w:val="0D0D0D"/>
          <w:u w:val="single"/>
        </w:rPr>
        <w:t xml:space="preserve">art. 109 ust. 1 pkt 4 PZP, </w:t>
      </w:r>
      <w:r w:rsidRPr="003E7241">
        <w:rPr>
          <w:rFonts w:cs="Calibri"/>
          <w:color w:val="0D0D0D"/>
          <w:u w:val="single"/>
        </w:rPr>
        <w:t>art. 109 ust. 1 pkt 8</w:t>
      </w:r>
      <w:r w:rsidR="00235764" w:rsidRPr="003E7241">
        <w:rPr>
          <w:rFonts w:cs="Calibri"/>
          <w:color w:val="0D0D0D"/>
          <w:u w:val="single"/>
        </w:rPr>
        <w:t xml:space="preserve"> PZP</w:t>
      </w:r>
      <w:r w:rsidRPr="003E7241">
        <w:rPr>
          <w:rFonts w:cs="Calibri"/>
          <w:color w:val="0D0D0D"/>
          <w:u w:val="single"/>
        </w:rPr>
        <w:t xml:space="preserve">, art. 109 ust. 1 pkt 10 </w:t>
      </w:r>
      <w:r w:rsidR="00F90304" w:rsidRPr="003E7241">
        <w:rPr>
          <w:rFonts w:cs="Calibri"/>
          <w:color w:val="0D0D0D"/>
          <w:u w:val="single"/>
        </w:rPr>
        <w:t>PZP</w:t>
      </w:r>
      <w:r w:rsidR="00855B79" w:rsidRPr="003E7241">
        <w:rPr>
          <w:rFonts w:cs="Calibri"/>
          <w:color w:val="0D0D0D"/>
          <w:u w:val="single"/>
        </w:rPr>
        <w:t xml:space="preserve"> oraz art. 7 ust. 1 ustawy z dnia 13.04.2022 r. o szczególnych rozwiązaniach w zakresie przeciwdziałania wspieraniu agresji na Ukrainę oraz służących ochronie bezpieczeństwa narodowego.</w:t>
      </w:r>
    </w:p>
    <w:p w14:paraId="1DD869AF" w14:textId="6AF19514" w:rsidR="002E0357" w:rsidRPr="003E7241" w:rsidRDefault="006B6025" w:rsidP="00B840DF">
      <w:pPr>
        <w:pStyle w:val="Akapitzlist3"/>
        <w:tabs>
          <w:tab w:val="left" w:pos="284"/>
        </w:tabs>
        <w:spacing w:after="120"/>
        <w:ind w:left="284"/>
        <w:jc w:val="both"/>
        <w:rPr>
          <w:rFonts w:cs="Calibri"/>
          <w:color w:val="0D0D0D"/>
          <w:u w:val="single"/>
        </w:rPr>
      </w:pPr>
      <w:r w:rsidRPr="003E7241">
        <w:rPr>
          <w:rFonts w:cs="Calibri"/>
          <w:color w:val="000000"/>
        </w:rPr>
        <w:t>Na potwierdzenie braku podstaw wykluczenia każdy z wykonawców</w:t>
      </w:r>
      <w:r w:rsidR="00A17F26" w:rsidRPr="003E7241">
        <w:rPr>
          <w:rFonts w:cs="Calibri"/>
          <w:color w:val="000000"/>
        </w:rPr>
        <w:t xml:space="preserve"> oraz odpowiednio wykonawców wspólnie ubiegających się o udzielenie zamówienia i wszystkie podmioty udostępniające wykonawcy zasoby, </w:t>
      </w:r>
      <w:r w:rsidRPr="003E7241">
        <w:rPr>
          <w:rFonts w:cs="Calibri"/>
          <w:color w:val="000000"/>
        </w:rPr>
        <w:t>składa</w:t>
      </w:r>
      <w:r w:rsidR="00A17F26" w:rsidRPr="003E7241">
        <w:rPr>
          <w:rFonts w:cs="Calibri"/>
          <w:color w:val="000000"/>
        </w:rPr>
        <w:t>/-ją</w:t>
      </w:r>
      <w:r w:rsidRPr="003E7241">
        <w:rPr>
          <w:rFonts w:cs="Calibri"/>
          <w:color w:val="000000"/>
        </w:rPr>
        <w:t xml:space="preserve"> w ofercie oświadczenie, o którym mowa w art. 125 ust</w:t>
      </w:r>
      <w:r w:rsidRPr="003E7241">
        <w:rPr>
          <w:rFonts w:cs="Calibri"/>
          <w:color w:val="0D0D0D" w:themeColor="text1" w:themeTint="F2"/>
        </w:rPr>
        <w:t>. 1 PZP</w:t>
      </w:r>
      <w:r w:rsidR="00A17F26" w:rsidRPr="003E7241">
        <w:rPr>
          <w:rFonts w:cs="Calibri"/>
          <w:color w:val="0D0D0D" w:themeColor="text1" w:themeTint="F2"/>
        </w:rPr>
        <w:t>.</w:t>
      </w:r>
      <w:r w:rsidR="00F54044" w:rsidRPr="003E7241">
        <w:rPr>
          <w:rFonts w:cs="Calibri"/>
          <w:color w:val="0D0D0D" w:themeColor="text1" w:themeTint="F2"/>
        </w:rPr>
        <w:t xml:space="preserve"> Wz</w:t>
      </w:r>
      <w:r w:rsidR="00366E68" w:rsidRPr="003E7241">
        <w:rPr>
          <w:rFonts w:cs="Calibri"/>
          <w:color w:val="0D0D0D" w:themeColor="text1" w:themeTint="F2"/>
        </w:rPr>
        <w:t xml:space="preserve">ory </w:t>
      </w:r>
      <w:r w:rsidR="00F54044" w:rsidRPr="003E7241">
        <w:rPr>
          <w:rFonts w:cs="Calibri"/>
          <w:color w:val="0D0D0D" w:themeColor="text1" w:themeTint="F2"/>
        </w:rPr>
        <w:t>oświadcze</w:t>
      </w:r>
      <w:r w:rsidR="00366E68" w:rsidRPr="003E7241">
        <w:rPr>
          <w:rFonts w:cs="Calibri"/>
          <w:color w:val="0D0D0D" w:themeColor="text1" w:themeTint="F2"/>
        </w:rPr>
        <w:t>ń</w:t>
      </w:r>
      <w:r w:rsidR="00F54044" w:rsidRPr="003E7241">
        <w:rPr>
          <w:rFonts w:cs="Calibri"/>
          <w:color w:val="0D0D0D" w:themeColor="text1" w:themeTint="F2"/>
        </w:rPr>
        <w:t xml:space="preserve"> zawarto </w:t>
      </w:r>
      <w:r w:rsidR="00366E68" w:rsidRPr="003E7241">
        <w:rPr>
          <w:rFonts w:cs="Calibri"/>
          <w:color w:val="0D0D0D" w:themeColor="text1" w:themeTint="F2"/>
        </w:rPr>
        <w:t xml:space="preserve">odpowiednio </w:t>
      </w:r>
      <w:r w:rsidR="00F54044" w:rsidRPr="003E7241">
        <w:rPr>
          <w:rFonts w:cs="Calibri"/>
          <w:color w:val="0D0D0D" w:themeColor="text1" w:themeTint="F2"/>
        </w:rPr>
        <w:t xml:space="preserve">w </w:t>
      </w:r>
      <w:r w:rsidR="00F54044" w:rsidRPr="003E7241">
        <w:rPr>
          <w:rFonts w:cs="Calibri"/>
          <w:b/>
          <w:bCs/>
          <w:color w:val="0D0D0D" w:themeColor="text1" w:themeTint="F2"/>
        </w:rPr>
        <w:t xml:space="preserve">załączniku nr </w:t>
      </w:r>
      <w:r w:rsidR="00FC6CE8" w:rsidRPr="003E7241">
        <w:rPr>
          <w:rFonts w:cs="Calibri"/>
          <w:b/>
          <w:bCs/>
          <w:color w:val="0D0D0D" w:themeColor="text1" w:themeTint="F2"/>
        </w:rPr>
        <w:t>3</w:t>
      </w:r>
      <w:r w:rsidR="00366E68" w:rsidRPr="003E7241">
        <w:rPr>
          <w:rFonts w:cs="Calibri"/>
          <w:b/>
          <w:bCs/>
          <w:color w:val="0D0D0D" w:themeColor="text1" w:themeTint="F2"/>
        </w:rPr>
        <w:t xml:space="preserve"> i </w:t>
      </w:r>
      <w:r w:rsidR="00FC6CE8" w:rsidRPr="003E7241">
        <w:rPr>
          <w:rFonts w:cs="Calibri"/>
          <w:b/>
          <w:bCs/>
          <w:color w:val="0D0D0D" w:themeColor="text1" w:themeTint="F2"/>
        </w:rPr>
        <w:t>4</w:t>
      </w:r>
      <w:r w:rsidR="00F54044" w:rsidRPr="003E7241">
        <w:rPr>
          <w:rFonts w:cs="Calibri"/>
          <w:color w:val="0D0D0D" w:themeColor="text1" w:themeTint="F2"/>
        </w:rPr>
        <w:t xml:space="preserve"> do SWZ.</w:t>
      </w:r>
    </w:p>
    <w:p w14:paraId="0F08C93B" w14:textId="3CD6F742" w:rsidR="00CE3CA5" w:rsidRPr="003E7241" w:rsidRDefault="006B6025" w:rsidP="00B840DF">
      <w:pPr>
        <w:pStyle w:val="Akapitzlist3"/>
        <w:tabs>
          <w:tab w:val="left" w:pos="284"/>
        </w:tabs>
        <w:spacing w:after="120"/>
        <w:ind w:left="284"/>
        <w:jc w:val="both"/>
        <w:rPr>
          <w:rFonts w:cs="Calibri"/>
          <w:color w:val="0D0D0D"/>
          <w:u w:val="single"/>
        </w:rPr>
      </w:pPr>
      <w:r w:rsidRPr="003E7241">
        <w:rPr>
          <w:rFonts w:cs="Calibri"/>
          <w:bCs/>
          <w:color w:val="0D0D0D"/>
        </w:rPr>
        <w:t>Od wykonawcy,</w:t>
      </w:r>
      <w:r w:rsidRPr="003E7241">
        <w:rPr>
          <w:rFonts w:cs="Calibri"/>
        </w:rPr>
        <w:t xml:space="preserve"> </w:t>
      </w:r>
      <w:r w:rsidRPr="003E7241">
        <w:rPr>
          <w:rFonts w:eastAsia="Basic Roman" w:cs="Calibri"/>
          <w:color w:val="000000"/>
        </w:rPr>
        <w:t>którego oferta zostanie najwyżej oceniona, na wezwanie zamawiającego o</w:t>
      </w:r>
      <w:r w:rsidR="00F54044" w:rsidRPr="003E7241">
        <w:rPr>
          <w:rFonts w:eastAsia="Basic Roman" w:cs="Calibri"/>
          <w:color w:val="000000"/>
        </w:rPr>
        <w:t> </w:t>
      </w:r>
      <w:r w:rsidRPr="003E7241">
        <w:rPr>
          <w:rFonts w:eastAsia="Basic Roman" w:cs="Calibri"/>
          <w:color w:val="000000"/>
        </w:rPr>
        <w:t>którym mowa w art. 274 ust. 1 PZP</w:t>
      </w:r>
      <w:r w:rsidR="00FE55BD" w:rsidRPr="003E7241">
        <w:rPr>
          <w:rFonts w:eastAsia="Basic Roman" w:cs="Calibri"/>
          <w:color w:val="000000"/>
        </w:rPr>
        <w:t xml:space="preserve"> zamawiający będzie wymagał</w:t>
      </w:r>
      <w:r w:rsidR="00CE3CA5" w:rsidRPr="003E7241">
        <w:rPr>
          <w:rFonts w:eastAsia="Basic Roman" w:cs="Calibri"/>
          <w:color w:val="000000"/>
        </w:rPr>
        <w:t>:</w:t>
      </w:r>
    </w:p>
    <w:p w14:paraId="79A22756" w14:textId="7631965D" w:rsidR="000B4475" w:rsidRPr="003E7241" w:rsidRDefault="000B4475" w:rsidP="00017F4B">
      <w:pPr>
        <w:pStyle w:val="Akapitzlist3"/>
        <w:numPr>
          <w:ilvl w:val="0"/>
          <w:numId w:val="30"/>
        </w:numPr>
        <w:tabs>
          <w:tab w:val="left" w:pos="709"/>
        </w:tabs>
        <w:spacing w:after="120"/>
        <w:ind w:hanging="283"/>
        <w:jc w:val="both"/>
        <w:rPr>
          <w:rFonts w:eastAsia="Basic Roman" w:cs="Calibri"/>
          <w:color w:val="0D0D0D" w:themeColor="text1" w:themeTint="F2"/>
        </w:rPr>
      </w:pPr>
      <w:r w:rsidRPr="003E7241">
        <w:rPr>
          <w:rFonts w:eastAsia="Times New Roman" w:cs="Calibri"/>
          <w:color w:val="0D0D0D" w:themeColor="text1" w:themeTint="F2"/>
        </w:rPr>
        <w:t>oświadczenia wykonawcy o aktualności informacji zawartych w oświadczeniu, o którym mowa w art. 125 ust. 1 PZP, w zakresie podstaw wykluczenia z postępowania wskazanych przez zamawiającego, o których mowa w</w:t>
      </w:r>
      <w:r w:rsidR="00017F4B" w:rsidRPr="003E7241">
        <w:rPr>
          <w:rFonts w:eastAsia="Times New Roman" w:cs="Calibri"/>
          <w:color w:val="0D0D0D" w:themeColor="text1" w:themeTint="F2"/>
        </w:rPr>
        <w:t>:</w:t>
      </w:r>
      <w:r w:rsidRPr="003E7241">
        <w:rPr>
          <w:rFonts w:eastAsia="Times New Roman" w:cs="Calibri"/>
          <w:color w:val="0D0D0D" w:themeColor="text1" w:themeTint="F2"/>
        </w:rPr>
        <w:t xml:space="preserve"> art. 108 ust. 1 pkt 1</w:t>
      </w:r>
      <w:r w:rsidR="00017F4B" w:rsidRPr="003E7241">
        <w:rPr>
          <w:rFonts w:eastAsia="Times New Roman" w:cs="Calibri"/>
          <w:color w:val="0D0D0D" w:themeColor="text1" w:themeTint="F2"/>
        </w:rPr>
        <w:t xml:space="preserve"> PZP, art. 108 ust. 1 pkt 2</w:t>
      </w:r>
      <w:r w:rsidRPr="003E7241">
        <w:rPr>
          <w:rFonts w:eastAsia="Times New Roman" w:cs="Calibri"/>
          <w:color w:val="0D0D0D" w:themeColor="text1" w:themeTint="F2"/>
        </w:rPr>
        <w:t xml:space="preserve"> PZP, </w:t>
      </w:r>
      <w:r w:rsidR="00017F4B" w:rsidRPr="003E7241">
        <w:rPr>
          <w:rFonts w:cs="Calibri"/>
          <w:color w:val="0D0D0D" w:themeColor="text1" w:themeTint="F2"/>
        </w:rPr>
        <w:t>art. 108 ust. 1 pkt 3 PZP,</w:t>
      </w:r>
      <w:r w:rsidR="00017F4B" w:rsidRPr="003E7241">
        <w:rPr>
          <w:rFonts w:eastAsia="Times New Roman" w:cs="Calibri"/>
          <w:b/>
          <w:bCs/>
          <w:color w:val="0D0D0D" w:themeColor="text1" w:themeTint="F2"/>
        </w:rPr>
        <w:t xml:space="preserve"> </w:t>
      </w:r>
      <w:r w:rsidRPr="003E7241">
        <w:rPr>
          <w:rFonts w:eastAsia="Times New Roman" w:cs="Calibri"/>
          <w:color w:val="0D0D0D" w:themeColor="text1" w:themeTint="F2"/>
        </w:rPr>
        <w:t>art. 108 ust. 1 pkt 4</w:t>
      </w:r>
      <w:r w:rsidRPr="003E7241">
        <w:rPr>
          <w:rFonts w:eastAsia="Basic Roman" w:cs="Calibri"/>
          <w:color w:val="0D0D0D" w:themeColor="text1" w:themeTint="F2"/>
        </w:rPr>
        <w:t xml:space="preserve"> PZP, </w:t>
      </w:r>
      <w:r w:rsidRPr="003E7241">
        <w:rPr>
          <w:rFonts w:cs="Calibri"/>
          <w:color w:val="0D0D0D" w:themeColor="text1" w:themeTint="F2"/>
        </w:rPr>
        <w:t>art. 108 ust. 1 pkt 6 PZP,</w:t>
      </w:r>
      <w:r w:rsidRPr="003E7241">
        <w:rPr>
          <w:rFonts w:eastAsia="Times New Roman" w:cs="Calibri"/>
          <w:b/>
          <w:bCs/>
          <w:color w:val="0D0D0D" w:themeColor="text1" w:themeTint="F2"/>
        </w:rPr>
        <w:t xml:space="preserve"> </w:t>
      </w:r>
      <w:r w:rsidRPr="003E7241">
        <w:rPr>
          <w:rFonts w:cs="Calibri"/>
          <w:color w:val="0D0D0D" w:themeColor="text1" w:themeTint="F2"/>
        </w:rPr>
        <w:t>art. 109 ust. 1 pkt 8 PZP, 109 ust. 1 pkt 10 PZP;</w:t>
      </w:r>
    </w:p>
    <w:p w14:paraId="028B01EC" w14:textId="452B4BB9" w:rsidR="00D9747A" w:rsidRPr="003E7241" w:rsidRDefault="00E11F7B" w:rsidP="00B840DF">
      <w:pPr>
        <w:pStyle w:val="Akapitzlist3"/>
        <w:numPr>
          <w:ilvl w:val="0"/>
          <w:numId w:val="30"/>
        </w:numPr>
        <w:tabs>
          <w:tab w:val="left" w:pos="709"/>
        </w:tabs>
        <w:spacing w:after="120"/>
        <w:ind w:hanging="283"/>
        <w:jc w:val="both"/>
        <w:rPr>
          <w:rFonts w:eastAsia="Basic Roman" w:cs="Calibri"/>
          <w:color w:val="000000"/>
        </w:rPr>
      </w:pPr>
      <w:r w:rsidRPr="003E7241">
        <w:rPr>
          <w:rFonts w:eastAsia="Basic Roman" w:cs="Calibri"/>
          <w:color w:val="000000"/>
        </w:rPr>
        <w:t>odpisu lub informacji z Krajowego Rejestru Sądowego lub z Centralnej Ewidencji i Informacji o</w:t>
      </w:r>
      <w:r w:rsidR="007D7F3D" w:rsidRPr="003E7241">
        <w:rPr>
          <w:rFonts w:eastAsia="Basic Roman" w:cs="Calibri"/>
          <w:color w:val="000000"/>
        </w:rPr>
        <w:t> </w:t>
      </w:r>
      <w:r w:rsidRPr="003E7241">
        <w:rPr>
          <w:rFonts w:eastAsia="Basic Roman" w:cs="Calibri"/>
          <w:color w:val="000000"/>
        </w:rPr>
        <w:t xml:space="preserve">Działalności Gospodarczej, w zakresie art. 109 ust. 1 pkt 4 </w:t>
      </w:r>
      <w:r w:rsidR="00CA72F4" w:rsidRPr="003E7241">
        <w:rPr>
          <w:rFonts w:eastAsia="Basic Roman" w:cs="Calibri"/>
          <w:color w:val="000000"/>
        </w:rPr>
        <w:t>PZP</w:t>
      </w:r>
      <w:r w:rsidRPr="003E7241">
        <w:rPr>
          <w:rFonts w:eastAsia="Basic Roman" w:cs="Calibri"/>
          <w:color w:val="000000"/>
        </w:rPr>
        <w:t>, sporządzonych nie wcześniej niż 3 miesiące przed jej złożeniem, jeżeli odrębne przepisy wymagają wpisu do rejestru lub ewidencji;</w:t>
      </w:r>
    </w:p>
    <w:p w14:paraId="15BF55B8" w14:textId="77777777" w:rsidR="006F0528" w:rsidRPr="003E7241" w:rsidRDefault="006F0528" w:rsidP="006F0528">
      <w:pPr>
        <w:pStyle w:val="Akapitzlist"/>
        <w:numPr>
          <w:ilvl w:val="0"/>
          <w:numId w:val="30"/>
        </w:numPr>
        <w:tabs>
          <w:tab w:val="left" w:pos="709"/>
        </w:tabs>
        <w:spacing w:after="120" w:line="240" w:lineRule="auto"/>
        <w:ind w:hanging="283"/>
        <w:contextualSpacing w:val="0"/>
        <w:jc w:val="both"/>
        <w:rPr>
          <w:rFonts w:eastAsia="SimSun" w:cs="Calibri"/>
          <w:color w:val="0D0D0D" w:themeColor="text1" w:themeTint="F2"/>
          <w:kern w:val="0"/>
          <w:lang w:eastAsia="ar-SA"/>
        </w:rPr>
      </w:pPr>
      <w:r w:rsidRPr="003E7241">
        <w:rPr>
          <w:rFonts w:eastAsia="SimSun" w:cs="Calibri"/>
          <w:color w:val="0D0D0D" w:themeColor="text1" w:themeTint="F2"/>
          <w:kern w:val="0"/>
          <w:lang w:eastAsia="ar-SA"/>
        </w:rPr>
        <w:t>oświadczenie wykonawcy, w zakresie art. 108 ust. 1 pkt 5 PZP, o:</w:t>
      </w:r>
    </w:p>
    <w:p w14:paraId="68483B19" w14:textId="77777777" w:rsidR="006F0528" w:rsidRPr="003E7241" w:rsidRDefault="006F0528" w:rsidP="00683490">
      <w:pPr>
        <w:pStyle w:val="Akapitzlist"/>
        <w:numPr>
          <w:ilvl w:val="0"/>
          <w:numId w:val="40"/>
        </w:numPr>
        <w:tabs>
          <w:tab w:val="left" w:pos="709"/>
        </w:tabs>
        <w:spacing w:after="120" w:line="240" w:lineRule="auto"/>
        <w:contextualSpacing w:val="0"/>
        <w:jc w:val="both"/>
        <w:rPr>
          <w:rFonts w:eastAsia="SimSun" w:cs="Calibri"/>
          <w:color w:val="0D0D0D" w:themeColor="text1" w:themeTint="F2"/>
          <w:kern w:val="0"/>
          <w:lang w:eastAsia="ar-SA"/>
        </w:rPr>
      </w:pPr>
      <w:r w:rsidRPr="003E7241">
        <w:rPr>
          <w:rFonts w:eastAsia="SimSun" w:cs="Calibri"/>
          <w:color w:val="0D0D0D" w:themeColor="text1" w:themeTint="F2"/>
          <w:kern w:val="0"/>
          <w:lang w:eastAsia="ar-SA"/>
        </w:rPr>
        <w:t xml:space="preserve">braku przynależności do tej samej grupy kapitałowej </w:t>
      </w:r>
      <w:bookmarkStart w:id="20" w:name="_Hlk100861738"/>
      <w:r w:rsidRPr="003E7241">
        <w:rPr>
          <w:rFonts w:eastAsia="SimSun" w:cs="Calibri"/>
          <w:color w:val="0D0D0D" w:themeColor="text1" w:themeTint="F2"/>
          <w:kern w:val="0"/>
          <w:lang w:eastAsia="ar-SA"/>
        </w:rPr>
        <w:t>w rozumieniu ustawy z dnia 16.02.2007 r. o ochronie konkurencji i konsumentów (tekst jedn. Dz. U. z 2021 r. poz. 275</w:t>
      </w:r>
      <w:bookmarkStart w:id="21" w:name="_Hlk109244603"/>
      <w:r w:rsidRPr="003E7241">
        <w:rPr>
          <w:rFonts w:eastAsia="SimSun" w:cs="Calibri"/>
          <w:color w:val="0D0D0D" w:themeColor="text1" w:themeTint="F2"/>
          <w:kern w:val="0"/>
          <w:lang w:eastAsia="ar-SA"/>
        </w:rPr>
        <w:t xml:space="preserve">), </w:t>
      </w:r>
      <w:bookmarkEnd w:id="20"/>
      <w:r w:rsidRPr="003E7241">
        <w:rPr>
          <w:rFonts w:eastAsia="SimSun" w:cs="Calibri"/>
          <w:color w:val="0D0D0D" w:themeColor="text1" w:themeTint="F2"/>
          <w:kern w:val="0"/>
          <w:lang w:eastAsia="ar-SA"/>
        </w:rPr>
        <w:t>z innym wykonawcą, który złożył odrębną ofertę</w:t>
      </w:r>
    </w:p>
    <w:p w14:paraId="36102452" w14:textId="77777777" w:rsidR="006F0528" w:rsidRPr="003E7241" w:rsidRDefault="006F0528" w:rsidP="006F0528">
      <w:pPr>
        <w:pStyle w:val="Akapitzlist"/>
        <w:tabs>
          <w:tab w:val="left" w:pos="709"/>
        </w:tabs>
        <w:spacing w:after="120" w:line="240" w:lineRule="auto"/>
        <w:ind w:left="1429"/>
        <w:contextualSpacing w:val="0"/>
        <w:jc w:val="both"/>
        <w:rPr>
          <w:rFonts w:eastAsia="SimSun" w:cs="Calibri"/>
          <w:color w:val="0D0D0D" w:themeColor="text1" w:themeTint="F2"/>
          <w:kern w:val="0"/>
          <w:lang w:eastAsia="ar-SA"/>
        </w:rPr>
      </w:pPr>
      <w:r w:rsidRPr="003E7241">
        <w:rPr>
          <w:rFonts w:eastAsia="SimSun" w:cs="Calibri"/>
          <w:color w:val="0D0D0D" w:themeColor="text1" w:themeTint="F2"/>
          <w:kern w:val="0"/>
          <w:lang w:eastAsia="ar-SA"/>
        </w:rPr>
        <w:t xml:space="preserve">albo </w:t>
      </w:r>
    </w:p>
    <w:bookmarkEnd w:id="21"/>
    <w:p w14:paraId="4514DB9C" w14:textId="198CD199" w:rsidR="006F0528" w:rsidRPr="003E7241" w:rsidRDefault="006F0528" w:rsidP="00683490">
      <w:pPr>
        <w:pStyle w:val="Akapitzlist"/>
        <w:numPr>
          <w:ilvl w:val="0"/>
          <w:numId w:val="40"/>
        </w:numPr>
        <w:spacing w:line="240" w:lineRule="auto"/>
        <w:jc w:val="both"/>
        <w:rPr>
          <w:rFonts w:eastAsia="SimSun" w:cs="Calibri"/>
          <w:color w:val="0D0D0D" w:themeColor="text1" w:themeTint="F2"/>
          <w:kern w:val="0"/>
          <w:lang w:eastAsia="ar-SA"/>
        </w:rPr>
      </w:pPr>
      <w:r w:rsidRPr="003E7241">
        <w:rPr>
          <w:rFonts w:eastAsia="SimSun" w:cs="Calibri"/>
          <w:color w:val="0D0D0D" w:themeColor="text1" w:themeTint="F2"/>
          <w:kern w:val="0"/>
          <w:lang w:eastAsia="ar-SA"/>
        </w:rPr>
        <w:t>przynależności do tej samej grupy kapitałowej w rozumieniu ustawy z dnia 16.02.2007 r. o ochronie konkurencji i konsumentów (tekst jedn. Dz. U. z 2021 r. poz. 275), z innym wykonawcą, który złożył odrębną ofertę wraz z dokumentami lub informacjami potwierdzającymi przygotowanie oferty niezależnie od innego wykonawcy należącego do tej samej grupy kapitałowej</w:t>
      </w:r>
    </w:p>
    <w:p w14:paraId="0FACCCB6" w14:textId="12A42904" w:rsidR="00EF1E48" w:rsidRPr="003E7241" w:rsidRDefault="00EF1E48" w:rsidP="00D51C3A">
      <w:pPr>
        <w:pStyle w:val="Akapitzlist3"/>
        <w:tabs>
          <w:tab w:val="left" w:pos="709"/>
        </w:tabs>
        <w:spacing w:after="120"/>
        <w:ind w:left="426"/>
        <w:jc w:val="both"/>
        <w:rPr>
          <w:rFonts w:eastAsia="Basic Roman" w:cs="Calibri"/>
          <w:color w:val="0D0D0D" w:themeColor="text1" w:themeTint="F2"/>
        </w:rPr>
      </w:pPr>
      <w:r w:rsidRPr="003E7241">
        <w:rPr>
          <w:rFonts w:cs="Calibri"/>
          <w:color w:val="0D0D0D" w:themeColor="text1" w:themeTint="F2"/>
        </w:rPr>
        <w:t>oraz</w:t>
      </w:r>
    </w:p>
    <w:p w14:paraId="4E53AC33" w14:textId="08092364" w:rsidR="008F26B5" w:rsidRPr="003E7241" w:rsidRDefault="00EF1E48" w:rsidP="00B840DF">
      <w:pPr>
        <w:pStyle w:val="Akapitzlist3"/>
        <w:numPr>
          <w:ilvl w:val="0"/>
          <w:numId w:val="21"/>
        </w:numPr>
        <w:tabs>
          <w:tab w:val="left" w:pos="284"/>
        </w:tabs>
        <w:spacing w:after="120"/>
        <w:ind w:left="284" w:hanging="284"/>
        <w:jc w:val="both"/>
        <w:rPr>
          <w:rFonts w:cs="Calibri"/>
          <w:bCs/>
          <w:color w:val="0D0D0D"/>
          <w:u w:val="single"/>
        </w:rPr>
      </w:pPr>
      <w:r w:rsidRPr="003E7241">
        <w:rPr>
          <w:rFonts w:cs="Calibri"/>
          <w:color w:val="0D0D0D" w:themeColor="text1" w:themeTint="F2"/>
          <w:u w:val="single"/>
        </w:rPr>
        <w:t>spełniają w</w:t>
      </w:r>
      <w:r w:rsidRPr="003E7241">
        <w:rPr>
          <w:rFonts w:cs="Calibri"/>
          <w:color w:val="0D0D0D"/>
          <w:u w:val="single"/>
        </w:rPr>
        <w:t>arunki udziału w postępowaniu dotyczące:</w:t>
      </w:r>
    </w:p>
    <w:p w14:paraId="222350EF" w14:textId="38462633" w:rsidR="008F26B5" w:rsidRPr="003E7241" w:rsidRDefault="008F26B5" w:rsidP="00B840DF">
      <w:pPr>
        <w:pStyle w:val="ListParagraph"/>
        <w:numPr>
          <w:ilvl w:val="0"/>
          <w:numId w:val="22"/>
        </w:numPr>
        <w:tabs>
          <w:tab w:val="left" w:pos="709"/>
        </w:tabs>
        <w:spacing w:after="120"/>
        <w:ind w:left="709" w:hanging="283"/>
        <w:jc w:val="both"/>
        <w:rPr>
          <w:rFonts w:eastAsia="Times New Roman"/>
          <w:b/>
          <w:bCs/>
          <w:color w:val="0D0D0D"/>
        </w:rPr>
      </w:pPr>
      <w:r w:rsidRPr="003E7241">
        <w:rPr>
          <w:b/>
          <w:color w:val="0D0D0D"/>
        </w:rPr>
        <w:t>zdolności do występowania w obrocie gospodarczym</w:t>
      </w:r>
      <w:r w:rsidRPr="003E7241">
        <w:rPr>
          <w:bCs/>
          <w:color w:val="0D0D0D"/>
        </w:rPr>
        <w:t xml:space="preserve"> – Zamawiający nie określa warunku w</w:t>
      </w:r>
      <w:r w:rsidR="00BF66BD" w:rsidRPr="003E7241">
        <w:rPr>
          <w:bCs/>
          <w:color w:val="0D0D0D"/>
        </w:rPr>
        <w:t> </w:t>
      </w:r>
      <w:r w:rsidRPr="003E7241">
        <w:rPr>
          <w:bCs/>
          <w:color w:val="0D0D0D"/>
        </w:rPr>
        <w:t>tym zakresie;</w:t>
      </w:r>
    </w:p>
    <w:p w14:paraId="627A7FF9" w14:textId="2B26DE17" w:rsidR="00566C0D" w:rsidRPr="003E7241" w:rsidRDefault="00566C0D" w:rsidP="00B840DF">
      <w:pPr>
        <w:pStyle w:val="Akapitzlist3"/>
        <w:numPr>
          <w:ilvl w:val="0"/>
          <w:numId w:val="22"/>
        </w:numPr>
        <w:tabs>
          <w:tab w:val="left" w:pos="709"/>
        </w:tabs>
        <w:spacing w:after="120"/>
        <w:ind w:left="709" w:hanging="283"/>
        <w:jc w:val="both"/>
        <w:rPr>
          <w:rFonts w:cs="Calibri"/>
          <w:bCs/>
          <w:color w:val="0D0D0D"/>
        </w:rPr>
      </w:pPr>
      <w:r w:rsidRPr="003E7241">
        <w:rPr>
          <w:rFonts w:cs="Calibri"/>
          <w:b/>
          <w:color w:val="0D0D0D"/>
        </w:rPr>
        <w:t>uprawnień do prowadzenia określonej działalności gospodarczej lub zawodowej, o</w:t>
      </w:r>
      <w:r w:rsidR="00CA57A9" w:rsidRPr="003E7241">
        <w:rPr>
          <w:rFonts w:cs="Calibri"/>
          <w:b/>
          <w:color w:val="0D0D0D"/>
        </w:rPr>
        <w:t> </w:t>
      </w:r>
      <w:r w:rsidRPr="003E7241">
        <w:rPr>
          <w:rFonts w:cs="Calibri"/>
          <w:b/>
          <w:color w:val="0D0D0D"/>
        </w:rPr>
        <w:t>ile wynika to z odrębnych przepisów</w:t>
      </w:r>
      <w:r w:rsidR="008F26B5" w:rsidRPr="003E7241">
        <w:rPr>
          <w:rFonts w:cs="Calibri"/>
          <w:bCs/>
          <w:color w:val="0D0D0D"/>
        </w:rPr>
        <w:t xml:space="preserve"> – Zamawiający nie określa warunku w tym zakresie;</w:t>
      </w:r>
    </w:p>
    <w:p w14:paraId="7366D84B" w14:textId="41E2DCD7" w:rsidR="00566C0D" w:rsidRPr="003E7241" w:rsidRDefault="00566C0D" w:rsidP="00B840DF">
      <w:pPr>
        <w:pStyle w:val="Akapitzlist3"/>
        <w:numPr>
          <w:ilvl w:val="0"/>
          <w:numId w:val="22"/>
        </w:numPr>
        <w:tabs>
          <w:tab w:val="left" w:pos="709"/>
        </w:tabs>
        <w:spacing w:after="120"/>
        <w:ind w:left="709" w:hanging="283"/>
        <w:jc w:val="both"/>
        <w:rPr>
          <w:rFonts w:cs="Calibri"/>
          <w:bCs/>
          <w:color w:val="0D0D0D"/>
        </w:rPr>
      </w:pPr>
      <w:r w:rsidRPr="003E7241">
        <w:rPr>
          <w:rFonts w:cs="Calibri"/>
          <w:b/>
          <w:color w:val="0D0D0D"/>
        </w:rPr>
        <w:t>sytuacji ekonomicznej lub finansowej</w:t>
      </w:r>
      <w:r w:rsidR="008F26B5" w:rsidRPr="003E7241">
        <w:rPr>
          <w:rFonts w:cs="Calibri"/>
          <w:bCs/>
          <w:color w:val="0D0D0D"/>
        </w:rPr>
        <w:t xml:space="preserve"> – Zamawiający nie określa warunku w tym zakresie;</w:t>
      </w:r>
    </w:p>
    <w:p w14:paraId="70B5DA44" w14:textId="77777777" w:rsidR="00E56B8D" w:rsidRPr="003E7241" w:rsidRDefault="00566C0D" w:rsidP="00B840DF">
      <w:pPr>
        <w:pStyle w:val="Akapitzlist3"/>
        <w:numPr>
          <w:ilvl w:val="0"/>
          <w:numId w:val="22"/>
        </w:numPr>
        <w:tabs>
          <w:tab w:val="left" w:pos="709"/>
        </w:tabs>
        <w:spacing w:after="120"/>
        <w:ind w:left="709" w:hanging="283"/>
        <w:jc w:val="both"/>
        <w:rPr>
          <w:rFonts w:cs="Calibri"/>
          <w:bCs/>
          <w:color w:val="0D0D0D" w:themeColor="text1" w:themeTint="F2"/>
        </w:rPr>
      </w:pPr>
      <w:r w:rsidRPr="003E7241">
        <w:rPr>
          <w:rFonts w:cs="Calibri"/>
          <w:b/>
          <w:color w:val="0D0D0D" w:themeColor="text1" w:themeTint="F2"/>
        </w:rPr>
        <w:lastRenderedPageBreak/>
        <w:t>zdolności technicznej lub zawodowej</w:t>
      </w:r>
      <w:r w:rsidR="00DE2E57" w:rsidRPr="003E7241">
        <w:rPr>
          <w:rFonts w:cs="Calibri"/>
          <w:bCs/>
          <w:color w:val="0D0D0D" w:themeColor="text1" w:themeTint="F2"/>
        </w:rPr>
        <w:t xml:space="preserve"> – </w:t>
      </w:r>
      <w:r w:rsidR="00EF1E48" w:rsidRPr="003E7241">
        <w:rPr>
          <w:rFonts w:cs="Calibri"/>
          <w:color w:val="0D0D0D" w:themeColor="text1" w:themeTint="F2"/>
        </w:rPr>
        <w:t>Zamawiający uzna warunek za spełniony, jeżeli Wykonawca wykaże, że</w:t>
      </w:r>
      <w:r w:rsidR="00E56B8D" w:rsidRPr="003E7241">
        <w:rPr>
          <w:rFonts w:cs="Calibri"/>
          <w:color w:val="0D0D0D" w:themeColor="text1" w:themeTint="F2"/>
        </w:rPr>
        <w:t>:</w:t>
      </w:r>
    </w:p>
    <w:p w14:paraId="301A08C8" w14:textId="02FBC153" w:rsidR="00BB289B" w:rsidRPr="003E7241" w:rsidRDefault="00254FE9" w:rsidP="00683490">
      <w:pPr>
        <w:pStyle w:val="Akapitzlist3"/>
        <w:numPr>
          <w:ilvl w:val="0"/>
          <w:numId w:val="46"/>
        </w:numPr>
        <w:tabs>
          <w:tab w:val="left" w:pos="709"/>
        </w:tabs>
        <w:spacing w:after="120"/>
        <w:jc w:val="both"/>
        <w:rPr>
          <w:rFonts w:cs="Calibri"/>
          <w:bCs/>
          <w:color w:val="0D0D0D" w:themeColor="text1" w:themeTint="F2"/>
        </w:rPr>
      </w:pPr>
      <w:r w:rsidRPr="003E7241">
        <w:rPr>
          <w:rFonts w:cs="Calibri"/>
          <w:b/>
          <w:bCs/>
          <w:color w:val="0D0D0D" w:themeColor="text1" w:themeTint="F2"/>
        </w:rPr>
        <w:t>posiad</w:t>
      </w:r>
      <w:r w:rsidR="00123F24" w:rsidRPr="003E7241">
        <w:rPr>
          <w:rFonts w:cs="Calibri"/>
          <w:b/>
          <w:bCs/>
          <w:color w:val="0D0D0D" w:themeColor="text1" w:themeTint="F2"/>
        </w:rPr>
        <w:t xml:space="preserve">a </w:t>
      </w:r>
      <w:r w:rsidR="00EF1E48" w:rsidRPr="003E7241">
        <w:rPr>
          <w:rFonts w:cs="Calibri"/>
          <w:b/>
          <w:bCs/>
          <w:iCs/>
          <w:color w:val="0D0D0D" w:themeColor="text1" w:themeTint="F2"/>
        </w:rPr>
        <w:t>doświadczenie w przedmiocie zamówienia</w:t>
      </w:r>
      <w:r w:rsidR="00EF1E48" w:rsidRPr="003E7241">
        <w:rPr>
          <w:rFonts w:cs="Calibri"/>
          <w:iCs/>
          <w:color w:val="0D0D0D" w:themeColor="text1" w:themeTint="F2"/>
        </w:rPr>
        <w:t>,</w:t>
      </w:r>
      <w:r w:rsidR="00EF1E48" w:rsidRPr="003E7241">
        <w:rPr>
          <w:rFonts w:cs="Calibri"/>
          <w:bCs/>
          <w:color w:val="0D0D0D" w:themeColor="text1" w:themeTint="F2"/>
        </w:rPr>
        <w:t xml:space="preserve"> </w:t>
      </w:r>
      <w:r w:rsidR="00EF1E48" w:rsidRPr="003E7241">
        <w:rPr>
          <w:rFonts w:cs="Calibri"/>
          <w:color w:val="0D0D0D" w:themeColor="text1" w:themeTint="F2"/>
        </w:rPr>
        <w:t xml:space="preserve">tj. jeżeli Wykonawca wykaże, że </w:t>
      </w:r>
      <w:r w:rsidR="00A76394" w:rsidRPr="003E7241">
        <w:rPr>
          <w:rFonts w:cs="Calibri"/>
          <w:bCs/>
          <w:color w:val="0D0D0D" w:themeColor="text1" w:themeTint="F2"/>
        </w:rPr>
        <w:t>nie wcześniej niż w okresie ostatnich 5 lat</w:t>
      </w:r>
      <w:r w:rsidR="00A76394" w:rsidRPr="003E7241">
        <w:rPr>
          <w:rFonts w:cs="Calibri"/>
          <w:color w:val="0D0D0D" w:themeColor="text1" w:themeTint="F2"/>
        </w:rPr>
        <w:t xml:space="preserve"> przed upływem terminu składania ofert,</w:t>
      </w:r>
      <w:r w:rsidR="00A76394" w:rsidRPr="003E7241">
        <w:rPr>
          <w:rFonts w:cs="Calibri"/>
          <w:bCs/>
          <w:color w:val="0D0D0D" w:themeColor="text1" w:themeTint="F2"/>
        </w:rPr>
        <w:t xml:space="preserve"> a jeżeli okres prowadzenia działalności jest krótszy - w tym okresie, </w:t>
      </w:r>
      <w:r w:rsidR="002377B1" w:rsidRPr="003E7241">
        <w:rPr>
          <w:rFonts w:cs="Calibri"/>
          <w:color w:val="0D0D0D" w:themeColor="text1" w:themeTint="F2"/>
        </w:rPr>
        <w:t xml:space="preserve">wykonał należycie co najmniej jedną robotę budowlaną o wartości pojedynczej umowy nie mniejszej niż </w:t>
      </w:r>
      <w:r w:rsidR="00BD6DF5">
        <w:rPr>
          <w:rFonts w:cs="Calibri"/>
          <w:color w:val="0D0D0D" w:themeColor="text1" w:themeTint="F2"/>
        </w:rPr>
        <w:t>4</w:t>
      </w:r>
      <w:r w:rsidR="00DA1093" w:rsidRPr="003E7241">
        <w:rPr>
          <w:rFonts w:cs="Calibri"/>
          <w:color w:val="0D0D0D" w:themeColor="text1" w:themeTint="F2"/>
        </w:rPr>
        <w:t>0</w:t>
      </w:r>
      <w:r w:rsidR="002377B1" w:rsidRPr="003E7241">
        <w:rPr>
          <w:rFonts w:cs="Calibri"/>
          <w:color w:val="0D0D0D" w:themeColor="text1" w:themeTint="F2"/>
        </w:rPr>
        <w:t>0 000,00 zł brutto. Przy czym ww. robota musi obejmować</w:t>
      </w:r>
      <w:r w:rsidR="00E70711" w:rsidRPr="003E7241">
        <w:rPr>
          <w:rFonts w:cs="Calibri"/>
          <w:color w:val="0D0D0D" w:themeColor="text1" w:themeTint="F2"/>
        </w:rPr>
        <w:t xml:space="preserve"> co najmniej</w:t>
      </w:r>
      <w:r w:rsidR="00DA1093" w:rsidRPr="003E7241">
        <w:rPr>
          <w:rFonts w:cs="Calibri"/>
          <w:color w:val="0D0D0D" w:themeColor="text1" w:themeTint="F2"/>
        </w:rPr>
        <w:t>:</w:t>
      </w:r>
      <w:r w:rsidR="002377B1" w:rsidRPr="003E7241">
        <w:rPr>
          <w:rFonts w:cs="Calibri"/>
          <w:color w:val="0D0D0D" w:themeColor="text1" w:themeTint="F2"/>
        </w:rPr>
        <w:t xml:space="preserve"> </w:t>
      </w:r>
    </w:p>
    <w:p w14:paraId="290F0092" w14:textId="0F3B5779" w:rsidR="00A34FF9" w:rsidRDefault="00BB289B" w:rsidP="00683490">
      <w:pPr>
        <w:pStyle w:val="Akapitzlist3"/>
        <w:numPr>
          <w:ilvl w:val="0"/>
          <w:numId w:val="51"/>
        </w:numPr>
        <w:tabs>
          <w:tab w:val="left" w:pos="709"/>
        </w:tabs>
        <w:spacing w:after="120"/>
        <w:jc w:val="both"/>
        <w:rPr>
          <w:rFonts w:cs="Calibri"/>
          <w:bCs/>
          <w:color w:val="0D0D0D" w:themeColor="text1" w:themeTint="F2"/>
        </w:rPr>
      </w:pPr>
      <w:r w:rsidRPr="003E7241">
        <w:rPr>
          <w:rFonts w:cs="Calibri"/>
          <w:color w:val="0D0D0D" w:themeColor="text1" w:themeTint="F2"/>
        </w:rPr>
        <w:t xml:space="preserve">przebudowę </w:t>
      </w:r>
      <w:r w:rsidR="00D01CFA">
        <w:rPr>
          <w:rFonts w:cs="Calibri"/>
          <w:color w:val="0D0D0D" w:themeColor="text1" w:themeTint="F2"/>
        </w:rPr>
        <w:t xml:space="preserve">co najmniej jednego </w:t>
      </w:r>
      <w:r w:rsidRPr="003E7241">
        <w:rPr>
          <w:rFonts w:cs="Calibri"/>
          <w:color w:val="0D0D0D" w:themeColor="text1" w:themeTint="F2"/>
        </w:rPr>
        <w:t xml:space="preserve">budynku o powierzchni przebudowywanej nie mniejszej niż </w:t>
      </w:r>
      <w:r w:rsidR="003B6665">
        <w:rPr>
          <w:rFonts w:cs="Calibri"/>
          <w:color w:val="0D0D0D" w:themeColor="text1" w:themeTint="F2"/>
        </w:rPr>
        <w:t>180</w:t>
      </w:r>
      <w:r w:rsidRPr="003E7241">
        <w:rPr>
          <w:rFonts w:cs="Calibri"/>
          <w:color w:val="0D0D0D" w:themeColor="text1" w:themeTint="F2"/>
        </w:rPr>
        <w:t xml:space="preserve"> m</w:t>
      </w:r>
      <w:r w:rsidRPr="003E7241">
        <w:rPr>
          <w:rFonts w:cs="Calibri"/>
          <w:color w:val="0D0D0D" w:themeColor="text1" w:themeTint="F2"/>
          <w:vertAlign w:val="superscript"/>
        </w:rPr>
        <w:t>2</w:t>
      </w:r>
      <w:r w:rsidRPr="003E7241">
        <w:rPr>
          <w:rFonts w:cs="Calibri"/>
          <w:color w:val="0D0D0D" w:themeColor="text1" w:themeTint="F2"/>
        </w:rPr>
        <w:t xml:space="preserve"> oraz wykonaniem</w:t>
      </w:r>
      <w:r w:rsidR="008566BD" w:rsidRPr="003E7241">
        <w:rPr>
          <w:rFonts w:cs="Calibri"/>
          <w:color w:val="0D0D0D" w:themeColor="text1" w:themeTint="F2"/>
        </w:rPr>
        <w:t>,</w:t>
      </w:r>
      <w:r w:rsidRPr="003E7241">
        <w:rPr>
          <w:rFonts w:cs="Calibri"/>
          <w:color w:val="0D0D0D" w:themeColor="text1" w:themeTint="F2"/>
        </w:rPr>
        <w:t xml:space="preserve"> w </w:t>
      </w:r>
      <w:r w:rsidR="008566BD" w:rsidRPr="003E7241">
        <w:rPr>
          <w:rFonts w:cs="Calibri"/>
          <w:color w:val="0D0D0D" w:themeColor="text1" w:themeTint="F2"/>
        </w:rPr>
        <w:t>wykazywanej Zamawiającemu przebudowywanej części,</w:t>
      </w:r>
      <w:r w:rsidRPr="003E7241">
        <w:rPr>
          <w:rFonts w:cs="Calibri"/>
          <w:color w:val="0D0D0D" w:themeColor="text1" w:themeTint="F2"/>
        </w:rPr>
        <w:t xml:space="preserve"> budynku instalacji elektrycznej i sanitarnej.</w:t>
      </w:r>
      <w:r w:rsidR="00AC2FD8">
        <w:rPr>
          <w:rFonts w:cs="Calibri"/>
          <w:bCs/>
          <w:color w:val="0D0D0D" w:themeColor="text1" w:themeTint="F2"/>
        </w:rPr>
        <w:t xml:space="preserve"> </w:t>
      </w:r>
    </w:p>
    <w:p w14:paraId="022F9144" w14:textId="44703C87" w:rsidR="00BE012D" w:rsidRDefault="00BE012D" w:rsidP="00A34FF9">
      <w:pPr>
        <w:pStyle w:val="Akapitzlist3"/>
        <w:tabs>
          <w:tab w:val="left" w:pos="709"/>
        </w:tabs>
        <w:spacing w:after="120"/>
        <w:ind w:left="1789"/>
        <w:jc w:val="both"/>
        <w:rPr>
          <w:rFonts w:cs="Calibri"/>
          <w:color w:val="0D0D0D" w:themeColor="text1" w:themeTint="F2"/>
        </w:rPr>
      </w:pPr>
      <w:r w:rsidRPr="00AC2FD8">
        <w:rPr>
          <w:rFonts w:cs="Calibri"/>
          <w:color w:val="0D0D0D" w:themeColor="text1" w:themeTint="F2"/>
        </w:rPr>
        <w:t xml:space="preserve">Przez </w:t>
      </w:r>
      <w:r w:rsidR="00AC2FD8">
        <w:rPr>
          <w:rFonts w:cs="Calibri"/>
          <w:color w:val="0D0D0D" w:themeColor="text1" w:themeTint="F2"/>
        </w:rPr>
        <w:t>„</w:t>
      </w:r>
      <w:r w:rsidRPr="00AC2FD8">
        <w:rPr>
          <w:rFonts w:cs="Calibri"/>
          <w:color w:val="0D0D0D" w:themeColor="text1" w:themeTint="F2"/>
        </w:rPr>
        <w:t>przebudowę</w:t>
      </w:r>
      <w:r w:rsidR="00AC2FD8">
        <w:rPr>
          <w:rFonts w:cs="Calibri"/>
          <w:color w:val="0D0D0D" w:themeColor="text1" w:themeTint="F2"/>
        </w:rPr>
        <w:t>”</w:t>
      </w:r>
      <w:r w:rsidRPr="00AC2FD8">
        <w:rPr>
          <w:rFonts w:cs="Calibri"/>
          <w:color w:val="0D0D0D" w:themeColor="text1" w:themeTint="F2"/>
        </w:rPr>
        <w:t xml:space="preserve"> Zamawiający rozumie</w:t>
      </w:r>
      <w:r w:rsidR="00AC2FD8" w:rsidRPr="00AC2FD8">
        <w:rPr>
          <w:rFonts w:cs="Calibri"/>
          <w:color w:val="0D0D0D" w:themeColor="text1" w:themeTint="F2"/>
        </w:rPr>
        <w:t>:</w:t>
      </w:r>
      <w:r w:rsidRPr="00AC2FD8">
        <w:rPr>
          <w:rFonts w:cs="Calibri"/>
          <w:color w:val="0D0D0D" w:themeColor="text1" w:themeTint="F2"/>
        </w:rPr>
        <w:t xml:space="preserve"> </w:t>
      </w:r>
      <w:r w:rsidR="00AC2FD8" w:rsidRPr="00AC2FD8">
        <w:rPr>
          <w:rFonts w:cs="Calibri"/>
          <w:color w:val="0D0D0D" w:themeColor="text1" w:themeTint="F2"/>
        </w:rPr>
        <w:t>odbudowę lub rozbudowę</w:t>
      </w:r>
      <w:r w:rsidR="00D01CFA">
        <w:rPr>
          <w:rFonts w:cs="Calibri"/>
          <w:color w:val="0D0D0D" w:themeColor="text1" w:themeTint="F2"/>
        </w:rPr>
        <w:t xml:space="preserve"> lub dobudowę</w:t>
      </w:r>
      <w:r w:rsidR="00AC2FD8" w:rsidRPr="00AC2FD8">
        <w:rPr>
          <w:rFonts w:cs="Calibri"/>
          <w:color w:val="0D0D0D" w:themeColor="text1" w:themeTint="F2"/>
        </w:rPr>
        <w:t xml:space="preserve"> lub nadbudowę.</w:t>
      </w:r>
    </w:p>
    <w:p w14:paraId="6A9D0489" w14:textId="02746DC6" w:rsidR="00A34FF9" w:rsidRPr="00A34FF9" w:rsidRDefault="00A34FF9" w:rsidP="00A34FF9">
      <w:pPr>
        <w:pStyle w:val="Akapitzlist3"/>
        <w:tabs>
          <w:tab w:val="left" w:pos="709"/>
        </w:tabs>
        <w:spacing w:after="120"/>
        <w:ind w:left="1789"/>
        <w:jc w:val="both"/>
        <w:rPr>
          <w:rFonts w:cs="Calibri"/>
          <w:color w:val="0D0D0D" w:themeColor="text1" w:themeTint="F2"/>
        </w:rPr>
      </w:pPr>
      <w:r>
        <w:rPr>
          <w:rFonts w:cs="Calibri"/>
          <w:color w:val="0D0D0D" w:themeColor="text1" w:themeTint="F2"/>
        </w:rPr>
        <w:t xml:space="preserve">Przez </w:t>
      </w:r>
      <w:r w:rsidR="00D01CFA">
        <w:rPr>
          <w:rFonts w:cs="Calibri"/>
          <w:color w:val="0D0D0D" w:themeColor="text1" w:themeTint="F2"/>
        </w:rPr>
        <w:t>„</w:t>
      </w:r>
      <w:r>
        <w:rPr>
          <w:rFonts w:cs="Calibri"/>
          <w:color w:val="0D0D0D" w:themeColor="text1" w:themeTint="F2"/>
        </w:rPr>
        <w:t>powierzchnię przebudowywaną</w:t>
      </w:r>
      <w:r w:rsidR="00D01CFA">
        <w:rPr>
          <w:rFonts w:cs="Calibri"/>
          <w:color w:val="0D0D0D" w:themeColor="text1" w:themeTint="F2"/>
        </w:rPr>
        <w:t>”</w:t>
      </w:r>
      <w:r>
        <w:rPr>
          <w:rFonts w:cs="Calibri"/>
          <w:color w:val="0D0D0D" w:themeColor="text1" w:themeTint="F2"/>
        </w:rPr>
        <w:t xml:space="preserve">, Zamawiający rozumie odpowiednio powierzchnię: </w:t>
      </w:r>
      <w:r w:rsidRPr="00AC2FD8">
        <w:rPr>
          <w:rFonts w:cs="Calibri"/>
          <w:color w:val="0D0D0D" w:themeColor="text1" w:themeTint="F2"/>
        </w:rPr>
        <w:t>odbudow</w:t>
      </w:r>
      <w:r>
        <w:rPr>
          <w:rFonts w:cs="Calibri"/>
          <w:color w:val="0D0D0D" w:themeColor="text1" w:themeTint="F2"/>
        </w:rPr>
        <w:t>aną</w:t>
      </w:r>
      <w:r w:rsidRPr="00AC2FD8">
        <w:rPr>
          <w:rFonts w:cs="Calibri"/>
          <w:color w:val="0D0D0D" w:themeColor="text1" w:themeTint="F2"/>
        </w:rPr>
        <w:t xml:space="preserve"> lub rozbudow</w:t>
      </w:r>
      <w:r>
        <w:rPr>
          <w:rFonts w:cs="Calibri"/>
          <w:color w:val="0D0D0D" w:themeColor="text1" w:themeTint="F2"/>
        </w:rPr>
        <w:t>aną</w:t>
      </w:r>
      <w:r w:rsidRPr="00AC2FD8">
        <w:rPr>
          <w:rFonts w:cs="Calibri"/>
          <w:color w:val="0D0D0D" w:themeColor="text1" w:themeTint="F2"/>
        </w:rPr>
        <w:t xml:space="preserve"> lub </w:t>
      </w:r>
      <w:r w:rsidR="00D01CFA">
        <w:rPr>
          <w:rFonts w:cs="Calibri"/>
          <w:color w:val="0D0D0D" w:themeColor="text1" w:themeTint="F2"/>
        </w:rPr>
        <w:t xml:space="preserve">dobudowaną lub </w:t>
      </w:r>
      <w:r w:rsidRPr="00AC2FD8">
        <w:rPr>
          <w:rFonts w:cs="Calibri"/>
          <w:color w:val="0D0D0D" w:themeColor="text1" w:themeTint="F2"/>
        </w:rPr>
        <w:t>nadbudow</w:t>
      </w:r>
      <w:r>
        <w:rPr>
          <w:rFonts w:cs="Calibri"/>
          <w:color w:val="0D0D0D" w:themeColor="text1" w:themeTint="F2"/>
        </w:rPr>
        <w:t>aną</w:t>
      </w:r>
      <w:r w:rsidRPr="00AC2FD8">
        <w:rPr>
          <w:rFonts w:cs="Calibri"/>
          <w:color w:val="0D0D0D" w:themeColor="text1" w:themeTint="F2"/>
        </w:rPr>
        <w:t>.</w:t>
      </w:r>
    </w:p>
    <w:p w14:paraId="485CD0AD" w14:textId="77777777" w:rsidR="00E56B8D" w:rsidRPr="003E7241" w:rsidRDefault="00E56B8D" w:rsidP="00E56B8D">
      <w:pPr>
        <w:pStyle w:val="Akapitzlist3"/>
        <w:tabs>
          <w:tab w:val="left" w:pos="709"/>
        </w:tabs>
        <w:spacing w:after="120"/>
        <w:jc w:val="both"/>
        <w:rPr>
          <w:rFonts w:cs="Calibri"/>
          <w:iCs/>
          <w:color w:val="0D0D0D"/>
        </w:rPr>
      </w:pPr>
      <w:r w:rsidRPr="003E7241">
        <w:rPr>
          <w:rFonts w:cs="Calibri"/>
          <w:iCs/>
          <w:color w:val="0D0D0D" w:themeColor="text1" w:themeTint="F2"/>
        </w:rPr>
        <w:t xml:space="preserve">Jeżeli Wykonawca wykonał zamówienie </w:t>
      </w:r>
      <w:r w:rsidRPr="003E7241">
        <w:rPr>
          <w:rFonts w:cs="Calibri"/>
          <w:iCs/>
          <w:color w:val="0D0D0D"/>
        </w:rPr>
        <w:t>w walutach obcych Zamawiający przeliczy ich wartość przyjmując średni kurs PLN od tej waluty podanej przez NBP na dzień opublikowania ogłoszenia o zamówieniu w Biuletynie Zamówień Publicznych.</w:t>
      </w:r>
    </w:p>
    <w:p w14:paraId="2BBE59AF" w14:textId="2C9CFE54" w:rsidR="00E56B8D" w:rsidRPr="003E7241" w:rsidRDefault="00E56B8D" w:rsidP="00E56B8D">
      <w:pPr>
        <w:pStyle w:val="Akapitzlist3"/>
        <w:tabs>
          <w:tab w:val="left" w:pos="709"/>
        </w:tabs>
        <w:spacing w:after="120"/>
        <w:jc w:val="both"/>
        <w:rPr>
          <w:rFonts w:cs="Calibri"/>
          <w:color w:val="0D0D0D" w:themeColor="text1" w:themeTint="F2"/>
        </w:rPr>
      </w:pPr>
      <w:r w:rsidRPr="003E7241">
        <w:rPr>
          <w:rFonts w:cs="Calibri"/>
          <w:color w:val="000000"/>
        </w:rPr>
        <w:t xml:space="preserve">W celu wykazania spełniania warunku udziału w postępowaniu każdy z wykonawców składa w ofercie oświadczenie, o którym mowa w art. 125 ust. 1 PZP. </w:t>
      </w:r>
      <w:r w:rsidRPr="003E7241">
        <w:rPr>
          <w:rFonts w:eastAsia="Times New Roman" w:cs="Calibri"/>
          <w:lang w:eastAsia="pl-PL"/>
        </w:rPr>
        <w:t>W przypadku wspólnego ubiegania się o zamówienie przez wykonawców, oświadczenie o którym mowa w art. 125 ust. 1 PZP składa każdy z wykonawców, w zakresie w jakim każdy z nich wykazuje spełnianie warunków udziału w postępowaniu.</w:t>
      </w:r>
      <w:bookmarkStart w:id="22" w:name="_Hlk96079691"/>
      <w:r w:rsidRPr="003E7241">
        <w:rPr>
          <w:rFonts w:eastAsia="Times New Roman" w:cs="Calibri"/>
          <w:lang w:eastAsia="pl-PL"/>
        </w:rPr>
        <w:t xml:space="preserve"> W przypadku polegania na zdolnościach lub sytuacji podmiotów udostępniających zasoby oświadczenie, o którym mowa w art. 125 ust. 1 PZP, składa każdy z</w:t>
      </w:r>
      <w:r w:rsidR="00AE3E84" w:rsidRPr="003E7241">
        <w:rPr>
          <w:rFonts w:eastAsia="Times New Roman" w:cs="Calibri"/>
          <w:lang w:eastAsia="pl-PL"/>
        </w:rPr>
        <w:t> </w:t>
      </w:r>
      <w:r w:rsidRPr="003E7241">
        <w:rPr>
          <w:rFonts w:eastAsia="Times New Roman" w:cs="Calibri"/>
          <w:lang w:eastAsia="pl-PL"/>
        </w:rPr>
        <w:t xml:space="preserve">podmiotów udostępniających zasoby, w zakresie w </w:t>
      </w:r>
      <w:r w:rsidRPr="003E7241">
        <w:rPr>
          <w:rFonts w:eastAsia="Times New Roman" w:cs="Calibri"/>
          <w:color w:val="0D0D0D" w:themeColor="text1" w:themeTint="F2"/>
          <w:lang w:eastAsia="pl-PL"/>
        </w:rPr>
        <w:t xml:space="preserve">jakim wykonawca powołuje się na jego zasoby. </w:t>
      </w:r>
      <w:r w:rsidRPr="003E7241">
        <w:rPr>
          <w:rFonts w:cs="Calibri"/>
          <w:color w:val="0D0D0D" w:themeColor="text1" w:themeTint="F2"/>
        </w:rPr>
        <w:t xml:space="preserve">Wzory oświadczeń zawarto odpowiednio w </w:t>
      </w:r>
      <w:r w:rsidRPr="003E7241">
        <w:rPr>
          <w:rFonts w:cs="Calibri"/>
          <w:b/>
          <w:bCs/>
          <w:color w:val="0D0D0D" w:themeColor="text1" w:themeTint="F2"/>
        </w:rPr>
        <w:t>załączniku nr 3 i 4</w:t>
      </w:r>
      <w:r w:rsidRPr="003E7241">
        <w:rPr>
          <w:rFonts w:cs="Calibri"/>
          <w:color w:val="0D0D0D" w:themeColor="text1" w:themeTint="F2"/>
        </w:rPr>
        <w:t xml:space="preserve"> do SWZ.</w:t>
      </w:r>
      <w:bookmarkEnd w:id="22"/>
    </w:p>
    <w:p w14:paraId="40836A70" w14:textId="77777777" w:rsidR="00E56B8D" w:rsidRPr="003E7241" w:rsidRDefault="00E56B8D" w:rsidP="00E56B8D">
      <w:pPr>
        <w:pStyle w:val="Akapitzlist3"/>
        <w:tabs>
          <w:tab w:val="left" w:pos="709"/>
        </w:tabs>
        <w:spacing w:after="120"/>
        <w:jc w:val="both"/>
        <w:rPr>
          <w:rFonts w:cs="Calibri"/>
          <w:b/>
          <w:color w:val="0D0D0D" w:themeColor="text1" w:themeTint="F2"/>
        </w:rPr>
      </w:pPr>
      <w:r w:rsidRPr="003E7241">
        <w:rPr>
          <w:rFonts w:cs="Calibri"/>
          <w:bCs/>
          <w:color w:val="0D0D0D" w:themeColor="text1" w:themeTint="F2"/>
        </w:rPr>
        <w:t>Od wykonawcy,</w:t>
      </w:r>
      <w:r w:rsidRPr="003E7241">
        <w:rPr>
          <w:rFonts w:cs="Calibri"/>
          <w:color w:val="0D0D0D" w:themeColor="text1" w:themeTint="F2"/>
        </w:rPr>
        <w:t xml:space="preserve"> </w:t>
      </w:r>
      <w:r w:rsidRPr="003E7241">
        <w:rPr>
          <w:rFonts w:eastAsia="Basic Roman" w:cs="Calibri"/>
          <w:color w:val="0D0D0D" w:themeColor="text1" w:themeTint="F2"/>
        </w:rPr>
        <w:t xml:space="preserve">którego oferta zostanie najwyżej oceniona, na wezwanie zamawiającego o którym mowa w art. 274 ust. 1 PZP, w celu wykazania minimalnych zdolności, będzie wymagane przedłożenie podmiotowego środka dowodowego w postaci </w:t>
      </w:r>
      <w:r w:rsidRPr="003E7241">
        <w:rPr>
          <w:rFonts w:cs="Calibri"/>
          <w:bCs/>
          <w:color w:val="0D0D0D" w:themeColor="text1" w:themeTint="F2"/>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49296421" w14:textId="38AE11D9" w:rsidR="00E56B8D" w:rsidRPr="003E7241" w:rsidRDefault="00E56B8D" w:rsidP="00E56B8D">
      <w:pPr>
        <w:pStyle w:val="Akapitzlist3"/>
        <w:tabs>
          <w:tab w:val="left" w:pos="709"/>
        </w:tabs>
        <w:spacing w:after="120"/>
        <w:jc w:val="both"/>
        <w:rPr>
          <w:rFonts w:cs="Calibri"/>
          <w:b/>
          <w:color w:val="0D0D0D" w:themeColor="text1" w:themeTint="F2"/>
        </w:rPr>
      </w:pPr>
      <w:r w:rsidRPr="003E7241">
        <w:rPr>
          <w:rFonts w:cs="Calibri"/>
          <w:b/>
          <w:color w:val="0D0D0D" w:themeColor="text1" w:themeTint="F2"/>
        </w:rPr>
        <w:t>UWAGA - Treść wykazu, o którym mowa powyżej, musi potwierdzać spełnianie przez Wykonawcę warunku, o którym mowa w rozdziale XII ust. 2 pkt 4 lit. a) SWZ. Wzór wykazu stanowi załącznik nr 8 do SWZ;</w:t>
      </w:r>
    </w:p>
    <w:p w14:paraId="339CBCB8" w14:textId="77777777" w:rsidR="00E56B8D" w:rsidRPr="003E7241" w:rsidRDefault="00E56B8D" w:rsidP="00E56B8D">
      <w:pPr>
        <w:pStyle w:val="Akapitzlist3"/>
        <w:tabs>
          <w:tab w:val="left" w:pos="709"/>
        </w:tabs>
        <w:spacing w:after="120"/>
        <w:ind w:left="1069"/>
        <w:jc w:val="both"/>
        <w:rPr>
          <w:rFonts w:cs="Calibri"/>
          <w:bCs/>
          <w:color w:val="0D0D0D" w:themeColor="text1" w:themeTint="F2"/>
        </w:rPr>
      </w:pPr>
    </w:p>
    <w:p w14:paraId="6A7BA93A" w14:textId="23942283" w:rsidR="00E56B8D" w:rsidRPr="003E7241" w:rsidRDefault="00E56B8D" w:rsidP="00683490">
      <w:pPr>
        <w:pStyle w:val="Akapitzlist3"/>
        <w:numPr>
          <w:ilvl w:val="0"/>
          <w:numId w:val="46"/>
        </w:numPr>
        <w:tabs>
          <w:tab w:val="left" w:pos="709"/>
        </w:tabs>
        <w:spacing w:after="120"/>
        <w:jc w:val="both"/>
        <w:rPr>
          <w:rFonts w:cs="Calibri"/>
          <w:bCs/>
          <w:color w:val="0D0D0D" w:themeColor="text1" w:themeTint="F2"/>
        </w:rPr>
      </w:pPr>
      <w:r w:rsidRPr="003E7241">
        <w:rPr>
          <w:rFonts w:cs="Calibri"/>
          <w:b/>
          <w:color w:val="0D0D0D" w:themeColor="text1" w:themeTint="F2"/>
        </w:rPr>
        <w:t>będzie dysponował w realizacji zamówienia co najmniej jedną osobą wykonującą zadania kierownika budowy,</w:t>
      </w:r>
      <w:r w:rsidRPr="003E7241">
        <w:rPr>
          <w:rFonts w:cs="Calibri"/>
          <w:bCs/>
          <w:color w:val="0D0D0D" w:themeColor="text1" w:themeTint="F2"/>
        </w:rPr>
        <w:t xml:space="preserve"> która:</w:t>
      </w:r>
    </w:p>
    <w:p w14:paraId="2518021E" w14:textId="08AD0660" w:rsidR="00E56B8D" w:rsidRPr="003E7241" w:rsidRDefault="00E56B8D" w:rsidP="00683490">
      <w:pPr>
        <w:pStyle w:val="Akapitzlist3"/>
        <w:numPr>
          <w:ilvl w:val="0"/>
          <w:numId w:val="47"/>
        </w:numPr>
        <w:tabs>
          <w:tab w:val="left" w:pos="709"/>
        </w:tabs>
        <w:spacing w:after="120"/>
        <w:jc w:val="both"/>
        <w:rPr>
          <w:rFonts w:cs="Calibri"/>
          <w:bCs/>
          <w:color w:val="0D0D0D" w:themeColor="text1" w:themeTint="F2"/>
        </w:rPr>
      </w:pPr>
      <w:r w:rsidRPr="003E7241">
        <w:rPr>
          <w:rFonts w:cs="Calibri"/>
          <w:bCs/>
          <w:color w:val="0D0D0D" w:themeColor="text1" w:themeTint="F2"/>
        </w:rPr>
        <w:t xml:space="preserve">będzie posiadała co najmniej wykształcenie średnie oraz uprawnienia budowlane do kierowania robotami budowlanymi </w:t>
      </w:r>
      <w:r w:rsidR="00D07252" w:rsidRPr="003E7241">
        <w:rPr>
          <w:rFonts w:cs="Calibri"/>
          <w:bCs/>
          <w:color w:val="0D0D0D" w:themeColor="text1" w:themeTint="F2"/>
        </w:rPr>
        <w:t xml:space="preserve">bez ograniczeń </w:t>
      </w:r>
      <w:r w:rsidRPr="003E7241">
        <w:rPr>
          <w:rFonts w:cs="Calibri"/>
          <w:bCs/>
          <w:color w:val="0D0D0D" w:themeColor="text1" w:themeTint="F2"/>
        </w:rPr>
        <w:t xml:space="preserve">w specjalności </w:t>
      </w:r>
      <w:r w:rsidR="00E23D2A" w:rsidRPr="003E7241">
        <w:rPr>
          <w:rFonts w:cs="Calibri"/>
          <w:bCs/>
          <w:color w:val="0D0D0D" w:themeColor="text1" w:themeTint="F2"/>
        </w:rPr>
        <w:t xml:space="preserve">konstrukcyjno-budowlanej </w:t>
      </w:r>
      <w:r w:rsidRPr="003E7241">
        <w:rPr>
          <w:rFonts w:cs="Calibri"/>
          <w:bCs/>
          <w:color w:val="0D0D0D" w:themeColor="text1" w:themeTint="F2"/>
        </w:rPr>
        <w:t xml:space="preserve">oraz </w:t>
      </w:r>
      <w:r w:rsidR="00AC0678">
        <w:rPr>
          <w:rFonts w:cs="Calibri"/>
          <w:bCs/>
          <w:color w:val="0D0D0D" w:themeColor="text1" w:themeTint="F2"/>
        </w:rPr>
        <w:t>na dzień składania podmiotowego środka dowodowego</w:t>
      </w:r>
      <w:r w:rsidR="00AC0678" w:rsidRPr="003E7241">
        <w:rPr>
          <w:rFonts w:cs="Calibri"/>
          <w:bCs/>
          <w:color w:val="0D0D0D" w:themeColor="text1" w:themeTint="F2"/>
        </w:rPr>
        <w:t xml:space="preserve"> </w:t>
      </w:r>
      <w:r w:rsidRPr="003E7241">
        <w:rPr>
          <w:rFonts w:cs="Calibri"/>
          <w:bCs/>
          <w:color w:val="0D0D0D" w:themeColor="text1" w:themeTint="F2"/>
        </w:rPr>
        <w:t xml:space="preserve">co najmniej </w:t>
      </w:r>
      <w:r w:rsidRPr="003E7241">
        <w:rPr>
          <w:rFonts w:cs="Calibri"/>
          <w:bCs/>
          <w:color w:val="0D0D0D" w:themeColor="text1" w:themeTint="F2"/>
        </w:rPr>
        <w:lastRenderedPageBreak/>
        <w:t>5 lat doświadczenia zawodowego przy budowie</w:t>
      </w:r>
      <w:r w:rsidR="00AE3E84" w:rsidRPr="003E7241">
        <w:rPr>
          <w:rFonts w:cs="Calibri"/>
          <w:bCs/>
          <w:color w:val="0D0D0D" w:themeColor="text1" w:themeTint="F2"/>
        </w:rPr>
        <w:t xml:space="preserve"> lub </w:t>
      </w:r>
      <w:r w:rsidRPr="003E7241">
        <w:rPr>
          <w:rFonts w:cs="Calibri"/>
          <w:bCs/>
          <w:color w:val="0D0D0D" w:themeColor="text1" w:themeTint="F2"/>
        </w:rPr>
        <w:t xml:space="preserve">przebudowie </w:t>
      </w:r>
      <w:r w:rsidR="00E23D2A" w:rsidRPr="003E7241">
        <w:rPr>
          <w:rFonts w:cs="Calibri"/>
          <w:bCs/>
          <w:color w:val="0D0D0D" w:themeColor="text1" w:themeTint="F2"/>
        </w:rPr>
        <w:t>budynków</w:t>
      </w:r>
      <w:r w:rsidRPr="003E7241">
        <w:rPr>
          <w:rFonts w:cs="Calibri"/>
          <w:bCs/>
          <w:color w:val="0D0D0D" w:themeColor="text1" w:themeTint="F2"/>
        </w:rPr>
        <w:t xml:space="preserve"> na stanowisku kierownika budowy</w:t>
      </w:r>
      <w:r w:rsidR="00AC0678">
        <w:rPr>
          <w:rFonts w:cs="Calibri"/>
          <w:bCs/>
          <w:color w:val="0D0D0D" w:themeColor="text1" w:themeTint="F2"/>
        </w:rPr>
        <w:t xml:space="preserve"> </w:t>
      </w:r>
      <w:r w:rsidRPr="003E7241">
        <w:rPr>
          <w:rFonts w:cs="Calibri"/>
          <w:bCs/>
          <w:color w:val="0D0D0D" w:themeColor="text1" w:themeTint="F2"/>
        </w:rPr>
        <w:t>lub</w:t>
      </w:r>
    </w:p>
    <w:p w14:paraId="266D1F07" w14:textId="588DA405" w:rsidR="00E56B8D" w:rsidRPr="003E7241" w:rsidRDefault="00E56B8D" w:rsidP="00683490">
      <w:pPr>
        <w:pStyle w:val="Akapitzlist3"/>
        <w:numPr>
          <w:ilvl w:val="0"/>
          <w:numId w:val="47"/>
        </w:numPr>
        <w:tabs>
          <w:tab w:val="left" w:pos="709"/>
        </w:tabs>
        <w:spacing w:after="120"/>
        <w:jc w:val="both"/>
        <w:rPr>
          <w:rFonts w:cs="Calibri"/>
          <w:bCs/>
          <w:color w:val="0D0D0D" w:themeColor="text1" w:themeTint="F2"/>
        </w:rPr>
      </w:pPr>
      <w:r w:rsidRPr="003E7241">
        <w:rPr>
          <w:rFonts w:cs="Calibri"/>
          <w:bCs/>
          <w:color w:val="0D0D0D" w:themeColor="text1" w:themeTint="F2"/>
        </w:rPr>
        <w:t xml:space="preserve">która będzie posiadała co najmniej wykształcenie średnie oraz inne ważne uprawnienia budowlane do kierowania robotami budowlanymi </w:t>
      </w:r>
      <w:r w:rsidR="00D07252" w:rsidRPr="003E7241">
        <w:rPr>
          <w:rFonts w:cs="Calibri"/>
          <w:bCs/>
          <w:color w:val="0D0D0D" w:themeColor="text1" w:themeTint="F2"/>
        </w:rPr>
        <w:t xml:space="preserve">bez ograniczeń </w:t>
      </w:r>
      <w:r w:rsidRPr="003E7241">
        <w:rPr>
          <w:rFonts w:cs="Calibri"/>
          <w:bCs/>
          <w:color w:val="0D0D0D" w:themeColor="text1" w:themeTint="F2"/>
        </w:rPr>
        <w:t>w</w:t>
      </w:r>
      <w:r w:rsidR="00D07252" w:rsidRPr="003E7241">
        <w:rPr>
          <w:rFonts w:cs="Calibri"/>
          <w:bCs/>
          <w:color w:val="0D0D0D" w:themeColor="text1" w:themeTint="F2"/>
        </w:rPr>
        <w:t> </w:t>
      </w:r>
      <w:r w:rsidRPr="003E7241">
        <w:rPr>
          <w:rFonts w:cs="Calibri"/>
          <w:bCs/>
          <w:color w:val="0D0D0D" w:themeColor="text1" w:themeTint="F2"/>
        </w:rPr>
        <w:t xml:space="preserve">specjalności </w:t>
      </w:r>
      <w:r w:rsidR="00E23D2A" w:rsidRPr="003E7241">
        <w:rPr>
          <w:rFonts w:cs="Calibri"/>
          <w:bCs/>
          <w:color w:val="0D0D0D" w:themeColor="text1" w:themeTint="F2"/>
        </w:rPr>
        <w:t>konstrukcyjnej lub budowlanej</w:t>
      </w:r>
      <w:r w:rsidRPr="003E7241">
        <w:rPr>
          <w:rFonts w:cs="Calibri"/>
          <w:bCs/>
          <w:color w:val="0D0D0D" w:themeColor="text1" w:themeTint="F2"/>
        </w:rPr>
        <w:t xml:space="preserve">, wydane na podstawie wcześniej obowiązujących przepisów prawa, oraz </w:t>
      </w:r>
      <w:r w:rsidR="00823177" w:rsidRPr="00823177">
        <w:rPr>
          <w:rFonts w:cs="Calibri"/>
          <w:bCs/>
          <w:color w:val="0D0D0D" w:themeColor="text1" w:themeTint="F2"/>
        </w:rPr>
        <w:t xml:space="preserve">na dzień składania podmiotowego środka dowodowego </w:t>
      </w:r>
      <w:r w:rsidRPr="003E7241">
        <w:rPr>
          <w:rFonts w:cs="Calibri"/>
          <w:bCs/>
          <w:color w:val="0D0D0D" w:themeColor="text1" w:themeTint="F2"/>
        </w:rPr>
        <w:t>co najmniej 5 lat doświadczenia zawodowego przy budowie</w:t>
      </w:r>
      <w:r w:rsidR="00AE3E84" w:rsidRPr="003E7241">
        <w:rPr>
          <w:rFonts w:cs="Calibri"/>
          <w:bCs/>
          <w:color w:val="0D0D0D" w:themeColor="text1" w:themeTint="F2"/>
        </w:rPr>
        <w:t xml:space="preserve"> lub</w:t>
      </w:r>
      <w:r w:rsidRPr="003E7241">
        <w:rPr>
          <w:rFonts w:cs="Calibri"/>
          <w:bCs/>
          <w:color w:val="0D0D0D" w:themeColor="text1" w:themeTint="F2"/>
        </w:rPr>
        <w:t xml:space="preserve"> przebudowie </w:t>
      </w:r>
      <w:r w:rsidR="002E1542" w:rsidRPr="003E7241">
        <w:rPr>
          <w:rFonts w:cs="Calibri"/>
          <w:bCs/>
          <w:color w:val="0D0D0D" w:themeColor="text1" w:themeTint="F2"/>
        </w:rPr>
        <w:t>budynków</w:t>
      </w:r>
      <w:r w:rsidRPr="003E7241">
        <w:rPr>
          <w:rFonts w:cs="Calibri"/>
          <w:bCs/>
          <w:color w:val="0D0D0D" w:themeColor="text1" w:themeTint="F2"/>
        </w:rPr>
        <w:t xml:space="preserve"> na stanowisku kierownika budowy.</w:t>
      </w:r>
    </w:p>
    <w:p w14:paraId="26C38C8E" w14:textId="57836F36" w:rsidR="00631088" w:rsidRPr="003E7241" w:rsidRDefault="00E56B8D" w:rsidP="003C1CF6">
      <w:pPr>
        <w:pStyle w:val="Akapitzlist3"/>
        <w:tabs>
          <w:tab w:val="left" w:pos="709"/>
        </w:tabs>
        <w:spacing w:after="120"/>
        <w:ind w:left="1069"/>
        <w:jc w:val="both"/>
        <w:rPr>
          <w:rFonts w:cs="Calibri"/>
          <w:bCs/>
          <w:color w:val="0D0D0D" w:themeColor="text1" w:themeTint="F2"/>
        </w:rPr>
      </w:pPr>
      <w:r w:rsidRPr="003E7241">
        <w:rPr>
          <w:rFonts w:cs="Calibri"/>
          <w:bCs/>
          <w:color w:val="0D0D0D" w:themeColor="text1" w:themeTint="F2"/>
        </w:rPr>
        <w:t>Uprawnienia, o których mowa powyżej obejmują uprawnienia wydane na podstawie ustawy z dnia 7.07.1994 r. Prawo Budowlane (tekst jedn. Dz. U. z 2021 r. poz. 2351 ze zm.) i Rozporządzenia Ministra Inwestycji i Rozwoju z dnia 29.04.2019 r. w sprawie przygotowania zawodowego do wykonywania samodzielnych funkcji technicznych w</w:t>
      </w:r>
      <w:r w:rsidR="00286BE5" w:rsidRPr="003E7241">
        <w:rPr>
          <w:rFonts w:cs="Calibri"/>
          <w:bCs/>
          <w:color w:val="0D0D0D" w:themeColor="text1" w:themeTint="F2"/>
        </w:rPr>
        <w:t> </w:t>
      </w:r>
      <w:r w:rsidRPr="003E7241">
        <w:rPr>
          <w:rFonts w:cs="Calibri"/>
          <w:bCs/>
          <w:color w:val="0D0D0D" w:themeColor="text1" w:themeTint="F2"/>
        </w:rPr>
        <w:t>budownictwie (Dz. U. z 2019 r. poz. 831) lub inne odpowiednie wydane na podstawie wcześniej obowiązujących przepisów prawa lub odpowiadające im uprawnienia budowlane, które zostały wydane obywatelom państw Europejskiego Obszaru Gospodarczego oraz Konfederacji Szwajcarskiej, z zastrzeżeniem art. 12a oraz innych przepisów ustawy z dnia 7 lipca 1994 r. Prawo Budowlane (tekst jedn. Dz. U. z 2021 r., poz. 2351 ze zm.) oraz ustawy z dnia 22.12.2015 r. o zasadach uznawania kwalifikacji zawodowych nabytych w państwach członkowskich Unii Europejskiej (tekst jedn. Dz. U. z</w:t>
      </w:r>
      <w:r w:rsidR="00286BE5" w:rsidRPr="003E7241">
        <w:rPr>
          <w:rFonts w:cs="Calibri"/>
          <w:bCs/>
          <w:color w:val="0D0D0D" w:themeColor="text1" w:themeTint="F2"/>
        </w:rPr>
        <w:t> </w:t>
      </w:r>
      <w:r w:rsidRPr="003E7241">
        <w:rPr>
          <w:rFonts w:cs="Calibri"/>
          <w:bCs/>
          <w:color w:val="0D0D0D" w:themeColor="text1" w:themeTint="F2"/>
        </w:rPr>
        <w:t>2021 r., poz. 1646</w:t>
      </w:r>
      <w:r w:rsidR="003C1CF6" w:rsidRPr="003E7241">
        <w:rPr>
          <w:rFonts w:cs="Calibri"/>
          <w:bCs/>
          <w:color w:val="0D0D0D" w:themeColor="text1" w:themeTint="F2"/>
        </w:rPr>
        <w:t xml:space="preserve"> ze zm.</w:t>
      </w:r>
      <w:r w:rsidRPr="003E7241">
        <w:rPr>
          <w:rFonts w:cs="Calibri"/>
          <w:bCs/>
          <w:color w:val="0D0D0D" w:themeColor="text1" w:themeTint="F2"/>
        </w:rPr>
        <w:t>).</w:t>
      </w:r>
    </w:p>
    <w:p w14:paraId="538BC233" w14:textId="73B8D152" w:rsidR="00E56B8D" w:rsidRPr="003E7241" w:rsidRDefault="00E56B8D" w:rsidP="00E56B8D">
      <w:pPr>
        <w:pStyle w:val="Akapitzlist3"/>
        <w:tabs>
          <w:tab w:val="left" w:pos="709"/>
        </w:tabs>
        <w:spacing w:after="120"/>
        <w:ind w:left="1069"/>
        <w:jc w:val="both"/>
        <w:rPr>
          <w:rFonts w:cs="Calibri"/>
          <w:bCs/>
          <w:color w:val="0D0D0D" w:themeColor="text1" w:themeTint="F2"/>
        </w:rPr>
      </w:pPr>
      <w:r w:rsidRPr="003E7241">
        <w:rPr>
          <w:rFonts w:cs="Calibri"/>
          <w:bCs/>
          <w:color w:val="0D0D0D" w:themeColor="text1" w:themeTint="F2"/>
        </w:rPr>
        <w:t>W celu wykazania spełniania warunku udziału w postępowaniu każdy z wykonawców składa w ofercie oświadczenie, o którym mowa w art. 125 ust. 1 PZP. W przypadku wspólnego ubiegania się o zamówienie przez wykonawców, oświadczenie o którym mowa w art. 125 ust. 1 PZP składa każdy z wykonawców, w zakresie w jakim każdy z nich wykazuje spełnianie warunków udziału w postępowaniu. W przypadku polegania na zdolnościach lub sytuacji podmiotów udostępniających zasoby oświadczenie, o którym mowa w art. 125 ust. 1 PZP, składa każdy z podmiotów udostępniających zasoby, w zakresie w jakim wykonawca powołuje się na jego zasoby. Wzory oświadczeń zawarto odpowiednio w</w:t>
      </w:r>
      <w:r w:rsidR="00286BE5" w:rsidRPr="003E7241">
        <w:rPr>
          <w:rFonts w:cs="Calibri"/>
          <w:bCs/>
          <w:color w:val="0D0D0D" w:themeColor="text1" w:themeTint="F2"/>
        </w:rPr>
        <w:t> </w:t>
      </w:r>
      <w:r w:rsidRPr="003E7241">
        <w:rPr>
          <w:rFonts w:cs="Calibri"/>
          <w:b/>
          <w:color w:val="0D0D0D" w:themeColor="text1" w:themeTint="F2"/>
        </w:rPr>
        <w:t>załączniku nr 3 i 4</w:t>
      </w:r>
      <w:r w:rsidRPr="003E7241">
        <w:rPr>
          <w:rFonts w:cs="Calibri"/>
          <w:bCs/>
          <w:color w:val="0D0D0D" w:themeColor="text1" w:themeTint="F2"/>
        </w:rPr>
        <w:t xml:space="preserve"> do SWZ.</w:t>
      </w:r>
    </w:p>
    <w:p w14:paraId="3D721E99" w14:textId="401FBE6D" w:rsidR="00E56B8D" w:rsidRPr="003E7241" w:rsidRDefault="00E56B8D" w:rsidP="00286BE5">
      <w:pPr>
        <w:pStyle w:val="Akapitzlist3"/>
        <w:tabs>
          <w:tab w:val="left" w:pos="709"/>
        </w:tabs>
        <w:spacing w:after="120"/>
        <w:ind w:left="1069"/>
        <w:jc w:val="both"/>
        <w:rPr>
          <w:rFonts w:cs="Calibri"/>
          <w:bCs/>
          <w:color w:val="0D0D0D" w:themeColor="text1" w:themeTint="F2"/>
        </w:rPr>
      </w:pPr>
      <w:r w:rsidRPr="003E7241">
        <w:rPr>
          <w:rFonts w:cs="Calibri"/>
          <w:bCs/>
          <w:color w:val="0D0D0D" w:themeColor="text1" w:themeTint="F2"/>
        </w:rPr>
        <w:t>Od wykonawcy, którego oferta zostanie najwyżej oceniona, na wezwanie zamawiającego o którym mowa w art. 274 ust. 1 PZP, w celu wykazania minimalnych zdolności, będzie wymagane przedłożenie podmiotowego środka dowodowego w postaci wykazu osób, skierowanych przez wykonawcę do realizacji zamówienia publicznego, w szczególności odpowiedzialnych za kierowanie robotami budowlanymi, wraz z informacjami na temat ich uprawnień, doświadczenia i wykształcenia niezbędnych do wykonania zamówienia publicznego, a także zakresu wykonywanych przez nie czynności oraz informacją o</w:t>
      </w:r>
      <w:r w:rsidR="00286BE5" w:rsidRPr="003E7241">
        <w:rPr>
          <w:rFonts w:cs="Calibri"/>
          <w:bCs/>
          <w:color w:val="0D0D0D" w:themeColor="text1" w:themeTint="F2"/>
        </w:rPr>
        <w:t> </w:t>
      </w:r>
      <w:r w:rsidRPr="003E7241">
        <w:rPr>
          <w:rFonts w:cs="Calibri"/>
          <w:bCs/>
          <w:color w:val="0D0D0D" w:themeColor="text1" w:themeTint="F2"/>
        </w:rPr>
        <w:t xml:space="preserve">podstawie do dysponowania tymi osobami. Wzór wykazu zawarto w </w:t>
      </w:r>
      <w:r w:rsidRPr="003E7241">
        <w:rPr>
          <w:rFonts w:cs="Calibri"/>
          <w:b/>
          <w:color w:val="0D0D0D" w:themeColor="text1" w:themeTint="F2"/>
        </w:rPr>
        <w:t>załączniku nr 9</w:t>
      </w:r>
      <w:r w:rsidRPr="003E7241">
        <w:rPr>
          <w:rFonts w:cs="Calibri"/>
          <w:bCs/>
          <w:color w:val="0D0D0D" w:themeColor="text1" w:themeTint="F2"/>
        </w:rPr>
        <w:t xml:space="preserve"> do SWZ.</w:t>
      </w:r>
    </w:p>
    <w:p w14:paraId="54200B85" w14:textId="77777777" w:rsidR="001221B0" w:rsidRPr="003E7241" w:rsidRDefault="009D1F1C" w:rsidP="00B840DF">
      <w:pPr>
        <w:pStyle w:val="Akapitzlist"/>
        <w:numPr>
          <w:ilvl w:val="0"/>
          <w:numId w:val="21"/>
        </w:numPr>
        <w:suppressAutoHyphens/>
        <w:spacing w:after="120" w:line="240" w:lineRule="auto"/>
        <w:ind w:left="426" w:right="-51" w:hanging="425"/>
        <w:contextualSpacing w:val="0"/>
        <w:jc w:val="both"/>
        <w:textAlignment w:val="baseline"/>
        <w:rPr>
          <w:rFonts w:cs="Calibri"/>
          <w:color w:val="0D0D0D"/>
        </w:rPr>
      </w:pPr>
      <w:r w:rsidRPr="003E7241">
        <w:rPr>
          <w:rFonts w:cs="Calibri"/>
          <w:color w:val="0D0D0D"/>
        </w:rPr>
        <w:t>Podmiotowe środki dowodowe, o których mowa w Rozdziale XII SWZ składane są przez Wykonawcę, którego oferta została najwyżej oceniona, na wezwanie Zamawiającego, o którym mowa w art. 274 ust. 1 PZP, z zastrzeżeniem art. 274 ust. 2 PZP</w:t>
      </w:r>
      <w:r w:rsidR="001221B0" w:rsidRPr="003E7241">
        <w:rPr>
          <w:rFonts w:cs="Calibri"/>
          <w:color w:val="0D0D0D"/>
        </w:rPr>
        <w:t>, który stanowi że „</w:t>
      </w:r>
      <w:r w:rsidRPr="003E7241">
        <w:rPr>
          <w:rFonts w:cs="Calibri"/>
          <w:color w:val="0D0D0D"/>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w:t>
      </w:r>
      <w:r w:rsidR="001221B0" w:rsidRPr="003E7241">
        <w:rPr>
          <w:rFonts w:cs="Calibri"/>
          <w:color w:val="0D0D0D"/>
        </w:rPr>
        <w:t> </w:t>
      </w:r>
      <w:r w:rsidRPr="003E7241">
        <w:rPr>
          <w:rFonts w:cs="Calibri"/>
          <w:color w:val="0D0D0D"/>
        </w:rPr>
        <w:t>zamówieniu lub dokumentach zamówienia, aktualnych na dzień ich złożenia.</w:t>
      </w:r>
      <w:r w:rsidR="001221B0" w:rsidRPr="003E7241">
        <w:rPr>
          <w:rFonts w:cs="Calibri"/>
          <w:color w:val="0D0D0D"/>
        </w:rPr>
        <w:t>”</w:t>
      </w:r>
    </w:p>
    <w:p w14:paraId="2161A075" w14:textId="1B30B24E" w:rsidR="001221B0" w:rsidRPr="003E7241" w:rsidRDefault="009D1F1C" w:rsidP="00B840DF">
      <w:pPr>
        <w:pStyle w:val="Akapitzlist"/>
        <w:numPr>
          <w:ilvl w:val="0"/>
          <w:numId w:val="21"/>
        </w:numPr>
        <w:suppressAutoHyphens/>
        <w:spacing w:after="120" w:line="240" w:lineRule="auto"/>
        <w:ind w:left="426" w:right="-51" w:hanging="425"/>
        <w:contextualSpacing w:val="0"/>
        <w:jc w:val="both"/>
        <w:textAlignment w:val="baseline"/>
        <w:rPr>
          <w:rFonts w:cs="Calibri"/>
          <w:color w:val="0D0D0D" w:themeColor="text1" w:themeTint="F2"/>
        </w:rPr>
      </w:pPr>
      <w:r w:rsidRPr="003E7241">
        <w:rPr>
          <w:rFonts w:cs="Calibri"/>
          <w:color w:val="0D0D0D" w:themeColor="text1" w:themeTint="F2"/>
        </w:rPr>
        <w:t xml:space="preserve">Jeżeli wykonawca powołuje się na doświadczenie w realizacji </w:t>
      </w:r>
      <w:r w:rsidR="004B3BE6" w:rsidRPr="003E7241">
        <w:rPr>
          <w:rFonts w:cs="Calibri"/>
          <w:color w:val="0D0D0D" w:themeColor="text1" w:themeTint="F2"/>
        </w:rPr>
        <w:t>robót</w:t>
      </w:r>
      <w:r w:rsidRPr="003E7241">
        <w:rPr>
          <w:rFonts w:cs="Calibri"/>
          <w:color w:val="0D0D0D" w:themeColor="text1" w:themeTint="F2"/>
        </w:rPr>
        <w:t xml:space="preserve"> wykonywanych wspólnie z</w:t>
      </w:r>
      <w:r w:rsidR="00BE31C3" w:rsidRPr="003E7241">
        <w:rPr>
          <w:rFonts w:cs="Calibri"/>
          <w:color w:val="0D0D0D" w:themeColor="text1" w:themeTint="F2"/>
        </w:rPr>
        <w:t> </w:t>
      </w:r>
      <w:r w:rsidRPr="003E7241">
        <w:rPr>
          <w:rFonts w:cs="Calibri"/>
          <w:color w:val="0D0D0D" w:themeColor="text1" w:themeTint="F2"/>
        </w:rPr>
        <w:t xml:space="preserve">innymi wykonawcami, wykaz dotyczy </w:t>
      </w:r>
      <w:r w:rsidR="004B3BE6" w:rsidRPr="003E7241">
        <w:rPr>
          <w:rFonts w:cs="Calibri"/>
          <w:color w:val="0D0D0D" w:themeColor="text1" w:themeTint="F2"/>
        </w:rPr>
        <w:t>robót</w:t>
      </w:r>
      <w:r w:rsidRPr="003E7241">
        <w:rPr>
          <w:rFonts w:cs="Calibri"/>
          <w:color w:val="0D0D0D" w:themeColor="text1" w:themeTint="F2"/>
        </w:rPr>
        <w:t xml:space="preserve"> w których wykonaniu wykonawca ten bezpośrednio </w:t>
      </w:r>
      <w:r w:rsidRPr="003E7241">
        <w:rPr>
          <w:rFonts w:cs="Calibri"/>
          <w:color w:val="0D0D0D" w:themeColor="text1" w:themeTint="F2"/>
        </w:rPr>
        <w:lastRenderedPageBreak/>
        <w:t>uczestniczył, a w przypadku świadczeń powtarzających się lub ciągłych, w których wykonywaniu bezpośrednio uczestniczył lub uczestniczy.</w:t>
      </w:r>
    </w:p>
    <w:p w14:paraId="0781E7B7" w14:textId="36103D74" w:rsidR="000D4E86" w:rsidRPr="003E7241" w:rsidRDefault="009D1F1C" w:rsidP="00B840DF">
      <w:pPr>
        <w:pStyle w:val="Akapitzlist"/>
        <w:numPr>
          <w:ilvl w:val="0"/>
          <w:numId w:val="21"/>
        </w:numPr>
        <w:suppressAutoHyphens/>
        <w:spacing w:after="120" w:line="240" w:lineRule="auto"/>
        <w:ind w:left="426" w:right="-51" w:hanging="425"/>
        <w:contextualSpacing w:val="0"/>
        <w:jc w:val="both"/>
        <w:textAlignment w:val="baseline"/>
        <w:rPr>
          <w:rFonts w:cs="Calibri"/>
          <w:color w:val="0D0D0D"/>
        </w:rPr>
      </w:pPr>
      <w:r w:rsidRPr="003E7241">
        <w:rPr>
          <w:rFonts w:cs="Calibri"/>
          <w:color w:val="0D0D0D" w:themeColor="text1" w:themeTint="F2"/>
        </w:rPr>
        <w:t xml:space="preserve">W odniesieniu </w:t>
      </w:r>
      <w:r w:rsidRPr="003E7241">
        <w:rPr>
          <w:rFonts w:cs="Calibri"/>
          <w:color w:val="0D0D0D"/>
        </w:rPr>
        <w:t>do warunków dotyczących</w:t>
      </w:r>
      <w:r w:rsidR="00BE31C3" w:rsidRPr="003E7241">
        <w:rPr>
          <w:rFonts w:cs="Calibri"/>
          <w:color w:val="0D0D0D"/>
        </w:rPr>
        <w:t>,</w:t>
      </w:r>
      <w:r w:rsidRPr="003E7241">
        <w:rPr>
          <w:rFonts w:cs="Calibri"/>
          <w:color w:val="0D0D0D"/>
        </w:rPr>
        <w:t xml:space="preserve"> </w:t>
      </w:r>
      <w:r w:rsidR="00BE31C3" w:rsidRPr="003E7241">
        <w:rPr>
          <w:rFonts w:cs="Calibri"/>
          <w:color w:val="0D0D0D"/>
        </w:rPr>
        <w:t xml:space="preserve">odpowiednio, </w:t>
      </w:r>
      <w:r w:rsidRPr="003E7241">
        <w:rPr>
          <w:rFonts w:cs="Calibri"/>
          <w:color w:val="0D0D0D"/>
        </w:rPr>
        <w:t>wykształcenia, kwalifikacji zawodowych lub doświadczenia wykonawcy wspólnie ubiegający się o udzielenie zamówienia mogą polegać na zdolnościach tych z wykonawców, którzy wykonają roboty budowlane lub usługi, do realizacji których te zdolności są wymagane.</w:t>
      </w:r>
      <w:r w:rsidR="001221B0" w:rsidRPr="003E7241">
        <w:rPr>
          <w:rFonts w:cs="Calibri"/>
          <w:color w:val="0D0D0D"/>
        </w:rPr>
        <w:t xml:space="preserve"> </w:t>
      </w:r>
      <w:r w:rsidRPr="003E7241">
        <w:rPr>
          <w:rFonts w:cs="Calibri"/>
          <w:color w:val="0D0D0D"/>
        </w:rPr>
        <w:t xml:space="preserve">W przypadku, o którym mowa </w:t>
      </w:r>
      <w:r w:rsidR="001221B0" w:rsidRPr="003E7241">
        <w:rPr>
          <w:rFonts w:cs="Calibri"/>
          <w:color w:val="0D0D0D"/>
        </w:rPr>
        <w:t>w zdaniu poprzednim,</w:t>
      </w:r>
      <w:r w:rsidRPr="003E7241">
        <w:rPr>
          <w:rFonts w:cs="Calibri"/>
          <w:color w:val="0D0D0D"/>
        </w:rPr>
        <w:t xml:space="preserve"> wykonawcy wspólnie ubiegający się o udzielenie zamówienia dołączają do oferty oświadczenie, z</w:t>
      </w:r>
      <w:r w:rsidR="00BE31C3" w:rsidRPr="003E7241">
        <w:rPr>
          <w:rFonts w:cs="Calibri"/>
          <w:color w:val="0D0D0D"/>
        </w:rPr>
        <w:t> </w:t>
      </w:r>
      <w:r w:rsidRPr="003E7241">
        <w:rPr>
          <w:rFonts w:cs="Calibri"/>
          <w:color w:val="0D0D0D"/>
        </w:rPr>
        <w:t>którego wynika, które roboty budowlane, dostawy lub usługi wykonają poszczególni wykonawcy.</w:t>
      </w:r>
    </w:p>
    <w:p w14:paraId="4092BBAF" w14:textId="7ED00055" w:rsidR="00EF1E48" w:rsidRPr="003E7241" w:rsidRDefault="00EF1E48" w:rsidP="00B840DF">
      <w:pPr>
        <w:pStyle w:val="Akapitzlist"/>
        <w:numPr>
          <w:ilvl w:val="0"/>
          <w:numId w:val="21"/>
        </w:numPr>
        <w:suppressAutoHyphens/>
        <w:spacing w:after="120" w:line="240" w:lineRule="auto"/>
        <w:ind w:left="426" w:right="-51" w:hanging="425"/>
        <w:contextualSpacing w:val="0"/>
        <w:jc w:val="both"/>
        <w:textAlignment w:val="baseline"/>
        <w:rPr>
          <w:rFonts w:cs="Calibri"/>
          <w:color w:val="0D0D0D"/>
        </w:rPr>
      </w:pPr>
      <w:r w:rsidRPr="003E7241">
        <w:rPr>
          <w:rFonts w:cs="Calibri"/>
          <w:color w:val="0D0D0D"/>
        </w:rPr>
        <w:t>Ocena spełniania warunków udziału w postępowaniu</w:t>
      </w:r>
      <w:r w:rsidR="00271DF0" w:rsidRPr="003E7241">
        <w:rPr>
          <w:rFonts w:cs="Calibri"/>
          <w:color w:val="0D0D0D"/>
        </w:rPr>
        <w:t xml:space="preserve"> </w:t>
      </w:r>
      <w:r w:rsidRPr="003E7241">
        <w:rPr>
          <w:rFonts w:cs="Calibri"/>
          <w:color w:val="0D0D0D"/>
        </w:rPr>
        <w:t>dokonana będzie metodą spełnia - nie spełnia, w oparciu o informacje zawarte w oświadczeniach i lub dokumentach wyszczególnionych w</w:t>
      </w:r>
      <w:r w:rsidR="001F2EE8" w:rsidRPr="003E7241">
        <w:rPr>
          <w:rFonts w:cs="Calibri"/>
          <w:color w:val="0D0D0D"/>
        </w:rPr>
        <w:t> </w:t>
      </w:r>
      <w:r w:rsidRPr="003E7241">
        <w:rPr>
          <w:rFonts w:cs="Calibri"/>
          <w:color w:val="0D0D0D"/>
        </w:rPr>
        <w:t xml:space="preserve">niniejszej SWZ. </w:t>
      </w:r>
    </w:p>
    <w:p w14:paraId="47AD30A4" w14:textId="7389C361" w:rsidR="00687384" w:rsidRPr="003E7241" w:rsidRDefault="00EF1E48" w:rsidP="001F195A">
      <w:pPr>
        <w:pStyle w:val="Akapitzlist"/>
        <w:numPr>
          <w:ilvl w:val="0"/>
          <w:numId w:val="21"/>
        </w:numPr>
        <w:spacing w:after="120" w:line="240" w:lineRule="auto"/>
        <w:ind w:left="426" w:right="-51" w:hanging="425"/>
        <w:contextualSpacing w:val="0"/>
        <w:jc w:val="both"/>
        <w:textAlignment w:val="baseline"/>
        <w:rPr>
          <w:rFonts w:cs="Calibri"/>
          <w:b/>
          <w:bCs/>
          <w:color w:val="0D0D0D"/>
        </w:rPr>
      </w:pPr>
      <w:r w:rsidRPr="003E7241">
        <w:rPr>
          <w:rFonts w:cs="Calibri"/>
          <w:color w:val="0D0D0D"/>
        </w:rPr>
        <w:t>Z treści oświadczeń i dokumentów musi jednoznacznie wynikać, że Wykonawca spełnia wszystkie warunki udziału w postępowaniu. Niespełnienie chociażby jednego z</w:t>
      </w:r>
      <w:r w:rsidR="00271DF0" w:rsidRPr="003E7241">
        <w:rPr>
          <w:rFonts w:cs="Calibri"/>
          <w:color w:val="0D0D0D"/>
        </w:rPr>
        <w:t xml:space="preserve">e wskazanych </w:t>
      </w:r>
      <w:r w:rsidRPr="003E7241">
        <w:rPr>
          <w:rFonts w:cs="Calibri"/>
          <w:color w:val="0D0D0D"/>
        </w:rPr>
        <w:t xml:space="preserve">warunków będzie skutkowało </w:t>
      </w:r>
      <w:r w:rsidR="00271DF0" w:rsidRPr="003E7241">
        <w:rPr>
          <w:rFonts w:cs="Calibri"/>
          <w:color w:val="0D0D0D"/>
        </w:rPr>
        <w:t>odrzuceniem oferty</w:t>
      </w:r>
      <w:r w:rsidRPr="003E7241">
        <w:rPr>
          <w:rFonts w:cs="Calibri"/>
          <w:color w:val="0D0D0D"/>
        </w:rPr>
        <w:t>.</w:t>
      </w:r>
    </w:p>
    <w:p w14:paraId="7C9EBB11" w14:textId="3BD0B680" w:rsidR="002C269C" w:rsidRPr="003E7241" w:rsidRDefault="00F57540" w:rsidP="00B840DF">
      <w:pPr>
        <w:pStyle w:val="Akapitzlist"/>
        <w:numPr>
          <w:ilvl w:val="0"/>
          <w:numId w:val="21"/>
        </w:numPr>
        <w:spacing w:after="120" w:line="240" w:lineRule="auto"/>
        <w:ind w:left="426" w:right="-51" w:hanging="425"/>
        <w:contextualSpacing w:val="0"/>
        <w:jc w:val="both"/>
        <w:textAlignment w:val="baseline"/>
        <w:rPr>
          <w:rFonts w:cs="Calibri"/>
          <w:b/>
          <w:bCs/>
          <w:color w:val="0D0D0D" w:themeColor="text1" w:themeTint="F2"/>
        </w:rPr>
      </w:pPr>
      <w:r w:rsidRPr="003E7241">
        <w:rPr>
          <w:rFonts w:cs="Calibri"/>
          <w:b/>
          <w:bCs/>
          <w:color w:val="0D0D0D" w:themeColor="text1" w:themeTint="F2"/>
          <w:u w:val="single"/>
        </w:rPr>
        <w:t xml:space="preserve">Dokumenty składane w przypadku wykonawców mających siedzibę lub miejsce zamieszkania poza </w:t>
      </w:r>
      <w:proofErr w:type="spellStart"/>
      <w:r w:rsidRPr="003E7241">
        <w:rPr>
          <w:rFonts w:cs="Calibri"/>
          <w:b/>
          <w:bCs/>
          <w:color w:val="0D0D0D" w:themeColor="text1" w:themeTint="F2"/>
          <w:u w:val="single"/>
        </w:rPr>
        <w:t>Rzecz</w:t>
      </w:r>
      <w:r w:rsidR="001F2EE8" w:rsidRPr="003E7241">
        <w:rPr>
          <w:rFonts w:cs="Calibri"/>
          <w:b/>
          <w:bCs/>
          <w:color w:val="0D0D0D" w:themeColor="text1" w:themeTint="F2"/>
          <w:u w:val="single"/>
        </w:rPr>
        <w:t>y</w:t>
      </w:r>
      <w:r w:rsidRPr="003E7241">
        <w:rPr>
          <w:rFonts w:cs="Calibri"/>
          <w:b/>
          <w:bCs/>
          <w:color w:val="0D0D0D" w:themeColor="text1" w:themeTint="F2"/>
          <w:u w:val="single"/>
        </w:rPr>
        <w:t>pospolitą</w:t>
      </w:r>
      <w:proofErr w:type="spellEnd"/>
      <w:r w:rsidRPr="003E7241">
        <w:rPr>
          <w:rFonts w:cs="Calibri"/>
          <w:b/>
          <w:bCs/>
          <w:color w:val="0D0D0D" w:themeColor="text1" w:themeTint="F2"/>
          <w:u w:val="single"/>
        </w:rPr>
        <w:t xml:space="preserve"> Polską</w:t>
      </w:r>
      <w:r w:rsidRPr="003E7241">
        <w:rPr>
          <w:rFonts w:cs="Calibri"/>
          <w:b/>
          <w:bCs/>
          <w:color w:val="0D0D0D" w:themeColor="text1" w:themeTint="F2"/>
        </w:rPr>
        <w:t>:</w:t>
      </w:r>
    </w:p>
    <w:p w14:paraId="58FD3861" w14:textId="334CEFEE" w:rsidR="0066443D" w:rsidRPr="003E7241" w:rsidRDefault="00422AC9" w:rsidP="0066443D">
      <w:pPr>
        <w:pStyle w:val="Akapitzlist"/>
        <w:numPr>
          <w:ilvl w:val="0"/>
          <w:numId w:val="31"/>
        </w:numPr>
        <w:spacing w:after="120" w:line="240" w:lineRule="auto"/>
        <w:ind w:left="709" w:right="-51" w:hanging="425"/>
        <w:contextualSpacing w:val="0"/>
        <w:jc w:val="both"/>
        <w:textAlignment w:val="baseline"/>
        <w:rPr>
          <w:rFonts w:cs="Calibri"/>
          <w:color w:val="0D0D0D"/>
        </w:rPr>
      </w:pPr>
      <w:r w:rsidRPr="003E7241">
        <w:rPr>
          <w:rFonts w:cs="Calibri"/>
          <w:color w:val="0D0D0D" w:themeColor="text1" w:themeTint="F2"/>
        </w:rPr>
        <w:t>w</w:t>
      </w:r>
      <w:r w:rsidR="00FD1369" w:rsidRPr="003E7241">
        <w:rPr>
          <w:rFonts w:cs="Calibri"/>
          <w:color w:val="0D0D0D" w:themeColor="text1" w:themeTint="F2"/>
        </w:rPr>
        <w:t xml:space="preserve"> przypadku wykonawcy, który ma siedzibę lub miejsce zamieszkania poza granicami Rzeczypospolitej Polskiej</w:t>
      </w:r>
      <w:r w:rsidR="002251E3" w:rsidRPr="003E7241">
        <w:rPr>
          <w:rFonts w:cs="Calibri"/>
          <w:color w:val="0D0D0D" w:themeColor="text1" w:themeTint="F2"/>
        </w:rPr>
        <w:t>,</w:t>
      </w:r>
      <w:r w:rsidR="00FD1369" w:rsidRPr="003E7241">
        <w:rPr>
          <w:rFonts w:cs="Calibri"/>
          <w:color w:val="0D0D0D" w:themeColor="text1" w:themeTint="F2"/>
        </w:rPr>
        <w:t xml:space="preserve"> zamawiający </w:t>
      </w:r>
      <w:r w:rsidR="002251E3" w:rsidRPr="003E7241">
        <w:rPr>
          <w:rFonts w:cs="Calibri"/>
          <w:color w:val="0D0D0D" w:themeColor="text1" w:themeTint="F2"/>
        </w:rPr>
        <w:t>będzie wymagał dokumentów i oświadczeń</w:t>
      </w:r>
      <w:r w:rsidR="001D4373" w:rsidRPr="003E7241">
        <w:rPr>
          <w:rFonts w:cs="Calibri"/>
          <w:color w:val="0D0D0D" w:themeColor="text1" w:themeTint="F2"/>
        </w:rPr>
        <w:t xml:space="preserve"> wskazan</w:t>
      </w:r>
      <w:r w:rsidR="00FD6F4D" w:rsidRPr="003E7241">
        <w:rPr>
          <w:rFonts w:cs="Calibri"/>
          <w:color w:val="0D0D0D" w:themeColor="text1" w:themeTint="F2"/>
        </w:rPr>
        <w:t>ych</w:t>
      </w:r>
      <w:r w:rsidR="00FD1369" w:rsidRPr="003E7241">
        <w:rPr>
          <w:rFonts w:cs="Calibri"/>
          <w:color w:val="0D0D0D" w:themeColor="text1" w:themeTint="F2"/>
        </w:rPr>
        <w:t xml:space="preserve"> w</w:t>
      </w:r>
      <w:r w:rsidR="00247132" w:rsidRPr="003E7241">
        <w:rPr>
          <w:rFonts w:cs="Calibri"/>
          <w:color w:val="0D0D0D" w:themeColor="text1" w:themeTint="F2"/>
        </w:rPr>
        <w:t> </w:t>
      </w:r>
      <w:r w:rsidR="00255CCA" w:rsidRPr="00A447E3">
        <w:rPr>
          <w:rFonts w:cs="Calibri"/>
          <w:color w:val="0D0D0D" w:themeColor="text1" w:themeTint="F2"/>
        </w:rPr>
        <w:t>rozdziale</w:t>
      </w:r>
      <w:r w:rsidR="00FD1369" w:rsidRPr="00A447E3">
        <w:rPr>
          <w:rFonts w:cs="Calibri"/>
          <w:color w:val="0D0D0D" w:themeColor="text1" w:themeTint="F2"/>
        </w:rPr>
        <w:t xml:space="preserve"> </w:t>
      </w:r>
      <w:r w:rsidR="00255CCA" w:rsidRPr="00A447E3">
        <w:rPr>
          <w:rFonts w:cs="Calibri"/>
          <w:color w:val="0D0D0D" w:themeColor="text1" w:themeTint="F2"/>
        </w:rPr>
        <w:t>X</w:t>
      </w:r>
      <w:r w:rsidR="001915C5" w:rsidRPr="00A447E3">
        <w:rPr>
          <w:rFonts w:cs="Calibri"/>
          <w:color w:val="0D0D0D" w:themeColor="text1" w:themeTint="F2"/>
        </w:rPr>
        <w:t xml:space="preserve"> </w:t>
      </w:r>
      <w:r w:rsidR="00255CCA" w:rsidRPr="00A447E3">
        <w:rPr>
          <w:rFonts w:cs="Calibri"/>
          <w:color w:val="0D0D0D" w:themeColor="text1" w:themeTint="F2"/>
        </w:rPr>
        <w:t>ust.</w:t>
      </w:r>
      <w:r w:rsidR="001915C5" w:rsidRPr="00A447E3">
        <w:rPr>
          <w:rFonts w:cs="Calibri"/>
          <w:color w:val="0D0D0D" w:themeColor="text1" w:themeTint="F2"/>
        </w:rPr>
        <w:t xml:space="preserve"> 2</w:t>
      </w:r>
      <w:r w:rsidR="00A5562B" w:rsidRPr="00A447E3">
        <w:rPr>
          <w:rFonts w:cs="Calibri"/>
          <w:color w:val="0D0D0D" w:themeColor="text1" w:themeTint="F2"/>
        </w:rPr>
        <w:t>4</w:t>
      </w:r>
      <w:r w:rsidR="001915C5" w:rsidRPr="00A447E3">
        <w:rPr>
          <w:rFonts w:cs="Calibri"/>
          <w:color w:val="0D0D0D" w:themeColor="text1" w:themeTint="F2"/>
        </w:rPr>
        <w:t xml:space="preserve"> SWZ oraz </w:t>
      </w:r>
      <w:r w:rsidR="00255CCA" w:rsidRPr="003E7241">
        <w:rPr>
          <w:rFonts w:cs="Calibri"/>
          <w:color w:val="0D0D0D" w:themeColor="text1" w:themeTint="F2"/>
        </w:rPr>
        <w:t>rozdziale XII</w:t>
      </w:r>
      <w:r w:rsidR="00FD1369" w:rsidRPr="003E7241">
        <w:rPr>
          <w:rFonts w:cs="Calibri"/>
          <w:color w:val="0D0D0D" w:themeColor="text1" w:themeTint="F2"/>
        </w:rPr>
        <w:t xml:space="preserve"> SWZ</w:t>
      </w:r>
      <w:r w:rsidR="0066443D" w:rsidRPr="003E7241">
        <w:rPr>
          <w:rFonts w:cs="Calibri"/>
          <w:color w:val="0D0D0D" w:themeColor="text1" w:themeTint="F2"/>
        </w:rPr>
        <w:t>.</w:t>
      </w:r>
    </w:p>
    <w:p w14:paraId="5531C57E" w14:textId="12AF87B8" w:rsidR="0066443D" w:rsidRPr="003E7241" w:rsidRDefault="0066443D" w:rsidP="0066443D">
      <w:pPr>
        <w:pStyle w:val="Akapitzlist"/>
        <w:numPr>
          <w:ilvl w:val="0"/>
          <w:numId w:val="31"/>
        </w:numPr>
        <w:spacing w:after="120" w:line="240" w:lineRule="auto"/>
        <w:ind w:left="709" w:right="-51" w:hanging="425"/>
        <w:contextualSpacing w:val="0"/>
        <w:jc w:val="both"/>
        <w:textAlignment w:val="baseline"/>
        <w:rPr>
          <w:rFonts w:cs="Calibri"/>
          <w:color w:val="0D0D0D"/>
        </w:rPr>
      </w:pPr>
      <w:r w:rsidRPr="003E7241">
        <w:rPr>
          <w:rFonts w:cs="Calibri"/>
          <w:color w:val="0D0D0D"/>
        </w:rPr>
        <w:t>Odpisu albo informacji z Krajowego Rejestru Sądowego lub z Centralnej Ewidencji i Informacji o Działalności Gospodarczej, o których mowa w § 2 ust. 1 pkt 6 Rozporządzeniu Ministra Rozwoju, Pracy i Technologii z dnia 23 grudnia 2020 r. w sprawie podmiotowych środków dowodowych oraz innych dokumentów lub oświadczeń, jakich może żądać zamawiający od wykonawcy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490AA6" w14:textId="65D70841" w:rsidR="00247132" w:rsidRPr="003E7241" w:rsidRDefault="00AC7060" w:rsidP="00B840DF">
      <w:pPr>
        <w:pStyle w:val="Akapitzlist"/>
        <w:numPr>
          <w:ilvl w:val="0"/>
          <w:numId w:val="31"/>
        </w:numPr>
        <w:spacing w:after="120" w:line="240" w:lineRule="auto"/>
        <w:ind w:left="709" w:right="-51" w:hanging="425"/>
        <w:contextualSpacing w:val="0"/>
        <w:jc w:val="both"/>
        <w:textAlignment w:val="baseline"/>
        <w:rPr>
          <w:rFonts w:cs="Calibri"/>
          <w:color w:val="0D0D0D"/>
        </w:rPr>
      </w:pPr>
      <w:r w:rsidRPr="003E7241">
        <w:rPr>
          <w:rFonts w:cs="Calibri"/>
          <w:color w:val="0D0D0D"/>
        </w:rPr>
        <w:t>Jeżeli w kraju, w którym wykonawca ma siedzibę lub miejsce zamieszkania, nie wydaje się dokumentów, o których mowa w § 4 ust. 1 Rozporządzenia Ministra Rozwoju, Pracy i Technologii z dnia 23.12.2020 r. w sprawie podmiotowych środków dowodowych oraz innych dokumentów lub oświadczeń, jakich może żądać zamawiający od wykonawcy, lub gdy dokumenty te nie odnoszą się do wszystkich przypadków, o których mowa w</w:t>
      </w:r>
      <w:r w:rsidR="003B1D5F" w:rsidRPr="003E7241">
        <w:rPr>
          <w:rFonts w:cs="Calibri"/>
          <w:color w:val="0D0D0D"/>
        </w:rPr>
        <w:t> </w:t>
      </w:r>
      <w:r w:rsidRPr="003E7241">
        <w:rPr>
          <w:rFonts w:cs="Calibri"/>
          <w:color w:val="0D0D0D"/>
        </w:rPr>
        <w:t>art. 108 ust. 1 pkt 1, 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w:t>
      </w:r>
      <w:r w:rsidR="00221F7C" w:rsidRPr="003E7241">
        <w:rPr>
          <w:rFonts w:cs="Calibri"/>
          <w:color w:val="0D0D0D"/>
        </w:rPr>
        <w:t> </w:t>
      </w:r>
      <w:r w:rsidRPr="003E7241">
        <w:rPr>
          <w:rFonts w:cs="Calibri"/>
          <w:color w:val="0D0D0D"/>
        </w:rPr>
        <w:t>kraju, w którym wykonawca ma siedzibę lub miejsce zamieszkania nie ma przepisów o</w:t>
      </w:r>
      <w:r w:rsidR="00221F7C" w:rsidRPr="003E7241">
        <w:rPr>
          <w:rFonts w:cs="Calibri"/>
          <w:color w:val="0D0D0D"/>
        </w:rPr>
        <w:t> </w:t>
      </w:r>
      <w:r w:rsidRPr="003E7241">
        <w:rPr>
          <w:rFonts w:cs="Calibri"/>
          <w:color w:val="0D0D0D"/>
        </w:rPr>
        <w:t>oświadczeniu pod przysięgą, złożone przed organem sądowym lub administracyjnym, notariuszem, organem samorządu zawodowego lub gospodarczego, właściwym ze względu na siedzibę lub miejsce zamieszkania wykonawcy. Przepis § 4 ust. 2 ww. rozporządzenia stosuje się.</w:t>
      </w:r>
    </w:p>
    <w:p w14:paraId="573E889A" w14:textId="23F60B7C" w:rsidR="00885DFB" w:rsidRPr="003E7241" w:rsidRDefault="00247132" w:rsidP="00B840DF">
      <w:pPr>
        <w:pStyle w:val="Akapitzlist"/>
        <w:numPr>
          <w:ilvl w:val="0"/>
          <w:numId w:val="31"/>
        </w:numPr>
        <w:spacing w:after="120" w:line="240" w:lineRule="auto"/>
        <w:ind w:left="709" w:right="-51" w:hanging="425"/>
        <w:contextualSpacing w:val="0"/>
        <w:jc w:val="both"/>
        <w:textAlignment w:val="baseline"/>
        <w:rPr>
          <w:rFonts w:cs="Calibri"/>
          <w:color w:val="0D0D0D"/>
        </w:rPr>
      </w:pPr>
      <w:r w:rsidRPr="003E7241">
        <w:rPr>
          <w:rFonts w:cs="Calibri"/>
          <w:color w:val="0D0D0D"/>
        </w:rPr>
        <w:t xml:space="preserve">Do podmiotów udostępniających zasoby na zasadach określonych w art. 118 PZP oraz podwykonawców niebędących podmiotami udostępniającymi zasoby na tych zasadach, mających siedzibę lub miejsce zamieszkania poza terytorium Rzeczypospolitej Polskiej, przepis § 4 Rozporządzenia Ministra Rozwoju, Pracy i Technologii z dnia 23.12.2020 r. w sprawie </w:t>
      </w:r>
      <w:r w:rsidRPr="003E7241">
        <w:rPr>
          <w:rFonts w:cs="Calibri"/>
          <w:color w:val="0D0D0D"/>
        </w:rPr>
        <w:lastRenderedPageBreak/>
        <w:t>podmiotowych środków dowodowych oraz innych dokumentów lub oświadczeń, jakich może żądać zamawiający od wykonawcy, stosuje się odpowiednio.</w:t>
      </w:r>
    </w:p>
    <w:p w14:paraId="4DE044BC" w14:textId="523C3417" w:rsidR="00DC10F9" w:rsidRPr="003E7241" w:rsidRDefault="00DC10F9" w:rsidP="00B840DF">
      <w:pPr>
        <w:pStyle w:val="Akapitzlist"/>
        <w:numPr>
          <w:ilvl w:val="0"/>
          <w:numId w:val="31"/>
        </w:numPr>
        <w:spacing w:after="120" w:line="240" w:lineRule="auto"/>
        <w:ind w:left="709" w:right="-51" w:hanging="425"/>
        <w:contextualSpacing w:val="0"/>
        <w:jc w:val="both"/>
        <w:textAlignment w:val="baseline"/>
        <w:rPr>
          <w:rFonts w:cs="Calibri"/>
          <w:color w:val="0D0D0D"/>
        </w:rPr>
      </w:pPr>
      <w:r w:rsidRPr="003E7241">
        <w:rPr>
          <w:rFonts w:cs="Calibri"/>
          <w:color w:val="0D0D0D"/>
        </w:rPr>
        <w:t>Do wykonawców wspólnie ubiegających się o zamówienie oraz do podmiotów udostępniających zasoby na zasadach określonych w art. 118 PZP, zapisy niniejszej SWZ stosuje się odpowiednio.</w:t>
      </w:r>
    </w:p>
    <w:p w14:paraId="58C79636" w14:textId="4CB52D8A" w:rsidR="00885DFB" w:rsidRPr="003E7241" w:rsidRDefault="0048602F" w:rsidP="00B840DF">
      <w:pPr>
        <w:pStyle w:val="Akapitzlist"/>
        <w:numPr>
          <w:ilvl w:val="0"/>
          <w:numId w:val="31"/>
        </w:numPr>
        <w:spacing w:after="120" w:line="240" w:lineRule="auto"/>
        <w:ind w:left="709" w:right="-51" w:hanging="425"/>
        <w:contextualSpacing w:val="0"/>
        <w:jc w:val="both"/>
        <w:textAlignment w:val="baseline"/>
        <w:rPr>
          <w:rFonts w:cs="Calibri"/>
          <w:color w:val="0D0D0D"/>
        </w:rPr>
      </w:pPr>
      <w:r w:rsidRPr="003E7241">
        <w:rPr>
          <w:rFonts w:cs="Calibri"/>
          <w:color w:val="0D0D0D"/>
        </w:rPr>
        <w:t>W przypadku wskazania przez wykonawcę dostępności podmiotowych środków dowodowych lub dokumentów, o których mowa w § 13 ust. 1 Rozporządzenia Ministra Rozwoju, Pracy i</w:t>
      </w:r>
      <w:r w:rsidR="00DA2B0B" w:rsidRPr="003E7241">
        <w:rPr>
          <w:rFonts w:cs="Calibri"/>
          <w:color w:val="0D0D0D"/>
        </w:rPr>
        <w:t> </w:t>
      </w:r>
      <w:r w:rsidRPr="003E7241">
        <w:rPr>
          <w:rFonts w:cs="Calibri"/>
          <w:color w:val="0D0D0D"/>
        </w:rPr>
        <w:t>Technologii z dnia 23.12.2020 r. w sprawie podmiotowych środków dowodowych oraz innych dokumentów lub oświadczeń, jakich może żądać zamawiający od wykonawcy,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8D89119" w14:textId="78C2B96D" w:rsidR="00BB3388" w:rsidRPr="003E7241" w:rsidRDefault="003B1D5F" w:rsidP="00B840DF">
      <w:pPr>
        <w:pStyle w:val="Akapitzlist"/>
        <w:numPr>
          <w:ilvl w:val="0"/>
          <w:numId w:val="31"/>
        </w:numPr>
        <w:spacing w:after="120" w:line="240" w:lineRule="auto"/>
        <w:ind w:left="709" w:right="-51" w:hanging="425"/>
        <w:contextualSpacing w:val="0"/>
        <w:jc w:val="both"/>
        <w:textAlignment w:val="baseline"/>
        <w:rPr>
          <w:rFonts w:cs="Calibri"/>
          <w:color w:val="0D0D0D"/>
        </w:rPr>
      </w:pPr>
      <w:r w:rsidRPr="003E7241">
        <w:rPr>
          <w:rFonts w:cs="Calibri"/>
          <w:color w:val="0D0D0D"/>
        </w:rPr>
        <w:t>Podmiotowe środki dowodowe, przedmiotowe środki dowodowe oraz inne dokumenty lub oświadczenia</w:t>
      </w:r>
      <w:r w:rsidR="00FD6F4D" w:rsidRPr="003E7241">
        <w:rPr>
          <w:rFonts w:cs="Calibri"/>
          <w:color w:val="0D0D0D"/>
        </w:rPr>
        <w:t xml:space="preserve"> wymagane w SWZ</w:t>
      </w:r>
      <w:r w:rsidRPr="003E7241">
        <w:rPr>
          <w:rFonts w:cs="Calibri"/>
          <w:color w:val="0D0D0D"/>
        </w:rPr>
        <w:t>, sporządzone w języku obcym przekazuje się wraz z</w:t>
      </w:r>
      <w:r w:rsidR="00FD6F4D" w:rsidRPr="003E7241">
        <w:rPr>
          <w:rFonts w:cs="Calibri"/>
          <w:color w:val="0D0D0D"/>
        </w:rPr>
        <w:t> </w:t>
      </w:r>
      <w:r w:rsidRPr="003E7241">
        <w:rPr>
          <w:rFonts w:cs="Calibri"/>
          <w:color w:val="0D0D0D"/>
        </w:rPr>
        <w:t xml:space="preserve">tłumaczeniem na język polski. </w:t>
      </w:r>
    </w:p>
    <w:p w14:paraId="3440E897" w14:textId="77777777" w:rsidR="00324A9C" w:rsidRPr="003E7241" w:rsidRDefault="00324A9C" w:rsidP="00B840DF">
      <w:pPr>
        <w:pBdr>
          <w:top w:val="nil"/>
          <w:left w:val="nil"/>
          <w:bottom w:val="nil"/>
          <w:right w:val="nil"/>
          <w:between w:val="nil"/>
        </w:pBdr>
        <w:spacing w:after="120"/>
        <w:jc w:val="center"/>
        <w:rPr>
          <w:rFonts w:ascii="Calibri" w:hAnsi="Calibri" w:cs="Calibri"/>
          <w:b/>
          <w:bCs/>
          <w:color w:val="0D0D0D" w:themeColor="text1" w:themeTint="F2"/>
          <w:kern w:val="0"/>
          <w:sz w:val="22"/>
          <w:szCs w:val="22"/>
        </w:rPr>
      </w:pPr>
      <w:bookmarkStart w:id="23" w:name="_Hlk96520923"/>
    </w:p>
    <w:p w14:paraId="6331B490" w14:textId="21B19229" w:rsidR="005F5FA8" w:rsidRPr="003E7241" w:rsidRDefault="005F5FA8" w:rsidP="00B840DF">
      <w:pPr>
        <w:pBdr>
          <w:top w:val="nil"/>
          <w:left w:val="nil"/>
          <w:bottom w:val="nil"/>
          <w:right w:val="nil"/>
          <w:between w:val="nil"/>
        </w:pBdr>
        <w:spacing w:after="120"/>
        <w:jc w:val="center"/>
        <w:rPr>
          <w:rFonts w:ascii="Calibri" w:hAnsi="Calibri" w:cs="Calibri"/>
          <w:b/>
          <w:bCs/>
          <w:color w:val="0D0D0D" w:themeColor="text1" w:themeTint="F2"/>
          <w:kern w:val="0"/>
          <w:sz w:val="22"/>
          <w:szCs w:val="22"/>
        </w:rPr>
      </w:pPr>
      <w:r w:rsidRPr="003E7241">
        <w:rPr>
          <w:rFonts w:ascii="Calibri" w:hAnsi="Calibri" w:cs="Calibri"/>
          <w:b/>
          <w:bCs/>
          <w:color w:val="0D0D0D" w:themeColor="text1" w:themeTint="F2"/>
          <w:kern w:val="0"/>
          <w:sz w:val="22"/>
          <w:szCs w:val="22"/>
        </w:rPr>
        <w:t>Rozdział XIII</w:t>
      </w:r>
    </w:p>
    <w:p w14:paraId="12701EEA" w14:textId="3BEE6B63" w:rsidR="006A0ED0" w:rsidRPr="003E7241" w:rsidRDefault="00A14B6C" w:rsidP="00B840DF">
      <w:pPr>
        <w:pBdr>
          <w:top w:val="nil"/>
          <w:left w:val="nil"/>
          <w:bottom w:val="nil"/>
          <w:right w:val="nil"/>
          <w:between w:val="nil"/>
        </w:pBdr>
        <w:spacing w:after="120"/>
        <w:jc w:val="center"/>
        <w:rPr>
          <w:rFonts w:ascii="Calibri" w:hAnsi="Calibri" w:cs="Calibri"/>
          <w:b/>
          <w:bCs/>
          <w:color w:val="0D0D0D" w:themeColor="text1" w:themeTint="F2"/>
          <w:sz w:val="22"/>
          <w:szCs w:val="22"/>
        </w:rPr>
      </w:pPr>
      <w:r w:rsidRPr="003E7241">
        <w:rPr>
          <w:rFonts w:ascii="Calibri" w:hAnsi="Calibri" w:cs="Calibri"/>
          <w:b/>
          <w:bCs/>
          <w:color w:val="0D0D0D" w:themeColor="text1" w:themeTint="F2"/>
          <w:kern w:val="0"/>
          <w:sz w:val="22"/>
          <w:szCs w:val="22"/>
        </w:rPr>
        <w:t xml:space="preserve">Wymagania dotyczące składania oferty przez wykonawców </w:t>
      </w:r>
      <w:bookmarkStart w:id="24" w:name="_Hlk96073114"/>
      <w:r w:rsidRPr="003E7241">
        <w:rPr>
          <w:rFonts w:ascii="Calibri" w:hAnsi="Calibri" w:cs="Calibri"/>
          <w:b/>
          <w:bCs/>
          <w:color w:val="0D0D0D" w:themeColor="text1" w:themeTint="F2"/>
          <w:kern w:val="0"/>
          <w:sz w:val="22"/>
          <w:szCs w:val="22"/>
        </w:rPr>
        <w:t>wspólnie ubiegających się o</w:t>
      </w:r>
      <w:r w:rsidR="00696A22" w:rsidRPr="003E7241">
        <w:rPr>
          <w:rFonts w:ascii="Calibri" w:hAnsi="Calibri" w:cs="Calibri"/>
          <w:b/>
          <w:bCs/>
          <w:color w:val="0D0D0D" w:themeColor="text1" w:themeTint="F2"/>
          <w:kern w:val="0"/>
          <w:sz w:val="22"/>
          <w:szCs w:val="22"/>
        </w:rPr>
        <w:t> </w:t>
      </w:r>
      <w:r w:rsidRPr="003E7241">
        <w:rPr>
          <w:rFonts w:ascii="Calibri" w:hAnsi="Calibri" w:cs="Calibri"/>
          <w:b/>
          <w:bCs/>
          <w:color w:val="0D0D0D" w:themeColor="text1" w:themeTint="F2"/>
          <w:kern w:val="0"/>
          <w:sz w:val="22"/>
          <w:szCs w:val="22"/>
        </w:rPr>
        <w:t>udzielenie zamówienia</w:t>
      </w:r>
      <w:bookmarkEnd w:id="24"/>
      <w:r w:rsidR="00696A22" w:rsidRPr="003E7241">
        <w:rPr>
          <w:rFonts w:ascii="Calibri" w:hAnsi="Calibri" w:cs="Calibri"/>
          <w:b/>
          <w:bCs/>
          <w:color w:val="0D0D0D" w:themeColor="text1" w:themeTint="F2"/>
          <w:kern w:val="0"/>
          <w:sz w:val="22"/>
          <w:szCs w:val="22"/>
        </w:rPr>
        <w:t xml:space="preserve"> (np. konsorcjum, spółki cywilne)</w:t>
      </w:r>
    </w:p>
    <w:bookmarkEnd w:id="23"/>
    <w:p w14:paraId="4512034E" w14:textId="714B700A" w:rsidR="002E0357" w:rsidRPr="003E7241" w:rsidRDefault="006A0ED0" w:rsidP="00B840DF">
      <w:pPr>
        <w:pStyle w:val="Akapitzlist"/>
        <w:numPr>
          <w:ilvl w:val="0"/>
          <w:numId w:val="23"/>
        </w:numPr>
        <w:pBdr>
          <w:top w:val="nil"/>
          <w:left w:val="nil"/>
          <w:bottom w:val="nil"/>
          <w:right w:val="nil"/>
          <w:between w:val="nil"/>
        </w:pBdr>
        <w:spacing w:after="120" w:line="240" w:lineRule="auto"/>
        <w:ind w:left="426" w:hanging="426"/>
        <w:contextualSpacing w:val="0"/>
        <w:jc w:val="both"/>
        <w:rPr>
          <w:rFonts w:cs="Calibri"/>
          <w:color w:val="0D0D0D" w:themeColor="text1" w:themeTint="F2"/>
        </w:rPr>
      </w:pPr>
      <w:r w:rsidRPr="003E7241">
        <w:rPr>
          <w:rFonts w:eastAsia="Times New Roman" w:cs="Calibri"/>
          <w:color w:val="0D0D0D" w:themeColor="text1" w:themeTint="F2"/>
          <w:kern w:val="0"/>
          <w:lang w:eastAsia="pl-PL"/>
        </w:rPr>
        <w:t>Sposób spełniania przez wykonawców wspólnie ubiegających się o udzielenie zamówienia warunków udziału w postępowaniu</w:t>
      </w:r>
      <w:r w:rsidR="00696A22" w:rsidRPr="003E7241">
        <w:rPr>
          <w:rFonts w:eastAsia="Times New Roman" w:cs="Calibri"/>
          <w:color w:val="0D0D0D" w:themeColor="text1" w:themeTint="F2"/>
          <w:kern w:val="0"/>
          <w:lang w:eastAsia="pl-PL"/>
        </w:rPr>
        <w:t>:</w:t>
      </w:r>
    </w:p>
    <w:p w14:paraId="78E14738" w14:textId="13C36033" w:rsidR="002A6DE5" w:rsidRPr="003E7241" w:rsidRDefault="002A6DE5" w:rsidP="00B840DF">
      <w:pPr>
        <w:pStyle w:val="Akapitzlist"/>
        <w:numPr>
          <w:ilvl w:val="0"/>
          <w:numId w:val="24"/>
        </w:numPr>
        <w:spacing w:after="120" w:line="240" w:lineRule="auto"/>
        <w:ind w:left="709" w:hanging="357"/>
        <w:contextualSpacing w:val="0"/>
        <w:rPr>
          <w:rFonts w:cs="Calibri"/>
          <w:color w:val="000000"/>
          <w:kern w:val="0"/>
        </w:rPr>
      </w:pPr>
      <w:r w:rsidRPr="003E7241">
        <w:rPr>
          <w:rFonts w:cs="Calibri"/>
          <w:color w:val="0D0D0D" w:themeColor="text1" w:themeTint="F2"/>
          <w:kern w:val="0"/>
        </w:rPr>
        <w:t xml:space="preserve">warunek dotyczący zdolności do występowania w obrocie gospodarczym, o którym mowa </w:t>
      </w:r>
      <w:r w:rsidRPr="003E7241">
        <w:rPr>
          <w:rFonts w:cs="Calibri"/>
          <w:color w:val="000000"/>
          <w:kern w:val="0"/>
        </w:rPr>
        <w:t>w</w:t>
      </w:r>
      <w:r w:rsidR="00384575" w:rsidRPr="003E7241">
        <w:rPr>
          <w:rFonts w:cs="Calibri"/>
          <w:color w:val="000000"/>
          <w:kern w:val="0"/>
        </w:rPr>
        <w:t> </w:t>
      </w:r>
      <w:r w:rsidRPr="003E7241">
        <w:rPr>
          <w:rFonts w:cs="Calibri"/>
          <w:color w:val="000000"/>
          <w:kern w:val="0"/>
        </w:rPr>
        <w:t>art. 112 ust. 2 pkt 1 PZP – nie dotyczy,</w:t>
      </w:r>
    </w:p>
    <w:p w14:paraId="21FCF828" w14:textId="77777777" w:rsidR="00221F7C" w:rsidRPr="003E7241" w:rsidRDefault="00A42F32" w:rsidP="00B840DF">
      <w:pPr>
        <w:pStyle w:val="Akapitzlist"/>
        <w:numPr>
          <w:ilvl w:val="0"/>
          <w:numId w:val="24"/>
        </w:numPr>
        <w:pBdr>
          <w:top w:val="nil"/>
          <w:left w:val="nil"/>
          <w:bottom w:val="nil"/>
          <w:right w:val="nil"/>
          <w:between w:val="nil"/>
        </w:pBdr>
        <w:spacing w:after="120" w:line="240" w:lineRule="auto"/>
        <w:ind w:left="709"/>
        <w:contextualSpacing w:val="0"/>
        <w:jc w:val="both"/>
        <w:rPr>
          <w:rFonts w:cs="Calibri"/>
          <w:color w:val="000000"/>
          <w:kern w:val="0"/>
        </w:rPr>
      </w:pPr>
      <w:r w:rsidRPr="003E7241">
        <w:rPr>
          <w:rFonts w:eastAsia="Times New Roman" w:cs="Calibri"/>
          <w:color w:val="0D0D0D" w:themeColor="text1" w:themeTint="F2"/>
          <w:kern w:val="0"/>
          <w:lang w:eastAsia="pl-PL"/>
        </w:rPr>
        <w:t>w</w:t>
      </w:r>
      <w:r w:rsidR="006A0ED0" w:rsidRPr="003E7241">
        <w:rPr>
          <w:rFonts w:eastAsia="Times New Roman" w:cs="Calibri"/>
          <w:color w:val="0D0D0D" w:themeColor="text1" w:themeTint="F2"/>
          <w:kern w:val="0"/>
          <w:lang w:eastAsia="pl-PL"/>
        </w:rPr>
        <w:t>arunek dotyczący uprawnień do prowadzenia określonej działalności gospodarczej lub zawodowej, o którym mowa w art. 112 ust. 2 pkt 2 PZP – nie dotyczy</w:t>
      </w:r>
      <w:r w:rsidR="00221F7C" w:rsidRPr="003E7241">
        <w:rPr>
          <w:rFonts w:eastAsia="Times New Roman" w:cs="Calibri"/>
          <w:color w:val="0D0D0D" w:themeColor="text1" w:themeTint="F2"/>
          <w:kern w:val="0"/>
          <w:lang w:eastAsia="pl-PL"/>
        </w:rPr>
        <w:t>,</w:t>
      </w:r>
    </w:p>
    <w:p w14:paraId="4CA97C51" w14:textId="57D1CE5F" w:rsidR="00221F7C" w:rsidRPr="003E7241" w:rsidRDefault="00221F7C" w:rsidP="00B840DF">
      <w:pPr>
        <w:pStyle w:val="Akapitzlist"/>
        <w:numPr>
          <w:ilvl w:val="0"/>
          <w:numId w:val="24"/>
        </w:numPr>
        <w:pBdr>
          <w:top w:val="nil"/>
          <w:left w:val="nil"/>
          <w:bottom w:val="nil"/>
          <w:right w:val="nil"/>
          <w:between w:val="nil"/>
        </w:pBdr>
        <w:spacing w:after="120" w:line="240" w:lineRule="auto"/>
        <w:ind w:left="709"/>
        <w:contextualSpacing w:val="0"/>
        <w:jc w:val="both"/>
        <w:rPr>
          <w:rFonts w:cs="Calibri"/>
          <w:color w:val="000000"/>
          <w:kern w:val="0"/>
        </w:rPr>
      </w:pPr>
      <w:r w:rsidRPr="003E7241">
        <w:rPr>
          <w:rFonts w:cs="Calibri"/>
          <w:color w:val="000000"/>
          <w:kern w:val="0"/>
        </w:rPr>
        <w:t>warunek dotyczący sytuacji ekonomicznej lub finansowej, o którym mowa w art. 112 ust. 2 pkt 3 PZP – nie dotyczy,</w:t>
      </w:r>
    </w:p>
    <w:p w14:paraId="62CFC34B" w14:textId="77777777" w:rsidR="008E7EFF" w:rsidRPr="003E7241" w:rsidRDefault="00C01161" w:rsidP="00454F45">
      <w:pPr>
        <w:pStyle w:val="Akapitzlist"/>
        <w:numPr>
          <w:ilvl w:val="0"/>
          <w:numId w:val="24"/>
        </w:numPr>
        <w:pBdr>
          <w:top w:val="nil"/>
          <w:left w:val="nil"/>
          <w:bottom w:val="nil"/>
          <w:right w:val="nil"/>
          <w:between w:val="nil"/>
        </w:pBdr>
        <w:spacing w:after="120" w:line="240" w:lineRule="auto"/>
        <w:ind w:left="709"/>
        <w:contextualSpacing w:val="0"/>
        <w:jc w:val="both"/>
        <w:rPr>
          <w:rFonts w:cs="Calibri"/>
          <w:color w:val="0D0D0D" w:themeColor="text1" w:themeTint="F2"/>
          <w:kern w:val="0"/>
        </w:rPr>
      </w:pPr>
      <w:r w:rsidRPr="003E7241">
        <w:rPr>
          <w:rFonts w:cs="Calibri"/>
          <w:color w:val="0D0D0D" w:themeColor="text1" w:themeTint="F2"/>
          <w:kern w:val="0"/>
        </w:rPr>
        <w:t>warunek dotyczący</w:t>
      </w:r>
      <w:r w:rsidRPr="003E7241">
        <w:rPr>
          <w:rFonts w:cs="Calibri"/>
          <w:color w:val="000000"/>
          <w:kern w:val="0"/>
        </w:rPr>
        <w:t xml:space="preserve"> zdolności technicznej lub zawodowej, o którym mowa w art. 112 ust. 2 pkt 4 PZP, tj. </w:t>
      </w:r>
      <w:r w:rsidRPr="003E7241">
        <w:rPr>
          <w:rFonts w:cs="Calibri"/>
          <w:color w:val="0D0D0D" w:themeColor="text1" w:themeTint="F2"/>
          <w:kern w:val="0"/>
        </w:rPr>
        <w:t xml:space="preserve">warunek określony w rozdziale XII ust. 2 pkt 4 </w:t>
      </w:r>
      <w:r w:rsidR="008E7EFF" w:rsidRPr="003E7241">
        <w:rPr>
          <w:rFonts w:cs="Calibri"/>
          <w:color w:val="0D0D0D" w:themeColor="text1" w:themeTint="F2"/>
          <w:kern w:val="0"/>
        </w:rPr>
        <w:t xml:space="preserve">lit. a) </w:t>
      </w:r>
      <w:r w:rsidRPr="003E7241">
        <w:rPr>
          <w:rFonts w:cs="Calibri"/>
          <w:color w:val="0D0D0D" w:themeColor="text1" w:themeTint="F2"/>
          <w:kern w:val="0"/>
        </w:rPr>
        <w:t>SWZ (warunek dotyczący doświadczenia) musi spełnić samodzielnie co najmniej jeden z wykonawców</w:t>
      </w:r>
      <w:r w:rsidR="008E7EFF" w:rsidRPr="003E7241">
        <w:rPr>
          <w:rFonts w:cs="Calibri"/>
          <w:color w:val="0D0D0D" w:themeColor="text1" w:themeTint="F2"/>
          <w:kern w:val="0"/>
        </w:rPr>
        <w:t>,</w:t>
      </w:r>
    </w:p>
    <w:p w14:paraId="04EAFCB8" w14:textId="3E74A4D6" w:rsidR="00454F45" w:rsidRPr="003E7241" w:rsidRDefault="008E7EFF" w:rsidP="00454F45">
      <w:pPr>
        <w:pStyle w:val="Akapitzlist"/>
        <w:numPr>
          <w:ilvl w:val="0"/>
          <w:numId w:val="24"/>
        </w:numPr>
        <w:pBdr>
          <w:top w:val="nil"/>
          <w:left w:val="nil"/>
          <w:bottom w:val="nil"/>
          <w:right w:val="nil"/>
          <w:between w:val="nil"/>
        </w:pBdr>
        <w:spacing w:after="120" w:line="240" w:lineRule="auto"/>
        <w:ind w:left="709"/>
        <w:contextualSpacing w:val="0"/>
        <w:jc w:val="both"/>
        <w:rPr>
          <w:rFonts w:cs="Calibri"/>
          <w:color w:val="0D0D0D" w:themeColor="text1" w:themeTint="F2"/>
          <w:kern w:val="0"/>
        </w:rPr>
      </w:pPr>
      <w:r w:rsidRPr="003E7241">
        <w:rPr>
          <w:rFonts w:cs="Calibri"/>
          <w:color w:val="0D0D0D" w:themeColor="text1" w:themeTint="F2"/>
          <w:kern w:val="0"/>
        </w:rPr>
        <w:t>warunek dotyczący</w:t>
      </w:r>
      <w:r w:rsidRPr="003E7241">
        <w:rPr>
          <w:rFonts w:cs="Calibri"/>
          <w:color w:val="000000"/>
          <w:kern w:val="0"/>
        </w:rPr>
        <w:t xml:space="preserve"> zdolności technicznej lub zawodowej, o którym mowa w art. 112 ust. 2 pkt 4 PZP, tj. </w:t>
      </w:r>
      <w:r w:rsidRPr="003E7241">
        <w:rPr>
          <w:rFonts w:cs="Calibri"/>
          <w:color w:val="0D0D0D" w:themeColor="text1" w:themeTint="F2"/>
          <w:kern w:val="0"/>
        </w:rPr>
        <w:t xml:space="preserve">warunek określony w rozdziale XII ust. 2 pkt 4 lit. b) SWZ </w:t>
      </w:r>
      <w:r w:rsidR="00454F45" w:rsidRPr="003E7241">
        <w:rPr>
          <w:rFonts w:cs="Calibri"/>
          <w:color w:val="0D0D0D" w:themeColor="text1" w:themeTint="F2"/>
          <w:kern w:val="0"/>
        </w:rPr>
        <w:t>(warunek dotyczący wykształcenia, uprawnień i doświadczenia osób skierowanych do wykonywania zadań kierownika budowy) musi spełnić samodzielnie co najmniej jeden z wykonawców</w:t>
      </w:r>
      <w:r w:rsidRPr="003E7241">
        <w:rPr>
          <w:rFonts w:cs="Calibri"/>
          <w:color w:val="0D0D0D" w:themeColor="text1" w:themeTint="F2"/>
          <w:kern w:val="0"/>
        </w:rPr>
        <w:t>.</w:t>
      </w:r>
    </w:p>
    <w:p w14:paraId="1E8D0BCC" w14:textId="57716E18" w:rsidR="00B20978" w:rsidRPr="003E7241" w:rsidRDefault="006A0ED0" w:rsidP="00B840DF">
      <w:pPr>
        <w:pStyle w:val="Akapitzlist"/>
        <w:numPr>
          <w:ilvl w:val="0"/>
          <w:numId w:val="23"/>
        </w:numPr>
        <w:spacing w:after="120" w:line="240" w:lineRule="auto"/>
        <w:contextualSpacing w:val="0"/>
        <w:jc w:val="both"/>
        <w:rPr>
          <w:rFonts w:eastAsia="Times New Roman" w:cs="Calibri"/>
          <w:color w:val="0D0D0D" w:themeColor="text1" w:themeTint="F2"/>
          <w:kern w:val="0"/>
          <w:lang w:eastAsia="pl-PL"/>
        </w:rPr>
      </w:pPr>
      <w:r w:rsidRPr="003E7241">
        <w:rPr>
          <w:rFonts w:eastAsia="Times New Roman" w:cs="Calibri"/>
          <w:color w:val="0D0D0D" w:themeColor="text1" w:themeTint="F2"/>
          <w:kern w:val="0"/>
          <w:lang w:eastAsia="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04FE7FC" w14:textId="5ADF7584" w:rsidR="00632058" w:rsidRPr="003E7241" w:rsidRDefault="006A0ED0" w:rsidP="00B840DF">
      <w:pPr>
        <w:pStyle w:val="Akapitzlist"/>
        <w:numPr>
          <w:ilvl w:val="0"/>
          <w:numId w:val="23"/>
        </w:numPr>
        <w:spacing w:after="120" w:line="240" w:lineRule="auto"/>
        <w:contextualSpacing w:val="0"/>
        <w:jc w:val="both"/>
        <w:rPr>
          <w:rFonts w:eastAsia="Times New Roman" w:cs="Calibri"/>
          <w:color w:val="0D0D0D" w:themeColor="text1" w:themeTint="F2"/>
          <w:kern w:val="0"/>
          <w:lang w:eastAsia="pl-PL"/>
        </w:rPr>
      </w:pPr>
      <w:r w:rsidRPr="003E7241">
        <w:rPr>
          <w:rFonts w:eastAsia="Times New Roman" w:cs="Calibri"/>
          <w:color w:val="0D0D0D" w:themeColor="text1" w:themeTint="F2"/>
          <w:kern w:val="0"/>
          <w:lang w:eastAsia="pl-PL"/>
        </w:rPr>
        <w:t xml:space="preserve">W przypadku, o którym mowa w </w:t>
      </w:r>
      <w:r w:rsidR="004A2CFA" w:rsidRPr="003E7241">
        <w:rPr>
          <w:rFonts w:eastAsia="Times New Roman" w:cs="Calibri"/>
          <w:color w:val="0D0D0D" w:themeColor="text1" w:themeTint="F2"/>
          <w:kern w:val="0"/>
          <w:lang w:eastAsia="pl-PL"/>
        </w:rPr>
        <w:t>art. 11</w:t>
      </w:r>
      <w:r w:rsidR="00A42F32" w:rsidRPr="003E7241">
        <w:rPr>
          <w:rFonts w:eastAsia="Times New Roman" w:cs="Calibri"/>
          <w:color w:val="0D0D0D" w:themeColor="text1" w:themeTint="F2"/>
          <w:kern w:val="0"/>
          <w:lang w:eastAsia="pl-PL"/>
        </w:rPr>
        <w:t>7</w:t>
      </w:r>
      <w:r w:rsidR="004A2CFA" w:rsidRPr="003E7241">
        <w:rPr>
          <w:rFonts w:eastAsia="Times New Roman" w:cs="Calibri"/>
          <w:color w:val="0D0D0D" w:themeColor="text1" w:themeTint="F2"/>
          <w:kern w:val="0"/>
          <w:lang w:eastAsia="pl-PL"/>
        </w:rPr>
        <w:t xml:space="preserve"> </w:t>
      </w:r>
      <w:r w:rsidRPr="003E7241">
        <w:rPr>
          <w:rFonts w:eastAsia="Times New Roman" w:cs="Calibri"/>
          <w:color w:val="0D0D0D" w:themeColor="text1" w:themeTint="F2"/>
          <w:kern w:val="0"/>
          <w:lang w:eastAsia="pl-PL"/>
        </w:rPr>
        <w:t>ust. 3</w:t>
      </w:r>
      <w:r w:rsidR="004A2CFA" w:rsidRPr="003E7241">
        <w:rPr>
          <w:rFonts w:eastAsia="Times New Roman" w:cs="Calibri"/>
          <w:color w:val="0D0D0D" w:themeColor="text1" w:themeTint="F2"/>
          <w:kern w:val="0"/>
          <w:lang w:eastAsia="pl-PL"/>
        </w:rPr>
        <w:t xml:space="preserve"> PZP</w:t>
      </w:r>
      <w:r w:rsidRPr="003E7241">
        <w:rPr>
          <w:rFonts w:eastAsia="Times New Roman" w:cs="Calibri"/>
          <w:color w:val="0D0D0D" w:themeColor="text1" w:themeTint="F2"/>
          <w:kern w:val="0"/>
          <w:lang w:eastAsia="pl-PL"/>
        </w:rPr>
        <w:t>, wykonawcy wspólnie ubiegający się o</w:t>
      </w:r>
      <w:r w:rsidR="00A42F32" w:rsidRPr="003E7241">
        <w:rPr>
          <w:rFonts w:eastAsia="Times New Roman" w:cs="Calibri"/>
          <w:color w:val="0D0D0D" w:themeColor="text1" w:themeTint="F2"/>
          <w:kern w:val="0"/>
          <w:lang w:eastAsia="pl-PL"/>
        </w:rPr>
        <w:t> </w:t>
      </w:r>
      <w:r w:rsidRPr="003E7241">
        <w:rPr>
          <w:rFonts w:eastAsia="Times New Roman" w:cs="Calibri"/>
          <w:color w:val="0D0D0D" w:themeColor="text1" w:themeTint="F2"/>
          <w:kern w:val="0"/>
          <w:lang w:eastAsia="pl-PL"/>
        </w:rPr>
        <w:t xml:space="preserve">udzielenie zamówienia dołączają do oferty oświadczenie, z którego wynika, które </w:t>
      </w:r>
      <w:r w:rsidR="00B20978" w:rsidRPr="003E7241">
        <w:rPr>
          <w:rFonts w:eastAsia="Times New Roman" w:cs="Calibri"/>
          <w:color w:val="0D0D0D" w:themeColor="text1" w:themeTint="F2"/>
          <w:kern w:val="0"/>
          <w:lang w:eastAsia="pl-PL"/>
        </w:rPr>
        <w:t>roboty budowlane, dostawy lub usługi</w:t>
      </w:r>
      <w:r w:rsidRPr="003E7241">
        <w:rPr>
          <w:rFonts w:eastAsia="Times New Roman" w:cs="Calibri"/>
          <w:color w:val="0D0D0D" w:themeColor="text1" w:themeTint="F2"/>
          <w:kern w:val="0"/>
          <w:lang w:eastAsia="pl-PL"/>
        </w:rPr>
        <w:t xml:space="preserve"> wykonają poszczególni wykonawcy.</w:t>
      </w:r>
      <w:r w:rsidR="00A42F32" w:rsidRPr="003E7241">
        <w:rPr>
          <w:rFonts w:eastAsia="Times New Roman" w:cs="Calibri"/>
          <w:color w:val="0D0D0D" w:themeColor="text1" w:themeTint="F2"/>
          <w:kern w:val="0"/>
          <w:lang w:eastAsia="pl-PL"/>
        </w:rPr>
        <w:t xml:space="preserve"> Wzór oświadczenia zawarto w</w:t>
      </w:r>
      <w:r w:rsidR="00B20978" w:rsidRPr="003E7241">
        <w:rPr>
          <w:rFonts w:eastAsia="Times New Roman" w:cs="Calibri"/>
          <w:color w:val="0D0D0D" w:themeColor="text1" w:themeTint="F2"/>
          <w:kern w:val="0"/>
          <w:lang w:eastAsia="pl-PL"/>
        </w:rPr>
        <w:t> </w:t>
      </w:r>
      <w:r w:rsidR="00A42F32" w:rsidRPr="003E7241">
        <w:rPr>
          <w:rFonts w:eastAsia="Times New Roman" w:cs="Calibri"/>
          <w:b/>
          <w:bCs/>
          <w:color w:val="0D0D0D" w:themeColor="text1" w:themeTint="F2"/>
          <w:kern w:val="0"/>
          <w:lang w:eastAsia="pl-PL"/>
        </w:rPr>
        <w:t xml:space="preserve">załączniku nr </w:t>
      </w:r>
      <w:r w:rsidR="00C83D68" w:rsidRPr="003E7241">
        <w:rPr>
          <w:rFonts w:eastAsia="Times New Roman" w:cs="Calibri"/>
          <w:b/>
          <w:bCs/>
          <w:color w:val="0D0D0D" w:themeColor="text1" w:themeTint="F2"/>
          <w:kern w:val="0"/>
          <w:lang w:eastAsia="pl-PL"/>
        </w:rPr>
        <w:t>6</w:t>
      </w:r>
      <w:r w:rsidR="00A42F32" w:rsidRPr="003E7241">
        <w:rPr>
          <w:rFonts w:eastAsia="Times New Roman" w:cs="Calibri"/>
          <w:color w:val="0D0D0D" w:themeColor="text1" w:themeTint="F2"/>
          <w:kern w:val="0"/>
          <w:lang w:eastAsia="pl-PL"/>
        </w:rPr>
        <w:t xml:space="preserve"> do SWZ</w:t>
      </w:r>
      <w:r w:rsidR="00F037C5" w:rsidRPr="003E7241">
        <w:rPr>
          <w:rFonts w:eastAsia="Times New Roman" w:cs="Calibri"/>
          <w:color w:val="0D0D0D" w:themeColor="text1" w:themeTint="F2"/>
          <w:kern w:val="0"/>
          <w:lang w:eastAsia="pl-PL"/>
        </w:rPr>
        <w:t>.</w:t>
      </w:r>
    </w:p>
    <w:p w14:paraId="39AEB78C" w14:textId="7D264185" w:rsidR="00B644C9" w:rsidRPr="003E7241" w:rsidRDefault="00632475" w:rsidP="00B840DF">
      <w:pPr>
        <w:pStyle w:val="Akapitzlist"/>
        <w:numPr>
          <w:ilvl w:val="0"/>
          <w:numId w:val="23"/>
        </w:numPr>
        <w:spacing w:after="120" w:line="240" w:lineRule="auto"/>
        <w:contextualSpacing w:val="0"/>
        <w:jc w:val="both"/>
        <w:rPr>
          <w:rFonts w:eastAsia="Times New Roman" w:cs="Calibri"/>
          <w:color w:val="0D0D0D" w:themeColor="text1" w:themeTint="F2"/>
          <w:kern w:val="0"/>
          <w:lang w:eastAsia="pl-PL"/>
        </w:rPr>
      </w:pPr>
      <w:r w:rsidRPr="003E7241">
        <w:rPr>
          <w:rFonts w:eastAsia="Times New Roman" w:cs="Calibri"/>
          <w:kern w:val="0"/>
          <w:lang w:eastAsia="pl-PL"/>
        </w:rPr>
        <w:t>W przypadku wspólnego ubiegania się o zamówienie przez wykonawców, oświadczenie, o</w:t>
      </w:r>
      <w:r w:rsidR="00931FC5" w:rsidRPr="003E7241">
        <w:rPr>
          <w:rFonts w:eastAsia="Times New Roman" w:cs="Calibri"/>
          <w:kern w:val="0"/>
          <w:lang w:eastAsia="pl-PL"/>
        </w:rPr>
        <w:t> </w:t>
      </w:r>
      <w:r w:rsidRPr="003E7241">
        <w:rPr>
          <w:rFonts w:eastAsia="Times New Roman" w:cs="Calibri"/>
          <w:kern w:val="0"/>
          <w:lang w:eastAsia="pl-PL"/>
        </w:rPr>
        <w:t xml:space="preserve">którym mowa w art. 125 ust. 1 PZP, składa każdy z wykonawców oddzielnie. Oświadczenia te </w:t>
      </w:r>
      <w:r w:rsidRPr="003E7241">
        <w:rPr>
          <w:rFonts w:eastAsia="Times New Roman" w:cs="Calibri"/>
          <w:kern w:val="0"/>
          <w:lang w:eastAsia="pl-PL"/>
        </w:rPr>
        <w:lastRenderedPageBreak/>
        <w:t>potwierdzają brak podstaw wykluczenia oraz spełnianie warunków udziału w postępowaniu w zakresie, w jakim każdy z wykonawców wykazuje spełnianie warunków udziału w</w:t>
      </w:r>
      <w:r w:rsidR="00931FC5" w:rsidRPr="003E7241">
        <w:rPr>
          <w:rFonts w:eastAsia="Times New Roman" w:cs="Calibri"/>
          <w:kern w:val="0"/>
          <w:lang w:eastAsia="pl-PL"/>
        </w:rPr>
        <w:t> </w:t>
      </w:r>
      <w:r w:rsidRPr="003E7241">
        <w:rPr>
          <w:rFonts w:eastAsia="Times New Roman" w:cs="Calibri"/>
          <w:kern w:val="0"/>
          <w:lang w:eastAsia="pl-PL"/>
        </w:rPr>
        <w:t>postępowaniu.</w:t>
      </w:r>
      <w:r w:rsidR="00317309" w:rsidRPr="003E7241">
        <w:rPr>
          <w:rFonts w:eastAsia="Times New Roman" w:cs="Calibri"/>
          <w:kern w:val="0"/>
          <w:lang w:eastAsia="pl-PL"/>
        </w:rPr>
        <w:t xml:space="preserve"> Wzór oświadczenia zawarto w </w:t>
      </w:r>
      <w:r w:rsidR="00317309" w:rsidRPr="003E7241">
        <w:rPr>
          <w:rFonts w:eastAsia="Times New Roman" w:cs="Calibri"/>
          <w:b/>
          <w:bCs/>
          <w:kern w:val="0"/>
          <w:lang w:eastAsia="pl-PL"/>
        </w:rPr>
        <w:t xml:space="preserve">załączniku nr </w:t>
      </w:r>
      <w:r w:rsidR="00C83D68" w:rsidRPr="003E7241">
        <w:rPr>
          <w:rFonts w:eastAsia="Times New Roman" w:cs="Calibri"/>
          <w:b/>
          <w:bCs/>
          <w:kern w:val="0"/>
          <w:lang w:eastAsia="pl-PL"/>
        </w:rPr>
        <w:t>3</w:t>
      </w:r>
      <w:r w:rsidR="00317309" w:rsidRPr="003E7241">
        <w:rPr>
          <w:rFonts w:eastAsia="Times New Roman" w:cs="Calibri"/>
          <w:kern w:val="0"/>
          <w:lang w:eastAsia="pl-PL"/>
        </w:rPr>
        <w:t xml:space="preserve"> do SWZ.</w:t>
      </w:r>
    </w:p>
    <w:p w14:paraId="5F55147F" w14:textId="4E6CD55F" w:rsidR="00ED0F5A" w:rsidRPr="003E7241" w:rsidRDefault="00B644C9" w:rsidP="00A27D1A">
      <w:pPr>
        <w:pStyle w:val="Akapitzlist"/>
        <w:numPr>
          <w:ilvl w:val="0"/>
          <w:numId w:val="23"/>
        </w:numPr>
        <w:spacing w:after="120" w:line="240" w:lineRule="auto"/>
        <w:contextualSpacing w:val="0"/>
        <w:jc w:val="both"/>
        <w:rPr>
          <w:rFonts w:eastAsia="Times New Roman" w:cs="Calibri"/>
          <w:color w:val="0D0D0D" w:themeColor="text1" w:themeTint="F2"/>
          <w:kern w:val="0"/>
          <w:lang w:eastAsia="pl-PL"/>
        </w:rPr>
      </w:pPr>
      <w:r w:rsidRPr="003E7241">
        <w:rPr>
          <w:rFonts w:eastAsia="Times New Roman" w:cs="Calibri"/>
          <w:kern w:val="0"/>
          <w:lang w:eastAsia="pl-PL"/>
        </w:rPr>
        <w:t>Wykonawcy wspólnie ubiegający się o udzielenie zamówienia ustanawiają pełnomocnika do reprezentowania ich w postępowaniu o udzielenie zamówienia albo do reprezentowania w</w:t>
      </w:r>
      <w:r w:rsidR="00376E8D" w:rsidRPr="003E7241">
        <w:rPr>
          <w:rFonts w:eastAsia="Times New Roman" w:cs="Calibri"/>
          <w:kern w:val="0"/>
          <w:lang w:eastAsia="pl-PL"/>
        </w:rPr>
        <w:t> </w:t>
      </w:r>
      <w:r w:rsidRPr="003E7241">
        <w:rPr>
          <w:rFonts w:eastAsia="Times New Roman" w:cs="Calibri"/>
          <w:kern w:val="0"/>
          <w:lang w:eastAsia="pl-PL"/>
        </w:rPr>
        <w:t>postępowaniu i zawarcia umowy w sprawie zamówienia publicznego</w:t>
      </w:r>
      <w:r w:rsidR="00376E8D" w:rsidRPr="003E7241">
        <w:rPr>
          <w:rFonts w:eastAsia="Times New Roman" w:cs="Calibri"/>
          <w:kern w:val="0"/>
          <w:lang w:eastAsia="pl-PL"/>
        </w:rPr>
        <w:t>, składając stosowne pełnomocnictwo.</w:t>
      </w:r>
      <w:bookmarkStart w:id="25" w:name="_Hlk96520937"/>
    </w:p>
    <w:p w14:paraId="40428EE1" w14:textId="77777777" w:rsidR="00A27D1A" w:rsidRPr="003E7241" w:rsidRDefault="00A27D1A" w:rsidP="00A27D1A">
      <w:pPr>
        <w:pStyle w:val="Akapitzlist"/>
        <w:spacing w:after="120" w:line="240" w:lineRule="auto"/>
        <w:ind w:left="360"/>
        <w:contextualSpacing w:val="0"/>
        <w:jc w:val="both"/>
        <w:rPr>
          <w:rFonts w:eastAsia="Times New Roman" w:cs="Calibri"/>
          <w:color w:val="0D0D0D" w:themeColor="text1" w:themeTint="F2"/>
          <w:kern w:val="0"/>
          <w:lang w:eastAsia="pl-PL"/>
        </w:rPr>
      </w:pPr>
    </w:p>
    <w:p w14:paraId="1C403E1C" w14:textId="3927BD73" w:rsidR="00C83D68" w:rsidRPr="003E7241" w:rsidRDefault="00C83D68" w:rsidP="00B840DF">
      <w:pPr>
        <w:pBdr>
          <w:top w:val="nil"/>
          <w:left w:val="nil"/>
          <w:bottom w:val="nil"/>
          <w:right w:val="nil"/>
          <w:between w:val="nil"/>
        </w:pBdr>
        <w:spacing w:after="120"/>
        <w:jc w:val="center"/>
        <w:rPr>
          <w:rFonts w:ascii="Calibri" w:hAnsi="Calibri" w:cs="Calibri"/>
          <w:b/>
          <w:bCs/>
          <w:sz w:val="22"/>
          <w:szCs w:val="22"/>
        </w:rPr>
      </w:pPr>
      <w:r w:rsidRPr="003E7241">
        <w:rPr>
          <w:rFonts w:ascii="Calibri" w:hAnsi="Calibri" w:cs="Calibri"/>
          <w:b/>
          <w:bCs/>
          <w:sz w:val="22"/>
          <w:szCs w:val="22"/>
        </w:rPr>
        <w:t>Rozdział XIV</w:t>
      </w:r>
    </w:p>
    <w:p w14:paraId="04836DB7" w14:textId="4A12C88F" w:rsidR="00632058" w:rsidRPr="003E7241" w:rsidRDefault="00F037C5" w:rsidP="00B840DF">
      <w:pPr>
        <w:pBdr>
          <w:top w:val="nil"/>
          <w:left w:val="nil"/>
          <w:bottom w:val="nil"/>
          <w:right w:val="nil"/>
          <w:between w:val="nil"/>
        </w:pBdr>
        <w:spacing w:after="120"/>
        <w:jc w:val="center"/>
        <w:rPr>
          <w:rFonts w:ascii="Calibri" w:hAnsi="Calibri" w:cs="Calibri"/>
          <w:b/>
          <w:bCs/>
          <w:sz w:val="22"/>
          <w:szCs w:val="22"/>
        </w:rPr>
      </w:pPr>
      <w:r w:rsidRPr="003E7241">
        <w:rPr>
          <w:rFonts w:ascii="Calibri" w:hAnsi="Calibri" w:cs="Calibri"/>
          <w:b/>
          <w:bCs/>
          <w:sz w:val="22"/>
          <w:szCs w:val="22"/>
        </w:rPr>
        <w:t>Udostępnienie zasobów w celu korzystania przez wykonawcę ze zdolności technicznych lub zawodowych lub ich sytuacji finansowej lub ekonomicznej</w:t>
      </w:r>
    </w:p>
    <w:bookmarkEnd w:id="25"/>
    <w:p w14:paraId="1D733C43" w14:textId="45AEC6D6" w:rsidR="00973196" w:rsidRPr="003E7241" w:rsidRDefault="00F037C5" w:rsidP="00B840DF">
      <w:pPr>
        <w:pStyle w:val="Akapitzlist"/>
        <w:numPr>
          <w:ilvl w:val="0"/>
          <w:numId w:val="25"/>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eastAsia="Times New Roman" w:cs="Calibri"/>
          <w:color w:val="0D0D0D" w:themeColor="text1" w:themeTint="F2"/>
          <w:kern w:val="0"/>
          <w:lang w:eastAsia="pl-PL"/>
        </w:rPr>
        <w:t>Wykonawca może w celu potwierdzenia spełniania warunków udziału w postępowaniu, w</w:t>
      </w:r>
      <w:r w:rsidR="00263879" w:rsidRPr="003E7241">
        <w:rPr>
          <w:rFonts w:eastAsia="Times New Roman" w:cs="Calibri"/>
          <w:color w:val="0D0D0D" w:themeColor="text1" w:themeTint="F2"/>
          <w:kern w:val="0"/>
          <w:lang w:eastAsia="pl-PL"/>
        </w:rPr>
        <w:t> </w:t>
      </w:r>
      <w:r w:rsidRPr="003E7241">
        <w:rPr>
          <w:rFonts w:eastAsia="Times New Roman" w:cs="Calibri"/>
          <w:color w:val="0D0D0D" w:themeColor="text1" w:themeTint="F2"/>
          <w:kern w:val="0"/>
          <w:lang w:eastAsia="pl-PL"/>
        </w:rPr>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FE6051" w14:textId="68DB9D72" w:rsidR="00F037C5" w:rsidRPr="003E7241" w:rsidRDefault="00F037C5" w:rsidP="00B840DF">
      <w:pPr>
        <w:pStyle w:val="Akapitzlist"/>
        <w:numPr>
          <w:ilvl w:val="0"/>
          <w:numId w:val="25"/>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eastAsia="Times New Roman" w:cs="Calibri"/>
          <w:color w:val="0D0D0D" w:themeColor="text1" w:themeTint="F2"/>
          <w:kern w:val="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69DE42E" w14:textId="77777777" w:rsidR="00D10535" w:rsidRPr="003E7241" w:rsidRDefault="00F037C5" w:rsidP="00B840DF">
      <w:pPr>
        <w:pStyle w:val="Akapitzlist"/>
        <w:numPr>
          <w:ilvl w:val="0"/>
          <w:numId w:val="25"/>
        </w:numPr>
        <w:pBdr>
          <w:top w:val="nil"/>
          <w:left w:val="nil"/>
          <w:bottom w:val="nil"/>
          <w:right w:val="nil"/>
          <w:between w:val="nil"/>
        </w:pBdr>
        <w:spacing w:after="120" w:line="240" w:lineRule="auto"/>
        <w:contextualSpacing w:val="0"/>
        <w:jc w:val="both"/>
        <w:rPr>
          <w:rFonts w:cs="Calibri"/>
          <w:color w:val="0D0D0D" w:themeColor="text1" w:themeTint="F2"/>
        </w:rPr>
      </w:pPr>
      <w:r w:rsidRPr="003E7241">
        <w:rPr>
          <w:rFonts w:eastAsia="Times New Roman" w:cs="Calibri"/>
          <w:color w:val="0D0D0D" w:themeColor="text1" w:themeTint="F2"/>
          <w:kern w:val="0"/>
          <w:lang w:eastAsia="pl-PL"/>
        </w:rPr>
        <w:t>Wykonawca, który polega na zdolnościach lub sytuacji podmiotów udostępniających zasoby</w:t>
      </w:r>
      <w:r w:rsidR="0050765D" w:rsidRPr="003E7241">
        <w:rPr>
          <w:rFonts w:cs="Calibri"/>
          <w:color w:val="0D0D0D" w:themeColor="text1" w:themeTint="F2"/>
        </w:rPr>
        <w:t xml:space="preserve"> musi udowodnić Zamawiającemu, że realizując zamówienie, będzie dysponował niezbędnymi zasobami tych podmiotów, w tym celu </w:t>
      </w:r>
      <w:r w:rsidRPr="003E7241">
        <w:rPr>
          <w:rFonts w:eastAsia="Times New Roman" w:cs="Calibri"/>
          <w:color w:val="0D0D0D" w:themeColor="text1" w:themeTint="F2"/>
          <w:kern w:val="0"/>
          <w:lang w:eastAsia="pl-PL"/>
        </w:rPr>
        <w:t>składa</w:t>
      </w:r>
      <w:r w:rsidR="00263879" w:rsidRPr="003E7241">
        <w:rPr>
          <w:rFonts w:eastAsia="Times New Roman" w:cs="Calibri"/>
          <w:color w:val="0D0D0D" w:themeColor="text1" w:themeTint="F2"/>
          <w:kern w:val="0"/>
          <w:lang w:eastAsia="pl-PL"/>
        </w:rPr>
        <w:t xml:space="preserve"> </w:t>
      </w:r>
      <w:r w:rsidRPr="003E7241">
        <w:rPr>
          <w:rFonts w:eastAsia="Times New Roman" w:cs="Calibri"/>
          <w:color w:val="0D0D0D" w:themeColor="text1" w:themeTint="F2"/>
          <w:kern w:val="0"/>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263879" w:rsidRPr="003E7241">
        <w:rPr>
          <w:rFonts w:eastAsia="Times New Roman" w:cs="Calibri"/>
          <w:color w:val="0D0D0D" w:themeColor="text1" w:themeTint="F2"/>
          <w:kern w:val="0"/>
          <w:lang w:eastAsia="pl-PL"/>
        </w:rPr>
        <w:t xml:space="preserve"> </w:t>
      </w:r>
    </w:p>
    <w:p w14:paraId="51737097" w14:textId="7162CEA1" w:rsidR="00DA1E5B" w:rsidRPr="003E7241" w:rsidRDefault="00F037C5" w:rsidP="00B840DF">
      <w:pPr>
        <w:pStyle w:val="Akapitzlist"/>
        <w:pBdr>
          <w:top w:val="nil"/>
          <w:left w:val="nil"/>
          <w:bottom w:val="nil"/>
          <w:right w:val="nil"/>
          <w:between w:val="nil"/>
        </w:pBdr>
        <w:spacing w:after="120" w:line="240" w:lineRule="auto"/>
        <w:ind w:left="360"/>
        <w:contextualSpacing w:val="0"/>
        <w:jc w:val="both"/>
        <w:rPr>
          <w:rFonts w:cs="Calibri"/>
          <w:color w:val="0D0D0D" w:themeColor="text1" w:themeTint="F2"/>
        </w:rPr>
      </w:pPr>
      <w:r w:rsidRPr="003E7241">
        <w:rPr>
          <w:rFonts w:eastAsia="Times New Roman" w:cs="Calibri"/>
          <w:color w:val="0D0D0D" w:themeColor="text1" w:themeTint="F2"/>
          <w:kern w:val="0"/>
          <w:lang w:eastAsia="pl-PL"/>
        </w:rPr>
        <w:t>Zobowiązanie podmiotu udostępniającego zasoby</w:t>
      </w:r>
      <w:r w:rsidR="00263879" w:rsidRPr="003E7241">
        <w:rPr>
          <w:rFonts w:eastAsia="Times New Roman" w:cs="Calibri"/>
          <w:color w:val="0D0D0D" w:themeColor="text1" w:themeTint="F2"/>
          <w:kern w:val="0"/>
          <w:lang w:eastAsia="pl-PL"/>
        </w:rPr>
        <w:t xml:space="preserve"> musi </w:t>
      </w:r>
      <w:r w:rsidRPr="003E7241">
        <w:rPr>
          <w:rFonts w:eastAsia="Times New Roman" w:cs="Calibri"/>
          <w:color w:val="0D0D0D" w:themeColor="text1" w:themeTint="F2"/>
          <w:kern w:val="0"/>
          <w:lang w:eastAsia="pl-PL"/>
        </w:rPr>
        <w:t>potwierdza</w:t>
      </w:r>
      <w:r w:rsidR="00263879" w:rsidRPr="003E7241">
        <w:rPr>
          <w:rFonts w:eastAsia="Times New Roman" w:cs="Calibri"/>
          <w:color w:val="0D0D0D" w:themeColor="text1" w:themeTint="F2"/>
          <w:kern w:val="0"/>
          <w:lang w:eastAsia="pl-PL"/>
        </w:rPr>
        <w:t>ć</w:t>
      </w:r>
      <w:r w:rsidRPr="003E7241">
        <w:rPr>
          <w:rFonts w:eastAsia="Times New Roman" w:cs="Calibri"/>
          <w:color w:val="0D0D0D" w:themeColor="text1" w:themeTint="F2"/>
          <w:kern w:val="0"/>
          <w:lang w:eastAsia="pl-PL"/>
        </w:rPr>
        <w:t>, że stosunek łączący wykonawcę z</w:t>
      </w:r>
      <w:r w:rsidR="00263879" w:rsidRPr="003E7241">
        <w:rPr>
          <w:rFonts w:eastAsia="Times New Roman" w:cs="Calibri"/>
          <w:color w:val="0D0D0D" w:themeColor="text1" w:themeTint="F2"/>
          <w:kern w:val="0"/>
          <w:lang w:eastAsia="pl-PL"/>
        </w:rPr>
        <w:t> </w:t>
      </w:r>
      <w:r w:rsidRPr="003E7241">
        <w:rPr>
          <w:rFonts w:eastAsia="Times New Roman" w:cs="Calibri"/>
          <w:color w:val="0D0D0D" w:themeColor="text1" w:themeTint="F2"/>
          <w:kern w:val="0"/>
          <w:lang w:eastAsia="pl-PL"/>
        </w:rPr>
        <w:t>podmiotami udostępniającymi zasoby gwarantuje rzeczywisty dostęp do tych zasobów oraz określa w</w:t>
      </w:r>
      <w:r w:rsidR="002C269C" w:rsidRPr="003E7241">
        <w:rPr>
          <w:rFonts w:eastAsia="Times New Roman" w:cs="Calibri"/>
          <w:color w:val="0D0D0D" w:themeColor="text1" w:themeTint="F2"/>
          <w:kern w:val="0"/>
          <w:lang w:eastAsia="pl-PL"/>
        </w:rPr>
        <w:t> </w:t>
      </w:r>
      <w:r w:rsidRPr="003E7241">
        <w:rPr>
          <w:rFonts w:eastAsia="Times New Roman" w:cs="Calibri"/>
          <w:color w:val="0D0D0D" w:themeColor="text1" w:themeTint="F2"/>
          <w:kern w:val="0"/>
          <w:lang w:eastAsia="pl-PL"/>
        </w:rPr>
        <w:t>szczególności:</w:t>
      </w:r>
      <w:r w:rsidR="00263879" w:rsidRPr="003E7241">
        <w:rPr>
          <w:rFonts w:eastAsia="Times New Roman" w:cs="Calibri"/>
          <w:color w:val="0D0D0D" w:themeColor="text1" w:themeTint="F2"/>
          <w:kern w:val="0"/>
          <w:lang w:eastAsia="pl-PL"/>
        </w:rPr>
        <w:t xml:space="preserve"> </w:t>
      </w:r>
    </w:p>
    <w:p w14:paraId="7948B705" w14:textId="77777777" w:rsidR="00DA1E5B" w:rsidRPr="003E7241" w:rsidRDefault="00F037C5" w:rsidP="00B840DF">
      <w:pPr>
        <w:pStyle w:val="Akapitzlist"/>
        <w:numPr>
          <w:ilvl w:val="0"/>
          <w:numId w:val="26"/>
        </w:numPr>
        <w:pBdr>
          <w:top w:val="nil"/>
          <w:left w:val="nil"/>
          <w:bottom w:val="nil"/>
          <w:right w:val="nil"/>
          <w:between w:val="nil"/>
        </w:pBdr>
        <w:spacing w:after="120" w:line="240" w:lineRule="auto"/>
        <w:ind w:left="709"/>
        <w:contextualSpacing w:val="0"/>
        <w:jc w:val="both"/>
        <w:rPr>
          <w:rFonts w:eastAsia="Times New Roman" w:cs="Calibri"/>
          <w:color w:val="0D0D0D" w:themeColor="text1" w:themeTint="F2"/>
          <w:kern w:val="0"/>
          <w:lang w:eastAsia="pl-PL"/>
        </w:rPr>
      </w:pPr>
      <w:r w:rsidRPr="003E7241">
        <w:rPr>
          <w:rFonts w:eastAsia="Times New Roman" w:cs="Calibri"/>
          <w:color w:val="0D0D0D" w:themeColor="text1" w:themeTint="F2"/>
          <w:kern w:val="0"/>
          <w:lang w:eastAsia="pl-PL"/>
        </w:rPr>
        <w:t>zakres dostępnych wykonawcy zasobów podmiotu udostępniającego zasoby;</w:t>
      </w:r>
      <w:r w:rsidR="00263879" w:rsidRPr="003E7241">
        <w:rPr>
          <w:rFonts w:eastAsia="Times New Roman" w:cs="Calibri"/>
          <w:color w:val="0D0D0D" w:themeColor="text1" w:themeTint="F2"/>
          <w:kern w:val="0"/>
          <w:lang w:eastAsia="pl-PL"/>
        </w:rPr>
        <w:t xml:space="preserve"> </w:t>
      </w:r>
    </w:p>
    <w:p w14:paraId="6D34AFC0" w14:textId="77777777" w:rsidR="00DA1E5B" w:rsidRPr="003E7241" w:rsidRDefault="00F037C5" w:rsidP="00B840DF">
      <w:pPr>
        <w:pStyle w:val="Akapitzlist"/>
        <w:numPr>
          <w:ilvl w:val="0"/>
          <w:numId w:val="26"/>
        </w:numPr>
        <w:pBdr>
          <w:top w:val="nil"/>
          <w:left w:val="nil"/>
          <w:bottom w:val="nil"/>
          <w:right w:val="nil"/>
          <w:between w:val="nil"/>
        </w:pBdr>
        <w:spacing w:after="120" w:line="240" w:lineRule="auto"/>
        <w:ind w:left="709"/>
        <w:contextualSpacing w:val="0"/>
        <w:jc w:val="both"/>
        <w:rPr>
          <w:rFonts w:eastAsia="Times New Roman" w:cs="Calibri"/>
          <w:color w:val="0D0D0D" w:themeColor="text1" w:themeTint="F2"/>
          <w:kern w:val="0"/>
          <w:lang w:eastAsia="pl-PL"/>
        </w:rPr>
      </w:pPr>
      <w:r w:rsidRPr="003E7241">
        <w:rPr>
          <w:rFonts w:eastAsia="Times New Roman" w:cs="Calibri"/>
          <w:color w:val="0D0D0D" w:themeColor="text1" w:themeTint="F2"/>
          <w:kern w:val="0"/>
          <w:lang w:eastAsia="pl-PL"/>
        </w:rPr>
        <w:t>sposób i okres udostępnienia wykonawcy i</w:t>
      </w:r>
      <w:r w:rsidR="00263879" w:rsidRPr="003E7241">
        <w:rPr>
          <w:rFonts w:eastAsia="Times New Roman" w:cs="Calibri"/>
          <w:color w:val="0D0D0D" w:themeColor="text1" w:themeTint="F2"/>
          <w:kern w:val="0"/>
          <w:lang w:eastAsia="pl-PL"/>
        </w:rPr>
        <w:t> </w:t>
      </w:r>
      <w:r w:rsidRPr="003E7241">
        <w:rPr>
          <w:rFonts w:eastAsia="Times New Roman" w:cs="Calibri"/>
          <w:color w:val="0D0D0D" w:themeColor="text1" w:themeTint="F2"/>
          <w:kern w:val="0"/>
          <w:lang w:eastAsia="pl-PL"/>
        </w:rPr>
        <w:t>wykorzystania przez niego zasobów podmiotu udostępniającego te zasoby przy wykonywaniu zamówienia;</w:t>
      </w:r>
      <w:r w:rsidR="00263879" w:rsidRPr="003E7241">
        <w:rPr>
          <w:rFonts w:eastAsia="Times New Roman" w:cs="Calibri"/>
          <w:color w:val="0D0D0D" w:themeColor="text1" w:themeTint="F2"/>
          <w:kern w:val="0"/>
          <w:lang w:eastAsia="pl-PL"/>
        </w:rPr>
        <w:t xml:space="preserve"> </w:t>
      </w:r>
    </w:p>
    <w:p w14:paraId="718B0306" w14:textId="75A244C2" w:rsidR="00F037C5" w:rsidRPr="003E7241" w:rsidRDefault="00F037C5" w:rsidP="00B840DF">
      <w:pPr>
        <w:pStyle w:val="Akapitzlist"/>
        <w:numPr>
          <w:ilvl w:val="0"/>
          <w:numId w:val="26"/>
        </w:numPr>
        <w:pBdr>
          <w:top w:val="nil"/>
          <w:left w:val="nil"/>
          <w:bottom w:val="nil"/>
          <w:right w:val="nil"/>
          <w:between w:val="nil"/>
        </w:pBdr>
        <w:spacing w:after="120" w:line="240" w:lineRule="auto"/>
        <w:ind w:left="709" w:hanging="357"/>
        <w:contextualSpacing w:val="0"/>
        <w:jc w:val="both"/>
        <w:rPr>
          <w:rFonts w:cs="Calibri"/>
          <w:color w:val="0D0D0D" w:themeColor="text1" w:themeTint="F2"/>
        </w:rPr>
      </w:pPr>
      <w:r w:rsidRPr="003E7241">
        <w:rPr>
          <w:rFonts w:eastAsia="Times New Roman" w:cs="Calibri"/>
          <w:color w:val="0D0D0D" w:themeColor="text1" w:themeTint="F2"/>
          <w:kern w:val="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CFFF74F" w14:textId="5BDAC5DD" w:rsidR="00F037C5" w:rsidRPr="003E7241" w:rsidRDefault="00BC3ACE" w:rsidP="00B840DF">
      <w:pPr>
        <w:pStyle w:val="Akapitzlist"/>
        <w:numPr>
          <w:ilvl w:val="0"/>
          <w:numId w:val="25"/>
        </w:numPr>
        <w:pBdr>
          <w:top w:val="nil"/>
          <w:left w:val="nil"/>
          <w:bottom w:val="nil"/>
          <w:right w:val="nil"/>
          <w:between w:val="nil"/>
        </w:pBdr>
        <w:spacing w:after="120" w:line="240" w:lineRule="auto"/>
        <w:ind w:hanging="357"/>
        <w:contextualSpacing w:val="0"/>
        <w:jc w:val="both"/>
        <w:rPr>
          <w:rFonts w:cs="Calibri"/>
          <w:color w:val="0D0D0D" w:themeColor="text1" w:themeTint="F2"/>
        </w:rPr>
      </w:pPr>
      <w:r w:rsidRPr="003E7241">
        <w:rPr>
          <w:rFonts w:cs="Calibri"/>
        </w:rPr>
        <w:t>Wykonawca, w przypadku polegania na zdolnościach lub sytuacji podmiotów udostępniających zasoby, przedstawia wraz z oświadczeniem, o którym mowa w art. 125 ust. 1 PZP, także oświadczenie podmiotu udostępniającego zasoby, potwierdzające brak podstaw wykluczenia tego podmiotu oraz odpowiednio spełnianie warunków udziału w postępowaniu w jakim wykonawca powołuje się na jego zasoby.</w:t>
      </w:r>
      <w:r w:rsidR="0059494F" w:rsidRPr="003E7241">
        <w:rPr>
          <w:rFonts w:cs="Calibri"/>
        </w:rPr>
        <w:t xml:space="preserve"> </w:t>
      </w:r>
    </w:p>
    <w:p w14:paraId="6FCF6953" w14:textId="5FB97203" w:rsidR="0059494F" w:rsidRPr="003E7241" w:rsidRDefault="00B1384E" w:rsidP="00B840DF">
      <w:pPr>
        <w:pStyle w:val="Akapitzlist"/>
        <w:numPr>
          <w:ilvl w:val="0"/>
          <w:numId w:val="25"/>
        </w:numPr>
        <w:pBdr>
          <w:top w:val="nil"/>
          <w:left w:val="nil"/>
          <w:bottom w:val="nil"/>
          <w:right w:val="nil"/>
          <w:between w:val="nil"/>
        </w:pBdr>
        <w:spacing w:after="120" w:line="240" w:lineRule="auto"/>
        <w:ind w:hanging="357"/>
        <w:contextualSpacing w:val="0"/>
        <w:jc w:val="both"/>
        <w:rPr>
          <w:rFonts w:cs="Calibri"/>
          <w:color w:val="0D0D0D" w:themeColor="text1" w:themeTint="F2"/>
        </w:rPr>
      </w:pPr>
      <w:r w:rsidRPr="003E7241">
        <w:rPr>
          <w:rFonts w:cs="Calibri"/>
        </w:rPr>
        <w:t xml:space="preserve">Zamawiający ocenia, czy udostępniane wykonawcy przez podmioty udostępniające zasoby zdolności techniczne lub zawodowe, pozwalają na wykazanie przez wykonawcę spełniania warunków udziału w postępowaniu, o których mowa w art. 112 ust. 2 pkt 4 PZP, a także bada, czy nie zachodzą wobec tego podmiotu podstawy wykluczenia, które zostały przewidziane względem </w:t>
      </w:r>
      <w:r w:rsidRPr="003E7241">
        <w:rPr>
          <w:rFonts w:cs="Calibri"/>
        </w:rPr>
        <w:lastRenderedPageBreak/>
        <w:t>wykonawcy.</w:t>
      </w:r>
      <w:r w:rsidR="0059494F" w:rsidRPr="003E7241">
        <w:rPr>
          <w:rFonts w:cs="Calibri"/>
        </w:rPr>
        <w:t xml:space="preserve"> </w:t>
      </w:r>
      <w:r w:rsidR="0059494F" w:rsidRPr="003E7241">
        <w:rPr>
          <w:rFonts w:cs="Calibri"/>
          <w:color w:val="0D0D0D" w:themeColor="text1" w:themeTint="F2"/>
        </w:rPr>
        <w:t>Wzory oświadczeń zawarto odpowiednio w </w:t>
      </w:r>
      <w:r w:rsidR="0059494F" w:rsidRPr="003E7241">
        <w:rPr>
          <w:rFonts w:cs="Calibri"/>
          <w:b/>
          <w:bCs/>
          <w:color w:val="0D0D0D" w:themeColor="text1" w:themeTint="F2"/>
        </w:rPr>
        <w:t xml:space="preserve">załączniku nr </w:t>
      </w:r>
      <w:r w:rsidR="00FD7584" w:rsidRPr="003E7241">
        <w:rPr>
          <w:rFonts w:cs="Calibri"/>
          <w:b/>
          <w:bCs/>
          <w:color w:val="0D0D0D" w:themeColor="text1" w:themeTint="F2"/>
        </w:rPr>
        <w:t>4</w:t>
      </w:r>
      <w:r w:rsidR="0059494F" w:rsidRPr="003E7241">
        <w:rPr>
          <w:rFonts w:cs="Calibri"/>
          <w:color w:val="0D0D0D" w:themeColor="text1" w:themeTint="F2"/>
        </w:rPr>
        <w:t xml:space="preserve"> oraz </w:t>
      </w:r>
      <w:r w:rsidR="0059494F" w:rsidRPr="003E7241">
        <w:rPr>
          <w:rFonts w:cs="Calibri"/>
          <w:b/>
          <w:bCs/>
          <w:color w:val="0D0D0D" w:themeColor="text1" w:themeTint="F2"/>
        </w:rPr>
        <w:t xml:space="preserve">załączniku nr </w:t>
      </w:r>
      <w:r w:rsidR="00FD7584" w:rsidRPr="003E7241">
        <w:rPr>
          <w:rFonts w:cs="Calibri"/>
          <w:b/>
          <w:bCs/>
          <w:color w:val="0D0D0D" w:themeColor="text1" w:themeTint="F2"/>
        </w:rPr>
        <w:t>5</w:t>
      </w:r>
      <w:r w:rsidR="0059494F" w:rsidRPr="003E7241">
        <w:rPr>
          <w:rFonts w:cs="Calibri"/>
          <w:color w:val="0D0D0D" w:themeColor="text1" w:themeTint="F2"/>
        </w:rPr>
        <w:t xml:space="preserve"> do SWZ.</w:t>
      </w:r>
    </w:p>
    <w:p w14:paraId="1D0687C7" w14:textId="57789DE1" w:rsidR="00B1384E" w:rsidRPr="003E7241" w:rsidRDefault="00B1384E" w:rsidP="00B840DF">
      <w:pPr>
        <w:pStyle w:val="Akapitzlist"/>
        <w:numPr>
          <w:ilvl w:val="0"/>
          <w:numId w:val="25"/>
        </w:numPr>
        <w:pBdr>
          <w:top w:val="nil"/>
          <w:left w:val="nil"/>
          <w:bottom w:val="nil"/>
          <w:right w:val="nil"/>
          <w:between w:val="nil"/>
        </w:pBdr>
        <w:spacing w:after="120" w:line="240" w:lineRule="auto"/>
        <w:ind w:hanging="357"/>
        <w:contextualSpacing w:val="0"/>
        <w:jc w:val="both"/>
        <w:rPr>
          <w:rFonts w:cs="Calibri"/>
          <w:color w:val="0D0D0D" w:themeColor="text1" w:themeTint="F2"/>
        </w:rPr>
      </w:pPr>
      <w:r w:rsidRPr="003E7241">
        <w:rPr>
          <w:rFonts w:cs="Calibri"/>
          <w:color w:val="000000"/>
          <w:kern w:val="0"/>
        </w:rPr>
        <w:t>Jeżeli zdolności techniczne lub zawodowe</w:t>
      </w:r>
      <w:r w:rsidR="009B42C7" w:rsidRPr="003E7241">
        <w:rPr>
          <w:rFonts w:cs="Calibri"/>
          <w:color w:val="000000"/>
          <w:kern w:val="0"/>
        </w:rPr>
        <w:t xml:space="preserve"> </w:t>
      </w:r>
      <w:r w:rsidRPr="003E7241">
        <w:rPr>
          <w:rFonts w:cs="Calibri"/>
          <w:color w:val="000000"/>
          <w:kern w:val="0"/>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CE8D8BB" w14:textId="42C63775" w:rsidR="008C71B6" w:rsidRPr="003E7241" w:rsidRDefault="00B1384E" w:rsidP="00ED0F5A">
      <w:pPr>
        <w:pStyle w:val="Akapitzlist"/>
        <w:numPr>
          <w:ilvl w:val="0"/>
          <w:numId w:val="25"/>
        </w:numPr>
        <w:pBdr>
          <w:top w:val="nil"/>
          <w:left w:val="nil"/>
          <w:bottom w:val="nil"/>
          <w:right w:val="nil"/>
          <w:between w:val="nil"/>
        </w:pBdr>
        <w:spacing w:after="120" w:line="240" w:lineRule="auto"/>
        <w:ind w:hanging="357"/>
        <w:contextualSpacing w:val="0"/>
        <w:jc w:val="both"/>
        <w:rPr>
          <w:rFonts w:cs="Calibri"/>
          <w:color w:val="0D0D0D" w:themeColor="text1" w:themeTint="F2"/>
        </w:rPr>
      </w:pPr>
      <w:r w:rsidRPr="003E7241">
        <w:rPr>
          <w:rFonts w:cs="Calibri"/>
          <w:color w:val="000000"/>
          <w:kern w:val="0"/>
        </w:rPr>
        <w:t>Wykonawca nie może, po upływie terminu składania ofert, powoływać się na zdolności podmiotów udostępniających zasoby, jeżeli na etapie składania ofert nie polegał on w danym zakresie na zdolnościach podmiotów udostępniających zasoby.</w:t>
      </w:r>
      <w:bookmarkStart w:id="26" w:name="_Hlk96520958"/>
    </w:p>
    <w:p w14:paraId="494A4EBB" w14:textId="77777777" w:rsidR="00ED0F5A" w:rsidRPr="003E7241" w:rsidRDefault="00ED0F5A" w:rsidP="00ED0F5A">
      <w:pPr>
        <w:pStyle w:val="Akapitzlist"/>
        <w:pBdr>
          <w:top w:val="nil"/>
          <w:left w:val="nil"/>
          <w:bottom w:val="nil"/>
          <w:right w:val="nil"/>
          <w:between w:val="nil"/>
        </w:pBdr>
        <w:spacing w:after="120" w:line="240" w:lineRule="auto"/>
        <w:ind w:left="360"/>
        <w:contextualSpacing w:val="0"/>
        <w:jc w:val="both"/>
        <w:rPr>
          <w:rFonts w:cs="Calibri"/>
          <w:color w:val="0D0D0D" w:themeColor="text1" w:themeTint="F2"/>
        </w:rPr>
      </w:pPr>
    </w:p>
    <w:p w14:paraId="1570AB85" w14:textId="0876A982" w:rsidR="00844E0C" w:rsidRPr="003E7241" w:rsidRDefault="00844E0C" w:rsidP="00B840DF">
      <w:pPr>
        <w:pBdr>
          <w:top w:val="nil"/>
          <w:left w:val="nil"/>
          <w:bottom w:val="nil"/>
          <w:right w:val="nil"/>
          <w:between w:val="nil"/>
        </w:pBdr>
        <w:spacing w:after="120"/>
        <w:jc w:val="center"/>
        <w:rPr>
          <w:rFonts w:ascii="Calibri" w:hAnsi="Calibri" w:cs="Calibri"/>
          <w:b/>
          <w:bCs/>
          <w:sz w:val="22"/>
          <w:szCs w:val="22"/>
        </w:rPr>
      </w:pPr>
      <w:r w:rsidRPr="003E7241">
        <w:rPr>
          <w:rFonts w:ascii="Calibri" w:hAnsi="Calibri" w:cs="Calibri"/>
          <w:b/>
          <w:bCs/>
          <w:sz w:val="22"/>
          <w:szCs w:val="22"/>
        </w:rPr>
        <w:t>Rozdział XV</w:t>
      </w:r>
    </w:p>
    <w:p w14:paraId="71A13F17" w14:textId="37BAEF1A" w:rsidR="0008597D" w:rsidRPr="003E7241" w:rsidRDefault="00CD12E7" w:rsidP="00B840DF">
      <w:pPr>
        <w:pBdr>
          <w:top w:val="nil"/>
          <w:left w:val="nil"/>
          <w:bottom w:val="nil"/>
          <w:right w:val="nil"/>
          <w:between w:val="nil"/>
        </w:pBdr>
        <w:spacing w:after="120"/>
        <w:jc w:val="center"/>
        <w:rPr>
          <w:rFonts w:ascii="Calibri" w:hAnsi="Calibri" w:cs="Calibri"/>
          <w:b/>
          <w:bCs/>
          <w:sz w:val="22"/>
          <w:szCs w:val="22"/>
        </w:rPr>
      </w:pPr>
      <w:r w:rsidRPr="003E7241">
        <w:rPr>
          <w:rFonts w:ascii="Calibri" w:hAnsi="Calibri" w:cs="Calibri"/>
          <w:b/>
          <w:bCs/>
          <w:sz w:val="22"/>
          <w:szCs w:val="22"/>
        </w:rPr>
        <w:t>Sposób obliczenia ceny</w:t>
      </w:r>
    </w:p>
    <w:bookmarkEnd w:id="26"/>
    <w:p w14:paraId="5A8B6D0D" w14:textId="221C8410" w:rsidR="00701927" w:rsidRPr="003E7241" w:rsidRDefault="00701927" w:rsidP="00701927">
      <w:pPr>
        <w:pStyle w:val="Akapitzlist"/>
        <w:numPr>
          <w:ilvl w:val="0"/>
          <w:numId w:val="32"/>
        </w:numPr>
        <w:pBdr>
          <w:top w:val="nil"/>
          <w:left w:val="nil"/>
          <w:bottom w:val="nil"/>
          <w:right w:val="nil"/>
          <w:between w:val="nil"/>
        </w:pBdr>
        <w:spacing w:after="120" w:line="240" w:lineRule="auto"/>
        <w:contextualSpacing w:val="0"/>
        <w:jc w:val="both"/>
        <w:rPr>
          <w:rFonts w:cs="Calibri"/>
        </w:rPr>
      </w:pPr>
      <w:r w:rsidRPr="003E7241">
        <w:rPr>
          <w:rFonts w:cs="Calibri"/>
        </w:rPr>
        <w:t xml:space="preserve">Wykonawca w Formularzu Ofertowym, sporządzonym według wzoru stanowiącego </w:t>
      </w:r>
      <w:r w:rsidRPr="00C60E24">
        <w:rPr>
          <w:rFonts w:cs="Calibri"/>
          <w:b/>
          <w:bCs/>
        </w:rPr>
        <w:t>załącznik nr 2</w:t>
      </w:r>
      <w:r w:rsidRPr="003E7241">
        <w:rPr>
          <w:rFonts w:cs="Calibri"/>
        </w:rPr>
        <w:t xml:space="preserve"> do SWZ, poda cenę ryczałtową</w:t>
      </w:r>
      <w:r w:rsidR="00083EE1" w:rsidRPr="003E7241">
        <w:rPr>
          <w:rFonts w:cs="Calibri"/>
        </w:rPr>
        <w:t xml:space="preserve"> oferty.</w:t>
      </w:r>
    </w:p>
    <w:p w14:paraId="3CFD0CBE" w14:textId="0260E705" w:rsidR="00632058" w:rsidRPr="003E7241" w:rsidRDefault="007E5983" w:rsidP="00B840DF">
      <w:pPr>
        <w:pStyle w:val="Akapitzlist"/>
        <w:numPr>
          <w:ilvl w:val="0"/>
          <w:numId w:val="32"/>
        </w:numPr>
        <w:pBdr>
          <w:top w:val="nil"/>
          <w:left w:val="nil"/>
          <w:bottom w:val="nil"/>
          <w:right w:val="nil"/>
          <w:between w:val="nil"/>
        </w:pBdr>
        <w:spacing w:after="120" w:line="240" w:lineRule="auto"/>
        <w:contextualSpacing w:val="0"/>
        <w:jc w:val="both"/>
        <w:rPr>
          <w:rFonts w:cs="Calibri"/>
        </w:rPr>
      </w:pPr>
      <w:r w:rsidRPr="003E7241">
        <w:rPr>
          <w:rFonts w:cs="Calibri"/>
        </w:rPr>
        <w:t>C</w:t>
      </w:r>
      <w:r w:rsidR="00041EB6" w:rsidRPr="003E7241">
        <w:rPr>
          <w:rFonts w:cs="Calibri"/>
        </w:rPr>
        <w:t xml:space="preserve">ena oferty </w:t>
      </w:r>
      <w:r w:rsidR="00382849" w:rsidRPr="003E7241">
        <w:rPr>
          <w:rFonts w:cs="Calibri"/>
          <w:bCs/>
        </w:rPr>
        <w:t xml:space="preserve">musi uwzględniać wszystkie wymagania Zamawiającego określone w SWZ i jej załącznikach oraz </w:t>
      </w:r>
      <w:r w:rsidR="00041EB6" w:rsidRPr="003E7241">
        <w:rPr>
          <w:rFonts w:cs="Calibri"/>
        </w:rPr>
        <w:t>musi obejmować</w:t>
      </w:r>
      <w:r w:rsidR="00E2708A" w:rsidRPr="003E7241">
        <w:rPr>
          <w:rFonts w:cs="Calibri"/>
        </w:rPr>
        <w:t>:</w:t>
      </w:r>
      <w:r w:rsidR="00041EB6" w:rsidRPr="003E7241">
        <w:rPr>
          <w:rFonts w:cs="Calibri"/>
        </w:rPr>
        <w:t xml:space="preserve"> całkowity koszt należytego wykonania całego przedmiotu zamówienia</w:t>
      </w:r>
      <w:r w:rsidR="00E2708A" w:rsidRPr="003E7241">
        <w:rPr>
          <w:rFonts w:cs="Calibri"/>
        </w:rPr>
        <w:t xml:space="preserve">, </w:t>
      </w:r>
      <w:r w:rsidR="009B42C7" w:rsidRPr="003E7241">
        <w:rPr>
          <w:rFonts w:cs="Calibri"/>
        </w:rPr>
        <w:t xml:space="preserve">stopę inflacji z ostatnich 12 miesięcy, aktualną sytuację gospodarczą i koniunkturę, </w:t>
      </w:r>
      <w:r w:rsidR="00E2708A" w:rsidRPr="003E7241">
        <w:rPr>
          <w:rFonts w:cs="Calibri"/>
        </w:rPr>
        <w:t>ryzyko gospodarcze, zysk</w:t>
      </w:r>
      <w:r w:rsidR="00041EB6" w:rsidRPr="003E7241">
        <w:rPr>
          <w:rFonts w:cs="Calibri"/>
        </w:rPr>
        <w:t xml:space="preserve"> oraz wszelkie koszty towarzyszące</w:t>
      </w:r>
      <w:r w:rsidR="003C562C" w:rsidRPr="003E7241">
        <w:rPr>
          <w:rFonts w:cs="Calibri"/>
        </w:rPr>
        <w:t>,</w:t>
      </w:r>
      <w:r w:rsidR="00041EB6" w:rsidRPr="003E7241">
        <w:rPr>
          <w:rFonts w:cs="Calibri"/>
        </w:rPr>
        <w:t xml:space="preserve"> konieczne do poniesienia przez wykonawcę z tytułu realizacji przedmiot</w:t>
      </w:r>
      <w:r w:rsidRPr="003E7241">
        <w:rPr>
          <w:rFonts w:cs="Calibri"/>
        </w:rPr>
        <w:t>owego</w:t>
      </w:r>
      <w:r w:rsidR="00041EB6" w:rsidRPr="003E7241">
        <w:rPr>
          <w:rFonts w:cs="Calibri"/>
        </w:rPr>
        <w:t xml:space="preserve"> zamówienia</w:t>
      </w:r>
      <w:r w:rsidR="00682F08" w:rsidRPr="003E7241">
        <w:rPr>
          <w:rFonts w:cs="Calibri"/>
        </w:rPr>
        <w:t>. Cena</w:t>
      </w:r>
      <w:r w:rsidR="00E2708A" w:rsidRPr="003E7241">
        <w:rPr>
          <w:rFonts w:cs="Calibri"/>
        </w:rPr>
        <w:t xml:space="preserve"> oferty</w:t>
      </w:r>
      <w:r w:rsidR="00682F08" w:rsidRPr="003E7241">
        <w:rPr>
          <w:rFonts w:cs="Calibri"/>
        </w:rPr>
        <w:t xml:space="preserve"> musi </w:t>
      </w:r>
      <w:r w:rsidR="00041EB6" w:rsidRPr="003E7241">
        <w:rPr>
          <w:rFonts w:cs="Calibri"/>
        </w:rPr>
        <w:t>uwzględniać wszystkie czynności związane z prawidłową</w:t>
      </w:r>
      <w:r w:rsidR="00E2708A" w:rsidRPr="003E7241">
        <w:rPr>
          <w:rFonts w:cs="Calibri"/>
        </w:rPr>
        <w:t xml:space="preserve"> i </w:t>
      </w:r>
      <w:r w:rsidR="00041EB6" w:rsidRPr="003E7241">
        <w:rPr>
          <w:rFonts w:cs="Calibri"/>
        </w:rPr>
        <w:t>terminową realizacją przedmiotu zamówienia</w:t>
      </w:r>
      <w:r w:rsidR="002B6E16" w:rsidRPr="003E7241">
        <w:rPr>
          <w:rFonts w:cs="Calibri"/>
        </w:rPr>
        <w:t xml:space="preserve">, w tym </w:t>
      </w:r>
      <w:r w:rsidR="00382849" w:rsidRPr="003E7241">
        <w:rPr>
          <w:rFonts w:cs="Calibri"/>
        </w:rPr>
        <w:t xml:space="preserve">m.in. </w:t>
      </w:r>
      <w:r w:rsidR="00E2708A" w:rsidRPr="003E7241">
        <w:rPr>
          <w:rFonts w:cs="Calibri"/>
        </w:rPr>
        <w:t>koszty/opłaty</w:t>
      </w:r>
      <w:r w:rsidR="002B6E16" w:rsidRPr="003E7241">
        <w:rPr>
          <w:rFonts w:cs="Calibri"/>
        </w:rPr>
        <w:t>:</w:t>
      </w:r>
    </w:p>
    <w:p w14:paraId="5EDBF643" w14:textId="0AD0F3F7" w:rsidR="00E95A82" w:rsidRPr="003E7241" w:rsidRDefault="00E95A82" w:rsidP="00B840DF">
      <w:pPr>
        <w:pStyle w:val="Akapitzlist"/>
        <w:numPr>
          <w:ilvl w:val="0"/>
          <w:numId w:val="6"/>
        </w:numPr>
        <w:pBdr>
          <w:top w:val="nil"/>
          <w:left w:val="nil"/>
          <w:bottom w:val="nil"/>
          <w:right w:val="nil"/>
          <w:between w:val="nil"/>
        </w:pBdr>
        <w:spacing w:after="120" w:line="240" w:lineRule="auto"/>
        <w:contextualSpacing w:val="0"/>
        <w:jc w:val="both"/>
        <w:rPr>
          <w:rFonts w:cs="Calibri"/>
          <w:bCs/>
        </w:rPr>
      </w:pPr>
      <w:r w:rsidRPr="003E7241">
        <w:rPr>
          <w:rFonts w:cs="Calibri"/>
          <w:bCs/>
        </w:rPr>
        <w:t>wykonania robót budowlanych</w:t>
      </w:r>
      <w:r w:rsidR="00B06389" w:rsidRPr="003E7241">
        <w:rPr>
          <w:rFonts w:cs="Calibri"/>
          <w:bCs/>
        </w:rPr>
        <w:t xml:space="preserve"> oraz instalacji,</w:t>
      </w:r>
    </w:p>
    <w:p w14:paraId="0493FEBC" w14:textId="77777777" w:rsidR="00E95A82" w:rsidRPr="003E7241" w:rsidRDefault="00E95A82" w:rsidP="00B840DF">
      <w:pPr>
        <w:pStyle w:val="Akapitzlist"/>
        <w:numPr>
          <w:ilvl w:val="0"/>
          <w:numId w:val="6"/>
        </w:numPr>
        <w:pBdr>
          <w:top w:val="nil"/>
          <w:left w:val="nil"/>
          <w:bottom w:val="nil"/>
          <w:right w:val="nil"/>
          <w:between w:val="nil"/>
        </w:pBdr>
        <w:spacing w:after="120" w:line="240" w:lineRule="auto"/>
        <w:contextualSpacing w:val="0"/>
        <w:jc w:val="both"/>
        <w:rPr>
          <w:rFonts w:cs="Calibri"/>
          <w:bCs/>
        </w:rPr>
      </w:pPr>
      <w:r w:rsidRPr="003E7241">
        <w:rPr>
          <w:rFonts w:cs="Calibri"/>
          <w:bCs/>
        </w:rPr>
        <w:t>zakupu, montażu urządzeń oraz innych elementów będących przedmiotem zamówienia,</w:t>
      </w:r>
    </w:p>
    <w:p w14:paraId="562A88B1" w14:textId="77777777" w:rsidR="00E95A82" w:rsidRPr="003E7241" w:rsidRDefault="00E95A82" w:rsidP="00B840DF">
      <w:pPr>
        <w:pStyle w:val="Akapitzlist"/>
        <w:numPr>
          <w:ilvl w:val="0"/>
          <w:numId w:val="6"/>
        </w:numPr>
        <w:pBdr>
          <w:top w:val="nil"/>
          <w:left w:val="nil"/>
          <w:bottom w:val="nil"/>
          <w:right w:val="nil"/>
          <w:between w:val="nil"/>
        </w:pBdr>
        <w:spacing w:after="120" w:line="240" w:lineRule="auto"/>
        <w:contextualSpacing w:val="0"/>
        <w:jc w:val="both"/>
        <w:rPr>
          <w:rFonts w:cs="Calibri"/>
          <w:bCs/>
        </w:rPr>
      </w:pPr>
      <w:r w:rsidRPr="003E7241">
        <w:rPr>
          <w:rFonts w:cs="Calibri"/>
          <w:bCs/>
        </w:rPr>
        <w:t>użytkowania maszyn i urządzeń służących do realizacji przedmiotowego zamówienia,</w:t>
      </w:r>
    </w:p>
    <w:p w14:paraId="5147BE7C" w14:textId="77777777" w:rsidR="00663031" w:rsidRPr="003E7241" w:rsidRDefault="00E95A82" w:rsidP="00B840DF">
      <w:pPr>
        <w:pStyle w:val="Akapitzlist"/>
        <w:numPr>
          <w:ilvl w:val="0"/>
          <w:numId w:val="6"/>
        </w:numPr>
        <w:pBdr>
          <w:top w:val="nil"/>
          <w:left w:val="nil"/>
          <w:bottom w:val="nil"/>
          <w:right w:val="nil"/>
          <w:between w:val="nil"/>
        </w:pBdr>
        <w:spacing w:after="120" w:line="240" w:lineRule="auto"/>
        <w:contextualSpacing w:val="0"/>
        <w:jc w:val="both"/>
        <w:rPr>
          <w:rFonts w:cs="Calibri"/>
          <w:bCs/>
        </w:rPr>
      </w:pPr>
      <w:r w:rsidRPr="003E7241">
        <w:rPr>
          <w:rFonts w:cs="Calibri"/>
          <w:bCs/>
        </w:rPr>
        <w:t>zakupu, dostawy i transportu materiałów niezbędnych do należytej realizacji zamówienia,</w:t>
      </w:r>
    </w:p>
    <w:p w14:paraId="142FFEF5" w14:textId="77777777" w:rsidR="00663031" w:rsidRPr="003E7241" w:rsidRDefault="00E95A82" w:rsidP="00B840DF">
      <w:pPr>
        <w:pStyle w:val="Akapitzlist"/>
        <w:numPr>
          <w:ilvl w:val="0"/>
          <w:numId w:val="6"/>
        </w:numPr>
        <w:pBdr>
          <w:top w:val="nil"/>
          <w:left w:val="nil"/>
          <w:bottom w:val="nil"/>
          <w:right w:val="nil"/>
          <w:between w:val="nil"/>
        </w:pBdr>
        <w:spacing w:after="120" w:line="240" w:lineRule="auto"/>
        <w:contextualSpacing w:val="0"/>
        <w:jc w:val="both"/>
        <w:rPr>
          <w:rFonts w:cs="Calibri"/>
          <w:bCs/>
        </w:rPr>
      </w:pPr>
      <w:r w:rsidRPr="003E7241">
        <w:rPr>
          <w:rFonts w:cs="Calibri"/>
          <w:bCs/>
        </w:rPr>
        <w:t>wynagrodzenia osób skierowanych do realizacji przedmiotowego zamówienia, opłat, składek, podatków wynikających z obowiązujących przepisów oraz ewentualnych opłat celnych i innych opłat związanych z należytą realizacją zamówienia,</w:t>
      </w:r>
    </w:p>
    <w:p w14:paraId="4CA3B498" w14:textId="77777777" w:rsidR="00663031" w:rsidRPr="003E7241" w:rsidRDefault="00E95A82" w:rsidP="00B840DF">
      <w:pPr>
        <w:pStyle w:val="Akapitzlist"/>
        <w:numPr>
          <w:ilvl w:val="0"/>
          <w:numId w:val="6"/>
        </w:numPr>
        <w:pBdr>
          <w:top w:val="nil"/>
          <w:left w:val="nil"/>
          <w:bottom w:val="nil"/>
          <w:right w:val="nil"/>
          <w:between w:val="nil"/>
        </w:pBdr>
        <w:spacing w:after="120" w:line="240" w:lineRule="auto"/>
        <w:contextualSpacing w:val="0"/>
        <w:jc w:val="both"/>
        <w:rPr>
          <w:rFonts w:cs="Calibri"/>
          <w:bCs/>
        </w:rPr>
      </w:pPr>
      <w:r w:rsidRPr="003E7241">
        <w:rPr>
          <w:rFonts w:cs="Calibri"/>
          <w:bCs/>
        </w:rPr>
        <w:t>robót przygotowawczych, porządkowych, zagospodarowania terenu budowy, zagospodarowania placu budowy,</w:t>
      </w:r>
    </w:p>
    <w:p w14:paraId="63541F36" w14:textId="77777777" w:rsidR="00663031" w:rsidRPr="003E7241" w:rsidRDefault="00E95A82" w:rsidP="00B840DF">
      <w:pPr>
        <w:pStyle w:val="Akapitzlist"/>
        <w:numPr>
          <w:ilvl w:val="0"/>
          <w:numId w:val="6"/>
        </w:numPr>
        <w:pBdr>
          <w:top w:val="nil"/>
          <w:left w:val="nil"/>
          <w:bottom w:val="nil"/>
          <w:right w:val="nil"/>
          <w:between w:val="nil"/>
        </w:pBdr>
        <w:spacing w:after="120" w:line="240" w:lineRule="auto"/>
        <w:contextualSpacing w:val="0"/>
        <w:jc w:val="both"/>
        <w:rPr>
          <w:rFonts w:cs="Calibri"/>
          <w:bCs/>
        </w:rPr>
      </w:pPr>
      <w:r w:rsidRPr="003E7241">
        <w:rPr>
          <w:rFonts w:cs="Calibri"/>
          <w:bCs/>
        </w:rPr>
        <w:t>oznakowania terenu budowy,</w:t>
      </w:r>
    </w:p>
    <w:p w14:paraId="6BEEEF56" w14:textId="77777777" w:rsidR="00663031" w:rsidRPr="003E7241" w:rsidRDefault="00E95A82" w:rsidP="00B840DF">
      <w:pPr>
        <w:pStyle w:val="Akapitzlist"/>
        <w:numPr>
          <w:ilvl w:val="0"/>
          <w:numId w:val="6"/>
        </w:numPr>
        <w:pBdr>
          <w:top w:val="nil"/>
          <w:left w:val="nil"/>
          <w:bottom w:val="nil"/>
          <w:right w:val="nil"/>
          <w:between w:val="nil"/>
        </w:pBdr>
        <w:spacing w:after="120" w:line="240" w:lineRule="auto"/>
        <w:contextualSpacing w:val="0"/>
        <w:jc w:val="both"/>
        <w:rPr>
          <w:rFonts w:cs="Calibri"/>
          <w:bCs/>
        </w:rPr>
      </w:pPr>
      <w:r w:rsidRPr="003E7241">
        <w:rPr>
          <w:rFonts w:cs="Calibri"/>
          <w:bCs/>
        </w:rPr>
        <w:t>utworzenia, utrzymania i likwidacji zaplecza budowy, w tym koszty: zużycia wody, energii elektrycznej, łączności, dozoru, wywozu odpadów, nieczystości, przyłączy itp.,</w:t>
      </w:r>
    </w:p>
    <w:p w14:paraId="66353281" w14:textId="77777777" w:rsidR="00663031" w:rsidRPr="003E7241" w:rsidRDefault="00E95A82" w:rsidP="00B840DF">
      <w:pPr>
        <w:pStyle w:val="Akapitzlist"/>
        <w:numPr>
          <w:ilvl w:val="0"/>
          <w:numId w:val="6"/>
        </w:numPr>
        <w:pBdr>
          <w:top w:val="nil"/>
          <w:left w:val="nil"/>
          <w:bottom w:val="nil"/>
          <w:right w:val="nil"/>
          <w:between w:val="nil"/>
        </w:pBdr>
        <w:spacing w:after="120" w:line="240" w:lineRule="auto"/>
        <w:contextualSpacing w:val="0"/>
        <w:jc w:val="both"/>
        <w:rPr>
          <w:rFonts w:cs="Calibri"/>
          <w:bCs/>
        </w:rPr>
      </w:pPr>
      <w:r w:rsidRPr="003E7241">
        <w:rPr>
          <w:rFonts w:cs="Calibri"/>
          <w:bCs/>
        </w:rPr>
        <w:t>transportu materiałów na miejsce robót,</w:t>
      </w:r>
    </w:p>
    <w:p w14:paraId="082378E9" w14:textId="77777777" w:rsidR="00663031" w:rsidRPr="003E7241" w:rsidRDefault="00E95A82" w:rsidP="00B840DF">
      <w:pPr>
        <w:pStyle w:val="Akapitzlist"/>
        <w:numPr>
          <w:ilvl w:val="0"/>
          <w:numId w:val="6"/>
        </w:numPr>
        <w:pBdr>
          <w:top w:val="nil"/>
          <w:left w:val="nil"/>
          <w:bottom w:val="nil"/>
          <w:right w:val="nil"/>
          <w:between w:val="nil"/>
        </w:pBdr>
        <w:spacing w:after="120" w:line="240" w:lineRule="auto"/>
        <w:contextualSpacing w:val="0"/>
        <w:jc w:val="both"/>
        <w:rPr>
          <w:rFonts w:cs="Calibri"/>
          <w:bCs/>
        </w:rPr>
      </w:pPr>
      <w:r w:rsidRPr="003E7241">
        <w:rPr>
          <w:rFonts w:cs="Calibri"/>
          <w:bCs/>
        </w:rPr>
        <w:t>wykonania napraw i ewentualnego odtworzenia zniszczonych w trakcie realizacji przedmiotu zamówienia dróg, chodników oraz innych elementów infrastruktury,</w:t>
      </w:r>
    </w:p>
    <w:p w14:paraId="6D314771" w14:textId="77777777" w:rsidR="00663031" w:rsidRPr="003E7241" w:rsidRDefault="00E95A82" w:rsidP="00B840DF">
      <w:pPr>
        <w:pStyle w:val="Akapitzlist"/>
        <w:numPr>
          <w:ilvl w:val="0"/>
          <w:numId w:val="6"/>
        </w:numPr>
        <w:pBdr>
          <w:top w:val="nil"/>
          <w:left w:val="nil"/>
          <w:bottom w:val="nil"/>
          <w:right w:val="nil"/>
          <w:between w:val="nil"/>
        </w:pBdr>
        <w:spacing w:after="120" w:line="240" w:lineRule="auto"/>
        <w:contextualSpacing w:val="0"/>
        <w:jc w:val="both"/>
        <w:rPr>
          <w:rFonts w:cs="Calibri"/>
          <w:bCs/>
        </w:rPr>
      </w:pPr>
      <w:r w:rsidRPr="003E7241">
        <w:rPr>
          <w:rFonts w:cs="Calibri"/>
          <w:bCs/>
        </w:rPr>
        <w:t>rozbiórki konstrukcji, załadunku, wywozu, transportu, rozładunku, składowania i utylizacji materiałów z rozbiórek oraz wywozu nadmiaru gruntu,</w:t>
      </w:r>
    </w:p>
    <w:p w14:paraId="4A7225C9" w14:textId="3B81C981" w:rsidR="00663031" w:rsidRPr="003E7241" w:rsidRDefault="00E95A82" w:rsidP="00B840DF">
      <w:pPr>
        <w:pStyle w:val="Akapitzlist"/>
        <w:numPr>
          <w:ilvl w:val="0"/>
          <w:numId w:val="6"/>
        </w:numPr>
        <w:pBdr>
          <w:top w:val="nil"/>
          <w:left w:val="nil"/>
          <w:bottom w:val="nil"/>
          <w:right w:val="nil"/>
          <w:between w:val="nil"/>
        </w:pBdr>
        <w:spacing w:after="120" w:line="240" w:lineRule="auto"/>
        <w:contextualSpacing w:val="0"/>
        <w:jc w:val="both"/>
        <w:rPr>
          <w:rFonts w:cs="Calibri"/>
          <w:bCs/>
        </w:rPr>
      </w:pPr>
      <w:r w:rsidRPr="003E7241">
        <w:rPr>
          <w:rFonts w:cs="Calibri"/>
          <w:bCs/>
        </w:rPr>
        <w:t>kosztów związanych z odbiorami wykonanych robót, w tym koszty przygotowania i wykonania dokumentacji powykonawczej, badań, sprawdzeń, atestów, prób, itp.</w:t>
      </w:r>
      <w:r w:rsidR="005274B0" w:rsidRPr="003E7241">
        <w:rPr>
          <w:rFonts w:cs="Calibri"/>
          <w:bCs/>
        </w:rPr>
        <w:t xml:space="preserve"> (jeśli dokumentacja techniczna tego wymaga)</w:t>
      </w:r>
      <w:r w:rsidRPr="003E7241">
        <w:rPr>
          <w:rFonts w:cs="Calibri"/>
          <w:bCs/>
        </w:rPr>
        <w:t>,</w:t>
      </w:r>
    </w:p>
    <w:p w14:paraId="26BC1474" w14:textId="734B73B7" w:rsidR="00663031" w:rsidRPr="003E7241" w:rsidRDefault="00E95A82" w:rsidP="00B840DF">
      <w:pPr>
        <w:pStyle w:val="Akapitzlist"/>
        <w:numPr>
          <w:ilvl w:val="0"/>
          <w:numId w:val="6"/>
        </w:numPr>
        <w:pBdr>
          <w:top w:val="nil"/>
          <w:left w:val="nil"/>
          <w:bottom w:val="nil"/>
          <w:right w:val="nil"/>
          <w:between w:val="nil"/>
        </w:pBdr>
        <w:spacing w:after="120" w:line="240" w:lineRule="auto"/>
        <w:contextualSpacing w:val="0"/>
        <w:jc w:val="both"/>
        <w:rPr>
          <w:rFonts w:cs="Calibri"/>
          <w:bCs/>
        </w:rPr>
      </w:pPr>
      <w:r w:rsidRPr="003E7241">
        <w:rPr>
          <w:rFonts w:cs="Calibri"/>
          <w:bCs/>
        </w:rPr>
        <w:t>zajęcia pasa drogowego</w:t>
      </w:r>
      <w:r w:rsidR="005274B0" w:rsidRPr="003E7241">
        <w:rPr>
          <w:rFonts w:cs="Calibri"/>
          <w:bCs/>
        </w:rPr>
        <w:t>,</w:t>
      </w:r>
    </w:p>
    <w:p w14:paraId="4D0DE083" w14:textId="7FAC5632" w:rsidR="00E95A82" w:rsidRPr="003E7241" w:rsidRDefault="00E95A82" w:rsidP="00B840DF">
      <w:pPr>
        <w:pStyle w:val="Akapitzlist"/>
        <w:numPr>
          <w:ilvl w:val="0"/>
          <w:numId w:val="6"/>
        </w:numPr>
        <w:pBdr>
          <w:top w:val="nil"/>
          <w:left w:val="nil"/>
          <w:bottom w:val="nil"/>
          <w:right w:val="nil"/>
          <w:between w:val="nil"/>
        </w:pBdr>
        <w:spacing w:after="120" w:line="240" w:lineRule="auto"/>
        <w:contextualSpacing w:val="0"/>
        <w:jc w:val="both"/>
        <w:rPr>
          <w:rFonts w:cs="Calibri"/>
          <w:bCs/>
        </w:rPr>
      </w:pPr>
      <w:r w:rsidRPr="003E7241">
        <w:rPr>
          <w:rFonts w:cs="Calibri"/>
          <w:bCs/>
        </w:rPr>
        <w:lastRenderedPageBreak/>
        <w:t>kosztów obsługi geodezyjnej</w:t>
      </w:r>
      <w:r w:rsidR="005274B0" w:rsidRPr="003E7241">
        <w:rPr>
          <w:rFonts w:cs="Calibri"/>
          <w:bCs/>
        </w:rPr>
        <w:t xml:space="preserve"> itp.</w:t>
      </w:r>
    </w:p>
    <w:p w14:paraId="03C4B32E" w14:textId="0CAEDB44" w:rsidR="00792A30" w:rsidRPr="003E7241" w:rsidRDefault="00792A30" w:rsidP="00B840DF">
      <w:pPr>
        <w:pStyle w:val="Akapitzlist"/>
        <w:numPr>
          <w:ilvl w:val="0"/>
          <w:numId w:val="32"/>
        </w:numPr>
        <w:pBdr>
          <w:top w:val="nil"/>
          <w:left w:val="nil"/>
          <w:bottom w:val="nil"/>
          <w:right w:val="nil"/>
          <w:between w:val="nil"/>
        </w:pBdr>
        <w:spacing w:after="120" w:line="240" w:lineRule="auto"/>
        <w:contextualSpacing w:val="0"/>
        <w:jc w:val="both"/>
        <w:rPr>
          <w:rFonts w:cs="Calibri"/>
        </w:rPr>
      </w:pPr>
      <w:r w:rsidRPr="003E7241">
        <w:rPr>
          <w:rFonts w:cs="Calibri"/>
        </w:rPr>
        <w:t>Cen</w:t>
      </w:r>
      <w:r w:rsidR="007E5983" w:rsidRPr="003E7241">
        <w:rPr>
          <w:rFonts w:cs="Calibri"/>
        </w:rPr>
        <w:t>a</w:t>
      </w:r>
      <w:r w:rsidRPr="003E7241">
        <w:rPr>
          <w:rFonts w:cs="Calibri"/>
        </w:rPr>
        <w:t xml:space="preserve"> oferty zostanie wyliczona przez wykonawcę </w:t>
      </w:r>
      <w:r w:rsidR="00C60E24">
        <w:rPr>
          <w:rFonts w:cs="Calibri"/>
        </w:rPr>
        <w:t xml:space="preserve">m.in. </w:t>
      </w:r>
      <w:r w:rsidRPr="003E7241">
        <w:rPr>
          <w:rFonts w:cs="Calibri"/>
        </w:rPr>
        <w:t xml:space="preserve">w oparciu o </w:t>
      </w:r>
      <w:r w:rsidR="000A5B99" w:rsidRPr="003E7241">
        <w:rPr>
          <w:rFonts w:cs="Calibri"/>
        </w:rPr>
        <w:t>elementy cenotwórcze wskazane w</w:t>
      </w:r>
      <w:r w:rsidR="00FC0494" w:rsidRPr="003E7241">
        <w:rPr>
          <w:rFonts w:cs="Calibri"/>
        </w:rPr>
        <w:t> </w:t>
      </w:r>
      <w:r w:rsidR="000A5B99" w:rsidRPr="003E7241">
        <w:rPr>
          <w:rFonts w:cs="Calibri"/>
        </w:rPr>
        <w:t xml:space="preserve">ust. 1 powyżej </w:t>
      </w:r>
      <w:r w:rsidR="00663031" w:rsidRPr="003E7241">
        <w:rPr>
          <w:rFonts w:cs="Calibri"/>
        </w:rPr>
        <w:t xml:space="preserve">oraz wpisana do </w:t>
      </w:r>
      <w:r w:rsidRPr="003E7241">
        <w:rPr>
          <w:rFonts w:cs="Calibri"/>
        </w:rPr>
        <w:t>formularz</w:t>
      </w:r>
      <w:r w:rsidR="00663031" w:rsidRPr="003E7241">
        <w:rPr>
          <w:rFonts w:cs="Calibri"/>
        </w:rPr>
        <w:t>a</w:t>
      </w:r>
      <w:r w:rsidRPr="003E7241">
        <w:rPr>
          <w:rFonts w:cs="Calibri"/>
        </w:rPr>
        <w:t xml:space="preserve"> ofertow</w:t>
      </w:r>
      <w:r w:rsidR="00663031" w:rsidRPr="003E7241">
        <w:rPr>
          <w:rFonts w:cs="Calibri"/>
        </w:rPr>
        <w:t>ego</w:t>
      </w:r>
      <w:r w:rsidRPr="003E7241">
        <w:rPr>
          <w:rFonts w:cs="Calibri"/>
        </w:rPr>
        <w:t xml:space="preserve"> stanowiąc</w:t>
      </w:r>
      <w:r w:rsidR="00663031" w:rsidRPr="003E7241">
        <w:rPr>
          <w:rFonts w:cs="Calibri"/>
        </w:rPr>
        <w:t>ego</w:t>
      </w:r>
      <w:r w:rsidRPr="003E7241">
        <w:rPr>
          <w:rFonts w:cs="Calibri"/>
        </w:rPr>
        <w:t xml:space="preserve"> </w:t>
      </w:r>
      <w:r w:rsidRPr="003E7241">
        <w:rPr>
          <w:rFonts w:cs="Calibri"/>
          <w:b/>
          <w:bCs/>
        </w:rPr>
        <w:t xml:space="preserve">załącznik nr </w:t>
      </w:r>
      <w:r w:rsidR="00CA05D1" w:rsidRPr="003E7241">
        <w:rPr>
          <w:rFonts w:cs="Calibri"/>
          <w:b/>
          <w:bCs/>
        </w:rPr>
        <w:t>2</w:t>
      </w:r>
      <w:r w:rsidRPr="003E7241">
        <w:rPr>
          <w:rFonts w:cs="Calibri"/>
        </w:rPr>
        <w:t xml:space="preserve"> do SWZ</w:t>
      </w:r>
      <w:r w:rsidR="00663031" w:rsidRPr="003E7241">
        <w:rPr>
          <w:rFonts w:cs="Calibri"/>
        </w:rPr>
        <w:t>.</w:t>
      </w:r>
    </w:p>
    <w:p w14:paraId="22A11C42" w14:textId="683DFBD2" w:rsidR="000A5B99" w:rsidRPr="003E7241" w:rsidRDefault="000A5B99" w:rsidP="00B840DF">
      <w:pPr>
        <w:pStyle w:val="Akapitzlist"/>
        <w:pBdr>
          <w:top w:val="nil"/>
          <w:left w:val="nil"/>
          <w:bottom w:val="nil"/>
          <w:right w:val="nil"/>
          <w:between w:val="nil"/>
        </w:pBdr>
        <w:spacing w:after="120" w:line="240" w:lineRule="auto"/>
        <w:ind w:left="360"/>
        <w:contextualSpacing w:val="0"/>
        <w:jc w:val="both"/>
        <w:rPr>
          <w:rFonts w:cs="Calibri"/>
        </w:rPr>
      </w:pPr>
      <w:r w:rsidRPr="003E7241">
        <w:rPr>
          <w:rFonts w:cs="Calibri"/>
        </w:rPr>
        <w:t>UWAGA - Przedmiar</w:t>
      </w:r>
      <w:r w:rsidR="00F74648" w:rsidRPr="003E7241">
        <w:rPr>
          <w:rFonts w:cs="Calibri"/>
        </w:rPr>
        <w:t>y</w:t>
      </w:r>
      <w:r w:rsidRPr="003E7241">
        <w:rPr>
          <w:rFonts w:cs="Calibri"/>
        </w:rPr>
        <w:t xml:space="preserve"> robót, zawart</w:t>
      </w:r>
      <w:r w:rsidR="00F74648" w:rsidRPr="003E7241">
        <w:rPr>
          <w:rFonts w:cs="Calibri"/>
        </w:rPr>
        <w:t>e</w:t>
      </w:r>
      <w:r w:rsidRPr="003E7241">
        <w:rPr>
          <w:rFonts w:cs="Calibri"/>
        </w:rPr>
        <w:t xml:space="preserve"> w załączniku nr 1 do SWZ, stanowi</w:t>
      </w:r>
      <w:r w:rsidR="00F74648" w:rsidRPr="003E7241">
        <w:rPr>
          <w:rFonts w:cs="Calibri"/>
        </w:rPr>
        <w:t>ą</w:t>
      </w:r>
      <w:r w:rsidRPr="003E7241">
        <w:rPr>
          <w:rFonts w:cs="Calibri"/>
        </w:rPr>
        <w:t xml:space="preserve"> jedynie informację dodatkową na temat ogólnego zakresu robót i nie stanowi</w:t>
      </w:r>
      <w:r w:rsidR="00F74648" w:rsidRPr="003E7241">
        <w:rPr>
          <w:rFonts w:cs="Calibri"/>
        </w:rPr>
        <w:t>ą</w:t>
      </w:r>
      <w:r w:rsidRPr="003E7241">
        <w:rPr>
          <w:rFonts w:cs="Calibri"/>
        </w:rPr>
        <w:t xml:space="preserve"> wyłącznej podstawy do obliczenia ceny oferty.</w:t>
      </w:r>
    </w:p>
    <w:p w14:paraId="6EC6064B" w14:textId="4BF71489" w:rsidR="00382849" w:rsidRPr="003E7241" w:rsidRDefault="00B65996" w:rsidP="00B840DF">
      <w:pPr>
        <w:pStyle w:val="Akapitzlist"/>
        <w:numPr>
          <w:ilvl w:val="0"/>
          <w:numId w:val="32"/>
        </w:numPr>
        <w:pBdr>
          <w:top w:val="nil"/>
          <w:left w:val="nil"/>
          <w:bottom w:val="nil"/>
          <w:right w:val="nil"/>
          <w:between w:val="nil"/>
        </w:pBdr>
        <w:spacing w:after="120" w:line="240" w:lineRule="auto"/>
        <w:contextualSpacing w:val="0"/>
        <w:jc w:val="both"/>
        <w:rPr>
          <w:rFonts w:cs="Calibri"/>
        </w:rPr>
      </w:pPr>
      <w:r w:rsidRPr="003E7241">
        <w:rPr>
          <w:rFonts w:cs="Calibri"/>
        </w:rPr>
        <w:t>C</w:t>
      </w:r>
      <w:r w:rsidR="002B6E16" w:rsidRPr="003E7241">
        <w:rPr>
          <w:rFonts w:cs="Calibri"/>
          <w:bCs/>
        </w:rPr>
        <w:t xml:space="preserve">ena </w:t>
      </w:r>
      <w:r w:rsidRPr="003E7241">
        <w:rPr>
          <w:rFonts w:cs="Calibri"/>
          <w:bCs/>
        </w:rPr>
        <w:t xml:space="preserve">oferty </w:t>
      </w:r>
      <w:r w:rsidR="002B6E16" w:rsidRPr="003E7241">
        <w:rPr>
          <w:rFonts w:cs="Calibri"/>
          <w:bCs/>
        </w:rPr>
        <w:t xml:space="preserve">musi być wyrażona w złotych (PLN) z dokładnością do dwóch miejsc po przecinku. </w:t>
      </w:r>
      <w:r w:rsidR="00CA05D1" w:rsidRPr="003E7241">
        <w:rPr>
          <w:rFonts w:cs="Calibri"/>
          <w:bCs/>
        </w:rPr>
        <w:t>Zasada zaokrąglenia – poniżej 5 należy końcówkę pominąć, powyżej i równe 5 należy zaokrąglić w</w:t>
      </w:r>
      <w:r w:rsidR="00FC0494" w:rsidRPr="003E7241">
        <w:rPr>
          <w:rFonts w:cs="Calibri"/>
          <w:bCs/>
        </w:rPr>
        <w:t> </w:t>
      </w:r>
      <w:r w:rsidR="00CA05D1" w:rsidRPr="003E7241">
        <w:rPr>
          <w:rFonts w:cs="Calibri"/>
          <w:bCs/>
        </w:rPr>
        <w:t>górę.</w:t>
      </w:r>
    </w:p>
    <w:p w14:paraId="792CAFDD" w14:textId="69BC4A47" w:rsidR="002B6E16" w:rsidRPr="003E7241" w:rsidRDefault="00382849" w:rsidP="00B840DF">
      <w:pPr>
        <w:pStyle w:val="Akapitzlist"/>
        <w:numPr>
          <w:ilvl w:val="0"/>
          <w:numId w:val="32"/>
        </w:numPr>
        <w:pBdr>
          <w:top w:val="nil"/>
          <w:left w:val="nil"/>
          <w:bottom w:val="nil"/>
          <w:right w:val="nil"/>
          <w:between w:val="nil"/>
        </w:pBdr>
        <w:spacing w:after="120" w:line="240" w:lineRule="auto"/>
        <w:contextualSpacing w:val="0"/>
        <w:jc w:val="both"/>
        <w:rPr>
          <w:rFonts w:cs="Calibri"/>
        </w:rPr>
      </w:pPr>
      <w:r w:rsidRPr="003E7241">
        <w:rPr>
          <w:rFonts w:cs="Calibri"/>
          <w:bCs/>
        </w:rPr>
        <w:t>Rozliczenia między Zamawiającym a Wykonawc</w:t>
      </w:r>
      <w:r w:rsidR="002C2D4F" w:rsidRPr="003E7241">
        <w:rPr>
          <w:rFonts w:cs="Calibri"/>
          <w:bCs/>
        </w:rPr>
        <w:t>ą</w:t>
      </w:r>
      <w:r w:rsidRPr="003E7241">
        <w:rPr>
          <w:rFonts w:cs="Calibri"/>
          <w:bCs/>
        </w:rPr>
        <w:t xml:space="preserve"> będą prowadzone w złotych polskich (PLN).</w:t>
      </w:r>
    </w:p>
    <w:p w14:paraId="10B120B8" w14:textId="284CDF43" w:rsidR="002C2D4F" w:rsidRPr="003E7241" w:rsidRDefault="002C2D4F" w:rsidP="00B840DF">
      <w:pPr>
        <w:pStyle w:val="Akapitzlist"/>
        <w:numPr>
          <w:ilvl w:val="0"/>
          <w:numId w:val="32"/>
        </w:numPr>
        <w:pBdr>
          <w:top w:val="nil"/>
          <w:left w:val="nil"/>
          <w:bottom w:val="nil"/>
          <w:right w:val="nil"/>
          <w:between w:val="nil"/>
        </w:pBdr>
        <w:spacing w:after="120" w:line="240" w:lineRule="auto"/>
        <w:contextualSpacing w:val="0"/>
        <w:jc w:val="both"/>
        <w:rPr>
          <w:rFonts w:cs="Calibri"/>
        </w:rPr>
      </w:pPr>
      <w:r w:rsidRPr="003E7241">
        <w:rPr>
          <w:rFonts w:cs="Calibri"/>
          <w:bCs/>
        </w:rPr>
        <w:t xml:space="preserve">W przypadku rozbieżności pomiędzy ceną ofertową </w:t>
      </w:r>
      <w:r w:rsidR="00B65996" w:rsidRPr="003E7241">
        <w:rPr>
          <w:rFonts w:cs="Calibri"/>
          <w:bCs/>
        </w:rPr>
        <w:t xml:space="preserve">brutto </w:t>
      </w:r>
      <w:r w:rsidRPr="003E7241">
        <w:rPr>
          <w:rFonts w:cs="Calibri"/>
          <w:bCs/>
        </w:rPr>
        <w:t xml:space="preserve">podaną cyfrowo a słownie, jako wartość właściwą zostanie przyjęta cena ofertowa </w:t>
      </w:r>
      <w:r w:rsidR="00B65996" w:rsidRPr="003E7241">
        <w:rPr>
          <w:rFonts w:cs="Calibri"/>
          <w:bCs/>
        </w:rPr>
        <w:t xml:space="preserve">brutto </w:t>
      </w:r>
      <w:r w:rsidRPr="003E7241">
        <w:rPr>
          <w:rFonts w:cs="Calibri"/>
          <w:bCs/>
        </w:rPr>
        <w:t>podana słownie.</w:t>
      </w:r>
    </w:p>
    <w:p w14:paraId="02C8820C" w14:textId="44B084F8" w:rsidR="00382849" w:rsidRPr="003E7241" w:rsidRDefault="00792A30" w:rsidP="00B840DF">
      <w:pPr>
        <w:pStyle w:val="Akapitzlist"/>
        <w:numPr>
          <w:ilvl w:val="0"/>
          <w:numId w:val="32"/>
        </w:numPr>
        <w:pBdr>
          <w:top w:val="nil"/>
          <w:left w:val="nil"/>
          <w:bottom w:val="nil"/>
          <w:right w:val="nil"/>
          <w:between w:val="nil"/>
        </w:pBdr>
        <w:spacing w:after="120" w:line="240" w:lineRule="auto"/>
        <w:contextualSpacing w:val="0"/>
        <w:jc w:val="both"/>
        <w:rPr>
          <w:rFonts w:cs="Calibri"/>
        </w:rPr>
      </w:pPr>
      <w:r w:rsidRPr="003E7241">
        <w:rPr>
          <w:rFonts w:cs="Calibri"/>
        </w:rPr>
        <w:t>Ostateczna cena zadeklarowana w ofercie musi zawierać aktualną stawkę podatku od towarów i</w:t>
      </w:r>
      <w:r w:rsidR="0020789E" w:rsidRPr="003E7241">
        <w:rPr>
          <w:rFonts w:cs="Calibri"/>
        </w:rPr>
        <w:t> </w:t>
      </w:r>
      <w:r w:rsidRPr="003E7241">
        <w:rPr>
          <w:rFonts w:cs="Calibri"/>
        </w:rPr>
        <w:t>usług.</w:t>
      </w:r>
    </w:p>
    <w:p w14:paraId="3FB00748" w14:textId="56C6B5BD" w:rsidR="00A920C0" w:rsidRPr="003E7241" w:rsidRDefault="00A920C0" w:rsidP="00B840DF">
      <w:pPr>
        <w:pStyle w:val="Akapitzlist"/>
        <w:numPr>
          <w:ilvl w:val="0"/>
          <w:numId w:val="32"/>
        </w:numPr>
        <w:pBdr>
          <w:top w:val="nil"/>
          <w:left w:val="nil"/>
          <w:bottom w:val="nil"/>
          <w:right w:val="nil"/>
          <w:between w:val="nil"/>
        </w:pBdr>
        <w:spacing w:after="120" w:line="240" w:lineRule="auto"/>
        <w:contextualSpacing w:val="0"/>
        <w:jc w:val="both"/>
        <w:rPr>
          <w:rFonts w:cs="Calibri"/>
        </w:rPr>
      </w:pPr>
      <w:bookmarkStart w:id="27" w:name="_Hlk67680203"/>
      <w:r w:rsidRPr="003E7241">
        <w:rPr>
          <w:rFonts w:cs="Calibri"/>
          <w:bCs/>
        </w:rPr>
        <w:t>Zgodnie z art. 225 PZP, jeżeli została złożona oferta, której wybór prowadziłby do powstania u</w:t>
      </w:r>
      <w:r w:rsidR="00382849" w:rsidRPr="003E7241">
        <w:rPr>
          <w:rFonts w:cs="Calibri"/>
          <w:bCs/>
        </w:rPr>
        <w:t> </w:t>
      </w:r>
      <w:r w:rsidRPr="003E7241">
        <w:rPr>
          <w:rFonts w:cs="Calibri"/>
          <w:bCs/>
        </w:rPr>
        <w:t>zamawiającego obowiązku podatkowego zgodnie z ustawą z dnia 11</w:t>
      </w:r>
      <w:r w:rsidR="00FC0494" w:rsidRPr="003E7241">
        <w:rPr>
          <w:rFonts w:cs="Calibri"/>
          <w:bCs/>
        </w:rPr>
        <w:t>.03.</w:t>
      </w:r>
      <w:r w:rsidRPr="003E7241">
        <w:rPr>
          <w:rFonts w:cs="Calibri"/>
          <w:bCs/>
        </w:rPr>
        <w:t>2004 r. o podatku od towarów i usług (</w:t>
      </w:r>
      <w:r w:rsidR="00FC0494" w:rsidRPr="003E7241">
        <w:rPr>
          <w:rFonts w:cs="Calibri"/>
          <w:bCs/>
        </w:rPr>
        <w:t xml:space="preserve">tekst jedn. </w:t>
      </w:r>
      <w:r w:rsidRPr="003E7241">
        <w:rPr>
          <w:rFonts w:cs="Calibri"/>
          <w:bCs/>
        </w:rPr>
        <w:t>Dz. U. z 20</w:t>
      </w:r>
      <w:r w:rsidR="00382849" w:rsidRPr="003E7241">
        <w:rPr>
          <w:rFonts w:cs="Calibri"/>
          <w:bCs/>
        </w:rPr>
        <w:t>2</w:t>
      </w:r>
      <w:r w:rsidR="00FC0494" w:rsidRPr="003E7241">
        <w:rPr>
          <w:rFonts w:cs="Calibri"/>
          <w:bCs/>
        </w:rPr>
        <w:t>2</w:t>
      </w:r>
      <w:r w:rsidRPr="003E7241">
        <w:rPr>
          <w:rFonts w:cs="Calibri"/>
          <w:bCs/>
        </w:rPr>
        <w:t xml:space="preserve"> r. poz. </w:t>
      </w:r>
      <w:r w:rsidR="00FC0494" w:rsidRPr="003E7241">
        <w:rPr>
          <w:rFonts w:cs="Calibri"/>
          <w:bCs/>
        </w:rPr>
        <w:t>931</w:t>
      </w:r>
      <w:r w:rsidR="00382849" w:rsidRPr="003E7241">
        <w:rPr>
          <w:rFonts w:cs="Calibri"/>
          <w:bCs/>
        </w:rPr>
        <w:t xml:space="preserve"> </w:t>
      </w:r>
      <w:r w:rsidRPr="003E7241">
        <w:rPr>
          <w:rFonts w:cs="Calibri"/>
          <w:bCs/>
        </w:rPr>
        <w:t>ze zm.), dla celów zastosowania kryterium ceny</w:t>
      </w:r>
      <w:r w:rsidR="00475599" w:rsidRPr="003E7241">
        <w:rPr>
          <w:rFonts w:cs="Calibri"/>
          <w:bCs/>
        </w:rPr>
        <w:t xml:space="preserve"> </w:t>
      </w:r>
      <w:r w:rsidRPr="003E7241">
        <w:rPr>
          <w:rFonts w:cs="Calibri"/>
          <w:bCs/>
        </w:rPr>
        <w:t>zamawiający dolicza do przedstawionej w tej ofercie ceny kwotę podatku od towarów i usług, którą miałby obowiązek rozliczyć. W tym celu oferta wykonawcy musi zawierać:</w:t>
      </w:r>
    </w:p>
    <w:p w14:paraId="5F1422EE" w14:textId="2BC46C9C" w:rsidR="00A920C0" w:rsidRPr="003E7241" w:rsidRDefault="00A920C0" w:rsidP="00B840DF">
      <w:pPr>
        <w:pStyle w:val="Akapitzlist"/>
        <w:numPr>
          <w:ilvl w:val="0"/>
          <w:numId w:val="33"/>
        </w:numPr>
        <w:pBdr>
          <w:top w:val="nil"/>
          <w:left w:val="nil"/>
          <w:bottom w:val="nil"/>
          <w:right w:val="nil"/>
          <w:between w:val="nil"/>
        </w:pBdr>
        <w:spacing w:after="120" w:line="240" w:lineRule="auto"/>
        <w:contextualSpacing w:val="0"/>
        <w:jc w:val="both"/>
        <w:rPr>
          <w:rFonts w:cs="Calibri"/>
          <w:bCs/>
        </w:rPr>
      </w:pPr>
      <w:bookmarkStart w:id="28" w:name="_Hlk96547193"/>
      <w:r w:rsidRPr="003E7241">
        <w:rPr>
          <w:rFonts w:cs="Calibri"/>
          <w:bCs/>
        </w:rPr>
        <w:t>informację dla zamawiającego, że wybór oferty wykonawcy będzie prowadził do powstania u</w:t>
      </w:r>
      <w:r w:rsidR="003E6DC8" w:rsidRPr="003E7241">
        <w:rPr>
          <w:rFonts w:cs="Calibri"/>
          <w:bCs/>
        </w:rPr>
        <w:t> </w:t>
      </w:r>
      <w:r w:rsidRPr="003E7241">
        <w:rPr>
          <w:rFonts w:cs="Calibri"/>
          <w:bCs/>
        </w:rPr>
        <w:t>zamawiającego obowiązku podatkowego;</w:t>
      </w:r>
    </w:p>
    <w:p w14:paraId="228CF322" w14:textId="33EF9E03" w:rsidR="00A920C0" w:rsidRPr="003E7241" w:rsidRDefault="00A920C0" w:rsidP="00B840DF">
      <w:pPr>
        <w:pStyle w:val="Akapitzlist"/>
        <w:numPr>
          <w:ilvl w:val="0"/>
          <w:numId w:val="33"/>
        </w:numPr>
        <w:pBdr>
          <w:top w:val="nil"/>
          <w:left w:val="nil"/>
          <w:bottom w:val="nil"/>
          <w:right w:val="nil"/>
          <w:between w:val="nil"/>
        </w:pBdr>
        <w:spacing w:after="120" w:line="240" w:lineRule="auto"/>
        <w:contextualSpacing w:val="0"/>
        <w:jc w:val="both"/>
        <w:rPr>
          <w:rFonts w:cs="Calibri"/>
          <w:bCs/>
        </w:rPr>
      </w:pPr>
      <w:r w:rsidRPr="003E7241">
        <w:rPr>
          <w:rFonts w:cs="Calibri"/>
          <w:bCs/>
        </w:rPr>
        <w:t>wskazania nazwy (rodzaju) towaru lub usługi, których dostawa lub świadczenie będą prowadziły do powstania obowiązku podatkowego;</w:t>
      </w:r>
    </w:p>
    <w:p w14:paraId="14581DB2" w14:textId="0A8DA778" w:rsidR="00A920C0" w:rsidRPr="003E7241" w:rsidRDefault="00A920C0" w:rsidP="00B840DF">
      <w:pPr>
        <w:pStyle w:val="Akapitzlist"/>
        <w:numPr>
          <w:ilvl w:val="0"/>
          <w:numId w:val="33"/>
        </w:numPr>
        <w:pBdr>
          <w:top w:val="nil"/>
          <w:left w:val="nil"/>
          <w:bottom w:val="nil"/>
          <w:right w:val="nil"/>
          <w:between w:val="nil"/>
        </w:pBdr>
        <w:spacing w:after="120" w:line="240" w:lineRule="auto"/>
        <w:contextualSpacing w:val="0"/>
        <w:jc w:val="both"/>
        <w:rPr>
          <w:rFonts w:cs="Calibri"/>
          <w:bCs/>
        </w:rPr>
      </w:pPr>
      <w:r w:rsidRPr="003E7241">
        <w:rPr>
          <w:rFonts w:cs="Calibri"/>
          <w:bCs/>
        </w:rPr>
        <w:t>wskazania wartości towaru lub usługi objętego obowiązkiem podatkowym zamawiającego, bez kwoty podatku;</w:t>
      </w:r>
    </w:p>
    <w:p w14:paraId="1377EDF0" w14:textId="775E59EB" w:rsidR="00A920C0" w:rsidRPr="003E7241" w:rsidRDefault="00A920C0" w:rsidP="00B840DF">
      <w:pPr>
        <w:pStyle w:val="Akapitzlist"/>
        <w:numPr>
          <w:ilvl w:val="0"/>
          <w:numId w:val="33"/>
        </w:numPr>
        <w:pBdr>
          <w:top w:val="nil"/>
          <w:left w:val="nil"/>
          <w:bottom w:val="nil"/>
          <w:right w:val="nil"/>
          <w:between w:val="nil"/>
        </w:pBdr>
        <w:spacing w:after="120" w:line="240" w:lineRule="auto"/>
        <w:contextualSpacing w:val="0"/>
        <w:jc w:val="both"/>
        <w:rPr>
          <w:rFonts w:cs="Calibri"/>
          <w:bCs/>
        </w:rPr>
      </w:pPr>
      <w:r w:rsidRPr="003E7241">
        <w:rPr>
          <w:rFonts w:cs="Calibri"/>
          <w:bCs/>
        </w:rPr>
        <w:t>wskazania stawki podatku od towarów i usług, która zgodnie z wiedzą wykonawcy, będzie miała zastosowanie.</w:t>
      </w:r>
    </w:p>
    <w:bookmarkEnd w:id="27"/>
    <w:bookmarkEnd w:id="28"/>
    <w:p w14:paraId="7089A6ED" w14:textId="69F4B6C7" w:rsidR="00CD1CC4" w:rsidRPr="003E7241" w:rsidRDefault="00382849" w:rsidP="003A7FC0">
      <w:pPr>
        <w:pStyle w:val="Akapitzlist"/>
        <w:pBdr>
          <w:top w:val="nil"/>
          <w:left w:val="nil"/>
          <w:bottom w:val="nil"/>
          <w:right w:val="nil"/>
          <w:between w:val="nil"/>
        </w:pBdr>
        <w:spacing w:after="120" w:line="240" w:lineRule="auto"/>
        <w:ind w:left="357"/>
        <w:contextualSpacing w:val="0"/>
        <w:jc w:val="both"/>
        <w:rPr>
          <w:rFonts w:cs="Calibri"/>
          <w:bCs/>
          <w:color w:val="0D0D0D" w:themeColor="text1" w:themeTint="F2"/>
        </w:rPr>
      </w:pPr>
      <w:r w:rsidRPr="003E7241">
        <w:rPr>
          <w:rFonts w:cs="Calibri"/>
          <w:bCs/>
          <w:color w:val="0D0D0D" w:themeColor="text1" w:themeTint="F2"/>
        </w:rPr>
        <w:t xml:space="preserve">Oświadczenie, </w:t>
      </w:r>
      <w:r w:rsidR="00A920C0" w:rsidRPr="003E7241">
        <w:rPr>
          <w:rFonts w:cs="Calibri"/>
          <w:bCs/>
          <w:color w:val="0D0D0D" w:themeColor="text1" w:themeTint="F2"/>
        </w:rPr>
        <w:t>w tej sprawie</w:t>
      </w:r>
      <w:r w:rsidRPr="003E7241">
        <w:rPr>
          <w:rFonts w:cs="Calibri"/>
          <w:bCs/>
          <w:color w:val="0D0D0D" w:themeColor="text1" w:themeTint="F2"/>
        </w:rPr>
        <w:t>,</w:t>
      </w:r>
      <w:r w:rsidR="00A920C0" w:rsidRPr="003E7241">
        <w:rPr>
          <w:rFonts w:cs="Calibri"/>
          <w:bCs/>
          <w:color w:val="0D0D0D" w:themeColor="text1" w:themeTint="F2"/>
        </w:rPr>
        <w:t xml:space="preserve"> zawarto w Formularzu ofertowym, stanowiącym </w:t>
      </w:r>
      <w:r w:rsidR="00A920C0" w:rsidRPr="003E7241">
        <w:rPr>
          <w:rFonts w:cs="Calibri"/>
          <w:b/>
          <w:color w:val="0D0D0D" w:themeColor="text1" w:themeTint="F2"/>
        </w:rPr>
        <w:t xml:space="preserve">załącznik nr </w:t>
      </w:r>
      <w:r w:rsidR="00F5641E" w:rsidRPr="003E7241">
        <w:rPr>
          <w:rFonts w:cs="Calibri"/>
          <w:b/>
          <w:color w:val="0D0D0D" w:themeColor="text1" w:themeTint="F2"/>
        </w:rPr>
        <w:t>2</w:t>
      </w:r>
      <w:r w:rsidR="00A920C0" w:rsidRPr="003E7241">
        <w:rPr>
          <w:rFonts w:cs="Calibri"/>
          <w:bCs/>
          <w:color w:val="0D0D0D" w:themeColor="text1" w:themeTint="F2"/>
        </w:rPr>
        <w:t xml:space="preserve"> do SWZ.</w:t>
      </w:r>
    </w:p>
    <w:p w14:paraId="6C14DE96" w14:textId="77777777" w:rsidR="00ED0F5A" w:rsidRPr="003E7241" w:rsidRDefault="00ED0F5A" w:rsidP="003A7FC0">
      <w:pPr>
        <w:pStyle w:val="Akapitzlist"/>
        <w:pBdr>
          <w:top w:val="nil"/>
          <w:left w:val="nil"/>
          <w:bottom w:val="nil"/>
          <w:right w:val="nil"/>
          <w:between w:val="nil"/>
        </w:pBdr>
        <w:spacing w:after="120" w:line="240" w:lineRule="auto"/>
        <w:ind w:left="357"/>
        <w:contextualSpacing w:val="0"/>
        <w:jc w:val="both"/>
        <w:rPr>
          <w:rFonts w:cs="Calibri"/>
          <w:bCs/>
          <w:color w:val="0D0D0D" w:themeColor="text1" w:themeTint="F2"/>
        </w:rPr>
      </w:pPr>
    </w:p>
    <w:p w14:paraId="5F358D23" w14:textId="330EEB6A" w:rsidR="00F5641E" w:rsidRPr="003E7241" w:rsidRDefault="00F5641E" w:rsidP="00B840DF">
      <w:pPr>
        <w:pBdr>
          <w:top w:val="nil"/>
          <w:left w:val="nil"/>
          <w:bottom w:val="nil"/>
          <w:right w:val="nil"/>
          <w:between w:val="nil"/>
        </w:pBdr>
        <w:spacing w:after="120"/>
        <w:jc w:val="center"/>
        <w:rPr>
          <w:rFonts w:ascii="Calibri" w:hAnsi="Calibri" w:cs="Calibri"/>
          <w:b/>
          <w:sz w:val="22"/>
          <w:szCs w:val="22"/>
        </w:rPr>
      </w:pPr>
      <w:bookmarkStart w:id="29" w:name="_Hlk96520975"/>
      <w:r w:rsidRPr="003E7241">
        <w:rPr>
          <w:rFonts w:ascii="Calibri" w:hAnsi="Calibri" w:cs="Calibri"/>
          <w:b/>
          <w:sz w:val="22"/>
          <w:szCs w:val="22"/>
        </w:rPr>
        <w:t>Rozdział XVI</w:t>
      </w:r>
    </w:p>
    <w:p w14:paraId="3A10EAEB" w14:textId="402A1C3F" w:rsidR="002714AE" w:rsidRPr="003E7241" w:rsidRDefault="002714AE" w:rsidP="00B840DF">
      <w:pPr>
        <w:pBdr>
          <w:top w:val="nil"/>
          <w:left w:val="nil"/>
          <w:bottom w:val="nil"/>
          <w:right w:val="nil"/>
          <w:between w:val="nil"/>
        </w:pBdr>
        <w:spacing w:after="120"/>
        <w:jc w:val="center"/>
        <w:rPr>
          <w:rFonts w:ascii="Calibri" w:hAnsi="Calibri" w:cs="Calibri"/>
          <w:b/>
          <w:bCs/>
          <w:sz w:val="22"/>
          <w:szCs w:val="22"/>
        </w:rPr>
      </w:pPr>
      <w:r w:rsidRPr="003E7241">
        <w:rPr>
          <w:rFonts w:ascii="Calibri" w:hAnsi="Calibri" w:cs="Calibri"/>
          <w:b/>
          <w:sz w:val="22"/>
          <w:szCs w:val="22"/>
        </w:rPr>
        <w:t>Opis kryteriów oceny ofert, wraz z podaniem wag tych kryteriów i sposobu oceny ofert</w:t>
      </w:r>
    </w:p>
    <w:bookmarkEnd w:id="29"/>
    <w:p w14:paraId="36111622" w14:textId="77777777" w:rsidR="002714AE" w:rsidRPr="003E7241" w:rsidRDefault="002714AE" w:rsidP="00B840DF">
      <w:pPr>
        <w:widowControl/>
        <w:numPr>
          <w:ilvl w:val="0"/>
          <w:numId w:val="7"/>
        </w:numPr>
        <w:tabs>
          <w:tab w:val="left" w:pos="567"/>
          <w:tab w:val="right" w:pos="9072"/>
        </w:tabs>
        <w:suppressAutoHyphens/>
        <w:spacing w:after="120"/>
        <w:ind w:left="567" w:hanging="567"/>
        <w:jc w:val="both"/>
        <w:rPr>
          <w:rFonts w:ascii="Calibri" w:hAnsi="Calibri" w:cs="Calibri"/>
          <w:b/>
          <w:color w:val="0D0D0D" w:themeColor="text1" w:themeTint="F2"/>
          <w:sz w:val="22"/>
          <w:szCs w:val="22"/>
        </w:rPr>
      </w:pPr>
      <w:r w:rsidRPr="003E7241">
        <w:rPr>
          <w:rFonts w:ascii="Calibri" w:hAnsi="Calibri" w:cs="Calibri"/>
          <w:bCs/>
          <w:color w:val="0D0D0D" w:themeColor="text1" w:themeTint="F2"/>
          <w:sz w:val="22"/>
          <w:szCs w:val="22"/>
        </w:rPr>
        <w:t>Przy wyborze oferty Zamawiający będzie kierował się następującymi kryteriami oceny ofert:</w:t>
      </w:r>
    </w:p>
    <w:p w14:paraId="63793E0F" w14:textId="2C692CE2" w:rsidR="001E00AB" w:rsidRPr="003E7241" w:rsidRDefault="002714AE" w:rsidP="00B840DF">
      <w:pPr>
        <w:pStyle w:val="Akapitzlist"/>
        <w:numPr>
          <w:ilvl w:val="0"/>
          <w:numId w:val="34"/>
        </w:numPr>
        <w:tabs>
          <w:tab w:val="center" w:pos="567"/>
        </w:tabs>
        <w:spacing w:after="120" w:line="240" w:lineRule="auto"/>
        <w:contextualSpacing w:val="0"/>
        <w:rPr>
          <w:rFonts w:cs="Calibri"/>
          <w:b/>
          <w:bCs/>
          <w:color w:val="0D0D0D" w:themeColor="text1" w:themeTint="F2"/>
        </w:rPr>
      </w:pPr>
      <w:r w:rsidRPr="003E7241">
        <w:rPr>
          <w:rFonts w:cs="Calibri"/>
          <w:b/>
          <w:bCs/>
          <w:color w:val="0D0D0D" w:themeColor="text1" w:themeTint="F2"/>
        </w:rPr>
        <w:t>Cena (C) –</w:t>
      </w:r>
      <w:r w:rsidR="001E00AB" w:rsidRPr="003E7241">
        <w:rPr>
          <w:rFonts w:cs="Calibri"/>
          <w:b/>
          <w:bCs/>
          <w:color w:val="0D0D0D" w:themeColor="text1" w:themeTint="F2"/>
        </w:rPr>
        <w:t xml:space="preserve"> </w:t>
      </w:r>
      <w:r w:rsidRPr="003E7241">
        <w:rPr>
          <w:rFonts w:cs="Calibri"/>
          <w:b/>
          <w:bCs/>
          <w:color w:val="0D0D0D" w:themeColor="text1" w:themeTint="F2"/>
        </w:rPr>
        <w:t>waga 60</w:t>
      </w:r>
      <w:r w:rsidR="001E00AB" w:rsidRPr="003E7241">
        <w:rPr>
          <w:rFonts w:cs="Calibri"/>
          <w:b/>
          <w:bCs/>
          <w:color w:val="0D0D0D" w:themeColor="text1" w:themeTint="F2"/>
        </w:rPr>
        <w:t>,00</w:t>
      </w:r>
      <w:r w:rsidRPr="003E7241">
        <w:rPr>
          <w:rFonts w:cs="Calibri"/>
          <w:b/>
          <w:bCs/>
          <w:color w:val="0D0D0D" w:themeColor="text1" w:themeTint="F2"/>
        </w:rPr>
        <w:t xml:space="preserve"> p</w:t>
      </w:r>
      <w:r w:rsidR="00852E2D" w:rsidRPr="003E7241">
        <w:rPr>
          <w:rFonts w:cs="Calibri"/>
          <w:b/>
          <w:bCs/>
          <w:color w:val="0D0D0D" w:themeColor="text1" w:themeTint="F2"/>
        </w:rPr>
        <w:t>unktów</w:t>
      </w:r>
    </w:p>
    <w:p w14:paraId="265C275C" w14:textId="158BEDF0" w:rsidR="0014335F" w:rsidRPr="003E7241" w:rsidRDefault="00B06389" w:rsidP="00ED0F5A">
      <w:pPr>
        <w:pStyle w:val="Akapitzlist"/>
        <w:numPr>
          <w:ilvl w:val="0"/>
          <w:numId w:val="34"/>
        </w:numPr>
        <w:tabs>
          <w:tab w:val="center" w:pos="567"/>
        </w:tabs>
        <w:spacing w:after="120" w:line="240" w:lineRule="auto"/>
        <w:contextualSpacing w:val="0"/>
        <w:rPr>
          <w:rFonts w:cs="Calibri"/>
          <w:b/>
          <w:bCs/>
          <w:color w:val="0D0D0D" w:themeColor="text1" w:themeTint="F2"/>
        </w:rPr>
      </w:pPr>
      <w:r w:rsidRPr="003E7241">
        <w:rPr>
          <w:rFonts w:cs="Calibri"/>
          <w:b/>
          <w:bCs/>
          <w:color w:val="0D0D0D" w:themeColor="text1" w:themeTint="F2"/>
        </w:rPr>
        <w:t>Okres rękojmi</w:t>
      </w:r>
      <w:r w:rsidR="000645B7" w:rsidRPr="003E7241">
        <w:rPr>
          <w:rFonts w:cs="Calibri"/>
          <w:b/>
          <w:bCs/>
          <w:color w:val="0D0D0D" w:themeColor="text1" w:themeTint="F2"/>
        </w:rPr>
        <w:t xml:space="preserve"> </w:t>
      </w:r>
      <w:r w:rsidR="003073DA" w:rsidRPr="003E7241">
        <w:rPr>
          <w:rFonts w:cs="Calibri"/>
          <w:b/>
          <w:bCs/>
          <w:color w:val="0D0D0D" w:themeColor="text1" w:themeTint="F2"/>
        </w:rPr>
        <w:t>(</w:t>
      </w:r>
      <w:r w:rsidRPr="003E7241">
        <w:rPr>
          <w:rFonts w:cs="Calibri"/>
          <w:b/>
          <w:bCs/>
          <w:color w:val="0D0D0D" w:themeColor="text1" w:themeTint="F2"/>
        </w:rPr>
        <w:t>R</w:t>
      </w:r>
      <w:r w:rsidR="003073DA" w:rsidRPr="003E7241">
        <w:rPr>
          <w:rFonts w:cs="Calibri"/>
          <w:b/>
          <w:bCs/>
          <w:color w:val="0D0D0D" w:themeColor="text1" w:themeTint="F2"/>
        </w:rPr>
        <w:t xml:space="preserve">) – waga </w:t>
      </w:r>
      <w:r w:rsidR="003E6DC8" w:rsidRPr="003E7241">
        <w:rPr>
          <w:rFonts w:cs="Calibri"/>
          <w:b/>
          <w:bCs/>
          <w:color w:val="0D0D0D" w:themeColor="text1" w:themeTint="F2"/>
        </w:rPr>
        <w:t>4</w:t>
      </w:r>
      <w:r w:rsidR="003073DA" w:rsidRPr="003E7241">
        <w:rPr>
          <w:rFonts w:cs="Calibri"/>
          <w:b/>
          <w:bCs/>
          <w:color w:val="0D0D0D" w:themeColor="text1" w:themeTint="F2"/>
        </w:rPr>
        <w:t>0,00 punktów</w:t>
      </w:r>
      <w:r w:rsidR="007B1409" w:rsidRPr="003E7241">
        <w:rPr>
          <w:rFonts w:cs="Calibri"/>
          <w:b/>
          <w:bCs/>
          <w:color w:val="0D0D0D" w:themeColor="text1" w:themeTint="F2"/>
        </w:rPr>
        <w:t>.</w:t>
      </w:r>
    </w:p>
    <w:p w14:paraId="3EA7C2D6" w14:textId="4E8E2B10" w:rsidR="002714AE" w:rsidRPr="003E7241" w:rsidRDefault="002714AE" w:rsidP="00B840DF">
      <w:pPr>
        <w:widowControl/>
        <w:numPr>
          <w:ilvl w:val="0"/>
          <w:numId w:val="7"/>
        </w:numPr>
        <w:tabs>
          <w:tab w:val="left" w:pos="567"/>
          <w:tab w:val="right" w:pos="9072"/>
        </w:tabs>
        <w:suppressAutoHyphens/>
        <w:spacing w:after="120"/>
        <w:ind w:left="567" w:hanging="567"/>
        <w:jc w:val="both"/>
        <w:rPr>
          <w:rFonts w:ascii="Calibri" w:hAnsi="Calibri" w:cs="Calibri"/>
          <w:b/>
          <w:color w:val="0D0D0D" w:themeColor="text1" w:themeTint="F2"/>
          <w:sz w:val="22"/>
          <w:szCs w:val="22"/>
        </w:rPr>
      </w:pPr>
      <w:r w:rsidRPr="003E7241">
        <w:rPr>
          <w:rFonts w:ascii="Calibri" w:hAnsi="Calibri" w:cs="Calibri"/>
          <w:color w:val="0D0D0D" w:themeColor="text1" w:themeTint="F2"/>
          <w:sz w:val="22"/>
          <w:szCs w:val="22"/>
        </w:rPr>
        <w:t xml:space="preserve">Za najkorzystniejszą </w:t>
      </w:r>
      <w:r w:rsidR="00F77F47" w:rsidRPr="003E7241">
        <w:rPr>
          <w:rFonts w:ascii="Calibri" w:hAnsi="Calibri" w:cs="Calibri"/>
          <w:color w:val="0D0D0D" w:themeColor="text1" w:themeTint="F2"/>
          <w:sz w:val="22"/>
          <w:szCs w:val="22"/>
        </w:rPr>
        <w:t xml:space="preserve">ofertę </w:t>
      </w:r>
      <w:r w:rsidRPr="003E7241">
        <w:rPr>
          <w:rFonts w:ascii="Calibri" w:hAnsi="Calibri" w:cs="Calibri"/>
          <w:color w:val="0D0D0D" w:themeColor="text1" w:themeTint="F2"/>
          <w:sz w:val="22"/>
          <w:szCs w:val="22"/>
        </w:rPr>
        <w:t xml:space="preserve">zostanie uznana oferta, która uzyska najwyższą łączną </w:t>
      </w:r>
      <w:r w:rsidR="00E030C7" w:rsidRPr="003E7241">
        <w:rPr>
          <w:rFonts w:ascii="Calibri" w:hAnsi="Calibri" w:cs="Calibri"/>
          <w:color w:val="0D0D0D" w:themeColor="text1" w:themeTint="F2"/>
          <w:sz w:val="22"/>
          <w:szCs w:val="22"/>
        </w:rPr>
        <w:t>liczbę</w:t>
      </w:r>
      <w:r w:rsidRPr="003E7241">
        <w:rPr>
          <w:rFonts w:ascii="Calibri" w:hAnsi="Calibri" w:cs="Calibri"/>
          <w:color w:val="0D0D0D" w:themeColor="text1" w:themeTint="F2"/>
          <w:sz w:val="22"/>
          <w:szCs w:val="22"/>
        </w:rPr>
        <w:t xml:space="preserve"> punktów za wszystkie kryteria oceny ofert wg wzoru</w:t>
      </w:r>
      <w:r w:rsidR="00CD1CC4" w:rsidRPr="003E7241">
        <w:rPr>
          <w:rFonts w:ascii="Calibri" w:hAnsi="Calibri" w:cs="Calibri"/>
          <w:color w:val="0D0D0D" w:themeColor="text1" w:themeTint="F2"/>
          <w:sz w:val="22"/>
          <w:szCs w:val="22"/>
        </w:rPr>
        <w:t xml:space="preserve"> </w:t>
      </w:r>
      <w:r w:rsidRPr="003E7241">
        <w:rPr>
          <w:rFonts w:ascii="Calibri" w:hAnsi="Calibri" w:cs="Calibri"/>
          <w:b/>
          <w:color w:val="0D0D0D" w:themeColor="text1" w:themeTint="F2"/>
          <w:sz w:val="22"/>
          <w:szCs w:val="22"/>
        </w:rPr>
        <w:t>LP = C +</w:t>
      </w:r>
      <w:r w:rsidR="007B1409" w:rsidRPr="003E7241">
        <w:rPr>
          <w:rFonts w:ascii="Calibri" w:hAnsi="Calibri" w:cs="Calibri"/>
          <w:b/>
          <w:color w:val="0D0D0D" w:themeColor="text1" w:themeTint="F2"/>
          <w:sz w:val="22"/>
          <w:szCs w:val="22"/>
        </w:rPr>
        <w:t xml:space="preserve"> </w:t>
      </w:r>
      <w:r w:rsidR="00B06389" w:rsidRPr="003E7241">
        <w:rPr>
          <w:rFonts w:ascii="Calibri" w:hAnsi="Calibri" w:cs="Calibri"/>
          <w:b/>
          <w:color w:val="0D0D0D" w:themeColor="text1" w:themeTint="F2"/>
          <w:sz w:val="22"/>
          <w:szCs w:val="22"/>
        </w:rPr>
        <w:t>R</w:t>
      </w:r>
      <w:r w:rsidR="00CD1CC4" w:rsidRPr="003E7241">
        <w:rPr>
          <w:rFonts w:ascii="Calibri" w:hAnsi="Calibri" w:cs="Calibri"/>
          <w:b/>
          <w:color w:val="0D0D0D" w:themeColor="text1" w:themeTint="F2"/>
          <w:sz w:val="22"/>
          <w:szCs w:val="22"/>
        </w:rPr>
        <w:t xml:space="preserve">, </w:t>
      </w:r>
      <w:r w:rsidR="00CD1CC4" w:rsidRPr="003E7241">
        <w:rPr>
          <w:rFonts w:ascii="Calibri" w:hAnsi="Calibri" w:cs="Calibri"/>
          <w:bCs/>
          <w:color w:val="0D0D0D" w:themeColor="text1" w:themeTint="F2"/>
          <w:sz w:val="22"/>
          <w:szCs w:val="22"/>
        </w:rPr>
        <w:t>g</w:t>
      </w:r>
      <w:r w:rsidRPr="003E7241">
        <w:rPr>
          <w:rFonts w:ascii="Calibri" w:hAnsi="Calibri" w:cs="Calibri"/>
          <w:bCs/>
          <w:color w:val="0D0D0D" w:themeColor="text1" w:themeTint="F2"/>
          <w:sz w:val="22"/>
          <w:szCs w:val="22"/>
        </w:rPr>
        <w:t xml:space="preserve">dzie: </w:t>
      </w:r>
    </w:p>
    <w:p w14:paraId="702AEC95" w14:textId="77777777" w:rsidR="002714AE" w:rsidRPr="003E7241" w:rsidRDefault="002714AE" w:rsidP="00B840DF">
      <w:pPr>
        <w:tabs>
          <w:tab w:val="center" w:pos="567"/>
        </w:tabs>
        <w:spacing w:after="120"/>
        <w:ind w:left="567"/>
        <w:jc w:val="both"/>
        <w:rPr>
          <w:rFonts w:ascii="Calibri" w:hAnsi="Calibri" w:cs="Calibri"/>
          <w:color w:val="0D0D0D" w:themeColor="text1" w:themeTint="F2"/>
          <w:sz w:val="22"/>
          <w:szCs w:val="22"/>
        </w:rPr>
      </w:pPr>
      <w:r w:rsidRPr="003E7241">
        <w:rPr>
          <w:rFonts w:ascii="Calibri" w:hAnsi="Calibri" w:cs="Calibri"/>
          <w:color w:val="0D0D0D" w:themeColor="text1" w:themeTint="F2"/>
          <w:sz w:val="22"/>
          <w:szCs w:val="22"/>
        </w:rPr>
        <w:t>LP - to całkowita liczba punktów przyznana ofercie,</w:t>
      </w:r>
    </w:p>
    <w:p w14:paraId="08795F88" w14:textId="783061F9" w:rsidR="002714AE" w:rsidRPr="003E7241" w:rsidRDefault="002714AE" w:rsidP="00B840DF">
      <w:pPr>
        <w:tabs>
          <w:tab w:val="center" w:pos="567"/>
        </w:tabs>
        <w:spacing w:after="120"/>
        <w:ind w:left="567"/>
        <w:jc w:val="both"/>
        <w:rPr>
          <w:rFonts w:ascii="Calibri" w:hAnsi="Calibri" w:cs="Calibri"/>
          <w:color w:val="0D0D0D" w:themeColor="text1" w:themeTint="F2"/>
          <w:sz w:val="22"/>
          <w:szCs w:val="22"/>
        </w:rPr>
      </w:pPr>
      <w:r w:rsidRPr="003E7241">
        <w:rPr>
          <w:rFonts w:ascii="Calibri" w:hAnsi="Calibri" w:cs="Calibri"/>
          <w:color w:val="0D0D0D" w:themeColor="text1" w:themeTint="F2"/>
          <w:sz w:val="22"/>
          <w:szCs w:val="22"/>
        </w:rPr>
        <w:t>C - liczba punktów przyznana ofercie za kryterium „Cena”</w:t>
      </w:r>
      <w:r w:rsidR="003E6DC8" w:rsidRPr="003E7241">
        <w:rPr>
          <w:rFonts w:ascii="Calibri" w:hAnsi="Calibri" w:cs="Calibri"/>
          <w:color w:val="0D0D0D" w:themeColor="text1" w:themeTint="F2"/>
          <w:sz w:val="22"/>
          <w:szCs w:val="22"/>
        </w:rPr>
        <w:t>,</w:t>
      </w:r>
    </w:p>
    <w:p w14:paraId="31150F91" w14:textId="652B081F" w:rsidR="00476A5F" w:rsidRPr="003E7241" w:rsidRDefault="00B06389" w:rsidP="00B840DF">
      <w:pPr>
        <w:tabs>
          <w:tab w:val="center" w:pos="567"/>
        </w:tabs>
        <w:spacing w:after="120"/>
        <w:ind w:left="567"/>
        <w:jc w:val="both"/>
        <w:rPr>
          <w:rFonts w:ascii="Calibri" w:hAnsi="Calibri" w:cs="Calibri"/>
          <w:color w:val="0D0D0D" w:themeColor="text1" w:themeTint="F2"/>
          <w:sz w:val="22"/>
          <w:szCs w:val="22"/>
        </w:rPr>
      </w:pPr>
      <w:r w:rsidRPr="003E7241">
        <w:rPr>
          <w:rFonts w:ascii="Calibri" w:hAnsi="Calibri" w:cs="Calibri"/>
          <w:color w:val="0D0D0D" w:themeColor="text1" w:themeTint="F2"/>
          <w:sz w:val="22"/>
          <w:szCs w:val="22"/>
        </w:rPr>
        <w:t>R</w:t>
      </w:r>
      <w:r w:rsidR="00476A5F" w:rsidRPr="003E7241">
        <w:rPr>
          <w:rFonts w:ascii="Calibri" w:hAnsi="Calibri" w:cs="Calibri"/>
          <w:color w:val="0D0D0D" w:themeColor="text1" w:themeTint="F2"/>
          <w:sz w:val="22"/>
          <w:szCs w:val="22"/>
        </w:rPr>
        <w:t xml:space="preserve"> – to liczba punktów przyznana ofercie za kryterium „</w:t>
      </w:r>
      <w:r w:rsidRPr="003E7241">
        <w:rPr>
          <w:rFonts w:ascii="Calibri" w:hAnsi="Calibri" w:cs="Calibri"/>
          <w:color w:val="0D0D0D" w:themeColor="text1" w:themeTint="F2"/>
          <w:sz w:val="22"/>
          <w:szCs w:val="22"/>
        </w:rPr>
        <w:t>Okres rękojmi</w:t>
      </w:r>
      <w:r w:rsidR="00476A5F" w:rsidRPr="003E7241">
        <w:rPr>
          <w:rFonts w:ascii="Calibri" w:hAnsi="Calibri" w:cs="Calibri"/>
          <w:color w:val="0D0D0D" w:themeColor="text1" w:themeTint="F2"/>
          <w:sz w:val="22"/>
          <w:szCs w:val="22"/>
        </w:rPr>
        <w:t>”,</w:t>
      </w:r>
    </w:p>
    <w:p w14:paraId="659BC3AF" w14:textId="3433C384" w:rsidR="00687384" w:rsidRPr="003E7241" w:rsidRDefault="002714AE" w:rsidP="00ED0F5A">
      <w:pPr>
        <w:tabs>
          <w:tab w:val="center" w:pos="567"/>
        </w:tabs>
        <w:spacing w:after="120"/>
        <w:ind w:left="567"/>
        <w:jc w:val="both"/>
        <w:rPr>
          <w:rFonts w:ascii="Calibri" w:hAnsi="Calibri" w:cs="Calibri"/>
          <w:color w:val="0D0D0D" w:themeColor="text1" w:themeTint="F2"/>
          <w:sz w:val="22"/>
          <w:szCs w:val="22"/>
        </w:rPr>
      </w:pPr>
      <w:r w:rsidRPr="003E7241">
        <w:rPr>
          <w:rFonts w:ascii="Calibri" w:hAnsi="Calibri" w:cs="Calibri"/>
          <w:color w:val="0D0D0D" w:themeColor="text1" w:themeTint="F2"/>
          <w:sz w:val="22"/>
          <w:szCs w:val="22"/>
        </w:rPr>
        <w:lastRenderedPageBreak/>
        <w:t>końcowy wynik zostanie zaokrąglony do dwóch miejsc po przecinku.</w:t>
      </w:r>
    </w:p>
    <w:p w14:paraId="1D6608C4" w14:textId="0CE49D8D" w:rsidR="003A7FC0" w:rsidRPr="003E7241" w:rsidRDefault="002714AE" w:rsidP="00B840DF">
      <w:pPr>
        <w:widowControl/>
        <w:numPr>
          <w:ilvl w:val="0"/>
          <w:numId w:val="7"/>
        </w:numPr>
        <w:shd w:val="clear" w:color="auto" w:fill="FFFFFF"/>
        <w:tabs>
          <w:tab w:val="center" w:pos="567"/>
        </w:tabs>
        <w:suppressAutoHyphens/>
        <w:spacing w:after="120"/>
        <w:ind w:left="567" w:hanging="567"/>
        <w:jc w:val="both"/>
        <w:rPr>
          <w:rFonts w:ascii="Calibri" w:hAnsi="Calibri" w:cs="Calibri"/>
          <w:color w:val="0D0D0D" w:themeColor="text1" w:themeTint="F2"/>
          <w:sz w:val="22"/>
          <w:szCs w:val="22"/>
        </w:rPr>
      </w:pPr>
      <w:r w:rsidRPr="003E7241">
        <w:rPr>
          <w:rFonts w:ascii="Calibri" w:hAnsi="Calibri" w:cs="Calibri"/>
          <w:color w:val="0D0D0D" w:themeColor="text1" w:themeTint="F2"/>
          <w:sz w:val="22"/>
          <w:szCs w:val="22"/>
        </w:rPr>
        <w:t>Ocenie będą podlegały oferty nieodrzucone, zgodnie z poniższym:</w:t>
      </w:r>
    </w:p>
    <w:p w14:paraId="7E251F2F" w14:textId="77777777" w:rsidR="00A27D1A" w:rsidRPr="003E7241" w:rsidRDefault="00A27D1A" w:rsidP="00B840DF">
      <w:pPr>
        <w:tabs>
          <w:tab w:val="center" w:pos="4536"/>
          <w:tab w:val="right" w:pos="9072"/>
        </w:tabs>
        <w:spacing w:after="120"/>
        <w:jc w:val="both"/>
        <w:rPr>
          <w:rFonts w:ascii="Calibri" w:hAnsi="Calibri" w:cs="Calibri"/>
          <w:color w:val="0D0D0D" w:themeColor="text1" w:themeTint="F2"/>
          <w:sz w:val="22"/>
          <w:szCs w:val="22"/>
        </w:rPr>
      </w:pPr>
    </w:p>
    <w:p w14:paraId="27D9DA8E" w14:textId="27804007" w:rsidR="002714AE" w:rsidRPr="003E7241" w:rsidRDefault="002714AE" w:rsidP="00B840DF">
      <w:pPr>
        <w:tabs>
          <w:tab w:val="center" w:pos="4536"/>
          <w:tab w:val="right" w:pos="9072"/>
        </w:tabs>
        <w:spacing w:after="120"/>
        <w:jc w:val="both"/>
        <w:rPr>
          <w:rFonts w:ascii="Calibri" w:hAnsi="Calibri" w:cs="Calibri"/>
          <w:color w:val="0D0D0D" w:themeColor="text1" w:themeTint="F2"/>
          <w:sz w:val="22"/>
          <w:szCs w:val="22"/>
        </w:rPr>
      </w:pPr>
      <w:r w:rsidRPr="003E7241">
        <w:rPr>
          <w:rFonts w:ascii="Calibri" w:hAnsi="Calibri" w:cs="Calibri"/>
          <w:color w:val="0D0D0D" w:themeColor="text1" w:themeTint="F2"/>
          <w:sz w:val="22"/>
          <w:szCs w:val="22"/>
        </w:rPr>
        <w:t>Ad. 1) Punkty za kryterium „Cena” zostan</w:t>
      </w:r>
      <w:r w:rsidRPr="003E7241">
        <w:rPr>
          <w:rFonts w:ascii="Calibri" w:eastAsia="MS Mincho" w:hAnsi="Calibri" w:cs="Calibri"/>
          <w:color w:val="0D0D0D" w:themeColor="text1" w:themeTint="F2"/>
          <w:sz w:val="22"/>
          <w:szCs w:val="22"/>
        </w:rPr>
        <w:t xml:space="preserve">ą </w:t>
      </w:r>
      <w:r w:rsidRPr="003E7241">
        <w:rPr>
          <w:rFonts w:ascii="Calibri" w:hAnsi="Calibri" w:cs="Calibri"/>
          <w:color w:val="0D0D0D" w:themeColor="text1" w:themeTint="F2"/>
          <w:sz w:val="22"/>
          <w:szCs w:val="22"/>
        </w:rPr>
        <w:t>obliczone wg nast</w:t>
      </w:r>
      <w:r w:rsidRPr="003E7241">
        <w:rPr>
          <w:rFonts w:ascii="Calibri" w:eastAsia="MS Mincho" w:hAnsi="Calibri" w:cs="Calibri"/>
          <w:color w:val="0D0D0D" w:themeColor="text1" w:themeTint="F2"/>
          <w:sz w:val="22"/>
          <w:szCs w:val="22"/>
        </w:rPr>
        <w:t>ę</w:t>
      </w:r>
      <w:r w:rsidRPr="003E7241">
        <w:rPr>
          <w:rFonts w:ascii="Calibri" w:hAnsi="Calibri" w:cs="Calibri"/>
          <w:color w:val="0D0D0D" w:themeColor="text1" w:themeTint="F2"/>
          <w:sz w:val="22"/>
          <w:szCs w:val="22"/>
        </w:rPr>
        <w:t>puj</w:t>
      </w:r>
      <w:r w:rsidRPr="003E7241">
        <w:rPr>
          <w:rFonts w:ascii="Calibri" w:eastAsia="MS Mincho" w:hAnsi="Calibri" w:cs="Calibri"/>
          <w:color w:val="0D0D0D" w:themeColor="text1" w:themeTint="F2"/>
          <w:sz w:val="22"/>
          <w:szCs w:val="22"/>
        </w:rPr>
        <w:t>ą</w:t>
      </w:r>
      <w:r w:rsidRPr="003E7241">
        <w:rPr>
          <w:rFonts w:ascii="Calibri" w:hAnsi="Calibri" w:cs="Calibri"/>
          <w:color w:val="0D0D0D" w:themeColor="text1" w:themeTint="F2"/>
          <w:sz w:val="22"/>
          <w:szCs w:val="22"/>
        </w:rPr>
        <w:t>cego wzoru:</w:t>
      </w:r>
    </w:p>
    <w:p w14:paraId="09D2C55A" w14:textId="77777777" w:rsidR="0014335F" w:rsidRPr="003E7241" w:rsidRDefault="0014335F" w:rsidP="00B840DF">
      <w:pPr>
        <w:tabs>
          <w:tab w:val="center" w:pos="4536"/>
          <w:tab w:val="right" w:pos="9072"/>
        </w:tabs>
        <w:spacing w:after="120"/>
        <w:jc w:val="both"/>
        <w:rPr>
          <w:rFonts w:ascii="Calibri" w:hAnsi="Calibri" w:cs="Calibri"/>
          <w:color w:val="0D0D0D" w:themeColor="text1" w:themeTint="F2"/>
          <w:sz w:val="10"/>
          <w:szCs w:val="10"/>
        </w:rPr>
      </w:pPr>
    </w:p>
    <w:tbl>
      <w:tblPr>
        <w:tblW w:w="9106" w:type="dxa"/>
        <w:tblInd w:w="108" w:type="dxa"/>
        <w:tblLayout w:type="fixed"/>
        <w:tblLook w:val="0000" w:firstRow="0" w:lastRow="0" w:firstColumn="0" w:lastColumn="0" w:noHBand="0" w:noVBand="0"/>
      </w:tblPr>
      <w:tblGrid>
        <w:gridCol w:w="779"/>
        <w:gridCol w:w="6520"/>
        <w:gridCol w:w="1807"/>
      </w:tblGrid>
      <w:tr w:rsidR="002714AE" w:rsidRPr="003E7241" w14:paraId="5C88F8D2" w14:textId="77777777" w:rsidTr="007A2DDA">
        <w:tc>
          <w:tcPr>
            <w:tcW w:w="779" w:type="dxa"/>
            <w:vMerge w:val="restart"/>
            <w:shd w:val="clear" w:color="auto" w:fill="auto"/>
            <w:vAlign w:val="center"/>
          </w:tcPr>
          <w:p w14:paraId="6BA24928" w14:textId="77777777" w:rsidR="002714AE" w:rsidRPr="003E7241" w:rsidRDefault="002714AE" w:rsidP="00B840DF">
            <w:pPr>
              <w:spacing w:after="120"/>
              <w:jc w:val="center"/>
              <w:rPr>
                <w:rFonts w:ascii="Calibri" w:hAnsi="Calibri" w:cs="Calibri"/>
                <w:color w:val="0D0D0D" w:themeColor="text1" w:themeTint="F2"/>
                <w:sz w:val="22"/>
                <w:szCs w:val="22"/>
              </w:rPr>
            </w:pPr>
            <w:r w:rsidRPr="003E7241">
              <w:rPr>
                <w:rFonts w:ascii="Calibri" w:hAnsi="Calibri" w:cs="Calibri"/>
                <w:color w:val="0D0D0D" w:themeColor="text1" w:themeTint="F2"/>
                <w:sz w:val="22"/>
                <w:szCs w:val="22"/>
              </w:rPr>
              <w:t>C =</w:t>
            </w:r>
          </w:p>
        </w:tc>
        <w:tc>
          <w:tcPr>
            <w:tcW w:w="6520" w:type="dxa"/>
            <w:tcBorders>
              <w:bottom w:val="single" w:sz="4" w:space="0" w:color="000000"/>
            </w:tcBorders>
            <w:shd w:val="clear" w:color="auto" w:fill="auto"/>
            <w:vAlign w:val="center"/>
          </w:tcPr>
          <w:p w14:paraId="4BDD7FFD" w14:textId="5D135FCB" w:rsidR="002714AE" w:rsidRPr="003E7241" w:rsidRDefault="002714AE" w:rsidP="00B840DF">
            <w:pPr>
              <w:spacing w:after="120"/>
              <w:jc w:val="center"/>
              <w:rPr>
                <w:rFonts w:ascii="Calibri" w:hAnsi="Calibri" w:cs="Calibri"/>
                <w:color w:val="0D0D0D" w:themeColor="text1" w:themeTint="F2"/>
                <w:sz w:val="22"/>
                <w:szCs w:val="22"/>
              </w:rPr>
            </w:pPr>
            <w:r w:rsidRPr="003E7241">
              <w:rPr>
                <w:rFonts w:ascii="Calibri" w:hAnsi="Calibri" w:cs="Calibri"/>
                <w:color w:val="0D0D0D" w:themeColor="text1" w:themeTint="F2"/>
                <w:sz w:val="22"/>
                <w:szCs w:val="22"/>
              </w:rPr>
              <w:t xml:space="preserve">najniższa </w:t>
            </w:r>
            <w:r w:rsidR="000B46C2" w:rsidRPr="003E7241">
              <w:rPr>
                <w:rFonts w:ascii="Calibri" w:hAnsi="Calibri" w:cs="Calibri"/>
                <w:color w:val="0D0D0D" w:themeColor="text1" w:themeTint="F2"/>
                <w:sz w:val="22"/>
                <w:szCs w:val="22"/>
              </w:rPr>
              <w:t>cena</w:t>
            </w:r>
            <w:r w:rsidRPr="003E7241">
              <w:rPr>
                <w:rFonts w:ascii="Calibri" w:hAnsi="Calibri" w:cs="Calibri"/>
                <w:color w:val="0D0D0D" w:themeColor="text1" w:themeTint="F2"/>
                <w:sz w:val="22"/>
                <w:szCs w:val="22"/>
              </w:rPr>
              <w:t xml:space="preserve"> brutto </w:t>
            </w:r>
            <w:r w:rsidR="00D27979" w:rsidRPr="003E7241">
              <w:rPr>
                <w:rFonts w:ascii="Calibri" w:hAnsi="Calibri" w:cs="Calibri"/>
                <w:color w:val="0D0D0D" w:themeColor="text1" w:themeTint="F2"/>
                <w:sz w:val="22"/>
                <w:szCs w:val="22"/>
              </w:rPr>
              <w:t xml:space="preserve">oferty </w:t>
            </w:r>
            <w:r w:rsidRPr="003E7241">
              <w:rPr>
                <w:rFonts w:ascii="Calibri" w:hAnsi="Calibri" w:cs="Calibri"/>
                <w:color w:val="0D0D0D" w:themeColor="text1" w:themeTint="F2"/>
                <w:sz w:val="22"/>
                <w:szCs w:val="22"/>
              </w:rPr>
              <w:t>spośród ofert podlegających ocenie</w:t>
            </w:r>
          </w:p>
        </w:tc>
        <w:tc>
          <w:tcPr>
            <w:tcW w:w="1807" w:type="dxa"/>
            <w:vMerge w:val="restart"/>
            <w:shd w:val="clear" w:color="auto" w:fill="auto"/>
            <w:vAlign w:val="center"/>
          </w:tcPr>
          <w:p w14:paraId="0B83DB83" w14:textId="4B859B34" w:rsidR="002714AE" w:rsidRPr="003E7241" w:rsidRDefault="002714AE" w:rsidP="00B840DF">
            <w:pPr>
              <w:spacing w:after="120"/>
              <w:jc w:val="center"/>
              <w:rPr>
                <w:rFonts w:ascii="Calibri" w:hAnsi="Calibri" w:cs="Calibri"/>
                <w:color w:val="0D0D0D" w:themeColor="text1" w:themeTint="F2"/>
                <w:sz w:val="22"/>
                <w:szCs w:val="22"/>
              </w:rPr>
            </w:pPr>
            <w:r w:rsidRPr="003E7241">
              <w:rPr>
                <w:rFonts w:ascii="Calibri" w:hAnsi="Calibri" w:cs="Calibri"/>
                <w:color w:val="0D0D0D" w:themeColor="text1" w:themeTint="F2"/>
                <w:sz w:val="22"/>
                <w:szCs w:val="22"/>
              </w:rPr>
              <w:t>x 60 pkt</w:t>
            </w:r>
          </w:p>
        </w:tc>
      </w:tr>
      <w:tr w:rsidR="002714AE" w:rsidRPr="003E7241" w14:paraId="0E8260CB" w14:textId="77777777" w:rsidTr="007A2DDA">
        <w:tc>
          <w:tcPr>
            <w:tcW w:w="779" w:type="dxa"/>
            <w:vMerge/>
            <w:shd w:val="clear" w:color="auto" w:fill="auto"/>
            <w:vAlign w:val="center"/>
          </w:tcPr>
          <w:p w14:paraId="0DBE6E07" w14:textId="77777777" w:rsidR="002714AE" w:rsidRPr="003E7241" w:rsidRDefault="002714AE" w:rsidP="00B840DF">
            <w:pPr>
              <w:snapToGrid w:val="0"/>
              <w:spacing w:after="120"/>
              <w:rPr>
                <w:rFonts w:ascii="Calibri" w:hAnsi="Calibri" w:cs="Calibri"/>
                <w:color w:val="0D0D0D" w:themeColor="text1" w:themeTint="F2"/>
                <w:sz w:val="22"/>
                <w:szCs w:val="22"/>
              </w:rPr>
            </w:pPr>
          </w:p>
        </w:tc>
        <w:tc>
          <w:tcPr>
            <w:tcW w:w="6520" w:type="dxa"/>
            <w:tcBorders>
              <w:top w:val="single" w:sz="4" w:space="0" w:color="000000"/>
            </w:tcBorders>
            <w:shd w:val="clear" w:color="auto" w:fill="auto"/>
            <w:vAlign w:val="center"/>
          </w:tcPr>
          <w:p w14:paraId="5D8FBEEF" w14:textId="36106955" w:rsidR="002714AE" w:rsidRPr="003E7241" w:rsidRDefault="000B46C2" w:rsidP="00B840DF">
            <w:pPr>
              <w:spacing w:after="120"/>
              <w:jc w:val="center"/>
              <w:rPr>
                <w:rFonts w:ascii="Calibri" w:hAnsi="Calibri" w:cs="Calibri"/>
                <w:color w:val="0D0D0D" w:themeColor="text1" w:themeTint="F2"/>
                <w:sz w:val="22"/>
                <w:szCs w:val="22"/>
              </w:rPr>
            </w:pPr>
            <w:r w:rsidRPr="003E7241">
              <w:rPr>
                <w:rFonts w:ascii="Calibri" w:hAnsi="Calibri" w:cs="Calibri"/>
                <w:color w:val="0D0D0D" w:themeColor="text1" w:themeTint="F2"/>
                <w:sz w:val="22"/>
                <w:szCs w:val="22"/>
              </w:rPr>
              <w:t>cena</w:t>
            </w:r>
            <w:r w:rsidR="002714AE" w:rsidRPr="003E7241">
              <w:rPr>
                <w:rFonts w:ascii="Calibri" w:hAnsi="Calibri" w:cs="Calibri"/>
                <w:color w:val="0D0D0D" w:themeColor="text1" w:themeTint="F2"/>
                <w:sz w:val="22"/>
                <w:szCs w:val="22"/>
              </w:rPr>
              <w:t xml:space="preserve"> brutto </w:t>
            </w:r>
            <w:r w:rsidR="00D27979" w:rsidRPr="003E7241">
              <w:rPr>
                <w:rFonts w:ascii="Calibri" w:hAnsi="Calibri" w:cs="Calibri"/>
                <w:color w:val="0D0D0D" w:themeColor="text1" w:themeTint="F2"/>
                <w:sz w:val="22"/>
                <w:szCs w:val="22"/>
              </w:rPr>
              <w:t xml:space="preserve">oferty </w:t>
            </w:r>
            <w:r w:rsidR="002714AE" w:rsidRPr="003E7241">
              <w:rPr>
                <w:rFonts w:ascii="Calibri" w:hAnsi="Calibri" w:cs="Calibri"/>
                <w:color w:val="0D0D0D" w:themeColor="text1" w:themeTint="F2"/>
                <w:sz w:val="22"/>
                <w:szCs w:val="22"/>
              </w:rPr>
              <w:t>badanej</w:t>
            </w:r>
          </w:p>
        </w:tc>
        <w:tc>
          <w:tcPr>
            <w:tcW w:w="1807" w:type="dxa"/>
            <w:vMerge/>
            <w:shd w:val="clear" w:color="auto" w:fill="auto"/>
            <w:vAlign w:val="center"/>
          </w:tcPr>
          <w:p w14:paraId="6E9CC019" w14:textId="77777777" w:rsidR="002714AE" w:rsidRPr="003E7241" w:rsidRDefault="002714AE" w:rsidP="00B840DF">
            <w:pPr>
              <w:snapToGrid w:val="0"/>
              <w:spacing w:after="120"/>
              <w:rPr>
                <w:rFonts w:ascii="Calibri" w:hAnsi="Calibri" w:cs="Calibri"/>
                <w:color w:val="0D0D0D" w:themeColor="text1" w:themeTint="F2"/>
                <w:sz w:val="22"/>
                <w:szCs w:val="22"/>
              </w:rPr>
            </w:pPr>
          </w:p>
        </w:tc>
      </w:tr>
    </w:tbl>
    <w:p w14:paraId="316D1C77" w14:textId="77777777" w:rsidR="00687384" w:rsidRPr="003E7241" w:rsidRDefault="00687384" w:rsidP="00B840DF">
      <w:pPr>
        <w:tabs>
          <w:tab w:val="center" w:pos="567"/>
        </w:tabs>
        <w:spacing w:after="120"/>
        <w:jc w:val="both"/>
        <w:rPr>
          <w:rFonts w:ascii="Calibri" w:hAnsi="Calibri" w:cs="Calibri"/>
          <w:color w:val="0D0D0D" w:themeColor="text1" w:themeTint="F2"/>
          <w:sz w:val="10"/>
          <w:szCs w:val="10"/>
        </w:rPr>
      </w:pPr>
    </w:p>
    <w:p w14:paraId="3F8B1168" w14:textId="00A7D8E7" w:rsidR="0014335F" w:rsidRPr="003E7241" w:rsidRDefault="00486D96" w:rsidP="00B840DF">
      <w:pPr>
        <w:tabs>
          <w:tab w:val="center" w:pos="567"/>
        </w:tabs>
        <w:spacing w:after="120"/>
        <w:jc w:val="both"/>
        <w:rPr>
          <w:rFonts w:ascii="Calibri" w:hAnsi="Calibri" w:cs="Calibri"/>
          <w:color w:val="0D0D0D"/>
          <w:kern w:val="0"/>
          <w:sz w:val="22"/>
          <w:szCs w:val="22"/>
        </w:rPr>
      </w:pPr>
      <w:r w:rsidRPr="003E7241">
        <w:rPr>
          <w:rFonts w:ascii="Calibri" w:hAnsi="Calibri" w:cs="Calibri"/>
          <w:color w:val="0D0D0D" w:themeColor="text1" w:themeTint="F2"/>
          <w:sz w:val="22"/>
          <w:szCs w:val="22"/>
        </w:rPr>
        <w:t xml:space="preserve">Ad. </w:t>
      </w:r>
      <w:r w:rsidR="00E41152" w:rsidRPr="003E7241">
        <w:rPr>
          <w:rFonts w:ascii="Calibri" w:hAnsi="Calibri" w:cs="Calibri"/>
          <w:color w:val="0D0D0D" w:themeColor="text1" w:themeTint="F2"/>
          <w:sz w:val="22"/>
          <w:szCs w:val="22"/>
        </w:rPr>
        <w:t>2</w:t>
      </w:r>
      <w:r w:rsidRPr="003E7241">
        <w:rPr>
          <w:rFonts w:ascii="Calibri" w:hAnsi="Calibri" w:cs="Calibri"/>
          <w:color w:val="0D0D0D" w:themeColor="text1" w:themeTint="F2"/>
          <w:sz w:val="22"/>
          <w:szCs w:val="22"/>
        </w:rPr>
        <w:t>)</w:t>
      </w:r>
      <w:r w:rsidRPr="003E7241">
        <w:rPr>
          <w:rFonts w:ascii="Calibri" w:hAnsi="Calibri" w:cs="Calibri"/>
          <w:color w:val="0D0D0D"/>
          <w:kern w:val="0"/>
          <w:sz w:val="22"/>
          <w:szCs w:val="22"/>
        </w:rPr>
        <w:t xml:space="preserve"> Punkty za kryterium </w:t>
      </w:r>
      <w:r w:rsidRPr="003E7241">
        <w:rPr>
          <w:rFonts w:ascii="Calibri" w:hAnsi="Calibri" w:cs="Calibri"/>
          <w:b/>
          <w:bCs/>
          <w:color w:val="0D0D0D"/>
          <w:kern w:val="0"/>
          <w:sz w:val="22"/>
          <w:szCs w:val="22"/>
        </w:rPr>
        <w:t>„</w:t>
      </w:r>
      <w:r w:rsidR="006166B6" w:rsidRPr="003E7241">
        <w:rPr>
          <w:rFonts w:ascii="Calibri" w:hAnsi="Calibri" w:cs="Calibri"/>
          <w:b/>
          <w:bCs/>
          <w:color w:val="0D0D0D"/>
          <w:kern w:val="0"/>
          <w:sz w:val="22"/>
          <w:szCs w:val="22"/>
        </w:rPr>
        <w:t>Okres rękojmi</w:t>
      </w:r>
      <w:r w:rsidRPr="003E7241">
        <w:rPr>
          <w:rFonts w:ascii="Calibri" w:hAnsi="Calibri" w:cs="Calibri"/>
          <w:b/>
          <w:bCs/>
          <w:color w:val="0D0D0D"/>
          <w:kern w:val="0"/>
          <w:sz w:val="22"/>
          <w:szCs w:val="22"/>
        </w:rPr>
        <w:t xml:space="preserve">” </w:t>
      </w:r>
      <w:r w:rsidRPr="003E7241">
        <w:rPr>
          <w:rFonts w:ascii="Calibri" w:hAnsi="Calibri" w:cs="Calibri"/>
          <w:color w:val="0D0D0D"/>
          <w:kern w:val="0"/>
          <w:sz w:val="22"/>
          <w:szCs w:val="22"/>
        </w:rPr>
        <w:t>zostaną przyznane wg następującej skali punktowej:</w:t>
      </w:r>
    </w:p>
    <w:tbl>
      <w:tblPr>
        <w:tblW w:w="946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7"/>
        <w:gridCol w:w="2497"/>
      </w:tblGrid>
      <w:tr w:rsidR="00486D96" w:rsidRPr="003E7241" w14:paraId="2745DDC3" w14:textId="77777777" w:rsidTr="0014335F">
        <w:trPr>
          <w:trHeight w:val="226"/>
        </w:trPr>
        <w:tc>
          <w:tcPr>
            <w:tcW w:w="6967" w:type="dxa"/>
            <w:shd w:val="clear" w:color="auto" w:fill="D9D9D9" w:themeFill="background1" w:themeFillShade="D9"/>
            <w:vAlign w:val="center"/>
          </w:tcPr>
          <w:p w14:paraId="4F4BEF08" w14:textId="25CFEF88" w:rsidR="00486D96" w:rsidRPr="003E7241" w:rsidRDefault="007F66A0" w:rsidP="00B840DF">
            <w:pPr>
              <w:widowControl/>
              <w:autoSpaceDE w:val="0"/>
              <w:autoSpaceDN w:val="0"/>
              <w:adjustRightInd w:val="0"/>
              <w:spacing w:after="120"/>
              <w:jc w:val="center"/>
              <w:rPr>
                <w:rFonts w:ascii="Calibri" w:hAnsi="Calibri" w:cs="Calibri"/>
                <w:color w:val="000000"/>
                <w:kern w:val="0"/>
                <w:sz w:val="22"/>
                <w:szCs w:val="22"/>
              </w:rPr>
            </w:pPr>
            <w:bookmarkStart w:id="30" w:name="_Hlk106367079"/>
            <w:r w:rsidRPr="003E7241">
              <w:rPr>
                <w:rFonts w:ascii="Calibri" w:hAnsi="Calibri" w:cs="Calibri"/>
                <w:b/>
                <w:bCs/>
                <w:color w:val="0D0D0D"/>
                <w:kern w:val="0"/>
                <w:sz w:val="22"/>
                <w:szCs w:val="22"/>
              </w:rPr>
              <w:t>Deklarowany przez Wykonawcę</w:t>
            </w:r>
            <w:r w:rsidR="006166B6" w:rsidRPr="003E7241">
              <w:rPr>
                <w:rFonts w:ascii="Calibri" w:hAnsi="Calibri" w:cs="Calibri"/>
                <w:b/>
                <w:bCs/>
                <w:color w:val="0D0D0D"/>
                <w:kern w:val="0"/>
                <w:sz w:val="22"/>
                <w:szCs w:val="22"/>
              </w:rPr>
              <w:t xml:space="preserve"> minimalny okres rękojmi</w:t>
            </w:r>
            <w:r w:rsidRPr="003E7241">
              <w:rPr>
                <w:rFonts w:ascii="Calibri" w:hAnsi="Calibri" w:cs="Calibri"/>
                <w:b/>
                <w:bCs/>
                <w:color w:val="0D0D0D"/>
                <w:kern w:val="0"/>
                <w:sz w:val="22"/>
                <w:szCs w:val="22"/>
              </w:rPr>
              <w:t>:</w:t>
            </w:r>
          </w:p>
        </w:tc>
        <w:tc>
          <w:tcPr>
            <w:tcW w:w="2497" w:type="dxa"/>
            <w:shd w:val="clear" w:color="auto" w:fill="D9D9D9" w:themeFill="background1" w:themeFillShade="D9"/>
            <w:vAlign w:val="center"/>
          </w:tcPr>
          <w:p w14:paraId="2F1DDA21" w14:textId="01CDB8A8" w:rsidR="00486D96" w:rsidRPr="003E7241" w:rsidRDefault="00486D96" w:rsidP="00B840DF">
            <w:pPr>
              <w:widowControl/>
              <w:autoSpaceDE w:val="0"/>
              <w:autoSpaceDN w:val="0"/>
              <w:adjustRightInd w:val="0"/>
              <w:spacing w:after="120"/>
              <w:jc w:val="center"/>
              <w:rPr>
                <w:rFonts w:ascii="Calibri" w:hAnsi="Calibri" w:cs="Calibri"/>
                <w:color w:val="000000"/>
                <w:kern w:val="0"/>
                <w:sz w:val="22"/>
                <w:szCs w:val="22"/>
              </w:rPr>
            </w:pPr>
            <w:r w:rsidRPr="003E7241">
              <w:rPr>
                <w:rFonts w:ascii="Calibri" w:hAnsi="Calibri" w:cs="Calibri"/>
                <w:b/>
                <w:bCs/>
                <w:color w:val="0D0D0D"/>
                <w:kern w:val="0"/>
                <w:sz w:val="22"/>
                <w:szCs w:val="22"/>
              </w:rPr>
              <w:t>Liczba punktów możliwych do uzyskania:</w:t>
            </w:r>
          </w:p>
        </w:tc>
      </w:tr>
      <w:tr w:rsidR="006166B6" w:rsidRPr="003E7241" w14:paraId="20A50562" w14:textId="77777777" w:rsidTr="001A7C45">
        <w:trPr>
          <w:trHeight w:val="480"/>
        </w:trPr>
        <w:tc>
          <w:tcPr>
            <w:tcW w:w="6967" w:type="dxa"/>
            <w:vAlign w:val="center"/>
          </w:tcPr>
          <w:p w14:paraId="061C7815" w14:textId="4A45ED8C" w:rsidR="006166B6" w:rsidRPr="003E7241" w:rsidRDefault="006166B6" w:rsidP="00B840DF">
            <w:pPr>
              <w:widowControl/>
              <w:autoSpaceDE w:val="0"/>
              <w:autoSpaceDN w:val="0"/>
              <w:adjustRightInd w:val="0"/>
              <w:spacing w:after="120"/>
              <w:jc w:val="center"/>
              <w:rPr>
                <w:rFonts w:ascii="Calibri" w:hAnsi="Calibri" w:cs="Calibri"/>
                <w:color w:val="0D0D0D" w:themeColor="text1" w:themeTint="F2"/>
                <w:kern w:val="0"/>
                <w:sz w:val="22"/>
                <w:szCs w:val="22"/>
              </w:rPr>
            </w:pPr>
            <w:r w:rsidRPr="003E7241">
              <w:rPr>
                <w:rFonts w:ascii="Calibri" w:hAnsi="Calibri" w:cs="Calibri"/>
                <w:color w:val="0D0D0D"/>
                <w:kern w:val="0"/>
                <w:sz w:val="22"/>
                <w:szCs w:val="22"/>
              </w:rPr>
              <w:t>60 miesięcy, liczonych od daty podpisania protokołu odbioru końcowego</w:t>
            </w:r>
          </w:p>
        </w:tc>
        <w:tc>
          <w:tcPr>
            <w:tcW w:w="2497" w:type="dxa"/>
            <w:vAlign w:val="center"/>
          </w:tcPr>
          <w:p w14:paraId="0D376186" w14:textId="104659AB" w:rsidR="006166B6" w:rsidRPr="003E7241" w:rsidRDefault="00F564D0" w:rsidP="00B840DF">
            <w:pPr>
              <w:widowControl/>
              <w:autoSpaceDE w:val="0"/>
              <w:autoSpaceDN w:val="0"/>
              <w:adjustRightInd w:val="0"/>
              <w:spacing w:after="120"/>
              <w:jc w:val="center"/>
              <w:rPr>
                <w:rFonts w:ascii="Calibri" w:hAnsi="Calibri" w:cs="Calibri"/>
                <w:color w:val="0D0D0D" w:themeColor="text1" w:themeTint="F2"/>
                <w:kern w:val="0"/>
                <w:sz w:val="22"/>
                <w:szCs w:val="22"/>
              </w:rPr>
            </w:pPr>
            <w:r>
              <w:rPr>
                <w:rFonts w:ascii="Calibri" w:hAnsi="Calibri" w:cs="Calibri"/>
                <w:color w:val="0D0D0D" w:themeColor="text1" w:themeTint="F2"/>
                <w:kern w:val="0"/>
                <w:sz w:val="22"/>
                <w:szCs w:val="22"/>
              </w:rPr>
              <w:t>40</w:t>
            </w:r>
            <w:r w:rsidR="006166B6" w:rsidRPr="003E7241">
              <w:rPr>
                <w:rFonts w:ascii="Calibri" w:hAnsi="Calibri" w:cs="Calibri"/>
                <w:color w:val="0D0D0D" w:themeColor="text1" w:themeTint="F2"/>
                <w:kern w:val="0"/>
                <w:sz w:val="22"/>
                <w:szCs w:val="22"/>
              </w:rPr>
              <w:t>,00</w:t>
            </w:r>
          </w:p>
        </w:tc>
      </w:tr>
      <w:tr w:rsidR="00827277" w:rsidRPr="003E7241" w14:paraId="2466B9E9" w14:textId="77777777" w:rsidTr="001A7C45">
        <w:trPr>
          <w:trHeight w:val="480"/>
        </w:trPr>
        <w:tc>
          <w:tcPr>
            <w:tcW w:w="6967" w:type="dxa"/>
            <w:vAlign w:val="center"/>
          </w:tcPr>
          <w:p w14:paraId="0E141D39" w14:textId="6D64023C" w:rsidR="00827277" w:rsidRPr="003E7241" w:rsidRDefault="006166B6" w:rsidP="00B840DF">
            <w:pPr>
              <w:widowControl/>
              <w:autoSpaceDE w:val="0"/>
              <w:autoSpaceDN w:val="0"/>
              <w:adjustRightInd w:val="0"/>
              <w:spacing w:after="120"/>
              <w:jc w:val="center"/>
              <w:rPr>
                <w:rFonts w:ascii="Calibri" w:hAnsi="Calibri" w:cs="Calibri"/>
                <w:color w:val="0D0D0D" w:themeColor="text1" w:themeTint="F2"/>
                <w:kern w:val="0"/>
                <w:sz w:val="22"/>
                <w:szCs w:val="22"/>
              </w:rPr>
            </w:pPr>
            <w:r w:rsidRPr="003E7241">
              <w:rPr>
                <w:rFonts w:ascii="Calibri" w:hAnsi="Calibri" w:cs="Calibri"/>
                <w:color w:val="0D0D0D"/>
                <w:kern w:val="0"/>
                <w:sz w:val="22"/>
                <w:szCs w:val="22"/>
              </w:rPr>
              <w:t>48 miesięcy, liczonych od daty podpisania protokołu odbioru końcowego</w:t>
            </w:r>
          </w:p>
        </w:tc>
        <w:tc>
          <w:tcPr>
            <w:tcW w:w="2497" w:type="dxa"/>
            <w:vAlign w:val="center"/>
          </w:tcPr>
          <w:p w14:paraId="34B1CF33" w14:textId="459ACF88" w:rsidR="00827277" w:rsidRPr="003E7241" w:rsidRDefault="00F564D0" w:rsidP="00B840DF">
            <w:pPr>
              <w:widowControl/>
              <w:autoSpaceDE w:val="0"/>
              <w:autoSpaceDN w:val="0"/>
              <w:adjustRightInd w:val="0"/>
              <w:spacing w:after="120"/>
              <w:jc w:val="center"/>
              <w:rPr>
                <w:rFonts w:ascii="Calibri" w:hAnsi="Calibri" w:cs="Calibri"/>
                <w:color w:val="0D0D0D" w:themeColor="text1" w:themeTint="F2"/>
                <w:kern w:val="0"/>
                <w:sz w:val="22"/>
                <w:szCs w:val="22"/>
              </w:rPr>
            </w:pPr>
            <w:r>
              <w:rPr>
                <w:rFonts w:ascii="Calibri" w:hAnsi="Calibri" w:cs="Calibri"/>
                <w:color w:val="0D0D0D" w:themeColor="text1" w:themeTint="F2"/>
                <w:kern w:val="0"/>
                <w:sz w:val="22"/>
                <w:szCs w:val="22"/>
              </w:rPr>
              <w:t>3</w:t>
            </w:r>
            <w:r w:rsidR="00827277" w:rsidRPr="003E7241">
              <w:rPr>
                <w:rFonts w:ascii="Calibri" w:hAnsi="Calibri" w:cs="Calibri"/>
                <w:color w:val="0D0D0D" w:themeColor="text1" w:themeTint="F2"/>
                <w:kern w:val="0"/>
                <w:sz w:val="22"/>
                <w:szCs w:val="22"/>
              </w:rPr>
              <w:t>0,00</w:t>
            </w:r>
          </w:p>
        </w:tc>
      </w:tr>
      <w:tr w:rsidR="002E5BB8" w:rsidRPr="003E7241" w14:paraId="2443E2F7" w14:textId="77777777" w:rsidTr="001A7C45">
        <w:trPr>
          <w:trHeight w:val="480"/>
        </w:trPr>
        <w:tc>
          <w:tcPr>
            <w:tcW w:w="6967" w:type="dxa"/>
            <w:vAlign w:val="center"/>
          </w:tcPr>
          <w:p w14:paraId="0270B46B" w14:textId="5506835D" w:rsidR="002E5BB8" w:rsidRPr="003E7241" w:rsidRDefault="006166B6" w:rsidP="00B840DF">
            <w:pPr>
              <w:widowControl/>
              <w:autoSpaceDE w:val="0"/>
              <w:autoSpaceDN w:val="0"/>
              <w:adjustRightInd w:val="0"/>
              <w:spacing w:after="120"/>
              <w:jc w:val="center"/>
              <w:rPr>
                <w:rFonts w:ascii="Calibri" w:hAnsi="Calibri" w:cs="Calibri"/>
                <w:color w:val="0D0D0D" w:themeColor="text1" w:themeTint="F2"/>
                <w:kern w:val="0"/>
                <w:sz w:val="22"/>
                <w:szCs w:val="22"/>
              </w:rPr>
            </w:pPr>
            <w:r w:rsidRPr="003E7241">
              <w:rPr>
                <w:rFonts w:ascii="Calibri" w:hAnsi="Calibri" w:cs="Calibri"/>
                <w:color w:val="0D0D0D"/>
                <w:kern w:val="0"/>
                <w:sz w:val="22"/>
                <w:szCs w:val="22"/>
              </w:rPr>
              <w:t>36 miesięcy, liczonych od daty podpisania protokołu odbioru końcowego</w:t>
            </w:r>
          </w:p>
        </w:tc>
        <w:tc>
          <w:tcPr>
            <w:tcW w:w="2497" w:type="dxa"/>
            <w:vAlign w:val="center"/>
          </w:tcPr>
          <w:p w14:paraId="38C62345" w14:textId="4686C15A" w:rsidR="002E5BB8" w:rsidRPr="003E7241" w:rsidRDefault="00F564D0" w:rsidP="00B840DF">
            <w:pPr>
              <w:widowControl/>
              <w:autoSpaceDE w:val="0"/>
              <w:autoSpaceDN w:val="0"/>
              <w:adjustRightInd w:val="0"/>
              <w:spacing w:after="120"/>
              <w:jc w:val="center"/>
              <w:rPr>
                <w:rFonts w:ascii="Calibri" w:hAnsi="Calibri" w:cs="Calibri"/>
                <w:color w:val="0D0D0D" w:themeColor="text1" w:themeTint="F2"/>
                <w:kern w:val="0"/>
                <w:sz w:val="22"/>
                <w:szCs w:val="22"/>
              </w:rPr>
            </w:pPr>
            <w:r>
              <w:rPr>
                <w:rFonts w:ascii="Calibri" w:hAnsi="Calibri" w:cs="Calibri"/>
                <w:color w:val="0D0D0D" w:themeColor="text1" w:themeTint="F2"/>
                <w:kern w:val="0"/>
                <w:sz w:val="22"/>
                <w:szCs w:val="22"/>
              </w:rPr>
              <w:t>20,00</w:t>
            </w:r>
          </w:p>
        </w:tc>
      </w:tr>
      <w:bookmarkEnd w:id="30"/>
    </w:tbl>
    <w:p w14:paraId="688EF27A" w14:textId="77777777" w:rsidR="006166B6" w:rsidRPr="003E7241" w:rsidRDefault="006166B6" w:rsidP="00B840DF">
      <w:pPr>
        <w:tabs>
          <w:tab w:val="center" w:pos="567"/>
        </w:tabs>
        <w:spacing w:after="120"/>
        <w:jc w:val="both"/>
        <w:rPr>
          <w:rFonts w:ascii="Calibri" w:hAnsi="Calibri" w:cs="Calibri"/>
          <w:color w:val="0D0D0D" w:themeColor="text1" w:themeTint="F2"/>
          <w:sz w:val="22"/>
          <w:szCs w:val="22"/>
        </w:rPr>
      </w:pPr>
    </w:p>
    <w:p w14:paraId="185BA254" w14:textId="77777777" w:rsidR="00D2599B" w:rsidRPr="003E7241" w:rsidRDefault="00D2599B" w:rsidP="00B840DF">
      <w:pPr>
        <w:pStyle w:val="Akapitzlist2"/>
        <w:numPr>
          <w:ilvl w:val="0"/>
          <w:numId w:val="7"/>
        </w:numPr>
        <w:tabs>
          <w:tab w:val="left" w:pos="426"/>
        </w:tabs>
        <w:spacing w:after="120"/>
        <w:ind w:left="426" w:hanging="426"/>
        <w:jc w:val="both"/>
        <w:rPr>
          <w:rFonts w:cs="Calibri"/>
          <w:color w:val="0D0D0D" w:themeColor="text1" w:themeTint="F2"/>
        </w:rPr>
      </w:pPr>
      <w:r w:rsidRPr="003E7241">
        <w:rPr>
          <w:rFonts w:eastAsia="Times New Roman" w:cs="Calibri"/>
          <w:lang w:eastAsia="pl-PL"/>
        </w:rPr>
        <w:t>Zamawiający wybiera najkorzystniejszą ofertę w terminie związania ofertą określonym w dokumentach zamówienia.</w:t>
      </w:r>
    </w:p>
    <w:p w14:paraId="30A4F9C2" w14:textId="77777777" w:rsidR="00D2599B" w:rsidRPr="003E7241" w:rsidRDefault="00D2599B" w:rsidP="00B840DF">
      <w:pPr>
        <w:pStyle w:val="Akapitzlist2"/>
        <w:numPr>
          <w:ilvl w:val="0"/>
          <w:numId w:val="7"/>
        </w:numPr>
        <w:tabs>
          <w:tab w:val="left" w:pos="426"/>
        </w:tabs>
        <w:spacing w:after="120"/>
        <w:ind w:left="426" w:hanging="426"/>
        <w:jc w:val="both"/>
        <w:rPr>
          <w:rFonts w:cs="Calibri"/>
          <w:color w:val="0D0D0D" w:themeColor="text1" w:themeTint="F2"/>
        </w:rPr>
      </w:pPr>
      <w:r w:rsidRPr="003E7241">
        <w:rPr>
          <w:rFonts w:eastAsia="Times New Roman" w:cs="Calibri"/>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945909E" w14:textId="5B313274" w:rsidR="002714AE" w:rsidRPr="003E7241" w:rsidRDefault="00D2599B" w:rsidP="00B840DF">
      <w:pPr>
        <w:pStyle w:val="Akapitzlist2"/>
        <w:numPr>
          <w:ilvl w:val="0"/>
          <w:numId w:val="7"/>
        </w:numPr>
        <w:tabs>
          <w:tab w:val="left" w:pos="426"/>
        </w:tabs>
        <w:spacing w:after="120"/>
        <w:ind w:left="426" w:hanging="426"/>
        <w:jc w:val="both"/>
        <w:rPr>
          <w:rFonts w:cs="Calibri"/>
          <w:color w:val="0D0D0D" w:themeColor="text1" w:themeTint="F2"/>
        </w:rPr>
      </w:pPr>
      <w:r w:rsidRPr="003E7241">
        <w:rPr>
          <w:rFonts w:eastAsia="Times New Roman" w:cs="Calibri"/>
          <w:lang w:eastAsia="pl-PL"/>
        </w:rPr>
        <w:t xml:space="preserve">W przypadku braku zgody, o której mowa w </w:t>
      </w:r>
      <w:r w:rsidR="0000135F" w:rsidRPr="003E7241">
        <w:rPr>
          <w:rFonts w:eastAsia="Times New Roman" w:cs="Calibri"/>
          <w:lang w:eastAsia="pl-PL"/>
        </w:rPr>
        <w:t>ust.</w:t>
      </w:r>
      <w:r w:rsidRPr="003E7241">
        <w:rPr>
          <w:rFonts w:eastAsia="Times New Roman" w:cs="Calibri"/>
          <w:lang w:eastAsia="pl-PL"/>
        </w:rPr>
        <w:t xml:space="preserve"> </w:t>
      </w:r>
      <w:r w:rsidR="00803A4C" w:rsidRPr="003E7241">
        <w:rPr>
          <w:rFonts w:eastAsia="Times New Roman" w:cs="Calibri"/>
          <w:lang w:eastAsia="pl-PL"/>
        </w:rPr>
        <w:t>5</w:t>
      </w:r>
      <w:r w:rsidR="0000135F" w:rsidRPr="003E7241">
        <w:rPr>
          <w:rFonts w:eastAsia="Times New Roman" w:cs="Calibri"/>
          <w:lang w:eastAsia="pl-PL"/>
        </w:rPr>
        <w:t xml:space="preserve"> powyżej</w:t>
      </w:r>
      <w:r w:rsidRPr="003E7241">
        <w:rPr>
          <w:rFonts w:eastAsia="Times New Roman" w:cs="Calibri"/>
          <w:lang w:eastAsia="pl-PL"/>
        </w:rPr>
        <w:t xml:space="preserve"> </w:t>
      </w:r>
      <w:r w:rsidR="00B13BC4" w:rsidRPr="003E7241">
        <w:rPr>
          <w:rFonts w:cs="Calibri"/>
          <w:color w:val="0D0D0D" w:themeColor="text1" w:themeTint="F2"/>
        </w:rPr>
        <w:t>oferta będzie podlegała odrzuceniu</w:t>
      </w:r>
      <w:r w:rsidR="00B13BC4" w:rsidRPr="003E7241">
        <w:rPr>
          <w:rFonts w:eastAsia="Times New Roman" w:cs="Calibri"/>
          <w:lang w:eastAsia="pl-PL"/>
        </w:rPr>
        <w:t>, a</w:t>
      </w:r>
      <w:r w:rsidR="00505142" w:rsidRPr="003E7241">
        <w:rPr>
          <w:rFonts w:eastAsia="Times New Roman" w:cs="Calibri"/>
          <w:lang w:eastAsia="pl-PL"/>
        </w:rPr>
        <w:t> </w:t>
      </w:r>
      <w:r w:rsidRPr="003E7241">
        <w:rPr>
          <w:rFonts w:eastAsia="Times New Roman" w:cs="Calibri"/>
          <w:lang w:eastAsia="pl-PL"/>
        </w:rPr>
        <w:t>zamawiający zwr</w:t>
      </w:r>
      <w:r w:rsidR="00B13BC4" w:rsidRPr="003E7241">
        <w:rPr>
          <w:rFonts w:eastAsia="Times New Roman" w:cs="Calibri"/>
          <w:lang w:eastAsia="pl-PL"/>
        </w:rPr>
        <w:t xml:space="preserve">óci </w:t>
      </w:r>
      <w:r w:rsidRPr="003E7241">
        <w:rPr>
          <w:rFonts w:eastAsia="Times New Roman" w:cs="Calibri"/>
          <w:lang w:eastAsia="pl-PL"/>
        </w:rPr>
        <w:t>się o wyrażenie takiej zgody do kolejnego wykonawcy, którego oferta została najwyżej oceniona, chyba że zachodzą przesłanki do unieważnienia postępowania.</w:t>
      </w:r>
    </w:p>
    <w:p w14:paraId="3F8900C6" w14:textId="77777777" w:rsidR="0089502A" w:rsidRPr="003E7241" w:rsidRDefault="0089502A" w:rsidP="00B840DF">
      <w:pPr>
        <w:pStyle w:val="Akapitzlist2"/>
        <w:tabs>
          <w:tab w:val="left" w:pos="426"/>
        </w:tabs>
        <w:spacing w:after="120"/>
        <w:ind w:left="0"/>
        <w:jc w:val="both"/>
        <w:rPr>
          <w:rFonts w:cs="Calibri"/>
          <w:color w:val="0D0D0D" w:themeColor="text1" w:themeTint="F2"/>
        </w:rPr>
      </w:pPr>
    </w:p>
    <w:p w14:paraId="027DBDCB" w14:textId="49EA1749" w:rsidR="0000135F" w:rsidRPr="003E7241" w:rsidRDefault="0000135F" w:rsidP="00B840DF">
      <w:pPr>
        <w:pBdr>
          <w:top w:val="nil"/>
          <w:left w:val="nil"/>
          <w:bottom w:val="nil"/>
          <w:right w:val="nil"/>
          <w:between w:val="nil"/>
        </w:pBdr>
        <w:spacing w:after="120"/>
        <w:jc w:val="center"/>
        <w:rPr>
          <w:rFonts w:ascii="Calibri" w:hAnsi="Calibri" w:cs="Calibri"/>
          <w:b/>
          <w:bCs/>
          <w:sz w:val="22"/>
          <w:szCs w:val="22"/>
        </w:rPr>
      </w:pPr>
      <w:bookmarkStart w:id="31" w:name="_Hlk96520994"/>
      <w:r w:rsidRPr="003E7241">
        <w:rPr>
          <w:rFonts w:ascii="Calibri" w:hAnsi="Calibri" w:cs="Calibri"/>
          <w:b/>
          <w:bCs/>
          <w:sz w:val="22"/>
          <w:szCs w:val="22"/>
        </w:rPr>
        <w:t>Rozdział XVII</w:t>
      </w:r>
    </w:p>
    <w:p w14:paraId="0EE10923" w14:textId="02C3A698" w:rsidR="0089502A" w:rsidRPr="003E7241" w:rsidRDefault="004E3F21" w:rsidP="00B840DF">
      <w:pPr>
        <w:pBdr>
          <w:top w:val="nil"/>
          <w:left w:val="nil"/>
          <w:bottom w:val="nil"/>
          <w:right w:val="nil"/>
          <w:between w:val="nil"/>
        </w:pBdr>
        <w:spacing w:after="120"/>
        <w:jc w:val="center"/>
        <w:rPr>
          <w:rFonts w:ascii="Calibri" w:hAnsi="Calibri" w:cs="Calibri"/>
          <w:b/>
          <w:bCs/>
          <w:sz w:val="22"/>
          <w:szCs w:val="22"/>
        </w:rPr>
      </w:pPr>
      <w:r w:rsidRPr="003E7241">
        <w:rPr>
          <w:rFonts w:ascii="Calibri" w:hAnsi="Calibri" w:cs="Calibri"/>
          <w:b/>
          <w:bCs/>
          <w:sz w:val="22"/>
          <w:szCs w:val="22"/>
        </w:rPr>
        <w:t>Projektowane postanowienia umowy w sprawie zamówienia publicznego, które zostaną wprowadzone do treści tej umowy</w:t>
      </w:r>
    </w:p>
    <w:p w14:paraId="3FBA1387" w14:textId="3160B134" w:rsidR="0044503E" w:rsidRPr="003E7241" w:rsidRDefault="004E3F21" w:rsidP="003A7FC0">
      <w:pPr>
        <w:pStyle w:val="Akapitzlist"/>
        <w:pBdr>
          <w:top w:val="nil"/>
          <w:left w:val="nil"/>
          <w:bottom w:val="nil"/>
          <w:right w:val="nil"/>
          <w:between w:val="nil"/>
        </w:pBdr>
        <w:spacing w:after="120" w:line="240" w:lineRule="auto"/>
        <w:ind w:left="0"/>
        <w:contextualSpacing w:val="0"/>
        <w:jc w:val="both"/>
        <w:rPr>
          <w:rFonts w:eastAsia="Times New Roman" w:cs="Calibri"/>
          <w:color w:val="0D0D0D" w:themeColor="text1" w:themeTint="F2"/>
        </w:rPr>
      </w:pPr>
      <w:r w:rsidRPr="003E7241">
        <w:rPr>
          <w:rFonts w:eastAsia="Times New Roman" w:cs="Calibri"/>
        </w:rPr>
        <w:t xml:space="preserve">Projektowane postanowienia umowy, określone </w:t>
      </w:r>
      <w:r w:rsidRPr="003E7241">
        <w:rPr>
          <w:rFonts w:eastAsia="Times New Roman" w:cs="Calibri"/>
          <w:color w:val="0D0D0D" w:themeColor="text1" w:themeTint="F2"/>
        </w:rPr>
        <w:t xml:space="preserve">zostały w </w:t>
      </w:r>
      <w:r w:rsidRPr="003E7241">
        <w:rPr>
          <w:rFonts w:eastAsia="Times New Roman" w:cs="Calibri"/>
          <w:b/>
          <w:bCs/>
          <w:color w:val="0D0D0D" w:themeColor="text1" w:themeTint="F2"/>
        </w:rPr>
        <w:t>załączniku nr</w:t>
      </w:r>
      <w:r w:rsidRPr="003E7241">
        <w:rPr>
          <w:rFonts w:eastAsia="Times New Roman" w:cs="Calibri"/>
          <w:color w:val="0D0D0D" w:themeColor="text1" w:themeTint="F2"/>
        </w:rPr>
        <w:t xml:space="preserve"> </w:t>
      </w:r>
      <w:r w:rsidR="0000135F" w:rsidRPr="003E7241">
        <w:rPr>
          <w:rFonts w:eastAsia="Times New Roman" w:cs="Calibri"/>
          <w:b/>
          <w:bCs/>
          <w:color w:val="0D0D0D" w:themeColor="text1" w:themeTint="F2"/>
        </w:rPr>
        <w:t>7</w:t>
      </w:r>
      <w:r w:rsidRPr="003E7241">
        <w:rPr>
          <w:rFonts w:eastAsia="Times New Roman" w:cs="Calibri"/>
          <w:b/>
          <w:bCs/>
          <w:color w:val="0D0D0D" w:themeColor="text1" w:themeTint="F2"/>
        </w:rPr>
        <w:t xml:space="preserve"> </w:t>
      </w:r>
      <w:r w:rsidRPr="003E7241">
        <w:rPr>
          <w:rFonts w:eastAsia="Times New Roman" w:cs="Calibri"/>
          <w:color w:val="0D0D0D" w:themeColor="text1" w:themeTint="F2"/>
        </w:rPr>
        <w:t>do SWZ.</w:t>
      </w:r>
    </w:p>
    <w:p w14:paraId="3EE988FF" w14:textId="77777777" w:rsidR="000918B6" w:rsidRPr="003E7241" w:rsidRDefault="000918B6" w:rsidP="00B840DF">
      <w:pPr>
        <w:pBdr>
          <w:top w:val="nil"/>
          <w:left w:val="nil"/>
          <w:bottom w:val="nil"/>
          <w:right w:val="nil"/>
          <w:between w:val="nil"/>
        </w:pBdr>
        <w:spacing w:after="120"/>
        <w:jc w:val="both"/>
        <w:rPr>
          <w:rFonts w:cs="Calibri"/>
          <w:b/>
          <w:bCs/>
        </w:rPr>
      </w:pPr>
    </w:p>
    <w:p w14:paraId="664234C5" w14:textId="3F7127BB" w:rsidR="0000135F" w:rsidRPr="003E7241" w:rsidRDefault="0000135F" w:rsidP="00B840DF">
      <w:pPr>
        <w:pBdr>
          <w:top w:val="nil"/>
          <w:left w:val="nil"/>
          <w:bottom w:val="nil"/>
          <w:right w:val="nil"/>
          <w:between w:val="nil"/>
        </w:pBdr>
        <w:spacing w:after="120"/>
        <w:jc w:val="center"/>
        <w:rPr>
          <w:rFonts w:ascii="Calibri" w:hAnsi="Calibri" w:cs="Calibri"/>
          <w:b/>
          <w:sz w:val="22"/>
          <w:szCs w:val="22"/>
        </w:rPr>
      </w:pPr>
      <w:r w:rsidRPr="003E7241">
        <w:rPr>
          <w:rFonts w:ascii="Calibri" w:hAnsi="Calibri" w:cs="Calibri"/>
          <w:b/>
          <w:sz w:val="22"/>
          <w:szCs w:val="22"/>
        </w:rPr>
        <w:t>Rozdział XVIII</w:t>
      </w:r>
    </w:p>
    <w:p w14:paraId="2D32E122" w14:textId="730E0633" w:rsidR="00D11861" w:rsidRPr="003E7241" w:rsidRDefault="00D11861" w:rsidP="00B840DF">
      <w:pPr>
        <w:pBdr>
          <w:top w:val="nil"/>
          <w:left w:val="nil"/>
          <w:bottom w:val="nil"/>
          <w:right w:val="nil"/>
          <w:between w:val="nil"/>
        </w:pBdr>
        <w:spacing w:after="120"/>
        <w:jc w:val="center"/>
        <w:rPr>
          <w:rFonts w:ascii="Calibri" w:hAnsi="Calibri" w:cs="Calibri"/>
          <w:b/>
          <w:bCs/>
          <w:sz w:val="22"/>
          <w:szCs w:val="22"/>
        </w:rPr>
      </w:pPr>
      <w:r w:rsidRPr="003E7241">
        <w:rPr>
          <w:rFonts w:ascii="Calibri" w:hAnsi="Calibri" w:cs="Calibri"/>
          <w:b/>
          <w:sz w:val="22"/>
          <w:szCs w:val="22"/>
        </w:rPr>
        <w:t>Informacje o formalnościach, jakie muszą zostać dopełnione po wyborze oferty w celu zawarcia umowy w sprawie zamówienia publicznego</w:t>
      </w:r>
    </w:p>
    <w:bookmarkEnd w:id="31"/>
    <w:p w14:paraId="7D9EE02C" w14:textId="77777777" w:rsidR="002C2559" w:rsidRPr="003E7241" w:rsidRDefault="002C2559" w:rsidP="00B840DF">
      <w:pPr>
        <w:pStyle w:val="Akapitzlist"/>
        <w:numPr>
          <w:ilvl w:val="0"/>
          <w:numId w:val="35"/>
        </w:numPr>
        <w:pBdr>
          <w:top w:val="nil"/>
          <w:left w:val="nil"/>
          <w:bottom w:val="nil"/>
          <w:right w:val="nil"/>
          <w:between w:val="nil"/>
        </w:pBdr>
        <w:spacing w:after="120" w:line="240" w:lineRule="auto"/>
        <w:ind w:left="357"/>
        <w:contextualSpacing w:val="0"/>
        <w:jc w:val="both"/>
        <w:rPr>
          <w:rFonts w:cs="Calibri"/>
        </w:rPr>
      </w:pPr>
      <w:r w:rsidRPr="003E7241">
        <w:rPr>
          <w:rFonts w:eastAsia="Times New Roman" w:cs="Calibri"/>
          <w:kern w:val="0"/>
          <w:lang w:eastAsia="pl-PL"/>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343BD6DC" w14:textId="3328C43D" w:rsidR="002C2559" w:rsidRPr="003E7241" w:rsidRDefault="002C2559" w:rsidP="00B840DF">
      <w:pPr>
        <w:pStyle w:val="Akapitzlist"/>
        <w:numPr>
          <w:ilvl w:val="0"/>
          <w:numId w:val="35"/>
        </w:numPr>
        <w:pBdr>
          <w:top w:val="nil"/>
          <w:left w:val="nil"/>
          <w:bottom w:val="nil"/>
          <w:right w:val="nil"/>
          <w:between w:val="nil"/>
        </w:pBdr>
        <w:spacing w:after="120" w:line="240" w:lineRule="auto"/>
        <w:ind w:left="357"/>
        <w:contextualSpacing w:val="0"/>
        <w:jc w:val="both"/>
        <w:rPr>
          <w:rFonts w:cs="Calibri"/>
        </w:rPr>
      </w:pPr>
      <w:r w:rsidRPr="003E7241">
        <w:rPr>
          <w:rFonts w:eastAsia="Times New Roman" w:cs="Calibri"/>
          <w:kern w:val="0"/>
          <w:lang w:eastAsia="pl-PL"/>
        </w:rPr>
        <w:t>Zamawiający może zawrzeć umowę w sprawie zamówienia publicznego przed upływem terminu, o którym mowa w ust</w:t>
      </w:r>
      <w:r w:rsidR="00356B0E" w:rsidRPr="003E7241">
        <w:rPr>
          <w:rFonts w:eastAsia="Times New Roman" w:cs="Calibri"/>
          <w:kern w:val="0"/>
          <w:lang w:eastAsia="pl-PL"/>
        </w:rPr>
        <w:t>.</w:t>
      </w:r>
      <w:r w:rsidRPr="003E7241">
        <w:rPr>
          <w:rFonts w:eastAsia="Times New Roman" w:cs="Calibri"/>
          <w:kern w:val="0"/>
          <w:lang w:eastAsia="pl-PL"/>
        </w:rPr>
        <w:t xml:space="preserve"> 1 </w:t>
      </w:r>
      <w:r w:rsidR="00356B0E" w:rsidRPr="003E7241">
        <w:rPr>
          <w:rFonts w:eastAsia="Times New Roman" w:cs="Calibri"/>
          <w:kern w:val="0"/>
          <w:lang w:eastAsia="pl-PL"/>
        </w:rPr>
        <w:t>powyżej,</w:t>
      </w:r>
      <w:r w:rsidRPr="003E7241">
        <w:rPr>
          <w:rFonts w:eastAsia="Times New Roman" w:cs="Calibri"/>
          <w:kern w:val="0"/>
          <w:lang w:eastAsia="pl-PL"/>
        </w:rPr>
        <w:t xml:space="preserve"> jeżeli w postępowaniu o udzielenie zamówienia prowadzonym w trybie podstawowym złożono tylko jedną ofertę.</w:t>
      </w:r>
    </w:p>
    <w:p w14:paraId="3F1991F4" w14:textId="36FFE1BE" w:rsidR="002C2559" w:rsidRPr="003E7241" w:rsidRDefault="002C2559" w:rsidP="00B840DF">
      <w:pPr>
        <w:pStyle w:val="Akapitzlist"/>
        <w:numPr>
          <w:ilvl w:val="0"/>
          <w:numId w:val="35"/>
        </w:numPr>
        <w:pBdr>
          <w:top w:val="nil"/>
          <w:left w:val="nil"/>
          <w:bottom w:val="nil"/>
          <w:right w:val="nil"/>
          <w:between w:val="nil"/>
        </w:pBdr>
        <w:spacing w:after="120" w:line="240" w:lineRule="auto"/>
        <w:ind w:left="357"/>
        <w:contextualSpacing w:val="0"/>
        <w:jc w:val="both"/>
        <w:rPr>
          <w:rFonts w:cs="Calibri"/>
        </w:rPr>
      </w:pPr>
      <w:r w:rsidRPr="003E7241">
        <w:rPr>
          <w:rFonts w:cs="Calibri"/>
        </w:rPr>
        <w:lastRenderedPageBreak/>
        <w:t xml:space="preserve">Zamawiający </w:t>
      </w:r>
      <w:r w:rsidR="00150A3B" w:rsidRPr="003E7241">
        <w:rPr>
          <w:rFonts w:cs="Calibri"/>
        </w:rPr>
        <w:t>zawiadomi</w:t>
      </w:r>
      <w:r w:rsidRPr="003E7241">
        <w:rPr>
          <w:rFonts w:cs="Calibri"/>
        </w:rPr>
        <w:t xml:space="preserve"> wykonawcę o miejscu i terminie podpisania umowy. W sytuacji, gdy zaproponowany przez zamawiającego termin nie będzie dla wykonawcy dogodny, wykonawca ma możliwość wnioskowania o zmianę terminu podpisania umowy, jednakże to zamawiający podejmie ostateczną decyzję o ewentualnej zmianie terminu podpisania umowy. </w:t>
      </w:r>
    </w:p>
    <w:p w14:paraId="11840E71" w14:textId="14BFD22E" w:rsidR="00150A3B" w:rsidRPr="003E7241" w:rsidRDefault="00150A3B" w:rsidP="00B840DF">
      <w:pPr>
        <w:pStyle w:val="Akapitzlist"/>
        <w:numPr>
          <w:ilvl w:val="0"/>
          <w:numId w:val="35"/>
        </w:numPr>
        <w:pBdr>
          <w:top w:val="nil"/>
          <w:left w:val="nil"/>
          <w:bottom w:val="nil"/>
          <w:right w:val="nil"/>
          <w:between w:val="nil"/>
        </w:pBdr>
        <w:spacing w:after="120" w:line="240" w:lineRule="auto"/>
        <w:ind w:left="357"/>
        <w:contextualSpacing w:val="0"/>
        <w:jc w:val="both"/>
        <w:rPr>
          <w:rFonts w:cs="Calibri"/>
        </w:rPr>
      </w:pPr>
      <w:r w:rsidRPr="003E7241">
        <w:rPr>
          <w:rFonts w:cs="Calibri"/>
        </w:rPr>
        <w:t xml:space="preserve">Zawiadomienie, o którym mowa w </w:t>
      </w:r>
      <w:r w:rsidR="00356B0E" w:rsidRPr="003E7241">
        <w:rPr>
          <w:rFonts w:cs="Calibri"/>
        </w:rPr>
        <w:t>ust.</w:t>
      </w:r>
      <w:r w:rsidRPr="003E7241">
        <w:rPr>
          <w:rFonts w:cs="Calibri"/>
        </w:rPr>
        <w:t xml:space="preserve"> 3 </w:t>
      </w:r>
      <w:r w:rsidR="00356B0E" w:rsidRPr="003E7241">
        <w:rPr>
          <w:rFonts w:cs="Calibri"/>
        </w:rPr>
        <w:t>powyżej</w:t>
      </w:r>
      <w:r w:rsidRPr="003E7241">
        <w:rPr>
          <w:rFonts w:cs="Calibri"/>
        </w:rPr>
        <w:t>, może być przekazywane pisemnie drogą elektroniczną.</w:t>
      </w:r>
    </w:p>
    <w:p w14:paraId="5FEAF27D" w14:textId="41B21ECF" w:rsidR="002C2559" w:rsidRPr="003E7241" w:rsidRDefault="002C2559" w:rsidP="00B840DF">
      <w:pPr>
        <w:pStyle w:val="Akapitzlist"/>
        <w:numPr>
          <w:ilvl w:val="0"/>
          <w:numId w:val="35"/>
        </w:numPr>
        <w:pBdr>
          <w:top w:val="nil"/>
          <w:left w:val="nil"/>
          <w:bottom w:val="nil"/>
          <w:right w:val="nil"/>
          <w:between w:val="nil"/>
        </w:pBdr>
        <w:spacing w:after="120" w:line="240" w:lineRule="auto"/>
        <w:ind w:left="357"/>
        <w:contextualSpacing w:val="0"/>
        <w:jc w:val="both"/>
        <w:rPr>
          <w:rFonts w:cs="Calibri"/>
        </w:rPr>
      </w:pPr>
      <w:r w:rsidRPr="003E7241">
        <w:rPr>
          <w:rFonts w:cs="Calibri"/>
        </w:rPr>
        <w:t>Dwukrotne niedopełnienie obowiązku podpisania umowy</w:t>
      </w:r>
      <w:r w:rsidR="00AB0DEA" w:rsidRPr="003E7241">
        <w:rPr>
          <w:rFonts w:cs="Calibri"/>
        </w:rPr>
        <w:t xml:space="preserve"> przez wykonawcę,</w:t>
      </w:r>
      <w:r w:rsidRPr="003E7241">
        <w:rPr>
          <w:rFonts w:cs="Calibri"/>
        </w:rPr>
        <w:t xml:space="preserve"> w wyznaczonym terminie, zostanie uznane za uchylanie się od jej podpisania. </w:t>
      </w:r>
    </w:p>
    <w:p w14:paraId="19423B63" w14:textId="746474B7" w:rsidR="0082642F" w:rsidRPr="003E7241" w:rsidRDefault="0082642F" w:rsidP="00B840DF">
      <w:pPr>
        <w:pStyle w:val="Akapitzlist"/>
        <w:numPr>
          <w:ilvl w:val="0"/>
          <w:numId w:val="35"/>
        </w:numPr>
        <w:pBdr>
          <w:top w:val="nil"/>
          <w:left w:val="nil"/>
          <w:bottom w:val="nil"/>
          <w:right w:val="nil"/>
          <w:between w:val="nil"/>
        </w:pBdr>
        <w:spacing w:after="120" w:line="240" w:lineRule="auto"/>
        <w:ind w:left="357"/>
        <w:contextualSpacing w:val="0"/>
        <w:jc w:val="both"/>
        <w:rPr>
          <w:rFonts w:cs="Calibri"/>
        </w:rPr>
      </w:pPr>
      <w:r w:rsidRPr="003E7241">
        <w:rPr>
          <w:rFonts w:cs="Calibri"/>
          <w:bCs/>
          <w:color w:val="0D0D0D" w:themeColor="text1" w:themeTint="F2"/>
        </w:rPr>
        <w:t>Zamawiający dopuszcza podpisanie umowy w trybie korespondencyjnym, z tym że postanowienia ust</w:t>
      </w:r>
      <w:r w:rsidR="00356B0E" w:rsidRPr="003E7241">
        <w:rPr>
          <w:rFonts w:cs="Calibri"/>
          <w:bCs/>
          <w:color w:val="0D0D0D" w:themeColor="text1" w:themeTint="F2"/>
        </w:rPr>
        <w:t>.</w:t>
      </w:r>
      <w:r w:rsidRPr="003E7241">
        <w:rPr>
          <w:rFonts w:cs="Calibri"/>
          <w:bCs/>
          <w:color w:val="0D0D0D" w:themeColor="text1" w:themeTint="F2"/>
        </w:rPr>
        <w:t xml:space="preserve"> </w:t>
      </w:r>
      <w:r w:rsidR="00150A3B" w:rsidRPr="003E7241">
        <w:rPr>
          <w:rFonts w:cs="Calibri"/>
          <w:bCs/>
          <w:color w:val="0D0D0D" w:themeColor="text1" w:themeTint="F2"/>
        </w:rPr>
        <w:t>5</w:t>
      </w:r>
      <w:r w:rsidRPr="003E7241">
        <w:rPr>
          <w:rFonts w:cs="Calibri"/>
          <w:bCs/>
          <w:color w:val="0D0D0D" w:themeColor="text1" w:themeTint="F2"/>
        </w:rPr>
        <w:t xml:space="preserve"> </w:t>
      </w:r>
      <w:r w:rsidR="00356B0E" w:rsidRPr="003E7241">
        <w:rPr>
          <w:rFonts w:cs="Calibri"/>
          <w:bCs/>
          <w:color w:val="0D0D0D" w:themeColor="text1" w:themeTint="F2"/>
        </w:rPr>
        <w:t>powyżej</w:t>
      </w:r>
      <w:r w:rsidRPr="003E7241">
        <w:rPr>
          <w:rFonts w:cs="Calibri"/>
          <w:bCs/>
          <w:color w:val="0D0D0D" w:themeColor="text1" w:themeTint="F2"/>
        </w:rPr>
        <w:t xml:space="preserve"> stosuje się odpowiednio.</w:t>
      </w:r>
    </w:p>
    <w:p w14:paraId="00F3E213" w14:textId="2B518773" w:rsidR="0082642F" w:rsidRPr="003E7241" w:rsidRDefault="003155EB" w:rsidP="00B840DF">
      <w:pPr>
        <w:pStyle w:val="Akapitzlist"/>
        <w:numPr>
          <w:ilvl w:val="0"/>
          <w:numId w:val="35"/>
        </w:numPr>
        <w:pBdr>
          <w:top w:val="nil"/>
          <w:left w:val="nil"/>
          <w:bottom w:val="nil"/>
          <w:right w:val="nil"/>
          <w:between w:val="nil"/>
        </w:pBdr>
        <w:spacing w:after="120" w:line="240" w:lineRule="auto"/>
        <w:ind w:left="357"/>
        <w:contextualSpacing w:val="0"/>
        <w:jc w:val="both"/>
        <w:rPr>
          <w:rFonts w:cs="Calibri"/>
        </w:rPr>
      </w:pPr>
      <w:r w:rsidRPr="003E7241">
        <w:rPr>
          <w:rFonts w:cs="Calibri"/>
          <w:bCs/>
          <w:color w:val="0D0D0D" w:themeColor="text1" w:themeTint="F2"/>
        </w:rPr>
        <w:t>Jeżeli wykonawca, którego oferta została wybrana jako najkorzystniejsza, uchyla się od zawarcia umowy w sprawie zamówienia publicznego lub nie wnosi wymaganego zabezpieczenia należytego wykonania umowy</w:t>
      </w:r>
      <w:r w:rsidR="00356B0E" w:rsidRPr="003E7241">
        <w:rPr>
          <w:rFonts w:cs="Calibri"/>
          <w:bCs/>
          <w:color w:val="0D0D0D" w:themeColor="text1" w:themeTint="F2"/>
        </w:rPr>
        <w:t xml:space="preserve"> (jeśli było wymagane)</w:t>
      </w:r>
      <w:r w:rsidRPr="003E7241">
        <w:rPr>
          <w:rFonts w:cs="Calibri"/>
          <w:bCs/>
          <w:color w:val="0D0D0D" w:themeColor="text1" w:themeTint="F2"/>
        </w:rPr>
        <w:t>, zamawiający może dokonać ponownego badania i oceny ofert spośród ofert pozostałych w postępowaniu wykonawców oraz wybrać najkorzystniejszą ofertę albo unieważnić postępowanie.</w:t>
      </w:r>
    </w:p>
    <w:p w14:paraId="1AD5C43A" w14:textId="06FD7D0A" w:rsidR="0082642F" w:rsidRPr="003E7241" w:rsidRDefault="00150A3B" w:rsidP="00B840DF">
      <w:pPr>
        <w:pStyle w:val="Akapitzlist"/>
        <w:numPr>
          <w:ilvl w:val="0"/>
          <w:numId w:val="35"/>
        </w:numPr>
        <w:pBdr>
          <w:top w:val="nil"/>
          <w:left w:val="nil"/>
          <w:bottom w:val="nil"/>
          <w:right w:val="nil"/>
          <w:between w:val="nil"/>
        </w:pBdr>
        <w:spacing w:after="120" w:line="240" w:lineRule="auto"/>
        <w:ind w:left="357"/>
        <w:contextualSpacing w:val="0"/>
        <w:jc w:val="both"/>
        <w:rPr>
          <w:rFonts w:cs="Calibri"/>
        </w:rPr>
      </w:pPr>
      <w:r w:rsidRPr="003E7241">
        <w:rPr>
          <w:rFonts w:cs="Calibri"/>
          <w:color w:val="0D0D0D" w:themeColor="text1" w:themeTint="F2"/>
        </w:rPr>
        <w:t xml:space="preserve">W przypadku wskazania pełnomocnika do podpisania umowy wymaga się przedłożenia pełnomocnictwa w formie elektronicznej, nie później niż na dwa dni robocze zamawiającego, przed terminem podpisania umowy, </w:t>
      </w:r>
      <w:r w:rsidR="003155EB" w:rsidRPr="003E7241">
        <w:rPr>
          <w:rFonts w:cs="Calibri"/>
          <w:color w:val="0D0D0D" w:themeColor="text1" w:themeTint="F2"/>
        </w:rPr>
        <w:t>o ile umocowanie to nie będzie wynikać z dokumentów przedłożonych w postępowaniu o udzielenie zamówienia publicznego.</w:t>
      </w:r>
    </w:p>
    <w:p w14:paraId="7B8DF8C8" w14:textId="1B581334" w:rsidR="00B51E74" w:rsidRPr="003E7241" w:rsidRDefault="003155EB" w:rsidP="00B840DF">
      <w:pPr>
        <w:pStyle w:val="Akapitzlist"/>
        <w:numPr>
          <w:ilvl w:val="0"/>
          <w:numId w:val="35"/>
        </w:numPr>
        <w:pBdr>
          <w:top w:val="nil"/>
          <w:left w:val="nil"/>
          <w:bottom w:val="nil"/>
          <w:right w:val="nil"/>
          <w:between w:val="nil"/>
        </w:pBdr>
        <w:spacing w:after="120" w:line="240" w:lineRule="auto"/>
        <w:ind w:left="357"/>
        <w:contextualSpacing w:val="0"/>
        <w:jc w:val="both"/>
        <w:rPr>
          <w:rFonts w:cs="Calibri"/>
        </w:rPr>
      </w:pPr>
      <w:r w:rsidRPr="003E7241">
        <w:rPr>
          <w:rFonts w:cs="Calibri"/>
          <w:bCs/>
          <w:color w:val="0D0D0D" w:themeColor="text1" w:themeTint="F2"/>
        </w:rPr>
        <w:t>Jeżeli została wybrana oferta wykonawców wspólnie ubiegających się o udzielenie zamówienia, zamawiający może żądać przed zawarciem umowy w sprawie zamówienia publicznego kopii umowy regulującej współpracę tych wykonawców.</w:t>
      </w:r>
    </w:p>
    <w:p w14:paraId="4557819E" w14:textId="77777777" w:rsidR="000A5B99" w:rsidRPr="003E7241" w:rsidRDefault="000A5B99" w:rsidP="00B840DF">
      <w:pPr>
        <w:pStyle w:val="Akapitzlist"/>
        <w:numPr>
          <w:ilvl w:val="0"/>
          <w:numId w:val="35"/>
        </w:numPr>
        <w:pBdr>
          <w:top w:val="nil"/>
          <w:left w:val="nil"/>
          <w:bottom w:val="nil"/>
          <w:right w:val="nil"/>
          <w:between w:val="nil"/>
        </w:pBdr>
        <w:spacing w:after="120" w:line="240" w:lineRule="auto"/>
        <w:ind w:left="357"/>
        <w:contextualSpacing w:val="0"/>
        <w:jc w:val="both"/>
        <w:rPr>
          <w:rFonts w:cs="Calibri"/>
        </w:rPr>
      </w:pPr>
      <w:r w:rsidRPr="003E7241">
        <w:rPr>
          <w:rFonts w:cs="Calibri"/>
        </w:rPr>
        <w:t>Wykonawca, którego ofertę uznano za najkorzystniejszą, przed zawarciem umowy, będzie zobowiązany dostarczyć Zamawiającemu w wyznaczonym przez niego terminie:</w:t>
      </w:r>
    </w:p>
    <w:p w14:paraId="2FF95C95" w14:textId="0EE49F72" w:rsidR="008D7632" w:rsidRPr="003E7241" w:rsidRDefault="008D7632" w:rsidP="00683490">
      <w:pPr>
        <w:pStyle w:val="Akapitzlist"/>
        <w:numPr>
          <w:ilvl w:val="0"/>
          <w:numId w:val="41"/>
        </w:numPr>
        <w:pBdr>
          <w:top w:val="nil"/>
          <w:left w:val="nil"/>
          <w:bottom w:val="nil"/>
          <w:right w:val="nil"/>
          <w:between w:val="nil"/>
        </w:pBdr>
        <w:spacing w:after="120" w:line="240" w:lineRule="auto"/>
        <w:ind w:left="717"/>
        <w:contextualSpacing w:val="0"/>
        <w:jc w:val="both"/>
        <w:rPr>
          <w:rFonts w:cs="Calibri"/>
        </w:rPr>
      </w:pPr>
      <w:r w:rsidRPr="003E7241">
        <w:rPr>
          <w:rFonts w:cs="Calibri"/>
        </w:rPr>
        <w:t>numer rachunku rozliczeniow</w:t>
      </w:r>
      <w:r w:rsidR="005D6A9B" w:rsidRPr="003E7241">
        <w:rPr>
          <w:rFonts w:cs="Calibri"/>
        </w:rPr>
        <w:t>ego</w:t>
      </w:r>
      <w:r w:rsidR="00777DAD" w:rsidRPr="003E7241">
        <w:rPr>
          <w:rFonts w:cs="Calibri"/>
        </w:rPr>
        <w:t xml:space="preserve"> Wykonawcy</w:t>
      </w:r>
      <w:r w:rsidRPr="003E7241">
        <w:rPr>
          <w:rFonts w:cs="Calibri"/>
        </w:rPr>
        <w:t xml:space="preserve"> (kon</w:t>
      </w:r>
      <w:r w:rsidR="005D6A9B" w:rsidRPr="003E7241">
        <w:rPr>
          <w:rFonts w:cs="Calibri"/>
        </w:rPr>
        <w:t>to</w:t>
      </w:r>
      <w:r w:rsidRPr="003E7241">
        <w:rPr>
          <w:rFonts w:cs="Calibri"/>
        </w:rPr>
        <w:t xml:space="preserve"> firmow</w:t>
      </w:r>
      <w:r w:rsidR="005D6A9B" w:rsidRPr="003E7241">
        <w:rPr>
          <w:rFonts w:cs="Calibri"/>
        </w:rPr>
        <w:t>e</w:t>
      </w:r>
      <w:r w:rsidRPr="003E7241">
        <w:rPr>
          <w:rFonts w:cs="Calibri"/>
        </w:rPr>
        <w:t>)</w:t>
      </w:r>
      <w:r w:rsidR="005D6A9B" w:rsidRPr="003E7241">
        <w:rPr>
          <w:rFonts w:cs="Calibri"/>
        </w:rPr>
        <w:t xml:space="preserve">, które będzie wskazane przez Wykonawcę na fakturze dla Zamawiającego z tytułu realizacji umowy na wykonanie przedmiotu zamówienia; </w:t>
      </w:r>
    </w:p>
    <w:p w14:paraId="34722767" w14:textId="2448740B" w:rsidR="000A5B99" w:rsidRPr="003E7241" w:rsidRDefault="000A5B99" w:rsidP="00683490">
      <w:pPr>
        <w:pStyle w:val="Akapitzlist"/>
        <w:numPr>
          <w:ilvl w:val="0"/>
          <w:numId w:val="41"/>
        </w:numPr>
        <w:pBdr>
          <w:top w:val="nil"/>
          <w:left w:val="nil"/>
          <w:bottom w:val="nil"/>
          <w:right w:val="nil"/>
          <w:between w:val="nil"/>
        </w:pBdr>
        <w:spacing w:after="120" w:line="240" w:lineRule="auto"/>
        <w:ind w:left="717"/>
        <w:contextualSpacing w:val="0"/>
        <w:jc w:val="both"/>
        <w:rPr>
          <w:rFonts w:cs="Calibri"/>
        </w:rPr>
      </w:pPr>
      <w:bookmarkStart w:id="32" w:name="_Hlk106989463"/>
      <w:r w:rsidRPr="003E7241">
        <w:rPr>
          <w:rFonts w:cs="Calibri"/>
        </w:rPr>
        <w:t>obowiązujący (aktualnie ważny) dokument (polisę OC) potwierdzający, że Wykonawca jest ubezpieczony od odpowiedzialności cywilnej, w zakresie prowadzonej działalności związanej z</w:t>
      </w:r>
      <w:r w:rsidR="008E671F" w:rsidRPr="003E7241">
        <w:rPr>
          <w:rFonts w:cs="Calibri"/>
        </w:rPr>
        <w:t> </w:t>
      </w:r>
      <w:r w:rsidRPr="003E7241">
        <w:rPr>
          <w:rFonts w:cs="Calibri"/>
        </w:rPr>
        <w:t>przedmiotem zamówienia, tj. prowadzonymi robotami budowlanymi, z tytułu szkód na kwot</w:t>
      </w:r>
      <w:r w:rsidR="00F564D0">
        <w:rPr>
          <w:rFonts w:cs="Calibri"/>
        </w:rPr>
        <w:t>ę ubezpieczenia nie niższą niż 1</w:t>
      </w:r>
      <w:r w:rsidRPr="003E7241">
        <w:rPr>
          <w:rFonts w:cs="Calibri"/>
        </w:rPr>
        <w:t>00.000,00 PLN;</w:t>
      </w:r>
    </w:p>
    <w:bookmarkEnd w:id="32"/>
    <w:p w14:paraId="6E0CEB7A" w14:textId="409FAD58" w:rsidR="008C542E" w:rsidRPr="003E7241" w:rsidRDefault="008C542E" w:rsidP="00683490">
      <w:pPr>
        <w:pStyle w:val="Akapitzlist"/>
        <w:numPr>
          <w:ilvl w:val="0"/>
          <w:numId w:val="41"/>
        </w:numPr>
        <w:pBdr>
          <w:top w:val="nil"/>
          <w:left w:val="nil"/>
          <w:bottom w:val="nil"/>
          <w:right w:val="nil"/>
          <w:between w:val="nil"/>
        </w:pBdr>
        <w:spacing w:after="120" w:line="240" w:lineRule="auto"/>
        <w:ind w:left="717"/>
        <w:contextualSpacing w:val="0"/>
        <w:jc w:val="both"/>
        <w:rPr>
          <w:rFonts w:cs="Calibri"/>
        </w:rPr>
      </w:pPr>
      <w:r w:rsidRPr="003E7241">
        <w:rPr>
          <w:rFonts w:cs="Calibri"/>
        </w:rPr>
        <w:t>uprawnienia budowlane osoby mającej sprawować funkcję kierownika budowy, wskazanej przez Wykonawcę w wykazie osób;</w:t>
      </w:r>
    </w:p>
    <w:p w14:paraId="4E342794" w14:textId="5B2F5B6E" w:rsidR="008C542E" w:rsidRPr="003E7241" w:rsidRDefault="008C542E" w:rsidP="00683490">
      <w:pPr>
        <w:pStyle w:val="Akapitzlist"/>
        <w:numPr>
          <w:ilvl w:val="0"/>
          <w:numId w:val="41"/>
        </w:numPr>
        <w:pBdr>
          <w:top w:val="nil"/>
          <w:left w:val="nil"/>
          <w:bottom w:val="nil"/>
          <w:right w:val="nil"/>
          <w:between w:val="nil"/>
        </w:pBdr>
        <w:spacing w:after="120" w:line="240" w:lineRule="auto"/>
        <w:ind w:left="717"/>
        <w:contextualSpacing w:val="0"/>
        <w:jc w:val="both"/>
        <w:rPr>
          <w:rFonts w:cs="Calibri"/>
        </w:rPr>
      </w:pPr>
      <w:r w:rsidRPr="003E7241">
        <w:rPr>
          <w:rFonts w:cs="Calibri"/>
        </w:rPr>
        <w:t>zaświadczenie o wpisie na listę członków właściwej izby samorządu zawodowego, osoby mającej sprawować funkcję kierownika budowy, wskazanej przez Wykonawcę w wykazie osób;</w:t>
      </w:r>
    </w:p>
    <w:p w14:paraId="42D509A2" w14:textId="6FD1B292" w:rsidR="00506D0D" w:rsidRPr="003E7241" w:rsidRDefault="000A5B99" w:rsidP="00683490">
      <w:pPr>
        <w:pStyle w:val="Akapitzlist"/>
        <w:numPr>
          <w:ilvl w:val="0"/>
          <w:numId w:val="41"/>
        </w:numPr>
        <w:pBdr>
          <w:top w:val="nil"/>
          <w:left w:val="nil"/>
          <w:bottom w:val="nil"/>
          <w:right w:val="nil"/>
          <w:between w:val="nil"/>
        </w:pBdr>
        <w:spacing w:after="0" w:line="240" w:lineRule="auto"/>
        <w:ind w:left="717"/>
        <w:contextualSpacing w:val="0"/>
        <w:jc w:val="both"/>
        <w:rPr>
          <w:rFonts w:cs="Calibri"/>
        </w:rPr>
      </w:pPr>
      <w:r w:rsidRPr="003E7241">
        <w:rPr>
          <w:rFonts w:cs="Calibri"/>
        </w:rPr>
        <w:t>kosztorys</w:t>
      </w:r>
      <w:r w:rsidR="00E6533B" w:rsidRPr="003E7241">
        <w:rPr>
          <w:rFonts w:cs="Calibri"/>
        </w:rPr>
        <w:t>/-y</w:t>
      </w:r>
      <w:r w:rsidRPr="003E7241">
        <w:rPr>
          <w:rFonts w:cs="Calibri"/>
        </w:rPr>
        <w:t xml:space="preserve"> ofertow</w:t>
      </w:r>
      <w:r w:rsidR="00E6533B" w:rsidRPr="003E7241">
        <w:rPr>
          <w:rFonts w:cs="Calibri"/>
        </w:rPr>
        <w:t>y/-e</w:t>
      </w:r>
      <w:r w:rsidR="008439B1" w:rsidRPr="003E7241">
        <w:rPr>
          <w:rFonts w:cs="Calibri"/>
        </w:rPr>
        <w:t xml:space="preserve"> </w:t>
      </w:r>
      <w:r w:rsidRPr="003E7241">
        <w:rPr>
          <w:rFonts w:cs="Calibri"/>
        </w:rPr>
        <w:t xml:space="preserve">przy czym </w:t>
      </w:r>
      <w:r w:rsidR="00E6533B" w:rsidRPr="003E7241">
        <w:rPr>
          <w:rFonts w:cs="Calibri"/>
        </w:rPr>
        <w:t>łączna wartość</w:t>
      </w:r>
      <w:r w:rsidRPr="003E7241">
        <w:rPr>
          <w:rFonts w:cs="Calibri"/>
        </w:rPr>
        <w:t xml:space="preserve"> brutto w kosztorysie</w:t>
      </w:r>
      <w:r w:rsidR="00E6533B" w:rsidRPr="003E7241">
        <w:rPr>
          <w:rFonts w:cs="Calibri"/>
        </w:rPr>
        <w:t>/-ach</w:t>
      </w:r>
      <w:r w:rsidRPr="003E7241">
        <w:rPr>
          <w:rFonts w:cs="Calibri"/>
        </w:rPr>
        <w:t xml:space="preserve"> musi być tożsama z ceną brutto wskazaną w ofercie Wykonawcy. Kosztorys musi uwzględniać wszystkie roboty, czynności, wymagania i badania składające się na należyte wykonanie przedmiotu zamówienia zgodnie z dokumentacją przedmiotowego zamówienia, w tym m.in. koszty robocizny, wartość zakupionych materiałów, wartość pracy sprzętu, ryzyko, podatki itp.</w:t>
      </w:r>
    </w:p>
    <w:p w14:paraId="2EF40B73" w14:textId="64D2FB2A" w:rsidR="000A5B99" w:rsidRPr="003E7241" w:rsidRDefault="000A5B99" w:rsidP="007D6030">
      <w:pPr>
        <w:pStyle w:val="Akapitzlist"/>
        <w:pBdr>
          <w:top w:val="nil"/>
          <w:left w:val="nil"/>
          <w:bottom w:val="nil"/>
          <w:right w:val="nil"/>
          <w:between w:val="nil"/>
        </w:pBdr>
        <w:spacing w:after="0" w:line="240" w:lineRule="auto"/>
        <w:ind w:left="717"/>
        <w:contextualSpacing w:val="0"/>
        <w:jc w:val="both"/>
        <w:rPr>
          <w:rFonts w:cs="Calibri"/>
        </w:rPr>
      </w:pPr>
      <w:r w:rsidRPr="003E7241">
        <w:rPr>
          <w:rFonts w:cs="Calibri"/>
        </w:rPr>
        <w:t>Uwaga - Przedmiar</w:t>
      </w:r>
      <w:r w:rsidR="00E91D19" w:rsidRPr="003E7241">
        <w:rPr>
          <w:rFonts w:cs="Calibri"/>
        </w:rPr>
        <w:t>y</w:t>
      </w:r>
      <w:r w:rsidRPr="003E7241">
        <w:rPr>
          <w:rFonts w:cs="Calibri"/>
        </w:rPr>
        <w:t xml:space="preserve"> robót, zawart</w:t>
      </w:r>
      <w:r w:rsidR="00E91D19" w:rsidRPr="003E7241">
        <w:rPr>
          <w:rFonts w:cs="Calibri"/>
        </w:rPr>
        <w:t>e</w:t>
      </w:r>
      <w:r w:rsidRPr="003E7241">
        <w:rPr>
          <w:rFonts w:cs="Calibri"/>
        </w:rPr>
        <w:t xml:space="preserve"> w załączniku nr 1 do SWZ, stanowi</w:t>
      </w:r>
      <w:r w:rsidR="00E91D19" w:rsidRPr="003E7241">
        <w:rPr>
          <w:rFonts w:cs="Calibri"/>
        </w:rPr>
        <w:t>ą</w:t>
      </w:r>
      <w:r w:rsidRPr="003E7241">
        <w:rPr>
          <w:rFonts w:cs="Calibri"/>
        </w:rPr>
        <w:t xml:space="preserve"> jedynie informację dodatkową na temat ogólnego zakresu robót i nie stanowi</w:t>
      </w:r>
      <w:r w:rsidR="00E91D19" w:rsidRPr="003E7241">
        <w:rPr>
          <w:rFonts w:cs="Calibri"/>
        </w:rPr>
        <w:t>ą</w:t>
      </w:r>
      <w:r w:rsidRPr="003E7241">
        <w:rPr>
          <w:rFonts w:cs="Calibri"/>
        </w:rPr>
        <w:t xml:space="preserve"> podstawy do obliczenia ceny oferty, ani do sporządzenia kosztorysu ofertowego.</w:t>
      </w:r>
    </w:p>
    <w:p w14:paraId="0CFA7751" w14:textId="77777777" w:rsidR="007D6030" w:rsidRPr="003E7241" w:rsidRDefault="007D6030" w:rsidP="007D6030">
      <w:pPr>
        <w:pBdr>
          <w:top w:val="nil"/>
          <w:left w:val="nil"/>
          <w:bottom w:val="nil"/>
          <w:right w:val="nil"/>
          <w:between w:val="nil"/>
        </w:pBdr>
        <w:spacing w:after="120"/>
        <w:jc w:val="both"/>
        <w:rPr>
          <w:rFonts w:cs="Calibri"/>
        </w:rPr>
      </w:pPr>
    </w:p>
    <w:p w14:paraId="31E3F0E3" w14:textId="73C583B8" w:rsidR="00356B0E" w:rsidRPr="003E7241" w:rsidRDefault="00356B0E" w:rsidP="00B840DF">
      <w:pPr>
        <w:pBdr>
          <w:top w:val="nil"/>
          <w:left w:val="nil"/>
          <w:bottom w:val="nil"/>
          <w:right w:val="nil"/>
          <w:between w:val="nil"/>
        </w:pBdr>
        <w:spacing w:after="120"/>
        <w:jc w:val="center"/>
        <w:rPr>
          <w:rFonts w:ascii="Calibri" w:hAnsi="Calibri" w:cs="Calibri"/>
          <w:b/>
          <w:color w:val="0D0D0D" w:themeColor="text1" w:themeTint="F2"/>
          <w:sz w:val="22"/>
          <w:szCs w:val="22"/>
        </w:rPr>
      </w:pPr>
      <w:bookmarkStart w:id="33" w:name="_Hlk96521016"/>
      <w:r w:rsidRPr="003E7241">
        <w:rPr>
          <w:rFonts w:ascii="Calibri" w:hAnsi="Calibri" w:cs="Calibri"/>
          <w:b/>
          <w:color w:val="0D0D0D" w:themeColor="text1" w:themeTint="F2"/>
          <w:sz w:val="22"/>
          <w:szCs w:val="22"/>
        </w:rPr>
        <w:t>Rozdział XIX</w:t>
      </w:r>
    </w:p>
    <w:p w14:paraId="7524225E" w14:textId="769A1D53" w:rsidR="00CE6FA0" w:rsidRPr="003E7241" w:rsidRDefault="002E1A24" w:rsidP="00B840DF">
      <w:pPr>
        <w:pBdr>
          <w:top w:val="nil"/>
          <w:left w:val="nil"/>
          <w:bottom w:val="nil"/>
          <w:right w:val="nil"/>
          <w:between w:val="nil"/>
        </w:pBdr>
        <w:spacing w:after="120"/>
        <w:jc w:val="center"/>
        <w:rPr>
          <w:rFonts w:ascii="Calibri" w:hAnsi="Calibri" w:cs="Calibri"/>
          <w:b/>
          <w:bCs/>
          <w:color w:val="0D0D0D" w:themeColor="text1" w:themeTint="F2"/>
          <w:sz w:val="22"/>
          <w:szCs w:val="22"/>
        </w:rPr>
      </w:pPr>
      <w:r w:rsidRPr="003E7241">
        <w:rPr>
          <w:rFonts w:ascii="Calibri" w:hAnsi="Calibri" w:cs="Calibri"/>
          <w:b/>
          <w:color w:val="0D0D0D" w:themeColor="text1" w:themeTint="F2"/>
          <w:sz w:val="22"/>
          <w:szCs w:val="22"/>
        </w:rPr>
        <w:lastRenderedPageBreak/>
        <w:t>Pouczenie o środkach ochrony prawnej przysługujących Wykonawcy</w:t>
      </w:r>
    </w:p>
    <w:bookmarkEnd w:id="33"/>
    <w:p w14:paraId="32D75FAC" w14:textId="79DF95A3" w:rsidR="00CE6FA0" w:rsidRPr="003E7241" w:rsidRDefault="00CE6FA0" w:rsidP="00B840DF">
      <w:pPr>
        <w:pStyle w:val="Akapitzlist"/>
        <w:numPr>
          <w:ilvl w:val="0"/>
          <w:numId w:val="36"/>
        </w:numPr>
        <w:pBdr>
          <w:top w:val="nil"/>
          <w:left w:val="nil"/>
          <w:bottom w:val="nil"/>
          <w:right w:val="nil"/>
          <w:between w:val="nil"/>
        </w:pBdr>
        <w:spacing w:after="120" w:line="240" w:lineRule="auto"/>
        <w:ind w:left="360"/>
        <w:contextualSpacing w:val="0"/>
        <w:jc w:val="both"/>
        <w:rPr>
          <w:rFonts w:cs="Calibri"/>
          <w:bCs/>
        </w:rPr>
      </w:pPr>
      <w:r w:rsidRPr="003E7241">
        <w:rPr>
          <w:rFonts w:cs="Calibri"/>
          <w:bCs/>
          <w:color w:val="0D0D0D" w:themeColor="text1" w:themeTint="F2"/>
        </w:rPr>
        <w:t>Środki ochrony prawnej przysługują wykonawcy</w:t>
      </w:r>
      <w:r w:rsidR="00EE4387" w:rsidRPr="003E7241">
        <w:rPr>
          <w:rFonts w:cs="Calibri"/>
          <w:bCs/>
          <w:color w:val="0D0D0D" w:themeColor="text1" w:themeTint="F2"/>
        </w:rPr>
        <w:t xml:space="preserve">, </w:t>
      </w:r>
      <w:r w:rsidR="00EE4387" w:rsidRPr="003E7241">
        <w:rPr>
          <w:rFonts w:cs="Calibri"/>
          <w:bCs/>
        </w:rPr>
        <w:t>uczestnikowi konkursu oraz innemu podmiotowi,</w:t>
      </w:r>
      <w:r w:rsidR="00EE4387" w:rsidRPr="003E7241">
        <w:rPr>
          <w:rFonts w:cs="Calibri"/>
          <w:bCs/>
          <w:color w:val="0D0D0D" w:themeColor="text1" w:themeTint="F2"/>
        </w:rPr>
        <w:t xml:space="preserve"> </w:t>
      </w:r>
      <w:r w:rsidRPr="003E7241">
        <w:rPr>
          <w:rFonts w:cs="Calibri"/>
          <w:bCs/>
          <w:color w:val="0D0D0D" w:themeColor="text1" w:themeTint="F2"/>
        </w:rPr>
        <w:t xml:space="preserve">jeżeli ma lub miał interes w uzyskaniu </w:t>
      </w:r>
      <w:r w:rsidRPr="003E7241">
        <w:rPr>
          <w:rFonts w:cs="Calibri"/>
          <w:bCs/>
        </w:rPr>
        <w:t xml:space="preserve">zamówienia </w:t>
      </w:r>
      <w:r w:rsidR="00EE4387" w:rsidRPr="003E7241">
        <w:rPr>
          <w:rFonts w:cs="Calibri"/>
          <w:bCs/>
        </w:rPr>
        <w:t xml:space="preserve">lub nagrody w konkursie </w:t>
      </w:r>
      <w:r w:rsidRPr="003E7241">
        <w:rPr>
          <w:rFonts w:cs="Calibri"/>
          <w:bCs/>
        </w:rPr>
        <w:t>oraz poniósł lub może ponieść szkodę w wyniku naruszenia przez zamawiającego przepisów ustawy PZP.</w:t>
      </w:r>
    </w:p>
    <w:p w14:paraId="117C7ED6" w14:textId="21F1EE26" w:rsidR="00EE4387" w:rsidRPr="003E7241" w:rsidRDefault="00EE4387" w:rsidP="00B840DF">
      <w:pPr>
        <w:pStyle w:val="Akapitzlist"/>
        <w:numPr>
          <w:ilvl w:val="0"/>
          <w:numId w:val="36"/>
        </w:numPr>
        <w:pBdr>
          <w:top w:val="nil"/>
          <w:left w:val="nil"/>
          <w:bottom w:val="nil"/>
          <w:right w:val="nil"/>
          <w:between w:val="nil"/>
        </w:pBdr>
        <w:spacing w:after="120" w:line="240" w:lineRule="auto"/>
        <w:ind w:left="360"/>
        <w:contextualSpacing w:val="0"/>
        <w:jc w:val="both"/>
        <w:rPr>
          <w:rFonts w:cs="Calibri"/>
          <w:bCs/>
        </w:rPr>
      </w:pPr>
      <w:r w:rsidRPr="003E7241">
        <w:rPr>
          <w:rFonts w:cs="Calibri"/>
          <w:bCs/>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F776BD5" w14:textId="77777777" w:rsidR="00CE6FA0" w:rsidRPr="003E7241" w:rsidRDefault="00CE6FA0" w:rsidP="00B840DF">
      <w:pPr>
        <w:pStyle w:val="Akapitzlist"/>
        <w:numPr>
          <w:ilvl w:val="0"/>
          <w:numId w:val="36"/>
        </w:numPr>
        <w:pBdr>
          <w:top w:val="nil"/>
          <w:left w:val="nil"/>
          <w:bottom w:val="nil"/>
          <w:right w:val="nil"/>
          <w:between w:val="nil"/>
        </w:pBdr>
        <w:spacing w:after="120" w:line="240" w:lineRule="auto"/>
        <w:ind w:left="360"/>
        <w:contextualSpacing w:val="0"/>
        <w:jc w:val="both"/>
        <w:rPr>
          <w:rFonts w:cs="Calibri"/>
        </w:rPr>
      </w:pPr>
      <w:r w:rsidRPr="003E7241">
        <w:rPr>
          <w:rFonts w:cs="Calibri"/>
        </w:rPr>
        <w:t xml:space="preserve">Odwołanie przysługuje na: </w:t>
      </w:r>
    </w:p>
    <w:p w14:paraId="2863E30E" w14:textId="0749C8D4" w:rsidR="00EE4387" w:rsidRPr="003E7241" w:rsidRDefault="00EE4387" w:rsidP="00683490">
      <w:pPr>
        <w:pStyle w:val="Akapitzlist"/>
        <w:numPr>
          <w:ilvl w:val="0"/>
          <w:numId w:val="42"/>
        </w:numPr>
        <w:pBdr>
          <w:top w:val="nil"/>
          <w:left w:val="nil"/>
          <w:bottom w:val="nil"/>
          <w:right w:val="nil"/>
          <w:between w:val="nil"/>
        </w:pBdr>
        <w:spacing w:after="120" w:line="240" w:lineRule="auto"/>
        <w:contextualSpacing w:val="0"/>
        <w:jc w:val="both"/>
        <w:rPr>
          <w:rFonts w:cs="Calibri"/>
        </w:rPr>
      </w:pPr>
      <w:r w:rsidRPr="003E7241">
        <w:rPr>
          <w:rFonts w:cs="Calibri"/>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1B0A67B8" w14:textId="1EF35DF6" w:rsidR="00EE4387" w:rsidRPr="003E7241" w:rsidRDefault="00EE4387" w:rsidP="00683490">
      <w:pPr>
        <w:pStyle w:val="Akapitzlist"/>
        <w:numPr>
          <w:ilvl w:val="0"/>
          <w:numId w:val="42"/>
        </w:numPr>
        <w:pBdr>
          <w:top w:val="nil"/>
          <w:left w:val="nil"/>
          <w:bottom w:val="nil"/>
          <w:right w:val="nil"/>
          <w:between w:val="nil"/>
        </w:pBdr>
        <w:spacing w:after="120" w:line="240" w:lineRule="auto"/>
        <w:contextualSpacing w:val="0"/>
        <w:jc w:val="both"/>
        <w:rPr>
          <w:rFonts w:cs="Calibri"/>
        </w:rPr>
      </w:pPr>
      <w:r w:rsidRPr="003E7241">
        <w:rPr>
          <w:rFonts w:cs="Calibri"/>
        </w:rPr>
        <w:t>zaniechanie czynności w postępowaniu o udzielenie zamówienia, o zawarcie umowy ramowej, dynamicznym systemie zakupów, systemie kwalifikowania wykonawców lub konkursie, do której zamawiający był obowiązany na podstawie ustawy;</w:t>
      </w:r>
    </w:p>
    <w:p w14:paraId="3FDB28DF" w14:textId="1A1D44DD" w:rsidR="00EE4387" w:rsidRPr="003E7241" w:rsidRDefault="00EE4387" w:rsidP="00683490">
      <w:pPr>
        <w:pStyle w:val="Akapitzlist"/>
        <w:numPr>
          <w:ilvl w:val="0"/>
          <w:numId w:val="42"/>
        </w:numPr>
        <w:pBdr>
          <w:top w:val="nil"/>
          <w:left w:val="nil"/>
          <w:bottom w:val="nil"/>
          <w:right w:val="nil"/>
          <w:between w:val="nil"/>
        </w:pBdr>
        <w:spacing w:after="120" w:line="240" w:lineRule="auto"/>
        <w:contextualSpacing w:val="0"/>
        <w:jc w:val="both"/>
        <w:rPr>
          <w:rFonts w:cs="Calibri"/>
        </w:rPr>
      </w:pPr>
      <w:r w:rsidRPr="003E7241">
        <w:rPr>
          <w:rFonts w:cs="Calibri"/>
        </w:rPr>
        <w:t>zaniechanie przeprowadzenia postępowania o udzielenie zamówienia lub zorganizowania konkursu na podstawie ustawy, mimo że zamawiający był do tego obowiązany.</w:t>
      </w:r>
    </w:p>
    <w:p w14:paraId="02520562" w14:textId="040EBA52" w:rsidR="00CE6FA0" w:rsidRPr="003E7241" w:rsidRDefault="00CE6FA0" w:rsidP="00B840DF">
      <w:pPr>
        <w:pStyle w:val="Akapitzlist"/>
        <w:numPr>
          <w:ilvl w:val="0"/>
          <w:numId w:val="36"/>
        </w:numPr>
        <w:pBdr>
          <w:top w:val="nil"/>
          <w:left w:val="nil"/>
          <w:bottom w:val="nil"/>
          <w:right w:val="nil"/>
          <w:between w:val="nil"/>
        </w:pBdr>
        <w:spacing w:after="120" w:line="240" w:lineRule="auto"/>
        <w:ind w:left="360"/>
        <w:contextualSpacing w:val="0"/>
        <w:jc w:val="both"/>
        <w:rPr>
          <w:rFonts w:cs="Calibri"/>
          <w:bCs/>
          <w:color w:val="0D0D0D" w:themeColor="text1" w:themeTint="F2"/>
        </w:rPr>
      </w:pPr>
      <w:r w:rsidRPr="003E7241">
        <w:rPr>
          <w:rFonts w:eastAsia="Times New Roman" w:cs="Calibri"/>
          <w:color w:val="0D0D0D" w:themeColor="text1" w:themeTint="F2"/>
        </w:rPr>
        <w:t xml:space="preserve">Odwołanie wnosi się do Prezesa Krajowej Izby Odwoławczej, w formie </w:t>
      </w:r>
      <w:r w:rsidR="00A30B60" w:rsidRPr="003E7241">
        <w:rPr>
          <w:rFonts w:eastAsia="Times New Roman" w:cs="Calibri"/>
          <w:color w:val="0D0D0D" w:themeColor="text1" w:themeTint="F2"/>
        </w:rPr>
        <w:t>wymienionej</w:t>
      </w:r>
      <w:r w:rsidRPr="003E7241">
        <w:rPr>
          <w:rFonts w:eastAsia="Times New Roman" w:cs="Calibri"/>
          <w:color w:val="0D0D0D" w:themeColor="text1" w:themeTint="F2"/>
        </w:rPr>
        <w:t xml:space="preserve"> w art. 508 PZP.</w:t>
      </w:r>
    </w:p>
    <w:p w14:paraId="6B919406" w14:textId="11296F01" w:rsidR="00CE6FA0" w:rsidRPr="003E7241" w:rsidRDefault="00CE6FA0" w:rsidP="00B840DF">
      <w:pPr>
        <w:pStyle w:val="Akapitzlist"/>
        <w:numPr>
          <w:ilvl w:val="0"/>
          <w:numId w:val="36"/>
        </w:numPr>
        <w:pBdr>
          <w:top w:val="nil"/>
          <w:left w:val="nil"/>
          <w:bottom w:val="nil"/>
          <w:right w:val="nil"/>
          <w:between w:val="nil"/>
        </w:pBdr>
        <w:spacing w:after="120" w:line="240" w:lineRule="auto"/>
        <w:ind w:left="360"/>
        <w:contextualSpacing w:val="0"/>
        <w:jc w:val="both"/>
        <w:rPr>
          <w:rFonts w:cs="Calibri"/>
          <w:bCs/>
          <w:color w:val="0D0D0D" w:themeColor="text1" w:themeTint="F2"/>
        </w:rPr>
      </w:pPr>
      <w:r w:rsidRPr="003E7241">
        <w:rPr>
          <w:rFonts w:cs="Calibri"/>
          <w:bCs/>
          <w:color w:val="0D0D0D" w:themeColor="text1" w:themeTint="F2"/>
        </w:rPr>
        <w:t>Terminy na wniesienie odwołania zostały</w:t>
      </w:r>
      <w:r w:rsidR="00A30B60" w:rsidRPr="003E7241">
        <w:rPr>
          <w:rFonts w:cs="Calibri"/>
          <w:bCs/>
          <w:color w:val="0D0D0D" w:themeColor="text1" w:themeTint="F2"/>
        </w:rPr>
        <w:t xml:space="preserve"> określone</w:t>
      </w:r>
      <w:r w:rsidRPr="003E7241">
        <w:rPr>
          <w:rFonts w:cs="Calibri"/>
          <w:bCs/>
          <w:color w:val="0D0D0D" w:themeColor="text1" w:themeTint="F2"/>
        </w:rPr>
        <w:t xml:space="preserve"> w art. 515 PZP.</w:t>
      </w:r>
    </w:p>
    <w:p w14:paraId="4BDD692C" w14:textId="1FA95F90" w:rsidR="00E4385D" w:rsidRPr="003E7241" w:rsidRDefault="00CE6FA0" w:rsidP="00B840DF">
      <w:pPr>
        <w:pStyle w:val="Akapitzlist"/>
        <w:numPr>
          <w:ilvl w:val="0"/>
          <w:numId w:val="36"/>
        </w:numPr>
        <w:pBdr>
          <w:top w:val="nil"/>
          <w:left w:val="nil"/>
          <w:bottom w:val="nil"/>
          <w:right w:val="nil"/>
          <w:between w:val="nil"/>
        </w:pBdr>
        <w:spacing w:after="120" w:line="240" w:lineRule="auto"/>
        <w:ind w:left="360"/>
        <w:contextualSpacing w:val="0"/>
        <w:jc w:val="both"/>
        <w:rPr>
          <w:rFonts w:cs="Calibri"/>
          <w:bCs/>
          <w:color w:val="0D0D0D" w:themeColor="text1" w:themeTint="F2"/>
        </w:rPr>
      </w:pPr>
      <w:r w:rsidRPr="003E7241">
        <w:rPr>
          <w:rFonts w:cs="Calibri"/>
          <w:bCs/>
          <w:color w:val="0D0D0D" w:themeColor="text1" w:themeTint="F2"/>
        </w:rPr>
        <w:t xml:space="preserve">Wymagania formalne odwołania </w:t>
      </w:r>
      <w:r w:rsidR="003B12AC" w:rsidRPr="003E7241">
        <w:rPr>
          <w:rFonts w:cs="Calibri"/>
          <w:bCs/>
          <w:color w:val="0D0D0D" w:themeColor="text1" w:themeTint="F2"/>
        </w:rPr>
        <w:t xml:space="preserve">wskazano </w:t>
      </w:r>
      <w:r w:rsidRPr="003E7241">
        <w:rPr>
          <w:rFonts w:cs="Calibri"/>
          <w:bCs/>
          <w:color w:val="0D0D0D" w:themeColor="text1" w:themeTint="F2"/>
        </w:rPr>
        <w:t>w art. 516 PZP.</w:t>
      </w:r>
    </w:p>
    <w:p w14:paraId="3D679944" w14:textId="65716FDD" w:rsidR="00E4385D" w:rsidRPr="003E7241" w:rsidRDefault="00E4385D" w:rsidP="00B840DF">
      <w:pPr>
        <w:pStyle w:val="Akapitzlist"/>
        <w:numPr>
          <w:ilvl w:val="0"/>
          <w:numId w:val="36"/>
        </w:numPr>
        <w:pBdr>
          <w:top w:val="nil"/>
          <w:left w:val="nil"/>
          <w:bottom w:val="nil"/>
          <w:right w:val="nil"/>
          <w:between w:val="nil"/>
        </w:pBdr>
        <w:spacing w:after="120" w:line="240" w:lineRule="auto"/>
        <w:ind w:left="360"/>
        <w:contextualSpacing w:val="0"/>
        <w:jc w:val="both"/>
        <w:rPr>
          <w:rFonts w:cs="Calibri"/>
          <w:bCs/>
          <w:color w:val="0D0D0D" w:themeColor="text1" w:themeTint="F2"/>
        </w:rPr>
      </w:pPr>
      <w:r w:rsidRPr="003E7241">
        <w:rPr>
          <w:rFonts w:cs="Calibri"/>
          <w:bCs/>
          <w:color w:val="0D0D0D" w:themeColor="text1" w:themeTint="F2"/>
        </w:rPr>
        <w:t>Odwołanie podlega rozpoznaniu, jeżeli:</w:t>
      </w:r>
    </w:p>
    <w:p w14:paraId="20956851" w14:textId="1ECFBF46" w:rsidR="00102210" w:rsidRPr="003E7241" w:rsidRDefault="00E4385D" w:rsidP="00683490">
      <w:pPr>
        <w:pStyle w:val="Akapitzlist"/>
        <w:numPr>
          <w:ilvl w:val="0"/>
          <w:numId w:val="43"/>
        </w:numPr>
        <w:pBdr>
          <w:top w:val="nil"/>
          <w:left w:val="nil"/>
          <w:bottom w:val="nil"/>
          <w:right w:val="nil"/>
          <w:between w:val="nil"/>
        </w:pBdr>
        <w:tabs>
          <w:tab w:val="left" w:pos="709"/>
        </w:tabs>
        <w:spacing w:after="120" w:line="240" w:lineRule="auto"/>
        <w:contextualSpacing w:val="0"/>
        <w:jc w:val="both"/>
        <w:rPr>
          <w:rFonts w:cs="Calibri"/>
          <w:bCs/>
          <w:color w:val="0D0D0D" w:themeColor="text1" w:themeTint="F2"/>
        </w:rPr>
      </w:pPr>
      <w:r w:rsidRPr="003E7241">
        <w:rPr>
          <w:rFonts w:cs="Calibri"/>
          <w:bCs/>
          <w:color w:val="0D0D0D" w:themeColor="text1" w:themeTint="F2"/>
        </w:rPr>
        <w:t>nie zawiera braków formalnych;</w:t>
      </w:r>
    </w:p>
    <w:p w14:paraId="7A9A3CD3" w14:textId="71A9F7D4" w:rsidR="00E4385D" w:rsidRPr="003E7241" w:rsidRDefault="00E4385D" w:rsidP="00683490">
      <w:pPr>
        <w:pStyle w:val="Akapitzlist"/>
        <w:numPr>
          <w:ilvl w:val="0"/>
          <w:numId w:val="43"/>
        </w:numPr>
        <w:pBdr>
          <w:top w:val="nil"/>
          <w:left w:val="nil"/>
          <w:bottom w:val="nil"/>
          <w:right w:val="nil"/>
          <w:between w:val="nil"/>
        </w:pBdr>
        <w:tabs>
          <w:tab w:val="left" w:pos="709"/>
        </w:tabs>
        <w:spacing w:after="120" w:line="240" w:lineRule="auto"/>
        <w:contextualSpacing w:val="0"/>
        <w:jc w:val="both"/>
        <w:rPr>
          <w:rFonts w:cs="Calibri"/>
          <w:bCs/>
          <w:color w:val="0D0D0D" w:themeColor="text1" w:themeTint="F2"/>
        </w:rPr>
      </w:pPr>
      <w:r w:rsidRPr="003E7241">
        <w:rPr>
          <w:rFonts w:cs="Calibri"/>
          <w:bCs/>
          <w:color w:val="0D0D0D" w:themeColor="text1" w:themeTint="F2"/>
        </w:rPr>
        <w:t>uiszczono wpis w wymaganej wysokości. Wpis uiszcza się najpóźniej do dnia upływu terminu do wniesienia odwołania.</w:t>
      </w:r>
    </w:p>
    <w:p w14:paraId="1FA5350E" w14:textId="77777777" w:rsidR="00CE6FA0" w:rsidRPr="003E7241" w:rsidRDefault="00CE6FA0" w:rsidP="00B840DF">
      <w:pPr>
        <w:pStyle w:val="Akapitzlist"/>
        <w:numPr>
          <w:ilvl w:val="0"/>
          <w:numId w:val="36"/>
        </w:numPr>
        <w:pBdr>
          <w:top w:val="nil"/>
          <w:left w:val="nil"/>
          <w:bottom w:val="nil"/>
          <w:right w:val="nil"/>
          <w:between w:val="nil"/>
        </w:pBdr>
        <w:spacing w:after="120" w:line="240" w:lineRule="auto"/>
        <w:ind w:left="360"/>
        <w:contextualSpacing w:val="0"/>
        <w:jc w:val="both"/>
        <w:rPr>
          <w:rFonts w:cs="Calibri"/>
          <w:bCs/>
          <w:color w:val="0D0D0D" w:themeColor="text1" w:themeTint="F2"/>
        </w:rPr>
      </w:pPr>
      <w:r w:rsidRPr="003E7241">
        <w:rPr>
          <w:rFonts w:cs="Calibri"/>
          <w:bCs/>
          <w:color w:val="0D0D0D" w:themeColor="text1" w:themeTint="F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BA276C5" w14:textId="77777777" w:rsidR="00AB0DEA" w:rsidRPr="003E7241" w:rsidRDefault="00CE6FA0" w:rsidP="00B840DF">
      <w:pPr>
        <w:pStyle w:val="Akapitzlist"/>
        <w:numPr>
          <w:ilvl w:val="0"/>
          <w:numId w:val="36"/>
        </w:numPr>
        <w:pBdr>
          <w:top w:val="nil"/>
          <w:left w:val="nil"/>
          <w:bottom w:val="nil"/>
          <w:right w:val="nil"/>
          <w:between w:val="nil"/>
        </w:pBdr>
        <w:spacing w:after="120" w:line="240" w:lineRule="auto"/>
        <w:ind w:left="360"/>
        <w:contextualSpacing w:val="0"/>
        <w:jc w:val="both"/>
        <w:rPr>
          <w:rFonts w:cs="Calibri"/>
          <w:bCs/>
          <w:color w:val="0D0D0D" w:themeColor="text1" w:themeTint="F2"/>
        </w:rPr>
      </w:pPr>
      <w:r w:rsidRPr="003E7241">
        <w:rPr>
          <w:rFonts w:eastAsia="Times New Roman" w:cs="Calibri"/>
        </w:rPr>
        <w:t xml:space="preserve">Na orzeczenie Krajowej Izby Odwoławczej oraz postanowienie Prezesa Krajowej Izby Odwoławczej, o którym mowa w art. 519 ust. 1 PZP, stronom oraz uczestnikom postępowania odwoławczego przysługuje skarga do sądu. </w:t>
      </w:r>
    </w:p>
    <w:p w14:paraId="0FE56AED" w14:textId="3AD2C75F" w:rsidR="00CE6FA0" w:rsidRPr="003E7241" w:rsidRDefault="00CE6FA0" w:rsidP="00B840DF">
      <w:pPr>
        <w:pStyle w:val="Akapitzlist"/>
        <w:numPr>
          <w:ilvl w:val="0"/>
          <w:numId w:val="36"/>
        </w:numPr>
        <w:pBdr>
          <w:top w:val="nil"/>
          <w:left w:val="nil"/>
          <w:bottom w:val="nil"/>
          <w:right w:val="nil"/>
          <w:between w:val="nil"/>
        </w:pBdr>
        <w:spacing w:after="120" w:line="240" w:lineRule="auto"/>
        <w:ind w:left="360"/>
        <w:contextualSpacing w:val="0"/>
        <w:jc w:val="both"/>
        <w:rPr>
          <w:rFonts w:cs="Calibri"/>
          <w:bCs/>
          <w:color w:val="0D0D0D" w:themeColor="text1" w:themeTint="F2"/>
        </w:rPr>
      </w:pPr>
      <w:r w:rsidRPr="003E7241">
        <w:rPr>
          <w:rFonts w:eastAsia="Times New Roman" w:cs="Calibri"/>
        </w:rPr>
        <w:t>Skargę wnosi się do Sądu Okręgowego w Warszawie za pośrednictwem Prezesa Krajowej Izby Odwoławczej, w terminie 14 dni od dnia doręczenia orzeczenia Izby lub postanowienia Prezesa Izby, o którym mowa w art. 519 ust. 1</w:t>
      </w:r>
      <w:r w:rsidR="00AB0DEA" w:rsidRPr="003E7241">
        <w:rPr>
          <w:rFonts w:eastAsia="Times New Roman" w:cs="Calibri"/>
        </w:rPr>
        <w:t xml:space="preserve"> PZP</w:t>
      </w:r>
      <w:r w:rsidRPr="003E7241">
        <w:rPr>
          <w:rFonts w:eastAsia="Times New Roman" w:cs="Calibri"/>
        </w:rPr>
        <w:t>, przesyłając jednocześnie jej odpis przeciwnikowi skargi. Złożenie skargi w placówce pocztowej operatora wyznaczonego w rozumieniu ustawy z dnia 23.11.2012 r. - Prawo pocztowe albo wysłanie na adres do doręczeń elektronicznych, o którym mowa w art. 2 pkt 1 ustawy z dnia 18.11.2020 r. o doręczeniach elektronicznych, jest równoznaczne z jej wniesieniem.</w:t>
      </w:r>
    </w:p>
    <w:p w14:paraId="5AB9B487" w14:textId="5F383ADE" w:rsidR="002569D2" w:rsidRPr="003E7241" w:rsidRDefault="00CE6FA0" w:rsidP="00C64C2D">
      <w:pPr>
        <w:pStyle w:val="Akapitzlist"/>
        <w:numPr>
          <w:ilvl w:val="0"/>
          <w:numId w:val="36"/>
        </w:numPr>
        <w:pBdr>
          <w:top w:val="nil"/>
          <w:left w:val="nil"/>
          <w:bottom w:val="nil"/>
          <w:right w:val="nil"/>
          <w:between w:val="nil"/>
        </w:pBdr>
        <w:spacing w:after="120" w:line="240" w:lineRule="auto"/>
        <w:ind w:left="360"/>
        <w:contextualSpacing w:val="0"/>
        <w:jc w:val="both"/>
        <w:rPr>
          <w:rFonts w:cs="Calibri"/>
          <w:bCs/>
          <w:color w:val="0D0D0D" w:themeColor="text1" w:themeTint="F2"/>
        </w:rPr>
      </w:pPr>
      <w:r w:rsidRPr="003E7241">
        <w:rPr>
          <w:rFonts w:eastAsia="Times New Roman" w:cs="Calibri"/>
        </w:rPr>
        <w:t xml:space="preserve">Szczegółowe informacje dotyczące </w:t>
      </w:r>
      <w:r w:rsidR="00AB0DEA" w:rsidRPr="003E7241">
        <w:rPr>
          <w:rFonts w:eastAsia="Times New Roman" w:cs="Calibri"/>
        </w:rPr>
        <w:t xml:space="preserve">możliwości korzystania ze </w:t>
      </w:r>
      <w:r w:rsidRPr="003E7241">
        <w:rPr>
          <w:rFonts w:eastAsia="Times New Roman" w:cs="Calibri"/>
        </w:rPr>
        <w:t>środków ochrony prawnej określa Dział IX PZP pn. „Środki ochrony prawnej”.</w:t>
      </w:r>
    </w:p>
    <w:p w14:paraId="0B3731C4" w14:textId="77777777" w:rsidR="00C64C2D" w:rsidRPr="003E7241" w:rsidRDefault="00C64C2D" w:rsidP="00C64C2D">
      <w:pPr>
        <w:pStyle w:val="Akapitzlist"/>
        <w:pBdr>
          <w:top w:val="nil"/>
          <w:left w:val="nil"/>
          <w:bottom w:val="nil"/>
          <w:right w:val="nil"/>
          <w:between w:val="nil"/>
        </w:pBdr>
        <w:spacing w:after="120" w:line="240" w:lineRule="auto"/>
        <w:ind w:left="360"/>
        <w:contextualSpacing w:val="0"/>
        <w:jc w:val="both"/>
        <w:rPr>
          <w:rFonts w:cs="Calibri"/>
          <w:bCs/>
          <w:color w:val="0D0D0D" w:themeColor="text1" w:themeTint="F2"/>
        </w:rPr>
      </w:pPr>
    </w:p>
    <w:p w14:paraId="0584879F" w14:textId="21F6CCF9" w:rsidR="008270F2" w:rsidRPr="003E7241" w:rsidRDefault="008270F2" w:rsidP="00B840DF">
      <w:pPr>
        <w:pBdr>
          <w:top w:val="nil"/>
          <w:left w:val="nil"/>
          <w:bottom w:val="nil"/>
          <w:right w:val="nil"/>
          <w:between w:val="nil"/>
        </w:pBdr>
        <w:spacing w:after="120"/>
        <w:jc w:val="center"/>
        <w:rPr>
          <w:rFonts w:ascii="Calibri" w:eastAsia="Times New Roman" w:hAnsi="Calibri" w:cs="Calibri"/>
          <w:b/>
          <w:bCs/>
          <w:color w:val="0D0D0D" w:themeColor="text1" w:themeTint="F2"/>
          <w:sz w:val="22"/>
          <w:szCs w:val="22"/>
        </w:rPr>
      </w:pPr>
      <w:bookmarkStart w:id="34" w:name="_Hlk96521027"/>
      <w:r w:rsidRPr="003E7241">
        <w:rPr>
          <w:rFonts w:ascii="Calibri" w:eastAsia="Times New Roman" w:hAnsi="Calibri" w:cs="Calibri"/>
          <w:b/>
          <w:bCs/>
          <w:color w:val="0D0D0D" w:themeColor="text1" w:themeTint="F2"/>
          <w:sz w:val="22"/>
          <w:szCs w:val="22"/>
        </w:rPr>
        <w:t>Rozdział XX</w:t>
      </w:r>
    </w:p>
    <w:p w14:paraId="295B1349" w14:textId="67122A80" w:rsidR="00702295" w:rsidRPr="003E7241" w:rsidRDefault="00DC40DD" w:rsidP="00B840DF">
      <w:pPr>
        <w:pBdr>
          <w:top w:val="nil"/>
          <w:left w:val="nil"/>
          <w:bottom w:val="nil"/>
          <w:right w:val="nil"/>
          <w:between w:val="nil"/>
        </w:pBdr>
        <w:spacing w:after="120"/>
        <w:jc w:val="center"/>
        <w:rPr>
          <w:rFonts w:ascii="Calibri" w:hAnsi="Calibri" w:cs="Calibri"/>
          <w:b/>
          <w:bCs/>
          <w:sz w:val="22"/>
          <w:szCs w:val="22"/>
        </w:rPr>
      </w:pPr>
      <w:r w:rsidRPr="003E7241">
        <w:rPr>
          <w:rFonts w:ascii="Calibri" w:eastAsia="Times New Roman" w:hAnsi="Calibri" w:cs="Calibri"/>
          <w:b/>
          <w:bCs/>
          <w:color w:val="0D0D0D" w:themeColor="text1" w:themeTint="F2"/>
          <w:sz w:val="22"/>
          <w:szCs w:val="22"/>
        </w:rPr>
        <w:lastRenderedPageBreak/>
        <w:t>Pozostałe informacje</w:t>
      </w:r>
      <w:r w:rsidR="00CE6FA0" w:rsidRPr="003E7241">
        <w:rPr>
          <w:rFonts w:ascii="Calibri" w:eastAsia="Times New Roman" w:hAnsi="Calibri" w:cs="Calibri"/>
          <w:b/>
          <w:bCs/>
          <w:color w:val="0D0D0D" w:themeColor="text1" w:themeTint="F2"/>
          <w:sz w:val="22"/>
          <w:szCs w:val="22"/>
        </w:rPr>
        <w:t xml:space="preserve">, </w:t>
      </w:r>
      <w:r w:rsidR="00F84A34" w:rsidRPr="003E7241">
        <w:rPr>
          <w:rFonts w:ascii="Calibri" w:eastAsia="Times New Roman" w:hAnsi="Calibri" w:cs="Calibri"/>
          <w:b/>
          <w:bCs/>
          <w:color w:val="0D0D0D" w:themeColor="text1" w:themeTint="F2"/>
          <w:sz w:val="22"/>
          <w:szCs w:val="22"/>
        </w:rPr>
        <w:t xml:space="preserve">w tym informacje </w:t>
      </w:r>
      <w:r w:rsidR="00CE6FA0" w:rsidRPr="003E7241">
        <w:rPr>
          <w:rFonts w:ascii="Calibri" w:eastAsia="Times New Roman" w:hAnsi="Calibri" w:cs="Calibri"/>
          <w:b/>
          <w:bCs/>
          <w:color w:val="0D0D0D" w:themeColor="text1" w:themeTint="F2"/>
          <w:sz w:val="22"/>
          <w:szCs w:val="22"/>
        </w:rPr>
        <w:t>o których mowa w art. 281 ust. 2 PZP</w:t>
      </w:r>
    </w:p>
    <w:p w14:paraId="5406DB45" w14:textId="77777777" w:rsidR="00702295" w:rsidRPr="003E7241" w:rsidRDefault="00702295" w:rsidP="00B840DF">
      <w:pPr>
        <w:pStyle w:val="Akapitzlist"/>
        <w:numPr>
          <w:ilvl w:val="0"/>
          <w:numId w:val="4"/>
        </w:numPr>
        <w:spacing w:after="120" w:line="240" w:lineRule="auto"/>
        <w:ind w:left="357" w:hanging="357"/>
        <w:contextualSpacing w:val="0"/>
        <w:jc w:val="both"/>
        <w:rPr>
          <w:rFonts w:cs="Calibri"/>
          <w:color w:val="0D0D0D" w:themeColor="text1" w:themeTint="F2"/>
        </w:rPr>
      </w:pPr>
      <w:r w:rsidRPr="003E7241">
        <w:rPr>
          <w:rFonts w:cs="Calibri"/>
          <w:color w:val="0D0D0D" w:themeColor="text1" w:themeTint="F2"/>
        </w:rPr>
        <w:t>Zamawiający nie dopuszcza składania ofert wariantowych.</w:t>
      </w:r>
    </w:p>
    <w:p w14:paraId="2FB48CCE" w14:textId="1702C6B4" w:rsidR="00201DF6" w:rsidRPr="003E7241" w:rsidRDefault="00702295" w:rsidP="00B840DF">
      <w:pPr>
        <w:pStyle w:val="Akapitzlist"/>
        <w:numPr>
          <w:ilvl w:val="0"/>
          <w:numId w:val="4"/>
        </w:numPr>
        <w:spacing w:after="120" w:line="240" w:lineRule="auto"/>
        <w:ind w:left="357" w:hanging="357"/>
        <w:contextualSpacing w:val="0"/>
        <w:jc w:val="both"/>
        <w:rPr>
          <w:rFonts w:cs="Calibri"/>
          <w:color w:val="0D0D0D" w:themeColor="text1" w:themeTint="F2"/>
        </w:rPr>
      </w:pPr>
      <w:r w:rsidRPr="003E7241">
        <w:rPr>
          <w:rFonts w:cs="Calibri"/>
          <w:color w:val="0D0D0D" w:themeColor="text1" w:themeTint="F2"/>
        </w:rPr>
        <w:t xml:space="preserve">Zamawiający </w:t>
      </w:r>
      <w:r w:rsidR="00D510D6" w:rsidRPr="003E7241">
        <w:rPr>
          <w:rFonts w:cs="Calibri"/>
          <w:color w:val="0D0D0D" w:themeColor="text1" w:themeTint="F2"/>
        </w:rPr>
        <w:t xml:space="preserve">nie </w:t>
      </w:r>
      <w:r w:rsidRPr="003E7241">
        <w:rPr>
          <w:rFonts w:cs="Calibri"/>
          <w:color w:val="0D0D0D" w:themeColor="text1" w:themeTint="F2"/>
        </w:rPr>
        <w:t>przewiduje wymaga</w:t>
      </w:r>
      <w:r w:rsidR="00D510D6" w:rsidRPr="003E7241">
        <w:rPr>
          <w:rFonts w:cs="Calibri"/>
          <w:color w:val="0D0D0D" w:themeColor="text1" w:themeTint="F2"/>
        </w:rPr>
        <w:t>ń</w:t>
      </w:r>
      <w:r w:rsidRPr="003E7241">
        <w:rPr>
          <w:rFonts w:cs="Calibri"/>
          <w:color w:val="0D0D0D" w:themeColor="text1" w:themeTint="F2"/>
        </w:rPr>
        <w:t xml:space="preserve"> w zakresie zatrudnienia osób, o których mowa w art. 96 ust. 2</w:t>
      </w:r>
      <w:r w:rsidR="008A4458" w:rsidRPr="003E7241">
        <w:rPr>
          <w:rFonts w:cs="Calibri"/>
          <w:color w:val="0D0D0D" w:themeColor="text1" w:themeTint="F2"/>
        </w:rPr>
        <w:t xml:space="preserve"> pkt 2</w:t>
      </w:r>
      <w:r w:rsidRPr="003E7241">
        <w:rPr>
          <w:rFonts w:cs="Calibri"/>
          <w:color w:val="0D0D0D" w:themeColor="text1" w:themeTint="F2"/>
        </w:rPr>
        <w:t xml:space="preserve"> PZP</w:t>
      </w:r>
      <w:r w:rsidR="00D510D6" w:rsidRPr="003E7241">
        <w:rPr>
          <w:rFonts w:cs="Calibri"/>
          <w:color w:val="0D0D0D" w:themeColor="text1" w:themeTint="F2"/>
        </w:rPr>
        <w:t>.</w:t>
      </w:r>
    </w:p>
    <w:p w14:paraId="0F82F778" w14:textId="77777777" w:rsidR="00702295" w:rsidRPr="003E7241" w:rsidRDefault="00702295" w:rsidP="00B840DF">
      <w:pPr>
        <w:pStyle w:val="Akapitzlist"/>
        <w:numPr>
          <w:ilvl w:val="0"/>
          <w:numId w:val="4"/>
        </w:numPr>
        <w:spacing w:after="120" w:line="240" w:lineRule="auto"/>
        <w:ind w:left="357" w:hanging="357"/>
        <w:contextualSpacing w:val="0"/>
        <w:jc w:val="both"/>
        <w:rPr>
          <w:rFonts w:cs="Calibri"/>
          <w:color w:val="0D0D0D" w:themeColor="text1" w:themeTint="F2"/>
        </w:rPr>
      </w:pPr>
      <w:r w:rsidRPr="003E7241">
        <w:rPr>
          <w:rFonts w:cs="Calibri"/>
          <w:color w:val="0D0D0D" w:themeColor="text1" w:themeTint="F2"/>
        </w:rPr>
        <w:t>Zamawiający nie wymaga wniesienia wadium.</w:t>
      </w:r>
    </w:p>
    <w:p w14:paraId="2E5C765C" w14:textId="77777777" w:rsidR="00702295" w:rsidRPr="003E7241" w:rsidRDefault="00702295" w:rsidP="00B840DF">
      <w:pPr>
        <w:pStyle w:val="Akapitzlist"/>
        <w:numPr>
          <w:ilvl w:val="0"/>
          <w:numId w:val="4"/>
        </w:numPr>
        <w:spacing w:after="120" w:line="240" w:lineRule="auto"/>
        <w:ind w:left="357" w:hanging="357"/>
        <w:contextualSpacing w:val="0"/>
        <w:jc w:val="both"/>
        <w:rPr>
          <w:rFonts w:cs="Calibri"/>
          <w:color w:val="0D0D0D" w:themeColor="text1" w:themeTint="F2"/>
        </w:rPr>
      </w:pPr>
      <w:r w:rsidRPr="003E7241">
        <w:rPr>
          <w:rFonts w:cs="Calibri"/>
          <w:color w:val="0D0D0D" w:themeColor="text1" w:themeTint="F2"/>
        </w:rPr>
        <w:t>Zamawiający nie przewiduje zamówień wskazanych w art. 214 ust. 1 pkt 7 i 8 PZP.</w:t>
      </w:r>
    </w:p>
    <w:p w14:paraId="4BCC1196" w14:textId="77777777" w:rsidR="00EB684F" w:rsidRPr="003E7241" w:rsidRDefault="00EB684F" w:rsidP="00EB684F">
      <w:pPr>
        <w:pStyle w:val="Akapitzlist"/>
        <w:numPr>
          <w:ilvl w:val="0"/>
          <w:numId w:val="4"/>
        </w:numPr>
        <w:spacing w:after="120" w:line="240" w:lineRule="auto"/>
        <w:ind w:left="357" w:hanging="357"/>
        <w:contextualSpacing w:val="0"/>
        <w:jc w:val="both"/>
        <w:rPr>
          <w:rFonts w:cs="Calibri"/>
          <w:color w:val="0D0D0D" w:themeColor="text1" w:themeTint="F2"/>
        </w:rPr>
      </w:pPr>
      <w:r w:rsidRPr="003E7241">
        <w:rPr>
          <w:rFonts w:cs="Calibri"/>
          <w:color w:val="0D0D0D" w:themeColor="text1" w:themeTint="F2"/>
        </w:rPr>
        <w:t xml:space="preserve">Zamawiający </w:t>
      </w:r>
      <w:r w:rsidRPr="003E7241">
        <w:rPr>
          <w:rFonts w:cs="Calibri"/>
          <w:b/>
          <w:bCs/>
          <w:color w:val="0D0D0D" w:themeColor="text1" w:themeTint="F2"/>
        </w:rPr>
        <w:t>nie wymaga</w:t>
      </w:r>
      <w:r w:rsidRPr="003E7241">
        <w:rPr>
          <w:rFonts w:cs="Calibri"/>
          <w:color w:val="0D0D0D" w:themeColor="text1" w:themeTint="F2"/>
        </w:rPr>
        <w:t xml:space="preserve"> odbycia wizji lokalnej ani sprawdzenia przez wykonawcę dokumentów niezbędnych do realizacji zamówienia, o których mowa w art. 131 ust. 2 PZP.</w:t>
      </w:r>
    </w:p>
    <w:p w14:paraId="1BD06D6F" w14:textId="5A0CAAD5" w:rsidR="00EB684F" w:rsidRPr="003E7241" w:rsidRDefault="00EB684F" w:rsidP="00EB684F">
      <w:pPr>
        <w:pStyle w:val="Akapitzlist"/>
        <w:spacing w:after="120" w:line="240" w:lineRule="auto"/>
        <w:ind w:left="357"/>
        <w:contextualSpacing w:val="0"/>
        <w:jc w:val="both"/>
        <w:rPr>
          <w:rFonts w:cs="Calibri"/>
          <w:color w:val="0D0D0D" w:themeColor="text1" w:themeTint="F2"/>
        </w:rPr>
      </w:pPr>
      <w:r w:rsidRPr="003E7241">
        <w:rPr>
          <w:rFonts w:cs="Calibri"/>
          <w:color w:val="0D0D0D" w:themeColor="text1" w:themeTint="F2"/>
        </w:rPr>
        <w:t>Jednakże z uwagi na charakter zamówienia Zamawiający zaleca, aby Wykonawcy dokonali wizji lokalnej miejsca realizacji przedmiotu zamówienia w celu dokonania oceny dokumentów i informacji przekazywanych w ramach niniejszego postępowania. Dokonanie wizji lokalnej możliwe jest w dniach roboczych Zamawiającego, tj.: od poniedziałku do piątku w godzinach pracy Urzędu Miasta i Gminy Jabłonowo Pomorskie</w:t>
      </w:r>
      <w:r w:rsidR="00E63AB4" w:rsidRPr="003E7241">
        <w:rPr>
          <w:rFonts w:cs="Calibri"/>
          <w:color w:val="0D0D0D" w:themeColor="text1" w:themeTint="F2"/>
        </w:rPr>
        <w:t>,</w:t>
      </w:r>
      <w:r w:rsidRPr="003E7241">
        <w:rPr>
          <w:rFonts w:cs="Calibri"/>
          <w:color w:val="0D0D0D" w:themeColor="text1" w:themeTint="F2"/>
        </w:rPr>
        <w:t xml:space="preserve"> po uprzednim ustaleniu terminu z przedstawicielem Zamawiającego </w:t>
      </w:r>
      <w:r w:rsidR="0011254F">
        <w:rPr>
          <w:rFonts w:cs="Calibri"/>
          <w:color w:val="0D0D0D" w:themeColor="text1" w:themeTint="F2"/>
        </w:rPr>
        <w:t xml:space="preserve">za pomocą Platformy poprzez moduł „Wyślij wiadomość do Zamawiającego” lub </w:t>
      </w:r>
      <w:r w:rsidRPr="003E7241">
        <w:rPr>
          <w:rFonts w:cs="Calibri"/>
          <w:color w:val="0D0D0D" w:themeColor="text1" w:themeTint="F2"/>
        </w:rPr>
        <w:t xml:space="preserve">pisząc na adres e-mail:  </w:t>
      </w:r>
      <w:hyperlink r:id="rId46" w:history="1">
        <w:r w:rsidR="00E63AB4" w:rsidRPr="003E7241">
          <w:rPr>
            <w:rStyle w:val="Hipercze"/>
            <w:rFonts w:cs="Calibri"/>
          </w:rPr>
          <w:t>zamowienia.publiczne@jablonowopomorskie.pl</w:t>
        </w:r>
      </w:hyperlink>
      <w:r w:rsidR="00E63AB4" w:rsidRPr="003E7241">
        <w:rPr>
          <w:rFonts w:cs="Calibri"/>
          <w:color w:val="0D0D0D" w:themeColor="text1" w:themeTint="F2"/>
        </w:rPr>
        <w:t xml:space="preserve"> </w:t>
      </w:r>
      <w:r w:rsidRPr="003E7241">
        <w:rPr>
          <w:rFonts w:cs="Calibri"/>
          <w:color w:val="0D0D0D" w:themeColor="text1" w:themeTint="F2"/>
        </w:rPr>
        <w:t>.</w:t>
      </w:r>
    </w:p>
    <w:p w14:paraId="193CF514" w14:textId="77777777" w:rsidR="00702295" w:rsidRPr="003E7241" w:rsidRDefault="00702295" w:rsidP="00B840DF">
      <w:pPr>
        <w:pStyle w:val="Akapitzlist"/>
        <w:numPr>
          <w:ilvl w:val="0"/>
          <w:numId w:val="4"/>
        </w:numPr>
        <w:spacing w:after="120" w:line="240" w:lineRule="auto"/>
        <w:ind w:left="357" w:hanging="357"/>
        <w:contextualSpacing w:val="0"/>
        <w:jc w:val="both"/>
        <w:rPr>
          <w:rFonts w:cs="Calibri"/>
          <w:color w:val="0D0D0D" w:themeColor="text1" w:themeTint="F2"/>
        </w:rPr>
      </w:pPr>
      <w:r w:rsidRPr="003E7241">
        <w:rPr>
          <w:rFonts w:cs="Calibri"/>
          <w:color w:val="0D0D0D" w:themeColor="text1" w:themeTint="F2"/>
        </w:rPr>
        <w:t>Zamawiający nie dopuszcza rozliczeń, między zamawiającym a wykonawcą, w walutach obcych.</w:t>
      </w:r>
    </w:p>
    <w:p w14:paraId="5292BF34" w14:textId="77777777" w:rsidR="00702295" w:rsidRPr="003E7241" w:rsidRDefault="00702295" w:rsidP="00B840DF">
      <w:pPr>
        <w:pStyle w:val="Akapitzlist"/>
        <w:numPr>
          <w:ilvl w:val="0"/>
          <w:numId w:val="4"/>
        </w:numPr>
        <w:spacing w:after="120" w:line="240" w:lineRule="auto"/>
        <w:ind w:left="357" w:hanging="357"/>
        <w:contextualSpacing w:val="0"/>
        <w:jc w:val="both"/>
        <w:rPr>
          <w:rFonts w:cs="Calibri"/>
          <w:color w:val="0D0D0D" w:themeColor="text1" w:themeTint="F2"/>
        </w:rPr>
      </w:pPr>
      <w:r w:rsidRPr="003E7241">
        <w:rPr>
          <w:rFonts w:cs="Calibri"/>
          <w:color w:val="0D0D0D" w:themeColor="text1" w:themeTint="F2"/>
        </w:rPr>
        <w:t>Zamawiający nie przewiduje zwrotu kosztów udziału w postępowaniu.</w:t>
      </w:r>
    </w:p>
    <w:p w14:paraId="37D8500E" w14:textId="7000163C" w:rsidR="00D510D6" w:rsidRPr="003E7241" w:rsidRDefault="00702295" w:rsidP="00B840DF">
      <w:pPr>
        <w:pStyle w:val="Akapitzlist"/>
        <w:numPr>
          <w:ilvl w:val="0"/>
          <w:numId w:val="4"/>
        </w:numPr>
        <w:spacing w:after="120" w:line="240" w:lineRule="auto"/>
        <w:ind w:left="357" w:hanging="357"/>
        <w:contextualSpacing w:val="0"/>
        <w:jc w:val="both"/>
        <w:rPr>
          <w:rFonts w:cs="Calibri"/>
          <w:color w:val="0D0D0D" w:themeColor="text1" w:themeTint="F2"/>
        </w:rPr>
      </w:pPr>
      <w:r w:rsidRPr="003E7241">
        <w:rPr>
          <w:rFonts w:cs="Calibri"/>
          <w:color w:val="0D0D0D" w:themeColor="text1" w:themeTint="F2"/>
        </w:rPr>
        <w:t xml:space="preserve">Zamawiający </w:t>
      </w:r>
      <w:r w:rsidR="005A6A8B" w:rsidRPr="003E7241">
        <w:rPr>
          <w:rFonts w:cs="Calibri"/>
          <w:color w:val="0D0D0D" w:themeColor="text1" w:themeTint="F2"/>
        </w:rPr>
        <w:t xml:space="preserve">nie </w:t>
      </w:r>
      <w:r w:rsidRPr="003E7241">
        <w:rPr>
          <w:rFonts w:cs="Calibri"/>
          <w:color w:val="0D0D0D" w:themeColor="text1" w:themeTint="F2"/>
        </w:rPr>
        <w:t>zastrzega obowiąz</w:t>
      </w:r>
      <w:r w:rsidR="00D510D6" w:rsidRPr="003E7241">
        <w:rPr>
          <w:rFonts w:cs="Calibri"/>
          <w:color w:val="0D0D0D" w:themeColor="text1" w:themeTint="F2"/>
        </w:rPr>
        <w:t>k</w:t>
      </w:r>
      <w:r w:rsidR="005A6A8B" w:rsidRPr="003E7241">
        <w:rPr>
          <w:rFonts w:cs="Calibri"/>
          <w:color w:val="0D0D0D" w:themeColor="text1" w:themeTint="F2"/>
        </w:rPr>
        <w:t>u</w:t>
      </w:r>
      <w:r w:rsidRPr="003E7241">
        <w:rPr>
          <w:rFonts w:cs="Calibri"/>
          <w:color w:val="0D0D0D" w:themeColor="text1" w:themeTint="F2"/>
        </w:rPr>
        <w:t xml:space="preserve"> osobistego wykonania przez wykonawcę kluczowych zadań, o których mowa w art. 60 i art. 121 PZP</w:t>
      </w:r>
    </w:p>
    <w:p w14:paraId="328E3C53" w14:textId="77777777" w:rsidR="00702295" w:rsidRPr="003E7241" w:rsidRDefault="00702295" w:rsidP="00B840DF">
      <w:pPr>
        <w:pStyle w:val="Akapitzlist"/>
        <w:numPr>
          <w:ilvl w:val="0"/>
          <w:numId w:val="4"/>
        </w:numPr>
        <w:spacing w:after="120" w:line="240" w:lineRule="auto"/>
        <w:ind w:left="357" w:hanging="357"/>
        <w:contextualSpacing w:val="0"/>
        <w:jc w:val="both"/>
        <w:rPr>
          <w:rFonts w:cs="Calibri"/>
          <w:color w:val="0D0D0D" w:themeColor="text1" w:themeTint="F2"/>
        </w:rPr>
      </w:pPr>
      <w:r w:rsidRPr="003E7241">
        <w:rPr>
          <w:rFonts w:cs="Calibri"/>
          <w:color w:val="0D0D0D" w:themeColor="text1" w:themeTint="F2"/>
        </w:rPr>
        <w:t>Zamawiający nie przewiduje zawarcia umowy ramowej.</w:t>
      </w:r>
    </w:p>
    <w:p w14:paraId="15AD1D56" w14:textId="77777777" w:rsidR="00702295" w:rsidRPr="003E7241" w:rsidRDefault="00702295" w:rsidP="00B840DF">
      <w:pPr>
        <w:pStyle w:val="Akapitzlist"/>
        <w:numPr>
          <w:ilvl w:val="0"/>
          <w:numId w:val="4"/>
        </w:numPr>
        <w:spacing w:after="120" w:line="240" w:lineRule="auto"/>
        <w:ind w:left="357" w:hanging="357"/>
        <w:contextualSpacing w:val="0"/>
        <w:jc w:val="both"/>
        <w:rPr>
          <w:rFonts w:cs="Calibri"/>
          <w:color w:val="0D0D0D" w:themeColor="text1" w:themeTint="F2"/>
        </w:rPr>
      </w:pPr>
      <w:r w:rsidRPr="003E7241">
        <w:rPr>
          <w:rFonts w:cs="Calibri"/>
          <w:color w:val="0D0D0D" w:themeColor="text1" w:themeTint="F2"/>
        </w:rPr>
        <w:t>Zamawiający nie przewiduje zastosowania aukcji elektronicznej.</w:t>
      </w:r>
    </w:p>
    <w:p w14:paraId="2D4B3646" w14:textId="77777777" w:rsidR="00702295" w:rsidRPr="003E7241" w:rsidRDefault="00702295" w:rsidP="00B840DF">
      <w:pPr>
        <w:pStyle w:val="Akapitzlist"/>
        <w:numPr>
          <w:ilvl w:val="0"/>
          <w:numId w:val="4"/>
        </w:numPr>
        <w:spacing w:after="120" w:line="240" w:lineRule="auto"/>
        <w:ind w:left="357" w:hanging="357"/>
        <w:contextualSpacing w:val="0"/>
        <w:jc w:val="both"/>
        <w:rPr>
          <w:rFonts w:cs="Calibri"/>
          <w:color w:val="0D0D0D" w:themeColor="text1" w:themeTint="F2"/>
        </w:rPr>
      </w:pPr>
      <w:r w:rsidRPr="003E7241">
        <w:rPr>
          <w:rFonts w:cs="Calibri"/>
          <w:color w:val="0D0D0D" w:themeColor="text1" w:themeTint="F2"/>
        </w:rPr>
        <w:t>Zamawiający nie dopuszcza możliwości złożenia ofert w postaci katalogów elektronicznych lub dołączenia katalogów elektronicznych do oferty, w sytuacji określonej w art. 93 PZP.</w:t>
      </w:r>
    </w:p>
    <w:p w14:paraId="396DE097" w14:textId="77777777" w:rsidR="00702295" w:rsidRPr="003E7241" w:rsidRDefault="00702295" w:rsidP="00B840DF">
      <w:pPr>
        <w:pStyle w:val="Akapitzlist"/>
        <w:numPr>
          <w:ilvl w:val="0"/>
          <w:numId w:val="4"/>
        </w:numPr>
        <w:spacing w:after="120" w:line="240" w:lineRule="auto"/>
        <w:ind w:left="357" w:hanging="357"/>
        <w:contextualSpacing w:val="0"/>
        <w:jc w:val="both"/>
        <w:rPr>
          <w:rFonts w:cs="Calibri"/>
          <w:color w:val="0D0D0D" w:themeColor="text1" w:themeTint="F2"/>
        </w:rPr>
      </w:pPr>
      <w:r w:rsidRPr="003E7241">
        <w:rPr>
          <w:rFonts w:cs="Calibri"/>
          <w:b/>
          <w:bCs/>
          <w:color w:val="0D0D0D" w:themeColor="text1" w:themeTint="F2"/>
        </w:rPr>
        <w:t>Zamawiający nie wymaga wniesienia zabezpieczenia należytego wykonania umowy</w:t>
      </w:r>
      <w:r w:rsidRPr="003E7241">
        <w:rPr>
          <w:rFonts w:cs="Calibri"/>
          <w:color w:val="0D0D0D" w:themeColor="text1" w:themeTint="F2"/>
        </w:rPr>
        <w:t>.</w:t>
      </w:r>
    </w:p>
    <w:p w14:paraId="474DCD6F" w14:textId="6A27F19B" w:rsidR="00702295" w:rsidRPr="00CB344B" w:rsidRDefault="00702295" w:rsidP="00B840DF">
      <w:pPr>
        <w:pStyle w:val="Akapitzlist"/>
        <w:numPr>
          <w:ilvl w:val="0"/>
          <w:numId w:val="4"/>
        </w:numPr>
        <w:spacing w:after="120" w:line="240" w:lineRule="auto"/>
        <w:ind w:left="357" w:hanging="357"/>
        <w:contextualSpacing w:val="0"/>
        <w:jc w:val="both"/>
        <w:rPr>
          <w:rFonts w:cs="Calibri"/>
          <w:b/>
          <w:bCs/>
          <w:color w:val="0D0D0D" w:themeColor="text1" w:themeTint="F2"/>
        </w:rPr>
      </w:pPr>
      <w:r w:rsidRPr="00CB344B">
        <w:rPr>
          <w:rFonts w:cs="Calibri"/>
          <w:b/>
          <w:bCs/>
          <w:color w:val="0D0D0D" w:themeColor="text1" w:themeTint="F2"/>
        </w:rPr>
        <w:t xml:space="preserve">Zamawiający </w:t>
      </w:r>
      <w:r w:rsidR="006871D2" w:rsidRPr="00CB344B">
        <w:rPr>
          <w:rFonts w:cs="Calibri"/>
          <w:b/>
          <w:bCs/>
          <w:color w:val="0D0D0D" w:themeColor="text1" w:themeTint="F2"/>
        </w:rPr>
        <w:t xml:space="preserve">nie będzie udzielał </w:t>
      </w:r>
      <w:r w:rsidRPr="00CB344B">
        <w:rPr>
          <w:rFonts w:cs="Calibri"/>
          <w:b/>
          <w:bCs/>
          <w:color w:val="0D0D0D" w:themeColor="text1" w:themeTint="F2"/>
        </w:rPr>
        <w:t>zalicz</w:t>
      </w:r>
      <w:r w:rsidR="006871D2" w:rsidRPr="00CB344B">
        <w:rPr>
          <w:rFonts w:cs="Calibri"/>
          <w:b/>
          <w:bCs/>
          <w:color w:val="0D0D0D" w:themeColor="text1" w:themeTint="F2"/>
        </w:rPr>
        <w:t>ek</w:t>
      </w:r>
      <w:r w:rsidRPr="00CB344B">
        <w:rPr>
          <w:rFonts w:cs="Calibri"/>
          <w:b/>
          <w:bCs/>
          <w:color w:val="0D0D0D" w:themeColor="text1" w:themeTint="F2"/>
        </w:rPr>
        <w:t xml:space="preserve"> na poczet wykonania przedmiotu zamówienia</w:t>
      </w:r>
      <w:r w:rsidR="006871D2" w:rsidRPr="00CB344B">
        <w:rPr>
          <w:rFonts w:cs="Calibri"/>
          <w:b/>
          <w:bCs/>
          <w:color w:val="0D0D0D" w:themeColor="text1" w:themeTint="F2"/>
        </w:rPr>
        <w:t>.</w:t>
      </w:r>
    </w:p>
    <w:p w14:paraId="73B37D05" w14:textId="79D04A69" w:rsidR="00C64C2D" w:rsidRPr="003E7241" w:rsidRDefault="00702295" w:rsidP="00C64C2D">
      <w:pPr>
        <w:pStyle w:val="Akapitzlist"/>
        <w:numPr>
          <w:ilvl w:val="0"/>
          <w:numId w:val="4"/>
        </w:numPr>
        <w:spacing w:after="120" w:line="240" w:lineRule="auto"/>
        <w:ind w:left="357" w:hanging="357"/>
        <w:contextualSpacing w:val="0"/>
        <w:jc w:val="both"/>
        <w:rPr>
          <w:rFonts w:cs="Calibri"/>
          <w:color w:val="0D0D0D" w:themeColor="text1" w:themeTint="F2"/>
        </w:rPr>
      </w:pPr>
      <w:r w:rsidRPr="003E7241">
        <w:rPr>
          <w:rFonts w:eastAsia="Times New Roman" w:cs="Calibri"/>
        </w:rPr>
        <w:t>Zamawiający nie zwoła zebrania Wykonawców w celu wyjaśnienia wątpliwości dotyczących treści SWZ.</w:t>
      </w:r>
    </w:p>
    <w:p w14:paraId="05D31116" w14:textId="3A7687FE" w:rsidR="00E03191" w:rsidRPr="003E7241" w:rsidRDefault="00B931B7" w:rsidP="00E03191">
      <w:pPr>
        <w:pBdr>
          <w:top w:val="nil"/>
          <w:left w:val="nil"/>
          <w:bottom w:val="nil"/>
          <w:right w:val="nil"/>
          <w:between w:val="nil"/>
        </w:pBdr>
        <w:spacing w:after="120"/>
        <w:jc w:val="center"/>
        <w:rPr>
          <w:rFonts w:ascii="Calibri" w:eastAsia="Times New Roman" w:hAnsi="Calibri" w:cs="Calibri"/>
          <w:b/>
          <w:sz w:val="22"/>
          <w:szCs w:val="22"/>
        </w:rPr>
      </w:pPr>
      <w:bookmarkStart w:id="35" w:name="_Hlk96521044"/>
      <w:bookmarkEnd w:id="34"/>
      <w:r>
        <w:rPr>
          <w:rFonts w:ascii="Calibri" w:eastAsia="Times New Roman" w:hAnsi="Calibri" w:cs="Calibri"/>
          <w:b/>
          <w:sz w:val="22"/>
          <w:szCs w:val="22"/>
        </w:rPr>
        <w:t>Rozdział XXI</w:t>
      </w:r>
    </w:p>
    <w:p w14:paraId="20BA7742" w14:textId="42139F4C" w:rsidR="00EC4729" w:rsidRPr="003E7241" w:rsidRDefault="00C53D8C" w:rsidP="00E03191">
      <w:pPr>
        <w:pBdr>
          <w:top w:val="nil"/>
          <w:left w:val="nil"/>
          <w:bottom w:val="nil"/>
          <w:right w:val="nil"/>
          <w:between w:val="nil"/>
        </w:pBdr>
        <w:spacing w:after="120"/>
        <w:jc w:val="center"/>
        <w:rPr>
          <w:rFonts w:ascii="Calibri" w:hAnsi="Calibri" w:cs="Calibri"/>
          <w:b/>
          <w:bCs/>
          <w:sz w:val="22"/>
          <w:szCs w:val="22"/>
        </w:rPr>
      </w:pPr>
      <w:r w:rsidRPr="003E7241">
        <w:rPr>
          <w:rFonts w:ascii="Calibri" w:eastAsia="Times New Roman" w:hAnsi="Calibri" w:cs="Calibri"/>
          <w:b/>
          <w:sz w:val="22"/>
          <w:szCs w:val="22"/>
        </w:rPr>
        <w:t xml:space="preserve">Wykaz załączników do </w:t>
      </w:r>
      <w:r w:rsidR="007B31A6" w:rsidRPr="003E7241">
        <w:rPr>
          <w:rFonts w:ascii="Calibri" w:eastAsia="Times New Roman" w:hAnsi="Calibri" w:cs="Calibri"/>
          <w:b/>
          <w:sz w:val="22"/>
          <w:szCs w:val="22"/>
        </w:rPr>
        <w:t>SWZ</w:t>
      </w:r>
      <w:r w:rsidR="00EF55EA" w:rsidRPr="003E7241">
        <w:rPr>
          <w:rFonts w:ascii="Calibri" w:eastAsia="Times New Roman" w:hAnsi="Calibri" w:cs="Calibri"/>
          <w:b/>
          <w:sz w:val="22"/>
          <w:szCs w:val="22"/>
        </w:rPr>
        <w:t>:</w:t>
      </w:r>
    </w:p>
    <w:tbl>
      <w:tblPr>
        <w:tblStyle w:val="Tabela-Siatka"/>
        <w:tblW w:w="0" w:type="auto"/>
        <w:tblInd w:w="-5" w:type="dxa"/>
        <w:tblLook w:val="04A0" w:firstRow="1" w:lastRow="0" w:firstColumn="1" w:lastColumn="0" w:noHBand="0" w:noVBand="1"/>
      </w:tblPr>
      <w:tblGrid>
        <w:gridCol w:w="1560"/>
        <w:gridCol w:w="7508"/>
      </w:tblGrid>
      <w:tr w:rsidR="00AB0DEA" w:rsidRPr="00497E57" w14:paraId="0EFB2743" w14:textId="77777777" w:rsidTr="00B51E74">
        <w:tc>
          <w:tcPr>
            <w:tcW w:w="1560" w:type="dxa"/>
            <w:vAlign w:val="center"/>
          </w:tcPr>
          <w:p w14:paraId="4ACC7216" w14:textId="4E48370F" w:rsidR="00AB0DEA" w:rsidRPr="00497E57" w:rsidRDefault="00AB0DEA" w:rsidP="007D6030">
            <w:pPr>
              <w:pBdr>
                <w:top w:val="nil"/>
                <w:left w:val="nil"/>
                <w:bottom w:val="nil"/>
                <w:right w:val="nil"/>
                <w:between w:val="nil"/>
              </w:pBdr>
              <w:spacing w:before="60" w:after="60"/>
              <w:rPr>
                <w:rFonts w:ascii="Calibri" w:hAnsi="Calibri" w:cs="Calibri"/>
                <w:b/>
                <w:bCs/>
                <w:sz w:val="22"/>
                <w:szCs w:val="22"/>
              </w:rPr>
            </w:pPr>
            <w:r w:rsidRPr="00497E57">
              <w:rPr>
                <w:rFonts w:ascii="Calibri" w:hAnsi="Calibri" w:cs="Calibri"/>
                <w:bCs/>
                <w:iCs/>
                <w:color w:val="0D0D0D" w:themeColor="text1" w:themeTint="F2"/>
                <w:sz w:val="22"/>
                <w:szCs w:val="22"/>
              </w:rPr>
              <w:t>Załącznik nr 1</w:t>
            </w:r>
          </w:p>
        </w:tc>
        <w:tc>
          <w:tcPr>
            <w:tcW w:w="7508" w:type="dxa"/>
            <w:vAlign w:val="center"/>
          </w:tcPr>
          <w:p w14:paraId="204194EE" w14:textId="49BCC083" w:rsidR="00AB0DEA" w:rsidRPr="00497E57" w:rsidRDefault="00386920" w:rsidP="007D6030">
            <w:pPr>
              <w:pStyle w:val="Akapitzlist"/>
              <w:spacing w:before="60" w:after="60" w:line="240" w:lineRule="auto"/>
              <w:ind w:left="0"/>
              <w:contextualSpacing w:val="0"/>
              <w:rPr>
                <w:rFonts w:cs="Calibri"/>
                <w:bCs/>
              </w:rPr>
            </w:pPr>
            <w:r w:rsidRPr="00497E57">
              <w:rPr>
                <w:rFonts w:cs="Calibri"/>
                <w:bCs/>
              </w:rPr>
              <w:t xml:space="preserve">Szczegółowy opis przedmiotu zamówienia </w:t>
            </w:r>
            <w:r w:rsidR="008C542E" w:rsidRPr="00497E57">
              <w:rPr>
                <w:rFonts w:cs="Calibri"/>
                <w:bCs/>
              </w:rPr>
              <w:t>–</w:t>
            </w:r>
            <w:r w:rsidRPr="00497E57">
              <w:rPr>
                <w:rFonts w:cs="Calibri"/>
                <w:bCs/>
              </w:rPr>
              <w:t xml:space="preserve"> Dokumentacja techniczna</w:t>
            </w:r>
          </w:p>
        </w:tc>
      </w:tr>
      <w:tr w:rsidR="00AF06F5" w:rsidRPr="00497E57" w14:paraId="5F28792B" w14:textId="77777777" w:rsidTr="00B51E74">
        <w:tc>
          <w:tcPr>
            <w:tcW w:w="1560" w:type="dxa"/>
            <w:vAlign w:val="center"/>
          </w:tcPr>
          <w:p w14:paraId="7B56B5E4" w14:textId="69FB71CA" w:rsidR="00AF06F5" w:rsidRPr="00497E57" w:rsidRDefault="00AF06F5" w:rsidP="007D6030">
            <w:pPr>
              <w:pBdr>
                <w:top w:val="nil"/>
                <w:left w:val="nil"/>
                <w:bottom w:val="nil"/>
                <w:right w:val="nil"/>
                <w:between w:val="nil"/>
              </w:pBdr>
              <w:spacing w:before="60" w:after="60"/>
              <w:rPr>
                <w:rFonts w:ascii="Calibri" w:hAnsi="Calibri" w:cs="Calibri"/>
                <w:bCs/>
                <w:iCs/>
                <w:color w:val="0D0D0D" w:themeColor="text1" w:themeTint="F2"/>
                <w:sz w:val="22"/>
                <w:szCs w:val="22"/>
              </w:rPr>
            </w:pPr>
            <w:r w:rsidRPr="00497E57">
              <w:rPr>
                <w:rFonts w:ascii="Calibri" w:hAnsi="Calibri" w:cs="Calibri"/>
                <w:bCs/>
                <w:iCs/>
                <w:color w:val="0D0D0D" w:themeColor="text1" w:themeTint="F2"/>
                <w:sz w:val="22"/>
                <w:szCs w:val="22"/>
              </w:rPr>
              <w:t>Załącznik nr 2</w:t>
            </w:r>
          </w:p>
        </w:tc>
        <w:tc>
          <w:tcPr>
            <w:tcW w:w="7508" w:type="dxa"/>
            <w:vAlign w:val="center"/>
          </w:tcPr>
          <w:p w14:paraId="488CDDDE" w14:textId="1EB92C44" w:rsidR="00AF06F5" w:rsidRPr="00497E57" w:rsidRDefault="00AF06F5" w:rsidP="007D6030">
            <w:pPr>
              <w:pStyle w:val="Akapitzlist"/>
              <w:spacing w:before="60" w:after="60" w:line="240" w:lineRule="auto"/>
              <w:ind w:left="0"/>
              <w:contextualSpacing w:val="0"/>
              <w:rPr>
                <w:rFonts w:cs="Calibri"/>
                <w:bCs/>
                <w:iCs/>
                <w:color w:val="0D0D0D" w:themeColor="text1" w:themeTint="F2"/>
              </w:rPr>
            </w:pPr>
            <w:r w:rsidRPr="00497E57">
              <w:rPr>
                <w:rFonts w:cs="Calibri"/>
                <w:bCs/>
                <w:iCs/>
                <w:color w:val="0D0D0D" w:themeColor="text1" w:themeTint="F2"/>
              </w:rPr>
              <w:t>Formularz ofertowy</w:t>
            </w:r>
          </w:p>
        </w:tc>
      </w:tr>
      <w:tr w:rsidR="00AB0DEA" w:rsidRPr="00497E57" w14:paraId="7692A3AE" w14:textId="77777777" w:rsidTr="00B51E74">
        <w:tc>
          <w:tcPr>
            <w:tcW w:w="1560" w:type="dxa"/>
            <w:vAlign w:val="center"/>
          </w:tcPr>
          <w:p w14:paraId="541DDCAD" w14:textId="0127C332" w:rsidR="00AB0DEA" w:rsidRPr="00497E57" w:rsidRDefault="00AB0DEA" w:rsidP="007D6030">
            <w:pPr>
              <w:pStyle w:val="Akapitzlist"/>
              <w:spacing w:before="60" w:after="60" w:line="240" w:lineRule="auto"/>
              <w:ind w:left="0"/>
              <w:contextualSpacing w:val="0"/>
              <w:rPr>
                <w:rFonts w:cs="Calibri"/>
                <w:bCs/>
              </w:rPr>
            </w:pPr>
            <w:r w:rsidRPr="00497E57">
              <w:rPr>
                <w:rFonts w:cs="Calibri"/>
                <w:bCs/>
                <w:iCs/>
                <w:color w:val="0D0D0D" w:themeColor="text1" w:themeTint="F2"/>
              </w:rPr>
              <w:t>Załącznik nr</w:t>
            </w:r>
            <w:r w:rsidR="00AF06F5" w:rsidRPr="00497E57">
              <w:rPr>
                <w:rFonts w:cs="Calibri"/>
                <w:bCs/>
                <w:iCs/>
                <w:color w:val="0D0D0D" w:themeColor="text1" w:themeTint="F2"/>
              </w:rPr>
              <w:t xml:space="preserve"> 3</w:t>
            </w:r>
          </w:p>
        </w:tc>
        <w:tc>
          <w:tcPr>
            <w:tcW w:w="7508" w:type="dxa"/>
            <w:vAlign w:val="center"/>
          </w:tcPr>
          <w:p w14:paraId="18A7C08D" w14:textId="7B2543D1" w:rsidR="00AB0DEA" w:rsidRPr="00497E57" w:rsidRDefault="00AB0DEA" w:rsidP="007D6030">
            <w:pPr>
              <w:pStyle w:val="Akapitzlist"/>
              <w:spacing w:before="60" w:after="60" w:line="240" w:lineRule="auto"/>
              <w:ind w:left="0"/>
              <w:contextualSpacing w:val="0"/>
              <w:rPr>
                <w:rFonts w:cs="Calibri"/>
                <w:bCs/>
              </w:rPr>
            </w:pPr>
            <w:r w:rsidRPr="00497E57">
              <w:rPr>
                <w:rFonts w:cs="Calibri"/>
                <w:color w:val="0D0D0D" w:themeColor="text1" w:themeTint="F2"/>
              </w:rPr>
              <w:t>Oświadczenie wykonawcy o niepodleganiu wykluczeniu i spełnianiu warunków udziału w postępowaniu</w:t>
            </w:r>
          </w:p>
        </w:tc>
      </w:tr>
      <w:tr w:rsidR="00AB0DEA" w:rsidRPr="00497E57" w14:paraId="32636378" w14:textId="77777777" w:rsidTr="00B51E74">
        <w:tc>
          <w:tcPr>
            <w:tcW w:w="1560" w:type="dxa"/>
            <w:vAlign w:val="center"/>
          </w:tcPr>
          <w:p w14:paraId="729E4ED5" w14:textId="69FFF1B6" w:rsidR="00AB0DEA" w:rsidRPr="00497E57" w:rsidRDefault="00AB0DEA" w:rsidP="007D6030">
            <w:pPr>
              <w:pStyle w:val="Akapitzlist"/>
              <w:spacing w:before="60" w:after="60" w:line="240" w:lineRule="auto"/>
              <w:ind w:left="0"/>
              <w:contextualSpacing w:val="0"/>
              <w:rPr>
                <w:rFonts w:cs="Calibri"/>
                <w:bCs/>
              </w:rPr>
            </w:pPr>
            <w:r w:rsidRPr="00497E57">
              <w:rPr>
                <w:rFonts w:cs="Calibri"/>
                <w:bCs/>
                <w:iCs/>
                <w:color w:val="0D0D0D" w:themeColor="text1" w:themeTint="F2"/>
              </w:rPr>
              <w:t xml:space="preserve">Załącznik nr </w:t>
            </w:r>
            <w:r w:rsidR="00AF06F5" w:rsidRPr="00497E57">
              <w:rPr>
                <w:rFonts w:cs="Calibri"/>
                <w:bCs/>
                <w:iCs/>
                <w:color w:val="0D0D0D" w:themeColor="text1" w:themeTint="F2"/>
              </w:rPr>
              <w:t>4</w:t>
            </w:r>
          </w:p>
        </w:tc>
        <w:tc>
          <w:tcPr>
            <w:tcW w:w="7508" w:type="dxa"/>
            <w:vAlign w:val="center"/>
          </w:tcPr>
          <w:p w14:paraId="3E432EB3" w14:textId="2E3CAC73" w:rsidR="00AB0DEA" w:rsidRPr="00497E57" w:rsidRDefault="00AB0DEA" w:rsidP="007D6030">
            <w:pPr>
              <w:pStyle w:val="Akapitzlist"/>
              <w:spacing w:before="60" w:after="60" w:line="240" w:lineRule="auto"/>
              <w:ind w:left="0"/>
              <w:contextualSpacing w:val="0"/>
              <w:rPr>
                <w:rFonts w:cs="Calibri"/>
                <w:bCs/>
              </w:rPr>
            </w:pPr>
            <w:r w:rsidRPr="00497E57">
              <w:rPr>
                <w:rFonts w:cs="Calibri"/>
                <w:color w:val="0D0D0D" w:themeColor="text1" w:themeTint="F2"/>
              </w:rPr>
              <w:t>Oświadczenie podmiotu udostępniającego zasoby o niepodleganiu wykluczeniu i</w:t>
            </w:r>
            <w:r w:rsidR="00B6165C" w:rsidRPr="00497E57">
              <w:rPr>
                <w:rFonts w:cs="Calibri"/>
                <w:color w:val="0D0D0D" w:themeColor="text1" w:themeTint="F2"/>
              </w:rPr>
              <w:t> </w:t>
            </w:r>
            <w:r w:rsidRPr="00497E57">
              <w:rPr>
                <w:rFonts w:cs="Calibri"/>
                <w:color w:val="0D0D0D" w:themeColor="text1" w:themeTint="F2"/>
              </w:rPr>
              <w:t>spełnianiu warunków udziału w postępowaniu</w:t>
            </w:r>
          </w:p>
        </w:tc>
      </w:tr>
      <w:tr w:rsidR="00AB0DEA" w:rsidRPr="00497E57" w14:paraId="76B81B8E" w14:textId="77777777" w:rsidTr="00B51E74">
        <w:tc>
          <w:tcPr>
            <w:tcW w:w="1560" w:type="dxa"/>
            <w:vAlign w:val="center"/>
          </w:tcPr>
          <w:p w14:paraId="29EBAF4A" w14:textId="6FB53155" w:rsidR="00AB0DEA" w:rsidRPr="00497E57" w:rsidRDefault="00AB0DEA" w:rsidP="007D6030">
            <w:pPr>
              <w:pStyle w:val="Akapitzlist"/>
              <w:spacing w:before="60" w:after="60" w:line="240" w:lineRule="auto"/>
              <w:ind w:left="0"/>
              <w:contextualSpacing w:val="0"/>
              <w:rPr>
                <w:rFonts w:cs="Calibri"/>
                <w:bCs/>
              </w:rPr>
            </w:pPr>
            <w:r w:rsidRPr="00497E57">
              <w:rPr>
                <w:rFonts w:cs="Calibri"/>
                <w:bCs/>
                <w:iCs/>
                <w:color w:val="0D0D0D" w:themeColor="text1" w:themeTint="F2"/>
              </w:rPr>
              <w:t xml:space="preserve">Załącznik nr </w:t>
            </w:r>
            <w:r w:rsidR="00AF06F5" w:rsidRPr="00497E57">
              <w:rPr>
                <w:rFonts w:cs="Calibri"/>
                <w:bCs/>
                <w:iCs/>
                <w:color w:val="0D0D0D" w:themeColor="text1" w:themeTint="F2"/>
              </w:rPr>
              <w:t>5</w:t>
            </w:r>
          </w:p>
        </w:tc>
        <w:tc>
          <w:tcPr>
            <w:tcW w:w="7508" w:type="dxa"/>
            <w:vAlign w:val="center"/>
          </w:tcPr>
          <w:p w14:paraId="51B0624E" w14:textId="7AFE9928" w:rsidR="00AB0DEA" w:rsidRPr="00497E57" w:rsidRDefault="005F7C78" w:rsidP="007D6030">
            <w:pPr>
              <w:pStyle w:val="Akapitzlist"/>
              <w:spacing w:before="60" w:after="60" w:line="240" w:lineRule="auto"/>
              <w:ind w:left="0"/>
              <w:contextualSpacing w:val="0"/>
              <w:rPr>
                <w:rFonts w:cs="Calibri"/>
                <w:bCs/>
              </w:rPr>
            </w:pPr>
            <w:r w:rsidRPr="00497E57">
              <w:rPr>
                <w:rFonts w:cs="Calibri"/>
                <w:bCs/>
              </w:rPr>
              <w:t xml:space="preserve">Zobowiązanie podmiotu udostępniającego zasoby </w:t>
            </w:r>
            <w:r w:rsidR="00E67C7A" w:rsidRPr="00497E57">
              <w:rPr>
                <w:rFonts w:eastAsia="Times New Roman" w:cs="Calibri"/>
                <w:color w:val="0D0D0D" w:themeColor="text1" w:themeTint="F2"/>
              </w:rPr>
              <w:t>na których zdolności techniczne lub zawodowe lub sytuację finansową lub ekonomiczną wykonawca się powołuje w celu potwierdzenia spełniania warunków udziału w postępowaniu</w:t>
            </w:r>
            <w:r w:rsidR="00E67C7A" w:rsidRPr="00497E57">
              <w:rPr>
                <w:rFonts w:cs="Calibri"/>
                <w:bCs/>
              </w:rPr>
              <w:t xml:space="preserve"> </w:t>
            </w:r>
          </w:p>
        </w:tc>
      </w:tr>
      <w:tr w:rsidR="00AB0DEA" w:rsidRPr="00497E57" w14:paraId="75DAF107" w14:textId="77777777" w:rsidTr="00B51E74">
        <w:tc>
          <w:tcPr>
            <w:tcW w:w="1560" w:type="dxa"/>
            <w:vAlign w:val="center"/>
          </w:tcPr>
          <w:p w14:paraId="100612E5" w14:textId="4B1F6508" w:rsidR="00AB0DEA" w:rsidRPr="00497E57" w:rsidRDefault="00AB0DEA" w:rsidP="007D6030">
            <w:pPr>
              <w:pStyle w:val="Akapitzlist"/>
              <w:spacing w:before="60" w:after="60" w:line="240" w:lineRule="auto"/>
              <w:ind w:left="0"/>
              <w:contextualSpacing w:val="0"/>
              <w:rPr>
                <w:rFonts w:cs="Calibri"/>
                <w:bCs/>
              </w:rPr>
            </w:pPr>
            <w:r w:rsidRPr="00497E57">
              <w:rPr>
                <w:rFonts w:cs="Calibri"/>
                <w:bCs/>
                <w:iCs/>
                <w:color w:val="0D0D0D" w:themeColor="text1" w:themeTint="F2"/>
              </w:rPr>
              <w:t>Załącznik nr</w:t>
            </w:r>
            <w:r w:rsidR="00AF06F5" w:rsidRPr="00497E57">
              <w:rPr>
                <w:rFonts w:cs="Calibri"/>
                <w:bCs/>
                <w:iCs/>
                <w:color w:val="0D0D0D" w:themeColor="text1" w:themeTint="F2"/>
              </w:rPr>
              <w:t xml:space="preserve"> 6</w:t>
            </w:r>
          </w:p>
        </w:tc>
        <w:tc>
          <w:tcPr>
            <w:tcW w:w="7508" w:type="dxa"/>
            <w:vAlign w:val="center"/>
          </w:tcPr>
          <w:p w14:paraId="540F9BDB" w14:textId="0FEDC2A2" w:rsidR="00660C8E" w:rsidRPr="00497E57" w:rsidRDefault="005F7C78" w:rsidP="007D6030">
            <w:pPr>
              <w:pStyle w:val="Akapitzlist"/>
              <w:spacing w:before="60" w:after="60" w:line="240" w:lineRule="auto"/>
              <w:ind w:left="0"/>
              <w:contextualSpacing w:val="0"/>
              <w:rPr>
                <w:rFonts w:eastAsia="Times New Roman" w:cs="Calibri"/>
                <w:color w:val="0D0D0D" w:themeColor="text1" w:themeTint="F2"/>
              </w:rPr>
            </w:pPr>
            <w:r w:rsidRPr="00497E57">
              <w:rPr>
                <w:rFonts w:cs="Calibri"/>
                <w:bCs/>
              </w:rPr>
              <w:t>Oświadczenie wykonawców wspólnie ubiegających się o udzielenie zamówienia</w:t>
            </w:r>
            <w:r w:rsidR="00E67C7A" w:rsidRPr="00497E57">
              <w:rPr>
                <w:rFonts w:eastAsia="Times New Roman" w:cs="Calibri"/>
                <w:color w:val="0D0D0D" w:themeColor="text1" w:themeTint="F2"/>
              </w:rPr>
              <w:t xml:space="preserve"> publicznego</w:t>
            </w:r>
            <w:r w:rsidR="00660C8E" w:rsidRPr="00497E57">
              <w:rPr>
                <w:rFonts w:eastAsia="Times New Roman" w:cs="Calibri"/>
                <w:color w:val="0D0D0D" w:themeColor="text1" w:themeTint="F2"/>
              </w:rPr>
              <w:t xml:space="preserve"> </w:t>
            </w:r>
            <w:r w:rsidR="00660C8E" w:rsidRPr="00497E57">
              <w:rPr>
                <w:rFonts w:eastAsia="Times New Roman" w:cs="Calibri"/>
                <w:bCs/>
                <w:color w:val="0D0D0D" w:themeColor="text1" w:themeTint="F2"/>
              </w:rPr>
              <w:t>(składane na podstawie art. 117 ust. 4 ustawy z dnia 11.09.2019 r. Prawo zamówień publicznych)</w:t>
            </w:r>
          </w:p>
        </w:tc>
      </w:tr>
      <w:tr w:rsidR="00AB0DEA" w:rsidRPr="00497E57" w14:paraId="44E58631" w14:textId="77777777" w:rsidTr="00B51E74">
        <w:tc>
          <w:tcPr>
            <w:tcW w:w="1560" w:type="dxa"/>
            <w:vAlign w:val="center"/>
          </w:tcPr>
          <w:p w14:paraId="6B5D9CE4" w14:textId="0C709576" w:rsidR="00AB0DEA" w:rsidRPr="00497E57" w:rsidRDefault="00AB0DEA" w:rsidP="007D6030">
            <w:pPr>
              <w:pStyle w:val="Akapitzlist"/>
              <w:spacing w:before="60" w:after="60" w:line="240" w:lineRule="auto"/>
              <w:ind w:left="0"/>
              <w:contextualSpacing w:val="0"/>
              <w:rPr>
                <w:rFonts w:cs="Calibri"/>
                <w:bCs/>
              </w:rPr>
            </w:pPr>
            <w:r w:rsidRPr="00497E57">
              <w:rPr>
                <w:rFonts w:cs="Calibri"/>
                <w:bCs/>
                <w:iCs/>
                <w:color w:val="0D0D0D" w:themeColor="text1" w:themeTint="F2"/>
              </w:rPr>
              <w:lastRenderedPageBreak/>
              <w:t xml:space="preserve">Załącznik nr </w:t>
            </w:r>
            <w:r w:rsidR="00AF06F5" w:rsidRPr="00497E57">
              <w:rPr>
                <w:rFonts w:cs="Calibri"/>
                <w:bCs/>
                <w:iCs/>
                <w:color w:val="0D0D0D" w:themeColor="text1" w:themeTint="F2"/>
              </w:rPr>
              <w:t>7</w:t>
            </w:r>
          </w:p>
        </w:tc>
        <w:tc>
          <w:tcPr>
            <w:tcW w:w="7508" w:type="dxa"/>
            <w:vAlign w:val="center"/>
          </w:tcPr>
          <w:p w14:paraId="0158C0B5" w14:textId="14B80176" w:rsidR="00AB0DEA" w:rsidRPr="00497E57" w:rsidRDefault="005F7C78" w:rsidP="007D6030">
            <w:pPr>
              <w:pBdr>
                <w:top w:val="nil"/>
                <w:left w:val="nil"/>
                <w:bottom w:val="nil"/>
                <w:right w:val="nil"/>
                <w:between w:val="nil"/>
              </w:pBdr>
              <w:spacing w:before="60" w:after="60"/>
              <w:rPr>
                <w:rFonts w:ascii="Calibri" w:hAnsi="Calibri" w:cs="Calibri"/>
                <w:b/>
                <w:bCs/>
                <w:sz w:val="22"/>
                <w:szCs w:val="22"/>
              </w:rPr>
            </w:pPr>
            <w:r w:rsidRPr="00497E57">
              <w:rPr>
                <w:rFonts w:ascii="Calibri" w:eastAsia="Times New Roman" w:hAnsi="Calibri" w:cs="Calibri"/>
                <w:color w:val="0D0D0D" w:themeColor="text1" w:themeTint="F2"/>
                <w:sz w:val="22"/>
                <w:szCs w:val="22"/>
              </w:rPr>
              <w:t>Projektowane postanowienia umowy</w:t>
            </w:r>
          </w:p>
        </w:tc>
      </w:tr>
      <w:tr w:rsidR="00AB0DEA" w:rsidRPr="00497E57" w14:paraId="6B297CAF" w14:textId="77777777" w:rsidTr="00B51E74">
        <w:tc>
          <w:tcPr>
            <w:tcW w:w="1560" w:type="dxa"/>
            <w:vAlign w:val="center"/>
          </w:tcPr>
          <w:p w14:paraId="3459E69C" w14:textId="0876D1B8" w:rsidR="00AB0DEA" w:rsidRPr="00497E57" w:rsidRDefault="00AB0DEA" w:rsidP="007D6030">
            <w:pPr>
              <w:pStyle w:val="Akapitzlist"/>
              <w:spacing w:before="60" w:after="60" w:line="240" w:lineRule="auto"/>
              <w:ind w:left="0"/>
              <w:contextualSpacing w:val="0"/>
              <w:rPr>
                <w:rFonts w:cs="Calibri"/>
                <w:bCs/>
              </w:rPr>
            </w:pPr>
            <w:r w:rsidRPr="00497E57">
              <w:rPr>
                <w:rFonts w:cs="Calibri"/>
                <w:bCs/>
                <w:iCs/>
                <w:color w:val="0D0D0D" w:themeColor="text1" w:themeTint="F2"/>
              </w:rPr>
              <w:t xml:space="preserve">Załącznik nr </w:t>
            </w:r>
            <w:r w:rsidR="00AF06F5" w:rsidRPr="00497E57">
              <w:rPr>
                <w:rFonts w:cs="Calibri"/>
                <w:bCs/>
                <w:iCs/>
                <w:color w:val="0D0D0D" w:themeColor="text1" w:themeTint="F2"/>
              </w:rPr>
              <w:t>8</w:t>
            </w:r>
          </w:p>
        </w:tc>
        <w:tc>
          <w:tcPr>
            <w:tcW w:w="7508" w:type="dxa"/>
            <w:vAlign w:val="center"/>
          </w:tcPr>
          <w:p w14:paraId="77F0C7AF" w14:textId="528E3745" w:rsidR="00AB0DEA" w:rsidRPr="00497E57" w:rsidRDefault="00EF209E" w:rsidP="007D6030">
            <w:pPr>
              <w:pStyle w:val="Akapitzlist"/>
              <w:spacing w:before="60" w:after="60" w:line="240" w:lineRule="auto"/>
              <w:ind w:left="0"/>
              <w:contextualSpacing w:val="0"/>
              <w:rPr>
                <w:rFonts w:cs="Calibri"/>
                <w:bCs/>
              </w:rPr>
            </w:pPr>
            <w:r w:rsidRPr="00497E57">
              <w:rPr>
                <w:rFonts w:cs="Calibri"/>
                <w:bCs/>
              </w:rPr>
              <w:t xml:space="preserve">Wykaz </w:t>
            </w:r>
            <w:r w:rsidR="00A76394" w:rsidRPr="00497E57">
              <w:rPr>
                <w:rFonts w:cs="Calibri"/>
                <w:bCs/>
              </w:rPr>
              <w:t>robót budowlanych</w:t>
            </w:r>
          </w:p>
        </w:tc>
      </w:tr>
      <w:tr w:rsidR="008C542E" w:rsidRPr="003E7241" w14:paraId="6A547E79" w14:textId="77777777" w:rsidTr="00B51E74">
        <w:tc>
          <w:tcPr>
            <w:tcW w:w="1560" w:type="dxa"/>
            <w:vAlign w:val="center"/>
          </w:tcPr>
          <w:p w14:paraId="56657B02" w14:textId="64884030" w:rsidR="008C542E" w:rsidRPr="003E7241" w:rsidRDefault="008C542E" w:rsidP="007D6030">
            <w:pPr>
              <w:pStyle w:val="Akapitzlist"/>
              <w:spacing w:before="60" w:after="60" w:line="240" w:lineRule="auto"/>
              <w:ind w:left="0"/>
              <w:contextualSpacing w:val="0"/>
              <w:rPr>
                <w:rFonts w:cs="Calibri"/>
                <w:bCs/>
                <w:iCs/>
                <w:color w:val="0D0D0D" w:themeColor="text1" w:themeTint="F2"/>
              </w:rPr>
            </w:pPr>
            <w:r w:rsidRPr="003E7241">
              <w:rPr>
                <w:rFonts w:cs="Calibri"/>
                <w:bCs/>
                <w:iCs/>
                <w:color w:val="0D0D0D" w:themeColor="text1" w:themeTint="F2"/>
              </w:rPr>
              <w:t>Z</w:t>
            </w:r>
            <w:r w:rsidRPr="003E7241">
              <w:rPr>
                <w:rFonts w:eastAsia="Times New Roman" w:cs="Calibri"/>
              </w:rPr>
              <w:t>ałącznik nr 9</w:t>
            </w:r>
          </w:p>
        </w:tc>
        <w:tc>
          <w:tcPr>
            <w:tcW w:w="7508" w:type="dxa"/>
            <w:vAlign w:val="center"/>
          </w:tcPr>
          <w:p w14:paraId="0E2CDE30" w14:textId="30FCC350" w:rsidR="008C542E" w:rsidRPr="003E7241" w:rsidRDefault="008C542E" w:rsidP="007D6030">
            <w:pPr>
              <w:pStyle w:val="Akapitzlist"/>
              <w:spacing w:before="60" w:after="60" w:line="240" w:lineRule="auto"/>
              <w:ind w:left="0"/>
              <w:contextualSpacing w:val="0"/>
              <w:rPr>
                <w:rFonts w:cs="Calibri"/>
                <w:bCs/>
              </w:rPr>
            </w:pPr>
            <w:r w:rsidRPr="003E7241">
              <w:rPr>
                <w:rFonts w:cs="Calibri"/>
                <w:bCs/>
              </w:rPr>
              <w:t>Wykaz osób skierowanych przez wykonawcę do realizacji zamówienia publicznego</w:t>
            </w:r>
          </w:p>
        </w:tc>
      </w:tr>
      <w:bookmarkEnd w:id="35"/>
    </w:tbl>
    <w:p w14:paraId="0EC28E05" w14:textId="77777777" w:rsidR="00E67C7A" w:rsidRPr="003E7241" w:rsidRDefault="00E67C7A" w:rsidP="00AC5B01">
      <w:pPr>
        <w:pBdr>
          <w:top w:val="nil"/>
          <w:left w:val="nil"/>
          <w:bottom w:val="nil"/>
          <w:right w:val="nil"/>
          <w:between w:val="nil"/>
        </w:pBdr>
        <w:spacing w:after="120"/>
        <w:jc w:val="both"/>
        <w:rPr>
          <w:rFonts w:ascii="Calibri" w:hAnsi="Calibri" w:cs="Calibri"/>
          <w:sz w:val="10"/>
          <w:szCs w:val="10"/>
        </w:rPr>
      </w:pPr>
    </w:p>
    <w:sectPr w:rsidR="00E67C7A" w:rsidRPr="003E7241" w:rsidSect="00637D75">
      <w:footerReference w:type="default" r:id="rId47"/>
      <w:endnotePr>
        <w:numFmt w:val="decimal"/>
      </w:endnotePr>
      <w:type w:val="continuous"/>
      <w:pgSz w:w="11907" w:h="16839"/>
      <w:pgMar w:top="1417" w:right="1417" w:bottom="1417" w:left="1417" w:header="0" w:footer="51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F444B" w14:textId="77777777" w:rsidR="00A13A91" w:rsidRDefault="00A13A91" w:rsidP="002F60E0">
      <w:r>
        <w:separator/>
      </w:r>
    </w:p>
  </w:endnote>
  <w:endnote w:type="continuationSeparator" w:id="0">
    <w:p w14:paraId="27558EE7" w14:textId="77777777" w:rsidR="00A13A91" w:rsidRDefault="00A13A91" w:rsidP="002F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c Roman">
    <w:altName w:val="Cambria"/>
    <w:charset w:val="00"/>
    <w:family w:val="roman"/>
    <w:pitch w:val="default"/>
  </w:font>
  <w:font w:name="Basic Sans">
    <w:altName w:val="Cambria"/>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font486">
    <w:altName w:val="Calibri"/>
    <w:charset w:val="EE"/>
    <w:family w:val="auto"/>
    <w:pitch w:val="variable"/>
  </w:font>
  <w:font w:name="font489">
    <w:altName w:val="Calibri"/>
    <w:charset w:val="EE"/>
    <w:family w:val="auto"/>
    <w:pitch w:val="variable"/>
  </w:font>
  <w:font w:name="font928">
    <w:altName w:val="Calibri"/>
    <w:charset w:val="EE"/>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w:charset w:val="80"/>
    <w:family w:val="auto"/>
    <w:pitch w:val="default"/>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889892"/>
      <w:docPartObj>
        <w:docPartGallery w:val="Page Numbers (Bottom of Page)"/>
        <w:docPartUnique/>
      </w:docPartObj>
    </w:sdtPr>
    <w:sdtEndPr>
      <w:rPr>
        <w:rFonts w:ascii="Times New Roman" w:hAnsi="Times New Roman" w:cs="Times New Roman"/>
      </w:rPr>
    </w:sdtEndPr>
    <w:sdtContent>
      <w:p w14:paraId="1CC9A0AA" w14:textId="6F21F76C" w:rsidR="00645B98" w:rsidRPr="00073907" w:rsidRDefault="00645B98" w:rsidP="00637D75">
        <w:pPr>
          <w:pStyle w:val="Stopka"/>
          <w:jc w:val="right"/>
          <w:rPr>
            <w:rFonts w:ascii="Times New Roman" w:hAnsi="Times New Roman" w:cs="Times New Roman"/>
          </w:rPr>
        </w:pPr>
        <w:r w:rsidRPr="00073907">
          <w:rPr>
            <w:rFonts w:ascii="Times New Roman" w:hAnsi="Times New Roman" w:cs="Times New Roman"/>
          </w:rPr>
          <w:fldChar w:fldCharType="begin"/>
        </w:r>
        <w:r w:rsidRPr="00073907">
          <w:rPr>
            <w:rFonts w:ascii="Times New Roman" w:hAnsi="Times New Roman" w:cs="Times New Roman"/>
          </w:rPr>
          <w:instrText>PAGE   \* MERGEFORMAT</w:instrText>
        </w:r>
        <w:r w:rsidRPr="00073907">
          <w:rPr>
            <w:rFonts w:ascii="Times New Roman" w:hAnsi="Times New Roman" w:cs="Times New Roman"/>
          </w:rPr>
          <w:fldChar w:fldCharType="separate"/>
        </w:r>
        <w:r w:rsidR="00985F0E">
          <w:rPr>
            <w:rFonts w:ascii="Times New Roman" w:hAnsi="Times New Roman" w:cs="Times New Roman"/>
            <w:noProof/>
          </w:rPr>
          <w:t>12</w:t>
        </w:r>
        <w:r w:rsidRPr="00073907">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C6313" w14:textId="77777777" w:rsidR="00A13A91" w:rsidRDefault="00A13A91" w:rsidP="002F60E0">
      <w:r>
        <w:separator/>
      </w:r>
    </w:p>
  </w:footnote>
  <w:footnote w:type="continuationSeparator" w:id="0">
    <w:p w14:paraId="57A7120A" w14:textId="77777777" w:rsidR="00A13A91" w:rsidRDefault="00A13A91" w:rsidP="002F6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7DC8033A"/>
    <w:name w:val="WW8Num6"/>
    <w:lvl w:ilvl="0">
      <w:start w:val="1"/>
      <w:numFmt w:val="decimal"/>
      <w:lvlText w:val="%1)"/>
      <w:lvlJc w:val="left"/>
      <w:pPr>
        <w:tabs>
          <w:tab w:val="num" w:pos="0"/>
        </w:tabs>
        <w:ind w:left="720" w:hanging="360"/>
      </w:pPr>
      <w:rPr>
        <w:b w:val="0"/>
        <w:bCs/>
        <w:color w:val="00000A"/>
        <w:spacing w:val="-3"/>
        <w:sz w:val="22"/>
        <w:szCs w:val="22"/>
        <w:lang w:val="en-US"/>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328" w:hanging="1440"/>
      </w:pPr>
    </w:lvl>
  </w:abstractNum>
  <w:abstractNum w:abstractNumId="1">
    <w:nsid w:val="0000000E"/>
    <w:multiLevelType w:val="singleLevel"/>
    <w:tmpl w:val="0000000E"/>
    <w:name w:val="WW8Num14"/>
    <w:lvl w:ilvl="0">
      <w:start w:val="1"/>
      <w:numFmt w:val="bullet"/>
      <w:lvlText w:val=""/>
      <w:lvlJc w:val="left"/>
      <w:pPr>
        <w:tabs>
          <w:tab w:val="num" w:pos="0"/>
        </w:tabs>
        <w:ind w:left="927" w:hanging="360"/>
      </w:pPr>
      <w:rPr>
        <w:rFonts w:ascii="Symbol" w:hAnsi="Symbol" w:cs="Times New Roman"/>
        <w:bCs/>
        <w:color w:val="000000"/>
      </w:rPr>
    </w:lvl>
  </w:abstractNum>
  <w:abstractNum w:abstractNumId="2">
    <w:nsid w:val="0000000F"/>
    <w:multiLevelType w:val="singleLevel"/>
    <w:tmpl w:val="0000000F"/>
    <w:name w:val="WW8Num15"/>
    <w:lvl w:ilvl="0">
      <w:start w:val="1"/>
      <w:numFmt w:val="decimal"/>
      <w:lvlText w:val="%1)"/>
      <w:lvlJc w:val="left"/>
      <w:pPr>
        <w:tabs>
          <w:tab w:val="num" w:pos="0"/>
        </w:tabs>
        <w:ind w:left="1146" w:hanging="360"/>
      </w:pPr>
      <w:rPr>
        <w:rFonts w:ascii="Times New Roman" w:hAnsi="Times New Roman" w:cs="Times New Roman"/>
        <w:b/>
        <w:bCs/>
        <w:i/>
        <w:color w:val="000000"/>
      </w:rPr>
    </w:lvl>
  </w:abstractNum>
  <w:abstractNum w:abstractNumId="3">
    <w:nsid w:val="00000010"/>
    <w:multiLevelType w:val="multilevel"/>
    <w:tmpl w:val="00000010"/>
    <w:name w:val="WW8Num16"/>
    <w:lvl w:ilvl="0">
      <w:start w:val="1"/>
      <w:numFmt w:val="decimal"/>
      <w:lvlText w:val="%1)"/>
      <w:lvlJc w:val="left"/>
      <w:pPr>
        <w:tabs>
          <w:tab w:val="num" w:pos="0"/>
        </w:tabs>
        <w:ind w:left="786" w:firstLine="0"/>
      </w:pPr>
      <w:rPr>
        <w:rFonts w:ascii="Times New Roman" w:eastAsia="Times New Roman" w:hAnsi="Times New Roman" w:cs="Times New Roman"/>
        <w:b w:val="0"/>
        <w:i/>
        <w:strike w:val="0"/>
        <w:dstrike w:val="0"/>
      </w:rPr>
    </w:lvl>
    <w:lvl w:ilvl="1">
      <w:start w:val="1"/>
      <w:numFmt w:val="decimal"/>
      <w:lvlText w:val="%2."/>
      <w:lvlJc w:val="left"/>
      <w:pPr>
        <w:tabs>
          <w:tab w:val="num" w:pos="0"/>
        </w:tabs>
        <w:ind w:left="720" w:firstLine="0"/>
      </w:pPr>
      <w:rPr>
        <w:strike w:val="0"/>
        <w:dstrike w:val="0"/>
      </w:rPr>
    </w:lvl>
    <w:lvl w:ilvl="2">
      <w:start w:val="1"/>
      <w:numFmt w:val="decimal"/>
      <w:lvlText w:val="%3."/>
      <w:lvlJc w:val="left"/>
      <w:pPr>
        <w:tabs>
          <w:tab w:val="num" w:pos="0"/>
        </w:tabs>
        <w:ind w:left="1080" w:firstLine="0"/>
      </w:pPr>
      <w:rPr>
        <w:strike w:val="0"/>
        <w:dstrike w:val="0"/>
      </w:rPr>
    </w:lvl>
    <w:lvl w:ilvl="3">
      <w:start w:val="1"/>
      <w:numFmt w:val="decimal"/>
      <w:lvlText w:val="%4."/>
      <w:lvlJc w:val="left"/>
      <w:pPr>
        <w:tabs>
          <w:tab w:val="num" w:pos="0"/>
        </w:tabs>
        <w:ind w:left="1440" w:firstLine="0"/>
      </w:pPr>
      <w:rPr>
        <w:strike w:val="0"/>
        <w:dstrike w:val="0"/>
      </w:rPr>
    </w:lvl>
    <w:lvl w:ilvl="4">
      <w:start w:val="1"/>
      <w:numFmt w:val="decimal"/>
      <w:lvlText w:val="%5."/>
      <w:lvlJc w:val="left"/>
      <w:pPr>
        <w:tabs>
          <w:tab w:val="num" w:pos="0"/>
        </w:tabs>
        <w:ind w:left="1800" w:firstLine="0"/>
      </w:pPr>
      <w:rPr>
        <w:strike w:val="0"/>
        <w:dstrike w:val="0"/>
      </w:rPr>
    </w:lvl>
    <w:lvl w:ilvl="5">
      <w:start w:val="1"/>
      <w:numFmt w:val="decimal"/>
      <w:lvlText w:val="%6."/>
      <w:lvlJc w:val="left"/>
      <w:pPr>
        <w:tabs>
          <w:tab w:val="num" w:pos="0"/>
        </w:tabs>
        <w:ind w:left="2160" w:firstLine="0"/>
      </w:pPr>
      <w:rPr>
        <w:strike w:val="0"/>
        <w:dstrike w:val="0"/>
      </w:rPr>
    </w:lvl>
    <w:lvl w:ilvl="6">
      <w:start w:val="1"/>
      <w:numFmt w:val="decimal"/>
      <w:lvlText w:val="%7."/>
      <w:lvlJc w:val="left"/>
      <w:pPr>
        <w:tabs>
          <w:tab w:val="num" w:pos="0"/>
        </w:tabs>
        <w:ind w:left="2520" w:firstLine="0"/>
      </w:pPr>
      <w:rPr>
        <w:strike w:val="0"/>
        <w:dstrike w:val="0"/>
      </w:rPr>
    </w:lvl>
    <w:lvl w:ilvl="7">
      <w:start w:val="1"/>
      <w:numFmt w:val="decimal"/>
      <w:lvlText w:val="%8."/>
      <w:lvlJc w:val="left"/>
      <w:pPr>
        <w:tabs>
          <w:tab w:val="num" w:pos="0"/>
        </w:tabs>
        <w:ind w:left="2880" w:firstLine="0"/>
      </w:pPr>
      <w:rPr>
        <w:strike w:val="0"/>
        <w:dstrike w:val="0"/>
      </w:rPr>
    </w:lvl>
    <w:lvl w:ilvl="8">
      <w:start w:val="1"/>
      <w:numFmt w:val="decimal"/>
      <w:lvlText w:val="%9."/>
      <w:lvlJc w:val="left"/>
      <w:pPr>
        <w:tabs>
          <w:tab w:val="num" w:pos="0"/>
        </w:tabs>
        <w:ind w:left="3240" w:firstLine="0"/>
      </w:pPr>
      <w:rPr>
        <w:strike w:val="0"/>
        <w:dstrike w:val="0"/>
      </w:rPr>
    </w:lvl>
  </w:abstractNum>
  <w:abstractNum w:abstractNumId="4">
    <w:nsid w:val="00000013"/>
    <w:multiLevelType w:val="singleLevel"/>
    <w:tmpl w:val="A39C1F24"/>
    <w:name w:val="WW8Num21"/>
    <w:lvl w:ilvl="0">
      <w:start w:val="1"/>
      <w:numFmt w:val="decimal"/>
      <w:lvlText w:val="%1."/>
      <w:lvlJc w:val="left"/>
      <w:pPr>
        <w:tabs>
          <w:tab w:val="num" w:pos="0"/>
        </w:tabs>
        <w:ind w:left="720" w:hanging="360"/>
      </w:pPr>
      <w:rPr>
        <w:rFonts w:ascii="Times New Roman" w:eastAsia="Times New Roman" w:hAnsi="Times New Roman" w:cs="Symbol" w:hint="default"/>
        <w:b/>
        <w:bCs w:val="0"/>
        <w:color w:val="auto"/>
        <w:sz w:val="22"/>
        <w:szCs w:val="22"/>
      </w:rPr>
    </w:lvl>
  </w:abstractNum>
  <w:abstractNum w:abstractNumId="5">
    <w:nsid w:val="00000014"/>
    <w:multiLevelType w:val="singleLevel"/>
    <w:tmpl w:val="0415000F"/>
    <w:lvl w:ilvl="0">
      <w:start w:val="1"/>
      <w:numFmt w:val="decimal"/>
      <w:lvlText w:val="%1."/>
      <w:lvlJc w:val="left"/>
      <w:pPr>
        <w:ind w:left="360" w:hanging="360"/>
      </w:pPr>
      <w:rPr>
        <w:b w:val="0"/>
        <w:bCs/>
        <w:color w:val="000000"/>
        <w:sz w:val="22"/>
        <w:szCs w:val="22"/>
      </w:rPr>
    </w:lvl>
  </w:abstractNum>
  <w:abstractNum w:abstractNumId="6">
    <w:nsid w:val="00000015"/>
    <w:multiLevelType w:val="singleLevel"/>
    <w:tmpl w:val="00000015"/>
    <w:name w:val="WW8Num23"/>
    <w:lvl w:ilvl="0">
      <w:start w:val="1"/>
      <w:numFmt w:val="decimal"/>
      <w:lvlText w:val="%1)"/>
      <w:lvlJc w:val="left"/>
      <w:pPr>
        <w:tabs>
          <w:tab w:val="num" w:pos="708"/>
        </w:tabs>
        <w:ind w:left="1287" w:hanging="360"/>
      </w:pPr>
      <w:rPr>
        <w:rFonts w:ascii="Times New Roman" w:eastAsia="Times New Roman" w:hAnsi="Times New Roman" w:cs="Times New Roman"/>
      </w:rPr>
    </w:lvl>
  </w:abstractNum>
  <w:abstractNum w:abstractNumId="7">
    <w:nsid w:val="0000001A"/>
    <w:multiLevelType w:val="singleLevel"/>
    <w:tmpl w:val="0000001A"/>
    <w:name w:val="WW8Num26"/>
    <w:lvl w:ilvl="0">
      <w:start w:val="1"/>
      <w:numFmt w:val="decimal"/>
      <w:lvlText w:val="%1."/>
      <w:lvlJc w:val="left"/>
      <w:pPr>
        <w:tabs>
          <w:tab w:val="num" w:pos="0"/>
        </w:tabs>
        <w:ind w:left="720" w:hanging="360"/>
      </w:pPr>
      <w:rPr>
        <w:rFonts w:ascii="Times New Roman" w:eastAsia="Calibri" w:hAnsi="Times New Roman" w:cs="Times New Roman"/>
        <w:b/>
        <w:color w:val="auto"/>
        <w:sz w:val="22"/>
        <w:szCs w:val="22"/>
      </w:rPr>
    </w:lvl>
  </w:abstractNum>
  <w:abstractNum w:abstractNumId="8">
    <w:nsid w:val="0000001B"/>
    <w:multiLevelType w:val="singleLevel"/>
    <w:tmpl w:val="0000001B"/>
    <w:name w:val="WW8Num27"/>
    <w:lvl w:ilvl="0">
      <w:start w:val="1"/>
      <w:numFmt w:val="bullet"/>
      <w:lvlText w:val=""/>
      <w:lvlJc w:val="left"/>
      <w:pPr>
        <w:tabs>
          <w:tab w:val="num" w:pos="0"/>
        </w:tabs>
        <w:ind w:left="1866" w:hanging="360"/>
      </w:pPr>
      <w:rPr>
        <w:rFonts w:ascii="Symbol" w:hAnsi="Symbol" w:cs="Times New Roman"/>
      </w:rPr>
    </w:lvl>
  </w:abstractNum>
  <w:abstractNum w:abstractNumId="9">
    <w:nsid w:val="0000001C"/>
    <w:multiLevelType w:val="multilevel"/>
    <w:tmpl w:val="F28A3EF0"/>
    <w:name w:val="WW8Num28"/>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b w:val="0"/>
        <w:bCs/>
        <w:i w:val="0"/>
        <w:iCs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0000001F"/>
    <w:multiLevelType w:val="singleLevel"/>
    <w:tmpl w:val="0000001F"/>
    <w:name w:val="WW8Num31"/>
    <w:lvl w:ilvl="0">
      <w:start w:val="1"/>
      <w:numFmt w:val="decimal"/>
      <w:lvlText w:val="%1)"/>
      <w:lvlJc w:val="left"/>
      <w:pPr>
        <w:tabs>
          <w:tab w:val="num" w:pos="0"/>
        </w:tabs>
        <w:ind w:left="720" w:hanging="360"/>
      </w:pPr>
      <w:rPr>
        <w:rFonts w:ascii="Times New Roman" w:eastAsia="Calibri" w:hAnsi="Times New Roman" w:cs="Times New Roman"/>
        <w:b/>
        <w:bCs/>
        <w:color w:val="000000"/>
      </w:rPr>
    </w:lvl>
  </w:abstractNum>
  <w:abstractNum w:abstractNumId="11">
    <w:nsid w:val="00000024"/>
    <w:multiLevelType w:val="singleLevel"/>
    <w:tmpl w:val="00000024"/>
    <w:name w:val="WW8Num39"/>
    <w:lvl w:ilvl="0">
      <w:start w:val="1"/>
      <w:numFmt w:val="decimal"/>
      <w:lvlText w:val="%1)"/>
      <w:lvlJc w:val="left"/>
      <w:pPr>
        <w:tabs>
          <w:tab w:val="num" w:pos="0"/>
        </w:tabs>
        <w:ind w:left="786" w:hanging="360"/>
      </w:pPr>
      <w:rPr>
        <w:rFonts w:ascii="Times New Roman" w:eastAsia="Calibri" w:hAnsi="Times New Roman" w:cs="Times New Roman"/>
        <w:b w:val="0"/>
        <w:bCs/>
        <w:iCs/>
        <w:color w:val="000000"/>
      </w:rPr>
    </w:lvl>
  </w:abstractNum>
  <w:abstractNum w:abstractNumId="12">
    <w:nsid w:val="00000028"/>
    <w:multiLevelType w:val="singleLevel"/>
    <w:tmpl w:val="600AE878"/>
    <w:name w:val="WW8Num43"/>
    <w:lvl w:ilvl="0">
      <w:start w:val="1"/>
      <w:numFmt w:val="decimal"/>
      <w:lvlText w:val="%1)"/>
      <w:lvlJc w:val="left"/>
      <w:pPr>
        <w:tabs>
          <w:tab w:val="num" w:pos="0"/>
        </w:tabs>
        <w:ind w:left="786" w:hanging="360"/>
      </w:pPr>
      <w:rPr>
        <w:rFonts w:ascii="Times New Roman" w:eastAsia="Calibri" w:hAnsi="Times New Roman" w:cs="Times New Roman" w:hint="default"/>
        <w:b/>
        <w:bCs/>
        <w:color w:val="000000"/>
        <w:sz w:val="22"/>
        <w:szCs w:val="22"/>
      </w:rPr>
    </w:lvl>
  </w:abstractNum>
  <w:abstractNum w:abstractNumId="13">
    <w:nsid w:val="00000029"/>
    <w:multiLevelType w:val="singleLevel"/>
    <w:tmpl w:val="18E09AC4"/>
    <w:name w:val="WW8Num44"/>
    <w:lvl w:ilvl="0">
      <w:start w:val="1"/>
      <w:numFmt w:val="decimal"/>
      <w:lvlText w:val="%1."/>
      <w:lvlJc w:val="left"/>
      <w:pPr>
        <w:tabs>
          <w:tab w:val="num" w:pos="0"/>
        </w:tabs>
        <w:ind w:left="720" w:hanging="360"/>
      </w:pPr>
      <w:rPr>
        <w:rFonts w:ascii="Times New Roman" w:hAnsi="Times New Roman" w:cs="Times New Roman"/>
        <w:b/>
        <w:bCs w:val="0"/>
        <w:color w:val="000000"/>
        <w:sz w:val="22"/>
        <w:szCs w:val="22"/>
      </w:rPr>
    </w:lvl>
  </w:abstractNum>
  <w:abstractNum w:abstractNumId="14">
    <w:nsid w:val="0000002A"/>
    <w:multiLevelType w:val="multilevel"/>
    <w:tmpl w:val="B68CCFD0"/>
    <w:name w:val="WW8Num42"/>
    <w:lvl w:ilvl="0">
      <w:start w:val="1"/>
      <w:numFmt w:val="decimal"/>
      <w:lvlText w:val="%1."/>
      <w:lvlJc w:val="left"/>
      <w:pPr>
        <w:tabs>
          <w:tab w:val="num" w:pos="-3118"/>
        </w:tabs>
        <w:ind w:left="-1972" w:hanging="360"/>
      </w:pPr>
      <w:rPr>
        <w:b w:val="0"/>
        <w:bCs/>
        <w:iCs/>
        <w:color w:val="000000"/>
      </w:rPr>
    </w:lvl>
    <w:lvl w:ilvl="1">
      <w:start w:val="1"/>
      <w:numFmt w:val="lowerLetter"/>
      <w:lvlText w:val="%2."/>
      <w:lvlJc w:val="left"/>
      <w:pPr>
        <w:tabs>
          <w:tab w:val="num" w:pos="-3118"/>
        </w:tabs>
        <w:ind w:left="-1252" w:hanging="360"/>
      </w:pPr>
    </w:lvl>
    <w:lvl w:ilvl="2">
      <w:start w:val="1"/>
      <w:numFmt w:val="lowerRoman"/>
      <w:lvlText w:val="%2.%3."/>
      <w:lvlJc w:val="left"/>
      <w:pPr>
        <w:tabs>
          <w:tab w:val="num" w:pos="-3118"/>
        </w:tabs>
        <w:ind w:left="-532" w:hanging="180"/>
      </w:pPr>
    </w:lvl>
    <w:lvl w:ilvl="3">
      <w:start w:val="1"/>
      <w:numFmt w:val="decimal"/>
      <w:lvlText w:val="%2.%3.%4."/>
      <w:lvlJc w:val="left"/>
      <w:pPr>
        <w:tabs>
          <w:tab w:val="num" w:pos="-3118"/>
        </w:tabs>
        <w:ind w:left="188" w:hanging="360"/>
      </w:pPr>
    </w:lvl>
    <w:lvl w:ilvl="4">
      <w:start w:val="1"/>
      <w:numFmt w:val="lowerLetter"/>
      <w:lvlText w:val="%2.%3.%4.%5."/>
      <w:lvlJc w:val="left"/>
      <w:pPr>
        <w:tabs>
          <w:tab w:val="num" w:pos="-3118"/>
        </w:tabs>
        <w:ind w:left="908" w:hanging="360"/>
      </w:pPr>
    </w:lvl>
    <w:lvl w:ilvl="5">
      <w:start w:val="1"/>
      <w:numFmt w:val="lowerRoman"/>
      <w:lvlText w:val="%2.%3.%4.%5.%6."/>
      <w:lvlJc w:val="left"/>
      <w:pPr>
        <w:tabs>
          <w:tab w:val="num" w:pos="-3118"/>
        </w:tabs>
        <w:ind w:left="1628" w:hanging="180"/>
      </w:pPr>
    </w:lvl>
    <w:lvl w:ilvl="6">
      <w:start w:val="1"/>
      <w:numFmt w:val="decimal"/>
      <w:lvlText w:val="%2.%3.%4.%5.%6.%7."/>
      <w:lvlJc w:val="left"/>
      <w:pPr>
        <w:tabs>
          <w:tab w:val="num" w:pos="-3118"/>
        </w:tabs>
        <w:ind w:left="2348" w:hanging="360"/>
      </w:pPr>
    </w:lvl>
    <w:lvl w:ilvl="7">
      <w:start w:val="1"/>
      <w:numFmt w:val="lowerLetter"/>
      <w:lvlText w:val="%2.%3.%4.%5.%6.%7.%8."/>
      <w:lvlJc w:val="left"/>
      <w:pPr>
        <w:tabs>
          <w:tab w:val="num" w:pos="-3118"/>
        </w:tabs>
        <w:ind w:left="3068" w:hanging="360"/>
      </w:pPr>
    </w:lvl>
    <w:lvl w:ilvl="8">
      <w:start w:val="1"/>
      <w:numFmt w:val="lowerRoman"/>
      <w:lvlText w:val="%2.%3.%4.%5.%6.%7.%8.%9."/>
      <w:lvlJc w:val="left"/>
      <w:pPr>
        <w:tabs>
          <w:tab w:val="num" w:pos="-3118"/>
        </w:tabs>
        <w:ind w:left="3788" w:hanging="180"/>
      </w:pPr>
    </w:lvl>
  </w:abstractNum>
  <w:abstractNum w:abstractNumId="15">
    <w:nsid w:val="00000031"/>
    <w:multiLevelType w:val="singleLevel"/>
    <w:tmpl w:val="00000031"/>
    <w:name w:val="WW8Num49"/>
    <w:lvl w:ilvl="0">
      <w:start w:val="1"/>
      <w:numFmt w:val="bullet"/>
      <w:lvlText w:val=""/>
      <w:lvlJc w:val="left"/>
      <w:pPr>
        <w:tabs>
          <w:tab w:val="num" w:pos="0"/>
        </w:tabs>
        <w:ind w:left="1854" w:hanging="360"/>
      </w:pPr>
      <w:rPr>
        <w:rFonts w:ascii="Symbol" w:hAnsi="Symbol" w:cs="Times New Roman"/>
        <w:b w:val="0"/>
        <w:color w:val="000000"/>
        <w:shd w:val="clear" w:color="auto" w:fill="FFFFFF"/>
      </w:rPr>
    </w:lvl>
  </w:abstractNum>
  <w:abstractNum w:abstractNumId="16">
    <w:nsid w:val="00000033"/>
    <w:multiLevelType w:val="multilevel"/>
    <w:tmpl w:val="026E9DF0"/>
    <w:name w:val="WW8Num51"/>
    <w:lvl w:ilvl="0">
      <w:start w:val="1"/>
      <w:numFmt w:val="decimal"/>
      <w:lvlText w:val="%1."/>
      <w:lvlJc w:val="left"/>
      <w:pPr>
        <w:tabs>
          <w:tab w:val="num" w:pos="720"/>
        </w:tabs>
        <w:ind w:left="720" w:hanging="360"/>
      </w:pPr>
      <w:rPr>
        <w:rFonts w:ascii="Times New Roman" w:eastAsia="Calibri" w:hAnsi="Times New Roman" w:cs="Times New Roman"/>
        <w:sz w:val="22"/>
        <w:szCs w:val="22"/>
      </w:rPr>
    </w:lvl>
    <w:lvl w:ilvl="1">
      <w:start w:val="1"/>
      <w:numFmt w:val="decimal"/>
      <w:lvlText w:val="%2."/>
      <w:lvlJc w:val="left"/>
      <w:pPr>
        <w:tabs>
          <w:tab w:val="num" w:pos="1080"/>
        </w:tabs>
        <w:ind w:left="1080" w:hanging="360"/>
      </w:pPr>
      <w:rPr>
        <w:rFonts w:ascii="Times New Roman" w:eastAsia="Calibri" w:hAnsi="Times New Roman" w:cs="Times New Roman"/>
      </w:rPr>
    </w:lvl>
    <w:lvl w:ilvl="2">
      <w:start w:val="1"/>
      <w:numFmt w:val="decimal"/>
      <w:lvlText w:val="%3."/>
      <w:lvlJc w:val="left"/>
      <w:pPr>
        <w:tabs>
          <w:tab w:val="num" w:pos="1440"/>
        </w:tabs>
        <w:ind w:left="1440" w:hanging="360"/>
      </w:pPr>
      <w:rPr>
        <w:rFonts w:ascii="Times New Roman" w:eastAsia="Calibri" w:hAnsi="Times New Roman" w:cs="Times New Roman"/>
      </w:rPr>
    </w:lvl>
    <w:lvl w:ilvl="3">
      <w:start w:val="1"/>
      <w:numFmt w:val="decimal"/>
      <w:lvlText w:val="%4."/>
      <w:lvlJc w:val="left"/>
      <w:pPr>
        <w:tabs>
          <w:tab w:val="num" w:pos="1800"/>
        </w:tabs>
        <w:ind w:left="1800" w:hanging="360"/>
      </w:pPr>
      <w:rPr>
        <w:rFonts w:ascii="Times New Roman" w:eastAsia="Calibri" w:hAnsi="Times New Roman" w:cs="Times New Roman"/>
      </w:rPr>
    </w:lvl>
    <w:lvl w:ilvl="4">
      <w:start w:val="1"/>
      <w:numFmt w:val="decimal"/>
      <w:lvlText w:val="%5."/>
      <w:lvlJc w:val="left"/>
      <w:pPr>
        <w:tabs>
          <w:tab w:val="num" w:pos="2160"/>
        </w:tabs>
        <w:ind w:left="2160" w:hanging="360"/>
      </w:pPr>
      <w:rPr>
        <w:rFonts w:ascii="Times New Roman" w:eastAsia="Calibri" w:hAnsi="Times New Roman" w:cs="Times New Roman"/>
      </w:rPr>
    </w:lvl>
    <w:lvl w:ilvl="5">
      <w:start w:val="1"/>
      <w:numFmt w:val="decimal"/>
      <w:lvlText w:val="%6."/>
      <w:lvlJc w:val="left"/>
      <w:pPr>
        <w:tabs>
          <w:tab w:val="num" w:pos="2520"/>
        </w:tabs>
        <w:ind w:left="2520" w:hanging="360"/>
      </w:pPr>
      <w:rPr>
        <w:rFonts w:ascii="Times New Roman" w:eastAsia="Calibri" w:hAnsi="Times New Roman" w:cs="Times New Roman"/>
      </w:rPr>
    </w:lvl>
    <w:lvl w:ilvl="6">
      <w:start w:val="1"/>
      <w:numFmt w:val="decimal"/>
      <w:lvlText w:val="%7."/>
      <w:lvlJc w:val="left"/>
      <w:pPr>
        <w:tabs>
          <w:tab w:val="num" w:pos="2880"/>
        </w:tabs>
        <w:ind w:left="2880" w:hanging="360"/>
      </w:pPr>
      <w:rPr>
        <w:rFonts w:ascii="Times New Roman" w:eastAsia="Calibri" w:hAnsi="Times New Roman" w:cs="Times New Roman"/>
      </w:rPr>
    </w:lvl>
    <w:lvl w:ilvl="7">
      <w:start w:val="1"/>
      <w:numFmt w:val="decimal"/>
      <w:lvlText w:val="%8."/>
      <w:lvlJc w:val="left"/>
      <w:pPr>
        <w:tabs>
          <w:tab w:val="num" w:pos="3240"/>
        </w:tabs>
        <w:ind w:left="3240" w:hanging="360"/>
      </w:pPr>
      <w:rPr>
        <w:rFonts w:ascii="Times New Roman" w:eastAsia="Calibri" w:hAnsi="Times New Roman" w:cs="Times New Roman"/>
      </w:rPr>
    </w:lvl>
    <w:lvl w:ilvl="8">
      <w:start w:val="1"/>
      <w:numFmt w:val="decimal"/>
      <w:lvlText w:val="%9."/>
      <w:lvlJc w:val="left"/>
      <w:pPr>
        <w:tabs>
          <w:tab w:val="num" w:pos="3600"/>
        </w:tabs>
        <w:ind w:left="3600" w:hanging="360"/>
      </w:pPr>
      <w:rPr>
        <w:rFonts w:ascii="Times New Roman" w:eastAsia="Calibri" w:hAnsi="Times New Roman" w:cs="Times New Roman"/>
      </w:rPr>
    </w:lvl>
  </w:abstractNum>
  <w:abstractNum w:abstractNumId="17">
    <w:nsid w:val="00000034"/>
    <w:multiLevelType w:val="multilevel"/>
    <w:tmpl w:val="26866806"/>
    <w:name w:val="WW8Num52"/>
    <w:lvl w:ilvl="0">
      <w:start w:val="1"/>
      <w:numFmt w:val="decimal"/>
      <w:lvlText w:val="%1)"/>
      <w:lvlJc w:val="left"/>
      <w:pPr>
        <w:tabs>
          <w:tab w:val="num" w:pos="0"/>
        </w:tabs>
        <w:ind w:left="1146" w:hanging="360"/>
      </w:pPr>
      <w:rPr>
        <w:rFonts w:ascii="Symbol" w:eastAsia="Times New Roman" w:hAnsi="Symbol" w:cs="Symbol"/>
        <w:b w:val="0"/>
        <w:bCs/>
        <w:color w:val="00000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11B2163"/>
    <w:multiLevelType w:val="hybridMultilevel"/>
    <w:tmpl w:val="357676B4"/>
    <w:lvl w:ilvl="0" w:tplc="5EE88080">
      <w:start w:val="1"/>
      <w:numFmt w:val="lowerLetter"/>
      <w:lvlText w:val="%1)"/>
      <w:lvlJc w:val="left"/>
      <w:rPr>
        <w:b w:val="0"/>
        <w:bCs/>
      </w:rPr>
    </w:lvl>
    <w:lvl w:ilvl="1" w:tplc="FFFFFFFF" w:tentative="1">
      <w:start w:val="1"/>
      <w:numFmt w:val="lowerLetter"/>
      <w:lvlText w:val="%2."/>
      <w:lvlJc w:val="left"/>
      <w:pPr>
        <w:ind w:left="2984" w:hanging="360"/>
      </w:pPr>
    </w:lvl>
    <w:lvl w:ilvl="2" w:tplc="FFFFFFFF" w:tentative="1">
      <w:start w:val="1"/>
      <w:numFmt w:val="lowerRoman"/>
      <w:lvlText w:val="%3."/>
      <w:lvlJc w:val="right"/>
      <w:pPr>
        <w:ind w:left="3704" w:hanging="180"/>
      </w:pPr>
    </w:lvl>
    <w:lvl w:ilvl="3" w:tplc="FFFFFFFF" w:tentative="1">
      <w:start w:val="1"/>
      <w:numFmt w:val="decimal"/>
      <w:lvlText w:val="%4."/>
      <w:lvlJc w:val="left"/>
      <w:pPr>
        <w:ind w:left="4424" w:hanging="360"/>
      </w:pPr>
    </w:lvl>
    <w:lvl w:ilvl="4" w:tplc="FFFFFFFF" w:tentative="1">
      <w:start w:val="1"/>
      <w:numFmt w:val="lowerLetter"/>
      <w:lvlText w:val="%5."/>
      <w:lvlJc w:val="left"/>
      <w:pPr>
        <w:ind w:left="5144" w:hanging="360"/>
      </w:pPr>
    </w:lvl>
    <w:lvl w:ilvl="5" w:tplc="FFFFFFFF" w:tentative="1">
      <w:start w:val="1"/>
      <w:numFmt w:val="lowerRoman"/>
      <w:lvlText w:val="%6."/>
      <w:lvlJc w:val="right"/>
      <w:pPr>
        <w:ind w:left="5864" w:hanging="180"/>
      </w:pPr>
    </w:lvl>
    <w:lvl w:ilvl="6" w:tplc="FFFFFFFF" w:tentative="1">
      <w:start w:val="1"/>
      <w:numFmt w:val="decimal"/>
      <w:lvlText w:val="%7."/>
      <w:lvlJc w:val="left"/>
      <w:pPr>
        <w:ind w:left="6584" w:hanging="360"/>
      </w:pPr>
    </w:lvl>
    <w:lvl w:ilvl="7" w:tplc="FFFFFFFF" w:tentative="1">
      <w:start w:val="1"/>
      <w:numFmt w:val="lowerLetter"/>
      <w:lvlText w:val="%8."/>
      <w:lvlJc w:val="left"/>
      <w:pPr>
        <w:ind w:left="7304" w:hanging="360"/>
      </w:pPr>
    </w:lvl>
    <w:lvl w:ilvl="8" w:tplc="FFFFFFFF" w:tentative="1">
      <w:start w:val="1"/>
      <w:numFmt w:val="lowerRoman"/>
      <w:lvlText w:val="%9."/>
      <w:lvlJc w:val="right"/>
      <w:pPr>
        <w:ind w:left="8024" w:hanging="180"/>
      </w:pPr>
    </w:lvl>
  </w:abstractNum>
  <w:abstractNum w:abstractNumId="19">
    <w:nsid w:val="01F40E68"/>
    <w:multiLevelType w:val="hybridMultilevel"/>
    <w:tmpl w:val="D0B4153E"/>
    <w:name w:val="WW8Num312"/>
    <w:lvl w:ilvl="0" w:tplc="04150011">
      <w:start w:val="1"/>
      <w:numFmt w:val="decimal"/>
      <w:lvlText w:val="%1)"/>
      <w:lvlJc w:val="left"/>
      <w:pPr>
        <w:ind w:left="720" w:hanging="360"/>
      </w:pPr>
    </w:lvl>
    <w:lvl w:ilvl="1" w:tplc="58447A5A">
      <w:start w:val="1"/>
      <w:numFmt w:val="lowerLetter"/>
      <w:lvlText w:val="%2)"/>
      <w:lvlJc w:val="left"/>
      <w:pPr>
        <w:ind w:left="1440" w:hanging="360"/>
      </w:pPr>
      <w:rPr>
        <w:rFonts w:hint="default"/>
        <w:color w:val="0D0D0D"/>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31147AB"/>
    <w:multiLevelType w:val="singleLevel"/>
    <w:tmpl w:val="04150011"/>
    <w:lvl w:ilvl="0">
      <w:start w:val="1"/>
      <w:numFmt w:val="decimal"/>
      <w:lvlText w:val="%1)"/>
      <w:lvlJc w:val="left"/>
      <w:pPr>
        <w:ind w:left="720" w:hanging="360"/>
      </w:pPr>
    </w:lvl>
  </w:abstractNum>
  <w:abstractNum w:abstractNumId="21">
    <w:nsid w:val="043630EB"/>
    <w:multiLevelType w:val="hybridMultilevel"/>
    <w:tmpl w:val="BD0E385E"/>
    <w:name w:val="Lista numerowana 17"/>
    <w:lvl w:ilvl="0" w:tplc="DE60B254">
      <w:start w:val="1"/>
      <w:numFmt w:val="decimal"/>
      <w:lvlText w:val="%1)"/>
      <w:lvlJc w:val="left"/>
      <w:pPr>
        <w:ind w:left="927" w:firstLine="0"/>
      </w:pPr>
    </w:lvl>
    <w:lvl w:ilvl="1" w:tplc="E8BE7B74">
      <w:start w:val="1"/>
      <w:numFmt w:val="lowerLetter"/>
      <w:lvlText w:val="%2."/>
      <w:lvlJc w:val="left"/>
      <w:pPr>
        <w:ind w:left="1647" w:firstLine="0"/>
      </w:pPr>
    </w:lvl>
    <w:lvl w:ilvl="2" w:tplc="84567CFE">
      <w:start w:val="1"/>
      <w:numFmt w:val="lowerRoman"/>
      <w:lvlText w:val="%3."/>
      <w:lvlJc w:val="left"/>
      <w:pPr>
        <w:ind w:left="2547" w:firstLine="0"/>
      </w:pPr>
    </w:lvl>
    <w:lvl w:ilvl="3" w:tplc="911E9220">
      <w:start w:val="1"/>
      <w:numFmt w:val="decimal"/>
      <w:lvlText w:val="%4."/>
      <w:lvlJc w:val="left"/>
      <w:pPr>
        <w:ind w:left="3087" w:firstLine="0"/>
      </w:pPr>
    </w:lvl>
    <w:lvl w:ilvl="4" w:tplc="4A0287C8">
      <w:start w:val="1"/>
      <w:numFmt w:val="lowerLetter"/>
      <w:lvlText w:val="%5."/>
      <w:lvlJc w:val="left"/>
      <w:pPr>
        <w:ind w:left="3807" w:firstLine="0"/>
      </w:pPr>
    </w:lvl>
    <w:lvl w:ilvl="5" w:tplc="6ED65FA8">
      <w:start w:val="1"/>
      <w:numFmt w:val="lowerRoman"/>
      <w:lvlText w:val="%6."/>
      <w:lvlJc w:val="left"/>
      <w:pPr>
        <w:ind w:left="4707" w:firstLine="0"/>
      </w:pPr>
    </w:lvl>
    <w:lvl w:ilvl="6" w:tplc="1B12C628">
      <w:start w:val="1"/>
      <w:numFmt w:val="decimal"/>
      <w:lvlText w:val="%7."/>
      <w:lvlJc w:val="left"/>
      <w:pPr>
        <w:ind w:left="5247" w:firstLine="0"/>
      </w:pPr>
    </w:lvl>
    <w:lvl w:ilvl="7" w:tplc="6AE66658">
      <w:start w:val="1"/>
      <w:numFmt w:val="lowerLetter"/>
      <w:lvlText w:val="%8."/>
      <w:lvlJc w:val="left"/>
      <w:pPr>
        <w:ind w:left="5967" w:firstLine="0"/>
      </w:pPr>
    </w:lvl>
    <w:lvl w:ilvl="8" w:tplc="A7EC805C">
      <w:start w:val="1"/>
      <w:numFmt w:val="lowerRoman"/>
      <w:lvlText w:val="%9."/>
      <w:lvlJc w:val="left"/>
      <w:pPr>
        <w:ind w:left="6867" w:firstLine="0"/>
      </w:pPr>
    </w:lvl>
  </w:abstractNum>
  <w:abstractNum w:abstractNumId="22">
    <w:nsid w:val="0449222F"/>
    <w:multiLevelType w:val="singleLevel"/>
    <w:tmpl w:val="4D5088F8"/>
    <w:name w:val="Bullet 47"/>
    <w:lvl w:ilvl="0">
      <w:start w:val="1"/>
      <w:numFmt w:val="ordinal"/>
      <w:lvlText w:val="%1"/>
      <w:lvlJc w:val="left"/>
      <w:pPr>
        <w:ind w:left="0" w:firstLine="0"/>
      </w:pPr>
    </w:lvl>
  </w:abstractNum>
  <w:abstractNum w:abstractNumId="23">
    <w:nsid w:val="060E05C2"/>
    <w:multiLevelType w:val="singleLevel"/>
    <w:tmpl w:val="423EA720"/>
    <w:name w:val="Bullet 46"/>
    <w:lvl w:ilvl="0">
      <w:start w:val="1"/>
      <w:numFmt w:val="lowerLetter"/>
      <w:lvlText w:val="%1)"/>
      <w:lvlJc w:val="left"/>
      <w:pPr>
        <w:ind w:left="0" w:firstLine="0"/>
      </w:pPr>
    </w:lvl>
  </w:abstractNum>
  <w:abstractNum w:abstractNumId="24">
    <w:nsid w:val="06B85E62"/>
    <w:multiLevelType w:val="hybridMultilevel"/>
    <w:tmpl w:val="7A3A7080"/>
    <w:lvl w:ilvl="0" w:tplc="04150017">
      <w:start w:val="1"/>
      <w:numFmt w:val="lowerLetter"/>
      <w:lvlText w:val="%1)"/>
      <w:lvlJc w:val="left"/>
      <w:pPr>
        <w:ind w:left="706" w:firstLine="0"/>
      </w:pPr>
      <w:rPr>
        <w:rFonts w:hint="default"/>
        <w:color w:val="0D0D0D" w:themeColor="text1" w:themeTint="F2"/>
      </w:rPr>
    </w:lvl>
    <w:lvl w:ilvl="1" w:tplc="FFFFFFFF" w:tentative="1">
      <w:start w:val="1"/>
      <w:numFmt w:val="lowerLetter"/>
      <w:lvlText w:val="%2."/>
      <w:lvlJc w:val="left"/>
      <w:pPr>
        <w:ind w:left="526" w:hanging="360"/>
      </w:pPr>
    </w:lvl>
    <w:lvl w:ilvl="2" w:tplc="FFFFFFFF" w:tentative="1">
      <w:start w:val="1"/>
      <w:numFmt w:val="lowerRoman"/>
      <w:lvlText w:val="%3."/>
      <w:lvlJc w:val="right"/>
      <w:pPr>
        <w:ind w:left="1246" w:hanging="180"/>
      </w:pPr>
    </w:lvl>
    <w:lvl w:ilvl="3" w:tplc="FFFFFFFF" w:tentative="1">
      <w:start w:val="1"/>
      <w:numFmt w:val="decimal"/>
      <w:lvlText w:val="%4."/>
      <w:lvlJc w:val="left"/>
      <w:pPr>
        <w:ind w:left="1966" w:hanging="360"/>
      </w:pPr>
    </w:lvl>
    <w:lvl w:ilvl="4" w:tplc="FFFFFFFF" w:tentative="1">
      <w:start w:val="1"/>
      <w:numFmt w:val="lowerLetter"/>
      <w:lvlText w:val="%5."/>
      <w:lvlJc w:val="left"/>
      <w:pPr>
        <w:ind w:left="2686" w:hanging="360"/>
      </w:pPr>
    </w:lvl>
    <w:lvl w:ilvl="5" w:tplc="FFFFFFFF" w:tentative="1">
      <w:start w:val="1"/>
      <w:numFmt w:val="lowerRoman"/>
      <w:lvlText w:val="%6."/>
      <w:lvlJc w:val="right"/>
      <w:pPr>
        <w:ind w:left="3406" w:hanging="180"/>
      </w:pPr>
    </w:lvl>
    <w:lvl w:ilvl="6" w:tplc="FFFFFFFF" w:tentative="1">
      <w:start w:val="1"/>
      <w:numFmt w:val="decimal"/>
      <w:lvlText w:val="%7."/>
      <w:lvlJc w:val="left"/>
      <w:pPr>
        <w:ind w:left="4126" w:hanging="360"/>
      </w:pPr>
    </w:lvl>
    <w:lvl w:ilvl="7" w:tplc="FFFFFFFF" w:tentative="1">
      <w:start w:val="1"/>
      <w:numFmt w:val="lowerLetter"/>
      <w:lvlText w:val="%8."/>
      <w:lvlJc w:val="left"/>
      <w:pPr>
        <w:ind w:left="4846" w:hanging="360"/>
      </w:pPr>
    </w:lvl>
    <w:lvl w:ilvl="8" w:tplc="FFFFFFFF" w:tentative="1">
      <w:start w:val="1"/>
      <w:numFmt w:val="lowerRoman"/>
      <w:lvlText w:val="%9."/>
      <w:lvlJc w:val="right"/>
      <w:pPr>
        <w:ind w:left="5566" w:hanging="180"/>
      </w:pPr>
    </w:lvl>
  </w:abstractNum>
  <w:abstractNum w:abstractNumId="25">
    <w:nsid w:val="0706240D"/>
    <w:multiLevelType w:val="singleLevel"/>
    <w:tmpl w:val="5EE88080"/>
    <w:name w:val="Bullet 45"/>
    <w:lvl w:ilvl="0">
      <w:start w:val="1"/>
      <w:numFmt w:val="lowerLetter"/>
      <w:lvlText w:val="%1)"/>
      <w:lvlJc w:val="left"/>
      <w:pPr>
        <w:ind w:left="0" w:firstLine="0"/>
      </w:pPr>
    </w:lvl>
  </w:abstractNum>
  <w:abstractNum w:abstractNumId="26">
    <w:nsid w:val="074A47A7"/>
    <w:multiLevelType w:val="singleLevel"/>
    <w:tmpl w:val="25F82846"/>
    <w:name w:val="Bullet 39"/>
    <w:lvl w:ilvl="0">
      <w:start w:val="1"/>
      <w:numFmt w:val="ordinal"/>
      <w:lvlText w:val="%1"/>
      <w:lvlJc w:val="left"/>
      <w:pPr>
        <w:ind w:left="0" w:firstLine="0"/>
      </w:pPr>
    </w:lvl>
  </w:abstractNum>
  <w:abstractNum w:abstractNumId="27">
    <w:nsid w:val="090377A8"/>
    <w:multiLevelType w:val="singleLevel"/>
    <w:tmpl w:val="92AEC448"/>
    <w:name w:val="Bullet 37"/>
    <w:lvl w:ilvl="0">
      <w:start w:val="1"/>
      <w:numFmt w:val="lowerLetter"/>
      <w:lvlText w:val="%1)"/>
      <w:lvlJc w:val="left"/>
      <w:pPr>
        <w:ind w:left="0" w:firstLine="0"/>
      </w:pPr>
    </w:lvl>
  </w:abstractNum>
  <w:abstractNum w:abstractNumId="28">
    <w:nsid w:val="095235AE"/>
    <w:multiLevelType w:val="singleLevel"/>
    <w:tmpl w:val="33F80D14"/>
    <w:name w:val="Bullet 62_1_1"/>
    <w:lvl w:ilvl="0">
      <w:start w:val="1"/>
      <w:numFmt w:val="ordinal"/>
      <w:lvlText w:val="%1"/>
      <w:lvlJc w:val="left"/>
      <w:pPr>
        <w:ind w:left="0" w:firstLine="0"/>
      </w:pPr>
    </w:lvl>
  </w:abstractNum>
  <w:abstractNum w:abstractNumId="29">
    <w:nsid w:val="0B0E4B71"/>
    <w:multiLevelType w:val="hybridMultilevel"/>
    <w:tmpl w:val="C10692C8"/>
    <w:name w:val="WW8Num552222222"/>
    <w:lvl w:ilvl="0" w:tplc="8BF4A4C8">
      <w:start w:val="1"/>
      <w:numFmt w:val="decimal"/>
      <w:lvlText w:val="%1."/>
      <w:lvlJc w:val="left"/>
      <w:pPr>
        <w:ind w:left="360" w:firstLine="0"/>
      </w:pPr>
    </w:lvl>
    <w:lvl w:ilvl="1" w:tplc="33F813EE">
      <w:start w:val="1"/>
      <w:numFmt w:val="lowerLetter"/>
      <w:lvlText w:val="%2."/>
      <w:lvlJc w:val="left"/>
      <w:pPr>
        <w:ind w:left="1080" w:firstLine="0"/>
      </w:pPr>
    </w:lvl>
    <w:lvl w:ilvl="2" w:tplc="CDF4ACAA">
      <w:start w:val="1"/>
      <w:numFmt w:val="lowerRoman"/>
      <w:lvlText w:val="%3."/>
      <w:lvlJc w:val="left"/>
      <w:pPr>
        <w:ind w:left="1980" w:firstLine="0"/>
      </w:pPr>
    </w:lvl>
    <w:lvl w:ilvl="3" w:tplc="72B29514">
      <w:start w:val="1"/>
      <w:numFmt w:val="decimal"/>
      <w:lvlText w:val="%4."/>
      <w:lvlJc w:val="left"/>
      <w:pPr>
        <w:ind w:left="2520" w:firstLine="0"/>
      </w:pPr>
    </w:lvl>
    <w:lvl w:ilvl="4" w:tplc="90CA171E">
      <w:start w:val="1"/>
      <w:numFmt w:val="lowerLetter"/>
      <w:lvlText w:val="%5."/>
      <w:lvlJc w:val="left"/>
      <w:pPr>
        <w:ind w:left="3240" w:firstLine="0"/>
      </w:pPr>
    </w:lvl>
    <w:lvl w:ilvl="5" w:tplc="600C1846">
      <w:start w:val="1"/>
      <w:numFmt w:val="lowerRoman"/>
      <w:lvlText w:val="%6."/>
      <w:lvlJc w:val="left"/>
      <w:pPr>
        <w:ind w:left="4140" w:firstLine="0"/>
      </w:pPr>
    </w:lvl>
    <w:lvl w:ilvl="6" w:tplc="A37AEB02">
      <w:start w:val="1"/>
      <w:numFmt w:val="decimal"/>
      <w:lvlText w:val="%7."/>
      <w:lvlJc w:val="left"/>
      <w:pPr>
        <w:ind w:left="4680" w:firstLine="0"/>
      </w:pPr>
    </w:lvl>
    <w:lvl w:ilvl="7" w:tplc="3C5869AA">
      <w:start w:val="1"/>
      <w:numFmt w:val="lowerLetter"/>
      <w:lvlText w:val="%8."/>
      <w:lvlJc w:val="left"/>
      <w:pPr>
        <w:ind w:left="5400" w:firstLine="0"/>
      </w:pPr>
    </w:lvl>
    <w:lvl w:ilvl="8" w:tplc="3CD88DE8">
      <w:start w:val="1"/>
      <w:numFmt w:val="lowerRoman"/>
      <w:lvlText w:val="%9."/>
      <w:lvlJc w:val="left"/>
      <w:pPr>
        <w:ind w:left="6300" w:firstLine="0"/>
      </w:pPr>
    </w:lvl>
  </w:abstractNum>
  <w:abstractNum w:abstractNumId="30">
    <w:nsid w:val="0B9C0687"/>
    <w:multiLevelType w:val="singleLevel"/>
    <w:tmpl w:val="355A354C"/>
    <w:name w:val="Bullet 38"/>
    <w:lvl w:ilvl="0">
      <w:start w:val="1"/>
      <w:numFmt w:val="ordinal"/>
      <w:lvlText w:val="%1"/>
      <w:lvlJc w:val="left"/>
      <w:pPr>
        <w:ind w:left="0" w:firstLine="0"/>
      </w:pPr>
    </w:lvl>
  </w:abstractNum>
  <w:abstractNum w:abstractNumId="31">
    <w:nsid w:val="0C511F83"/>
    <w:multiLevelType w:val="singleLevel"/>
    <w:tmpl w:val="30743442"/>
    <w:name w:val="Bullet 44"/>
    <w:lvl w:ilvl="0">
      <w:start w:val="1"/>
      <w:numFmt w:val="ordinal"/>
      <w:lvlText w:val="%1"/>
      <w:lvlJc w:val="left"/>
      <w:pPr>
        <w:ind w:left="0" w:firstLine="0"/>
      </w:pPr>
    </w:lvl>
  </w:abstractNum>
  <w:abstractNum w:abstractNumId="32">
    <w:nsid w:val="0D9003ED"/>
    <w:multiLevelType w:val="hybridMultilevel"/>
    <w:tmpl w:val="811EFD2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nsid w:val="0D9B1C04"/>
    <w:multiLevelType w:val="singleLevel"/>
    <w:tmpl w:val="F1249772"/>
    <w:name w:val="Bullet 46_1"/>
    <w:lvl w:ilvl="0">
      <w:start w:val="6"/>
      <w:numFmt w:val="ordinal"/>
      <w:lvlText w:val="%1"/>
      <w:lvlJc w:val="left"/>
      <w:pPr>
        <w:ind w:left="0" w:firstLine="0"/>
      </w:pPr>
    </w:lvl>
  </w:abstractNum>
  <w:abstractNum w:abstractNumId="34">
    <w:nsid w:val="0DC611C9"/>
    <w:multiLevelType w:val="hybridMultilevel"/>
    <w:tmpl w:val="1D20A7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EB45321"/>
    <w:multiLevelType w:val="hybridMultilevel"/>
    <w:tmpl w:val="8D84A236"/>
    <w:lvl w:ilvl="0" w:tplc="409054D8">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0EC54CEF"/>
    <w:multiLevelType w:val="singleLevel"/>
    <w:tmpl w:val="788C0D8E"/>
    <w:name w:val="Bullet 2"/>
    <w:lvl w:ilvl="0">
      <w:numFmt w:val="bullet"/>
      <w:lvlText w:val=""/>
      <w:lvlJc w:val="left"/>
      <w:pPr>
        <w:ind w:left="0" w:firstLine="0"/>
      </w:pPr>
      <w:rPr>
        <w:rFonts w:ascii="Wingdings" w:eastAsia="Wingdings" w:hAnsi="Wingdings" w:cs="Wingdings"/>
      </w:rPr>
    </w:lvl>
  </w:abstractNum>
  <w:abstractNum w:abstractNumId="37">
    <w:nsid w:val="109E35C8"/>
    <w:multiLevelType w:val="hybridMultilevel"/>
    <w:tmpl w:val="D83E53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nsid w:val="115B1629"/>
    <w:multiLevelType w:val="hybridMultilevel"/>
    <w:tmpl w:val="00DA26C8"/>
    <w:lvl w:ilvl="0" w:tplc="409054D8">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1C60112"/>
    <w:multiLevelType w:val="hybridMultilevel"/>
    <w:tmpl w:val="874AB8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1376487B"/>
    <w:multiLevelType w:val="singleLevel"/>
    <w:tmpl w:val="A29259D2"/>
    <w:name w:val="Bullet 58"/>
    <w:lvl w:ilvl="0">
      <w:start w:val="1"/>
      <w:numFmt w:val="lowerLetter"/>
      <w:lvlText w:val="%1)"/>
      <w:lvlJc w:val="left"/>
      <w:pPr>
        <w:tabs>
          <w:tab w:val="num" w:pos="360"/>
        </w:tabs>
        <w:ind w:left="360" w:hanging="360"/>
      </w:pPr>
    </w:lvl>
  </w:abstractNum>
  <w:abstractNum w:abstractNumId="41">
    <w:nsid w:val="14552C0D"/>
    <w:multiLevelType w:val="singleLevel"/>
    <w:tmpl w:val="53B47BD8"/>
    <w:name w:val="Bullet 39_1"/>
    <w:lvl w:ilvl="0">
      <w:start w:val="1"/>
      <w:numFmt w:val="lowerLetter"/>
      <w:lvlText w:val="%1)"/>
      <w:lvlJc w:val="left"/>
      <w:pPr>
        <w:ind w:left="0" w:firstLine="0"/>
      </w:pPr>
    </w:lvl>
  </w:abstractNum>
  <w:abstractNum w:abstractNumId="42">
    <w:nsid w:val="177341DB"/>
    <w:multiLevelType w:val="hybridMultilevel"/>
    <w:tmpl w:val="324CEF0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7B95854"/>
    <w:multiLevelType w:val="hybridMultilevel"/>
    <w:tmpl w:val="CDF4A81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nsid w:val="18163912"/>
    <w:multiLevelType w:val="singleLevel"/>
    <w:tmpl w:val="51B29964"/>
    <w:name w:val="Bullet 43"/>
    <w:lvl w:ilvl="0">
      <w:start w:val="1"/>
      <w:numFmt w:val="ordinal"/>
      <w:lvlText w:val="%1"/>
      <w:lvlJc w:val="left"/>
      <w:pPr>
        <w:ind w:left="0" w:firstLine="0"/>
      </w:pPr>
    </w:lvl>
  </w:abstractNum>
  <w:abstractNum w:abstractNumId="45">
    <w:nsid w:val="1B2E797B"/>
    <w:multiLevelType w:val="hybridMultilevel"/>
    <w:tmpl w:val="1278C4A2"/>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6">
    <w:nsid w:val="1CBD32A1"/>
    <w:multiLevelType w:val="hybridMultilevel"/>
    <w:tmpl w:val="4D44ADC8"/>
    <w:lvl w:ilvl="0" w:tplc="0415000F">
      <w:start w:val="1"/>
      <w:numFmt w:val="decimal"/>
      <w:lvlText w:val="%1."/>
      <w:lvlJc w:val="left"/>
      <w:pPr>
        <w:ind w:left="360" w:hanging="360"/>
      </w:pPr>
      <w:rPr>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nsid w:val="1DB7371F"/>
    <w:multiLevelType w:val="hybridMultilevel"/>
    <w:tmpl w:val="2BFEFFAE"/>
    <w:lvl w:ilvl="0" w:tplc="E30AA4D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1E45700E"/>
    <w:multiLevelType w:val="singleLevel"/>
    <w:tmpl w:val="1C9C0166"/>
    <w:name w:val="Bullet 66_1"/>
    <w:lvl w:ilvl="0">
      <w:start w:val="1"/>
      <w:numFmt w:val="lowerLetter"/>
      <w:lvlText w:val="%1)"/>
      <w:lvlJc w:val="left"/>
      <w:pPr>
        <w:ind w:left="0" w:firstLine="0"/>
      </w:pPr>
    </w:lvl>
  </w:abstractNum>
  <w:abstractNum w:abstractNumId="49">
    <w:nsid w:val="213A53A1"/>
    <w:multiLevelType w:val="singleLevel"/>
    <w:tmpl w:val="029A1B2C"/>
    <w:name w:val="Bullet 43_1"/>
    <w:lvl w:ilvl="0">
      <w:start w:val="1"/>
      <w:numFmt w:val="ordinal"/>
      <w:lvlText w:val="%1"/>
      <w:lvlJc w:val="left"/>
      <w:pPr>
        <w:ind w:left="0" w:firstLine="0"/>
      </w:pPr>
    </w:lvl>
  </w:abstractNum>
  <w:abstractNum w:abstractNumId="50">
    <w:nsid w:val="228A3828"/>
    <w:multiLevelType w:val="hybridMultilevel"/>
    <w:tmpl w:val="3072CF1C"/>
    <w:name w:val="Lista numerowana 2"/>
    <w:lvl w:ilvl="0" w:tplc="0E74BF8A">
      <w:numFmt w:val="bullet"/>
      <w:lvlText w:val=""/>
      <w:lvlJc w:val="left"/>
      <w:pPr>
        <w:ind w:left="360" w:firstLine="0"/>
      </w:pPr>
      <w:rPr>
        <w:rFonts w:ascii="Symbol" w:hAnsi="Symbol"/>
      </w:rPr>
    </w:lvl>
    <w:lvl w:ilvl="1" w:tplc="BA48FF46">
      <w:numFmt w:val="bullet"/>
      <w:lvlText w:val="o"/>
      <w:lvlJc w:val="left"/>
      <w:pPr>
        <w:ind w:left="1080" w:firstLine="0"/>
      </w:pPr>
      <w:rPr>
        <w:rFonts w:ascii="Courier New" w:hAnsi="Courier New" w:cs="Courier New"/>
      </w:rPr>
    </w:lvl>
    <w:lvl w:ilvl="2" w:tplc="CBC8359C">
      <w:numFmt w:val="bullet"/>
      <w:lvlText w:val=""/>
      <w:lvlJc w:val="left"/>
      <w:pPr>
        <w:ind w:left="1800" w:firstLine="0"/>
      </w:pPr>
      <w:rPr>
        <w:rFonts w:ascii="Wingdings" w:eastAsia="Wingdings" w:hAnsi="Wingdings" w:cs="Wingdings"/>
      </w:rPr>
    </w:lvl>
    <w:lvl w:ilvl="3" w:tplc="F542658A">
      <w:numFmt w:val="bullet"/>
      <w:lvlText w:val=""/>
      <w:lvlJc w:val="left"/>
      <w:pPr>
        <w:ind w:left="2520" w:firstLine="0"/>
      </w:pPr>
      <w:rPr>
        <w:rFonts w:ascii="Symbol" w:hAnsi="Symbol"/>
      </w:rPr>
    </w:lvl>
    <w:lvl w:ilvl="4" w:tplc="C796834E">
      <w:numFmt w:val="bullet"/>
      <w:lvlText w:val="o"/>
      <w:lvlJc w:val="left"/>
      <w:pPr>
        <w:ind w:left="3240" w:firstLine="0"/>
      </w:pPr>
      <w:rPr>
        <w:rFonts w:ascii="Courier New" w:hAnsi="Courier New" w:cs="Courier New"/>
      </w:rPr>
    </w:lvl>
    <w:lvl w:ilvl="5" w:tplc="B8841AA6">
      <w:numFmt w:val="bullet"/>
      <w:lvlText w:val=""/>
      <w:lvlJc w:val="left"/>
      <w:pPr>
        <w:ind w:left="3960" w:firstLine="0"/>
      </w:pPr>
      <w:rPr>
        <w:rFonts w:ascii="Wingdings" w:eastAsia="Wingdings" w:hAnsi="Wingdings" w:cs="Wingdings"/>
      </w:rPr>
    </w:lvl>
    <w:lvl w:ilvl="6" w:tplc="DC44A824">
      <w:numFmt w:val="bullet"/>
      <w:lvlText w:val=""/>
      <w:lvlJc w:val="left"/>
      <w:pPr>
        <w:ind w:left="4680" w:firstLine="0"/>
      </w:pPr>
      <w:rPr>
        <w:rFonts w:ascii="Symbol" w:hAnsi="Symbol"/>
      </w:rPr>
    </w:lvl>
    <w:lvl w:ilvl="7" w:tplc="1EA608F4">
      <w:numFmt w:val="bullet"/>
      <w:lvlText w:val="o"/>
      <w:lvlJc w:val="left"/>
      <w:pPr>
        <w:ind w:left="5400" w:firstLine="0"/>
      </w:pPr>
      <w:rPr>
        <w:rFonts w:ascii="Courier New" w:hAnsi="Courier New" w:cs="Courier New"/>
      </w:rPr>
    </w:lvl>
    <w:lvl w:ilvl="8" w:tplc="BE207672">
      <w:numFmt w:val="bullet"/>
      <w:lvlText w:val=""/>
      <w:lvlJc w:val="left"/>
      <w:pPr>
        <w:ind w:left="6120" w:firstLine="0"/>
      </w:pPr>
      <w:rPr>
        <w:rFonts w:ascii="Wingdings" w:eastAsia="Wingdings" w:hAnsi="Wingdings" w:cs="Wingdings"/>
      </w:rPr>
    </w:lvl>
  </w:abstractNum>
  <w:abstractNum w:abstractNumId="51">
    <w:nsid w:val="22EA179A"/>
    <w:multiLevelType w:val="hybridMultilevel"/>
    <w:tmpl w:val="75A26CA8"/>
    <w:lvl w:ilvl="0" w:tplc="C196490A">
      <w:start w:val="1"/>
      <w:numFmt w:val="lowerLetter"/>
      <w:lvlText w:val="%1)"/>
      <w:lvlJc w:val="left"/>
      <w:pPr>
        <w:ind w:left="1069" w:hanging="360"/>
      </w:pPr>
      <w:rPr>
        <w:color w:val="0D0D0D" w:themeColor="text1" w:themeTint="F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nsid w:val="23733036"/>
    <w:multiLevelType w:val="singleLevel"/>
    <w:tmpl w:val="66E4A094"/>
    <w:name w:val="Bullet 67_1"/>
    <w:lvl w:ilvl="0">
      <w:start w:val="1"/>
      <w:numFmt w:val="lowerLetter"/>
      <w:lvlText w:val="%1)"/>
      <w:lvlJc w:val="left"/>
      <w:pPr>
        <w:ind w:left="0" w:firstLine="0"/>
      </w:pPr>
    </w:lvl>
  </w:abstractNum>
  <w:abstractNum w:abstractNumId="53">
    <w:nsid w:val="23C02930"/>
    <w:multiLevelType w:val="singleLevel"/>
    <w:tmpl w:val="C43EF940"/>
    <w:name w:val="Bullet 49_1"/>
    <w:lvl w:ilvl="0">
      <w:start w:val="2"/>
      <w:numFmt w:val="ordinal"/>
      <w:lvlText w:val="%1"/>
      <w:lvlJc w:val="left"/>
      <w:pPr>
        <w:ind w:left="0" w:firstLine="0"/>
      </w:pPr>
    </w:lvl>
  </w:abstractNum>
  <w:abstractNum w:abstractNumId="54">
    <w:nsid w:val="23FB05A3"/>
    <w:multiLevelType w:val="singleLevel"/>
    <w:tmpl w:val="EF704782"/>
    <w:name w:val="Bullet 59"/>
    <w:lvl w:ilvl="0">
      <w:start w:val="1"/>
      <w:numFmt w:val="ordinal"/>
      <w:lvlText w:val="%1"/>
      <w:lvlJc w:val="left"/>
      <w:pPr>
        <w:tabs>
          <w:tab w:val="num" w:pos="360"/>
        </w:tabs>
        <w:ind w:left="360" w:hanging="360"/>
      </w:pPr>
    </w:lvl>
  </w:abstractNum>
  <w:abstractNum w:abstractNumId="55">
    <w:nsid w:val="25154DF2"/>
    <w:multiLevelType w:val="hybridMultilevel"/>
    <w:tmpl w:val="1BA637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26EC53BB"/>
    <w:multiLevelType w:val="hybridMultilevel"/>
    <w:tmpl w:val="3D58E6C0"/>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27616015"/>
    <w:multiLevelType w:val="singleLevel"/>
    <w:tmpl w:val="C41C0EC8"/>
    <w:name w:val="Bullet 35"/>
    <w:lvl w:ilvl="0">
      <w:start w:val="10"/>
      <w:numFmt w:val="ordinal"/>
      <w:lvlText w:val="%1"/>
      <w:lvlJc w:val="left"/>
      <w:pPr>
        <w:ind w:left="0" w:firstLine="0"/>
      </w:pPr>
    </w:lvl>
  </w:abstractNum>
  <w:abstractNum w:abstractNumId="58">
    <w:nsid w:val="296B39A0"/>
    <w:multiLevelType w:val="singleLevel"/>
    <w:tmpl w:val="E32EDEE6"/>
    <w:name w:val="Bullet 40"/>
    <w:lvl w:ilvl="0">
      <w:start w:val="1"/>
      <w:numFmt w:val="ordinal"/>
      <w:lvlText w:val="%1"/>
      <w:lvlJc w:val="left"/>
      <w:pPr>
        <w:ind w:left="0" w:firstLine="0"/>
      </w:pPr>
    </w:lvl>
  </w:abstractNum>
  <w:abstractNum w:abstractNumId="59">
    <w:nsid w:val="2C5C77CE"/>
    <w:multiLevelType w:val="singleLevel"/>
    <w:tmpl w:val="F036C804"/>
    <w:name w:val="Bullet 54_1"/>
    <w:lvl w:ilvl="0">
      <w:start w:val="1"/>
      <w:numFmt w:val="lowerLetter"/>
      <w:lvlText w:val="%1)"/>
      <w:lvlJc w:val="left"/>
      <w:pPr>
        <w:ind w:left="0" w:firstLine="0"/>
      </w:pPr>
    </w:lvl>
  </w:abstractNum>
  <w:abstractNum w:abstractNumId="60">
    <w:nsid w:val="2DC06B9A"/>
    <w:multiLevelType w:val="hybridMultilevel"/>
    <w:tmpl w:val="722448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2EB64313"/>
    <w:multiLevelType w:val="singleLevel"/>
    <w:tmpl w:val="FF02B0C4"/>
    <w:name w:val="Bullet 11"/>
    <w:lvl w:ilvl="0">
      <w:start w:val="1"/>
      <w:numFmt w:val="ordinal"/>
      <w:lvlText w:val="%1"/>
      <w:lvlJc w:val="left"/>
      <w:pPr>
        <w:ind w:left="0" w:firstLine="0"/>
      </w:pPr>
    </w:lvl>
  </w:abstractNum>
  <w:abstractNum w:abstractNumId="62">
    <w:nsid w:val="30282702"/>
    <w:multiLevelType w:val="hybridMultilevel"/>
    <w:tmpl w:val="5142A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4223707"/>
    <w:multiLevelType w:val="hybridMultilevel"/>
    <w:tmpl w:val="8034C4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4EC0BB5"/>
    <w:multiLevelType w:val="singleLevel"/>
    <w:tmpl w:val="7D22E6D8"/>
    <w:name w:val="Bullet 47_1"/>
    <w:lvl w:ilvl="0">
      <w:start w:val="8"/>
      <w:numFmt w:val="decimal"/>
      <w:lvlText w:val="%1."/>
      <w:lvlJc w:val="left"/>
      <w:pPr>
        <w:ind w:left="0" w:firstLine="0"/>
      </w:pPr>
    </w:lvl>
  </w:abstractNum>
  <w:abstractNum w:abstractNumId="65">
    <w:nsid w:val="35523F7F"/>
    <w:multiLevelType w:val="hybridMultilevel"/>
    <w:tmpl w:val="3EE659CC"/>
    <w:name w:val="Lista numerowana 14"/>
    <w:lvl w:ilvl="0" w:tplc="04150017">
      <w:start w:val="1"/>
      <w:numFmt w:val="lowerLetter"/>
      <w:lvlText w:val="%1)"/>
      <w:lvlJc w:val="left"/>
      <w:pPr>
        <w:ind w:left="360" w:firstLine="0"/>
      </w:pPr>
    </w:lvl>
    <w:lvl w:ilvl="1" w:tplc="1D2C8D26">
      <w:start w:val="1"/>
      <w:numFmt w:val="lowerLetter"/>
      <w:lvlText w:val="%2."/>
      <w:lvlJc w:val="left"/>
      <w:pPr>
        <w:ind w:left="1080" w:firstLine="0"/>
      </w:pPr>
    </w:lvl>
    <w:lvl w:ilvl="2" w:tplc="8B940F06">
      <w:start w:val="1"/>
      <w:numFmt w:val="lowerRoman"/>
      <w:lvlText w:val="%3."/>
      <w:lvlJc w:val="left"/>
      <w:pPr>
        <w:ind w:left="1980" w:firstLine="0"/>
      </w:pPr>
    </w:lvl>
    <w:lvl w:ilvl="3" w:tplc="C9288538">
      <w:start w:val="1"/>
      <w:numFmt w:val="decimal"/>
      <w:lvlText w:val="%4."/>
      <w:lvlJc w:val="left"/>
      <w:pPr>
        <w:ind w:left="2520" w:firstLine="0"/>
      </w:pPr>
    </w:lvl>
    <w:lvl w:ilvl="4" w:tplc="54189FD6">
      <w:start w:val="1"/>
      <w:numFmt w:val="lowerLetter"/>
      <w:lvlText w:val="%5."/>
      <w:lvlJc w:val="left"/>
      <w:pPr>
        <w:ind w:left="3240" w:firstLine="0"/>
      </w:pPr>
    </w:lvl>
    <w:lvl w:ilvl="5" w:tplc="819A5380">
      <w:start w:val="1"/>
      <w:numFmt w:val="lowerRoman"/>
      <w:lvlText w:val="%6."/>
      <w:lvlJc w:val="left"/>
      <w:pPr>
        <w:ind w:left="4140" w:firstLine="0"/>
      </w:pPr>
    </w:lvl>
    <w:lvl w:ilvl="6" w:tplc="CF56B9B6">
      <w:start w:val="1"/>
      <w:numFmt w:val="decimal"/>
      <w:lvlText w:val="%7."/>
      <w:lvlJc w:val="left"/>
      <w:pPr>
        <w:ind w:left="4680" w:firstLine="0"/>
      </w:pPr>
    </w:lvl>
    <w:lvl w:ilvl="7" w:tplc="2FA8A11A">
      <w:start w:val="1"/>
      <w:numFmt w:val="lowerLetter"/>
      <w:lvlText w:val="%8."/>
      <w:lvlJc w:val="left"/>
      <w:pPr>
        <w:ind w:left="5400" w:firstLine="0"/>
      </w:pPr>
    </w:lvl>
    <w:lvl w:ilvl="8" w:tplc="D3142E98">
      <w:start w:val="1"/>
      <w:numFmt w:val="lowerRoman"/>
      <w:lvlText w:val="%9."/>
      <w:lvlJc w:val="left"/>
      <w:pPr>
        <w:ind w:left="6300" w:firstLine="0"/>
      </w:pPr>
    </w:lvl>
  </w:abstractNum>
  <w:abstractNum w:abstractNumId="66">
    <w:nsid w:val="36B209A8"/>
    <w:multiLevelType w:val="hybridMultilevel"/>
    <w:tmpl w:val="021C6C7A"/>
    <w:lvl w:ilvl="0" w:tplc="FF98F11E">
      <w:start w:val="1"/>
      <w:numFmt w:val="decimal"/>
      <w:lvlText w:val="%1)"/>
      <w:lvlJc w:val="left"/>
      <w:pPr>
        <w:ind w:left="709" w:hanging="360"/>
      </w:pPr>
      <w:rPr>
        <w:color w:val="0D0D0D" w:themeColor="text1" w:themeTint="F2"/>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67">
    <w:nsid w:val="36FE620E"/>
    <w:multiLevelType w:val="singleLevel"/>
    <w:tmpl w:val="0816704E"/>
    <w:name w:val="Bullet 51"/>
    <w:lvl w:ilvl="0">
      <w:start w:val="1"/>
      <w:numFmt w:val="ordinal"/>
      <w:lvlText w:val="%1"/>
      <w:lvlJc w:val="left"/>
      <w:pPr>
        <w:ind w:left="0" w:firstLine="0"/>
      </w:pPr>
    </w:lvl>
  </w:abstractNum>
  <w:abstractNum w:abstractNumId="68">
    <w:nsid w:val="383933F4"/>
    <w:multiLevelType w:val="hybridMultilevel"/>
    <w:tmpl w:val="BF80446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nsid w:val="3B2E053D"/>
    <w:multiLevelType w:val="hybridMultilevel"/>
    <w:tmpl w:val="D95402A0"/>
    <w:lvl w:ilvl="0" w:tplc="04150017">
      <w:start w:val="1"/>
      <w:numFmt w:val="lowerLetter"/>
      <w:lvlText w:val="%1)"/>
      <w:lvlJc w:val="left"/>
      <w:pPr>
        <w:ind w:left="720" w:hanging="360"/>
      </w:pPr>
    </w:lvl>
    <w:lvl w:ilvl="1" w:tplc="F858F018">
      <w:start w:val="3"/>
      <w:numFmt w:val="bullet"/>
      <w:lvlText w:val=""/>
      <w:lvlJc w:val="left"/>
      <w:pPr>
        <w:ind w:left="1440" w:hanging="360"/>
      </w:pPr>
      <w:rPr>
        <w:rFonts w:ascii="Symbol" w:eastAsia="Basic Roman" w:hAnsi="Symbol" w:cs="Calibri" w:hint="default"/>
        <w:color w:val="0D0D0D"/>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CB82D31"/>
    <w:multiLevelType w:val="singleLevel"/>
    <w:tmpl w:val="BBC2972C"/>
    <w:name w:val="Bullet 31"/>
    <w:lvl w:ilvl="0">
      <w:start w:val="2"/>
      <w:numFmt w:val="ordinal"/>
      <w:lvlText w:val="%1"/>
      <w:lvlJc w:val="left"/>
      <w:pPr>
        <w:ind w:left="0" w:firstLine="0"/>
      </w:pPr>
    </w:lvl>
  </w:abstractNum>
  <w:abstractNum w:abstractNumId="71">
    <w:nsid w:val="3EA574E2"/>
    <w:multiLevelType w:val="singleLevel"/>
    <w:tmpl w:val="C916040E"/>
    <w:name w:val="Bullet 64_2"/>
    <w:lvl w:ilvl="0">
      <w:start w:val="1"/>
      <w:numFmt w:val="decimal"/>
      <w:lvlText w:val="%1)"/>
      <w:lvlJc w:val="left"/>
      <w:pPr>
        <w:ind w:left="0" w:firstLine="0"/>
      </w:pPr>
    </w:lvl>
  </w:abstractNum>
  <w:abstractNum w:abstractNumId="72">
    <w:nsid w:val="3FA96520"/>
    <w:multiLevelType w:val="singleLevel"/>
    <w:tmpl w:val="6E344470"/>
    <w:name w:val="Bullet 29"/>
    <w:lvl w:ilvl="0">
      <w:start w:val="9"/>
      <w:numFmt w:val="ordinal"/>
      <w:lvlText w:val="%1"/>
      <w:lvlJc w:val="left"/>
      <w:pPr>
        <w:ind w:left="0" w:firstLine="0"/>
      </w:pPr>
    </w:lvl>
  </w:abstractNum>
  <w:abstractNum w:abstractNumId="73">
    <w:nsid w:val="404557B1"/>
    <w:multiLevelType w:val="singleLevel"/>
    <w:tmpl w:val="E0BC2606"/>
    <w:name w:val="Bullet 36_1"/>
    <w:lvl w:ilvl="0">
      <w:start w:val="2"/>
      <w:numFmt w:val="decimal"/>
      <w:lvlText w:val="%1."/>
      <w:lvlJc w:val="left"/>
      <w:pPr>
        <w:ind w:left="0" w:firstLine="0"/>
      </w:pPr>
    </w:lvl>
  </w:abstractNum>
  <w:abstractNum w:abstractNumId="74">
    <w:nsid w:val="40CF024A"/>
    <w:multiLevelType w:val="hybridMultilevel"/>
    <w:tmpl w:val="8F66B958"/>
    <w:lvl w:ilvl="0" w:tplc="E94EF81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432C3526"/>
    <w:multiLevelType w:val="singleLevel"/>
    <w:tmpl w:val="433E1DB0"/>
    <w:name w:val="Bullet 38_1"/>
    <w:lvl w:ilvl="0">
      <w:start w:val="1"/>
      <w:numFmt w:val="lowerLetter"/>
      <w:lvlText w:val="%1)"/>
      <w:lvlJc w:val="left"/>
      <w:pPr>
        <w:ind w:left="0" w:firstLine="0"/>
      </w:pPr>
    </w:lvl>
  </w:abstractNum>
  <w:abstractNum w:abstractNumId="76">
    <w:nsid w:val="4553517E"/>
    <w:multiLevelType w:val="singleLevel"/>
    <w:tmpl w:val="081805D4"/>
    <w:name w:val="Bullet 36"/>
    <w:lvl w:ilvl="0">
      <w:start w:val="4"/>
      <w:numFmt w:val="ordinal"/>
      <w:lvlText w:val="%1"/>
      <w:lvlJc w:val="left"/>
      <w:pPr>
        <w:ind w:left="0" w:firstLine="0"/>
      </w:pPr>
    </w:lvl>
  </w:abstractNum>
  <w:abstractNum w:abstractNumId="77">
    <w:nsid w:val="49103085"/>
    <w:multiLevelType w:val="hybridMultilevel"/>
    <w:tmpl w:val="2758BC10"/>
    <w:name w:val="Lista numerowana 5"/>
    <w:lvl w:ilvl="0" w:tplc="54B63AC4">
      <w:start w:val="1"/>
      <w:numFmt w:val="decimal"/>
      <w:lvlText w:val="%1."/>
      <w:lvlJc w:val="left"/>
      <w:pPr>
        <w:ind w:left="0" w:firstLine="0"/>
      </w:pPr>
      <w:rPr>
        <w:b w:val="0"/>
        <w:color w:val="000000"/>
      </w:rPr>
    </w:lvl>
    <w:lvl w:ilvl="1" w:tplc="CA9695CA">
      <w:start w:val="1"/>
      <w:numFmt w:val="lowerLetter"/>
      <w:lvlText w:val="%2."/>
      <w:lvlJc w:val="left"/>
      <w:pPr>
        <w:ind w:left="0" w:firstLine="0"/>
      </w:pPr>
    </w:lvl>
    <w:lvl w:ilvl="2" w:tplc="F7E6C22E">
      <w:start w:val="1"/>
      <w:numFmt w:val="lowerLetter"/>
      <w:lvlText w:val="%3)"/>
      <w:lvlJc w:val="left"/>
      <w:pPr>
        <w:ind w:left="0" w:firstLine="0"/>
      </w:pPr>
    </w:lvl>
    <w:lvl w:ilvl="3" w:tplc="0FC43B78">
      <w:start w:val="1"/>
      <w:numFmt w:val="decimal"/>
      <w:lvlText w:val="%4."/>
      <w:lvlJc w:val="left"/>
      <w:pPr>
        <w:ind w:left="0" w:firstLine="0"/>
      </w:pPr>
    </w:lvl>
    <w:lvl w:ilvl="4" w:tplc="B3B0D7E4">
      <w:start w:val="1"/>
      <w:numFmt w:val="lowerLetter"/>
      <w:lvlText w:val="%5."/>
      <w:lvlJc w:val="left"/>
      <w:pPr>
        <w:ind w:left="0" w:firstLine="0"/>
      </w:pPr>
    </w:lvl>
    <w:lvl w:ilvl="5" w:tplc="FA10F272">
      <w:start w:val="1"/>
      <w:numFmt w:val="lowerRoman"/>
      <w:lvlText w:val="%6."/>
      <w:lvlJc w:val="left"/>
      <w:pPr>
        <w:ind w:left="0" w:firstLine="0"/>
      </w:pPr>
    </w:lvl>
    <w:lvl w:ilvl="6" w:tplc="A3C8A6D0">
      <w:start w:val="1"/>
      <w:numFmt w:val="decimal"/>
      <w:lvlText w:val="%7."/>
      <w:lvlJc w:val="left"/>
      <w:pPr>
        <w:ind w:left="0" w:firstLine="0"/>
      </w:pPr>
    </w:lvl>
    <w:lvl w:ilvl="7" w:tplc="1F0A0B7C">
      <w:start w:val="1"/>
      <w:numFmt w:val="lowerLetter"/>
      <w:lvlText w:val="%8."/>
      <w:lvlJc w:val="left"/>
      <w:pPr>
        <w:ind w:left="0" w:firstLine="0"/>
      </w:pPr>
    </w:lvl>
    <w:lvl w:ilvl="8" w:tplc="F28EDFC0">
      <w:start w:val="1"/>
      <w:numFmt w:val="lowerRoman"/>
      <w:lvlText w:val="%9."/>
      <w:lvlJc w:val="left"/>
      <w:pPr>
        <w:ind w:left="0" w:firstLine="0"/>
      </w:pPr>
    </w:lvl>
  </w:abstractNum>
  <w:abstractNum w:abstractNumId="78">
    <w:nsid w:val="4BD60E79"/>
    <w:multiLevelType w:val="singleLevel"/>
    <w:tmpl w:val="D0F60428"/>
    <w:name w:val="Bullet 49"/>
    <w:lvl w:ilvl="0">
      <w:start w:val="1"/>
      <w:numFmt w:val="ordinal"/>
      <w:lvlText w:val="%1"/>
      <w:lvlJc w:val="left"/>
      <w:pPr>
        <w:ind w:left="0" w:firstLine="0"/>
      </w:pPr>
    </w:lvl>
  </w:abstractNum>
  <w:abstractNum w:abstractNumId="79">
    <w:nsid w:val="4D101336"/>
    <w:multiLevelType w:val="singleLevel"/>
    <w:tmpl w:val="4B9CEF54"/>
    <w:name w:val="Bullet 48_1"/>
    <w:lvl w:ilvl="0">
      <w:start w:val="1"/>
      <w:numFmt w:val="decimal"/>
      <w:lvlText w:val="%1."/>
      <w:lvlJc w:val="left"/>
      <w:pPr>
        <w:ind w:left="0" w:firstLine="0"/>
      </w:pPr>
    </w:lvl>
  </w:abstractNum>
  <w:abstractNum w:abstractNumId="80">
    <w:nsid w:val="4D310BA6"/>
    <w:multiLevelType w:val="hybridMultilevel"/>
    <w:tmpl w:val="01429236"/>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81">
    <w:nsid w:val="4EBF35E1"/>
    <w:multiLevelType w:val="hybridMultilevel"/>
    <w:tmpl w:val="3D58E6C0"/>
    <w:lvl w:ilvl="0" w:tplc="04150011">
      <w:start w:val="1"/>
      <w:numFmt w:val="decimal"/>
      <w:lvlText w:val="%1)"/>
      <w:lvlJc w:val="left"/>
      <w:pPr>
        <w:ind w:left="720" w:hanging="360"/>
      </w:pPr>
    </w:lvl>
    <w:lvl w:ilvl="1" w:tplc="DD826F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EE85B2C"/>
    <w:multiLevelType w:val="singleLevel"/>
    <w:tmpl w:val="C73CC2D0"/>
    <w:name w:val="Bullet 45_1"/>
    <w:lvl w:ilvl="0">
      <w:numFmt w:val="bullet"/>
      <w:lvlText w:val="−"/>
      <w:lvlJc w:val="left"/>
      <w:pPr>
        <w:ind w:left="0" w:firstLine="0"/>
      </w:pPr>
      <w:rPr>
        <w:rFonts w:ascii="Symbol" w:hAnsi="Symbol"/>
      </w:rPr>
    </w:lvl>
  </w:abstractNum>
  <w:abstractNum w:abstractNumId="83">
    <w:nsid w:val="50D25EB7"/>
    <w:multiLevelType w:val="hybridMultilevel"/>
    <w:tmpl w:val="EF00732E"/>
    <w:lvl w:ilvl="0" w:tplc="8DCA27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nsid w:val="522517DB"/>
    <w:multiLevelType w:val="hybridMultilevel"/>
    <w:tmpl w:val="CF800F6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533E42F1"/>
    <w:multiLevelType w:val="hybridMultilevel"/>
    <w:tmpl w:val="9A66AB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55420D1E"/>
    <w:multiLevelType w:val="hybridMultilevel"/>
    <w:tmpl w:val="3B0A7B76"/>
    <w:lvl w:ilvl="0" w:tplc="E5A6BF60">
      <w:start w:val="1"/>
      <w:numFmt w:val="decimal"/>
      <w:lvlText w:val="%1."/>
      <w:lvlJc w:val="left"/>
      <w:pPr>
        <w:ind w:left="360" w:hanging="360"/>
      </w:pPr>
      <w:rPr>
        <w:b w:val="0"/>
        <w:bCs w:val="0"/>
        <w:color w:val="0D0D0D" w:themeColor="text1" w:themeTint="F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56EC63B4"/>
    <w:multiLevelType w:val="hybridMultilevel"/>
    <w:tmpl w:val="CD889532"/>
    <w:lvl w:ilvl="0" w:tplc="04150011">
      <w:start w:val="1"/>
      <w:numFmt w:val="decimal"/>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nsid w:val="57022121"/>
    <w:multiLevelType w:val="hybridMultilevel"/>
    <w:tmpl w:val="2E3C1C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7BC1D97"/>
    <w:multiLevelType w:val="singleLevel"/>
    <w:tmpl w:val="BF7EE14E"/>
    <w:name w:val="Bullet 50_1"/>
    <w:lvl w:ilvl="0">
      <w:numFmt w:val="bullet"/>
      <w:lvlText w:val=""/>
      <w:lvlJc w:val="left"/>
      <w:pPr>
        <w:ind w:left="0" w:firstLine="0"/>
      </w:pPr>
      <w:rPr>
        <w:rFonts w:ascii="Wingdings" w:eastAsia="Wingdings" w:hAnsi="Wingdings" w:cs="Wingdings"/>
      </w:rPr>
    </w:lvl>
  </w:abstractNum>
  <w:abstractNum w:abstractNumId="90">
    <w:nsid w:val="57DC6E4C"/>
    <w:multiLevelType w:val="hybridMultilevel"/>
    <w:tmpl w:val="6DEA3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7EC5261"/>
    <w:multiLevelType w:val="singleLevel"/>
    <w:tmpl w:val="14042806"/>
    <w:name w:val="Bullet 66"/>
    <w:lvl w:ilvl="0">
      <w:start w:val="1"/>
      <w:numFmt w:val="lowerLetter"/>
      <w:lvlText w:val="%1)"/>
      <w:lvlJc w:val="left"/>
      <w:pPr>
        <w:ind w:left="0" w:firstLine="0"/>
      </w:pPr>
    </w:lvl>
  </w:abstractNum>
  <w:abstractNum w:abstractNumId="92">
    <w:nsid w:val="58516F78"/>
    <w:multiLevelType w:val="hybridMultilevel"/>
    <w:tmpl w:val="D55E0AB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59346E24"/>
    <w:multiLevelType w:val="hybridMultilevel"/>
    <w:tmpl w:val="63F2A5F2"/>
    <w:lvl w:ilvl="0" w:tplc="A64C5D8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5B5C0FC3"/>
    <w:multiLevelType w:val="hybridMultilevel"/>
    <w:tmpl w:val="BC7EC5BA"/>
    <w:lvl w:ilvl="0" w:tplc="409054D8">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5C446A12"/>
    <w:multiLevelType w:val="hybridMultilevel"/>
    <w:tmpl w:val="1676E9E6"/>
    <w:lvl w:ilvl="0" w:tplc="04150011">
      <w:start w:val="1"/>
      <w:numFmt w:val="decimal"/>
      <w:lvlText w:val="%1)"/>
      <w:lvlJc w:val="left"/>
      <w:pPr>
        <w:ind w:left="1211" w:hanging="360"/>
      </w:pPr>
      <w:rPr>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6">
    <w:nsid w:val="5DB81E84"/>
    <w:multiLevelType w:val="hybridMultilevel"/>
    <w:tmpl w:val="ACE8F2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E8A14F6"/>
    <w:multiLevelType w:val="singleLevel"/>
    <w:tmpl w:val="9454026E"/>
    <w:name w:val="Bullet 50"/>
    <w:lvl w:ilvl="0">
      <w:start w:val="1"/>
      <w:numFmt w:val="ordinal"/>
      <w:lvlText w:val="%1"/>
      <w:lvlJc w:val="left"/>
      <w:pPr>
        <w:ind w:left="0" w:firstLine="0"/>
      </w:pPr>
    </w:lvl>
  </w:abstractNum>
  <w:abstractNum w:abstractNumId="98">
    <w:nsid w:val="601E2C1B"/>
    <w:multiLevelType w:val="hybridMultilevel"/>
    <w:tmpl w:val="3D228D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60206845"/>
    <w:multiLevelType w:val="hybridMultilevel"/>
    <w:tmpl w:val="F3D03CF6"/>
    <w:name w:val="Lista numerowana 1"/>
    <w:lvl w:ilvl="0" w:tplc="3790DB86">
      <w:start w:val="1"/>
      <w:numFmt w:val="decimal"/>
      <w:lvlText w:val="%1)"/>
      <w:lvlJc w:val="left"/>
      <w:pPr>
        <w:ind w:left="0" w:firstLine="0"/>
      </w:pPr>
      <w:rPr>
        <w:color w:val="000000"/>
      </w:rPr>
    </w:lvl>
    <w:lvl w:ilvl="1" w:tplc="6346D6E0">
      <w:start w:val="1"/>
      <w:numFmt w:val="lowerLetter"/>
      <w:lvlText w:val="%2."/>
      <w:lvlJc w:val="left"/>
      <w:pPr>
        <w:ind w:left="720" w:firstLine="0"/>
      </w:pPr>
    </w:lvl>
    <w:lvl w:ilvl="2" w:tplc="FE384BA2">
      <w:start w:val="1"/>
      <w:numFmt w:val="lowerRoman"/>
      <w:lvlText w:val="%3."/>
      <w:lvlJc w:val="left"/>
      <w:pPr>
        <w:ind w:left="1620" w:firstLine="0"/>
      </w:pPr>
    </w:lvl>
    <w:lvl w:ilvl="3" w:tplc="FAC62A7E">
      <w:start w:val="1"/>
      <w:numFmt w:val="decimal"/>
      <w:lvlText w:val="%4."/>
      <w:lvlJc w:val="left"/>
      <w:pPr>
        <w:ind w:left="2160" w:firstLine="0"/>
      </w:pPr>
    </w:lvl>
    <w:lvl w:ilvl="4" w:tplc="911440B2">
      <w:start w:val="1"/>
      <w:numFmt w:val="lowerLetter"/>
      <w:lvlText w:val="%5."/>
      <w:lvlJc w:val="left"/>
      <w:pPr>
        <w:ind w:left="2880" w:firstLine="0"/>
      </w:pPr>
    </w:lvl>
    <w:lvl w:ilvl="5" w:tplc="516860DC">
      <w:start w:val="1"/>
      <w:numFmt w:val="lowerRoman"/>
      <w:lvlText w:val="%6."/>
      <w:lvlJc w:val="left"/>
      <w:pPr>
        <w:ind w:left="3780" w:firstLine="0"/>
      </w:pPr>
    </w:lvl>
    <w:lvl w:ilvl="6" w:tplc="6F906096">
      <w:start w:val="1"/>
      <w:numFmt w:val="decimal"/>
      <w:lvlText w:val="%7."/>
      <w:lvlJc w:val="left"/>
      <w:pPr>
        <w:ind w:left="4320" w:firstLine="0"/>
      </w:pPr>
    </w:lvl>
    <w:lvl w:ilvl="7" w:tplc="BACCDB24">
      <w:start w:val="1"/>
      <w:numFmt w:val="lowerLetter"/>
      <w:lvlText w:val="%8."/>
      <w:lvlJc w:val="left"/>
      <w:pPr>
        <w:ind w:left="5040" w:firstLine="0"/>
      </w:pPr>
    </w:lvl>
    <w:lvl w:ilvl="8" w:tplc="814E30EC">
      <w:start w:val="1"/>
      <w:numFmt w:val="lowerRoman"/>
      <w:lvlText w:val="%9."/>
      <w:lvlJc w:val="left"/>
      <w:pPr>
        <w:ind w:left="5940" w:firstLine="0"/>
      </w:pPr>
    </w:lvl>
  </w:abstractNum>
  <w:abstractNum w:abstractNumId="100">
    <w:nsid w:val="6130439F"/>
    <w:multiLevelType w:val="hybridMultilevel"/>
    <w:tmpl w:val="FAC01DEE"/>
    <w:lvl w:ilvl="0" w:tplc="04150011">
      <w:start w:val="1"/>
      <w:numFmt w:val="decimal"/>
      <w:lvlText w:val="%1)"/>
      <w:lvlJc w:val="left"/>
      <w:pPr>
        <w:ind w:left="900" w:hanging="180"/>
      </w:pPr>
    </w:lvl>
    <w:lvl w:ilvl="1" w:tplc="04150019" w:tentative="1">
      <w:start w:val="1"/>
      <w:numFmt w:val="lowerLetter"/>
      <w:lvlText w:val="%2."/>
      <w:lvlJc w:val="left"/>
      <w:pPr>
        <w:ind w:left="-180" w:hanging="360"/>
      </w:pPr>
    </w:lvl>
    <w:lvl w:ilvl="2" w:tplc="0415001B" w:tentative="1">
      <w:start w:val="1"/>
      <w:numFmt w:val="lowerRoman"/>
      <w:lvlText w:val="%3."/>
      <w:lvlJc w:val="right"/>
      <w:pPr>
        <w:ind w:left="540" w:hanging="180"/>
      </w:pPr>
    </w:lvl>
    <w:lvl w:ilvl="3" w:tplc="0415000F" w:tentative="1">
      <w:start w:val="1"/>
      <w:numFmt w:val="decimal"/>
      <w:lvlText w:val="%4."/>
      <w:lvlJc w:val="left"/>
      <w:pPr>
        <w:ind w:left="1260" w:hanging="360"/>
      </w:pPr>
    </w:lvl>
    <w:lvl w:ilvl="4" w:tplc="04150019" w:tentative="1">
      <w:start w:val="1"/>
      <w:numFmt w:val="lowerLetter"/>
      <w:lvlText w:val="%5."/>
      <w:lvlJc w:val="left"/>
      <w:pPr>
        <w:ind w:left="1980" w:hanging="360"/>
      </w:pPr>
    </w:lvl>
    <w:lvl w:ilvl="5" w:tplc="0415001B" w:tentative="1">
      <w:start w:val="1"/>
      <w:numFmt w:val="lowerRoman"/>
      <w:lvlText w:val="%6."/>
      <w:lvlJc w:val="right"/>
      <w:pPr>
        <w:ind w:left="2700" w:hanging="180"/>
      </w:pPr>
    </w:lvl>
    <w:lvl w:ilvl="6" w:tplc="0415000F" w:tentative="1">
      <w:start w:val="1"/>
      <w:numFmt w:val="decimal"/>
      <w:lvlText w:val="%7."/>
      <w:lvlJc w:val="left"/>
      <w:pPr>
        <w:ind w:left="3420" w:hanging="360"/>
      </w:pPr>
    </w:lvl>
    <w:lvl w:ilvl="7" w:tplc="04150019" w:tentative="1">
      <w:start w:val="1"/>
      <w:numFmt w:val="lowerLetter"/>
      <w:lvlText w:val="%8."/>
      <w:lvlJc w:val="left"/>
      <w:pPr>
        <w:ind w:left="4140" w:hanging="360"/>
      </w:pPr>
    </w:lvl>
    <w:lvl w:ilvl="8" w:tplc="0415001B" w:tentative="1">
      <w:start w:val="1"/>
      <w:numFmt w:val="lowerRoman"/>
      <w:lvlText w:val="%9."/>
      <w:lvlJc w:val="right"/>
      <w:pPr>
        <w:ind w:left="4860" w:hanging="180"/>
      </w:pPr>
    </w:lvl>
  </w:abstractNum>
  <w:abstractNum w:abstractNumId="101">
    <w:nsid w:val="61E43E30"/>
    <w:multiLevelType w:val="singleLevel"/>
    <w:tmpl w:val="CC103EE0"/>
    <w:name w:val="Bullet 44_1"/>
    <w:lvl w:ilvl="0">
      <w:start w:val="4"/>
      <w:numFmt w:val="ordinal"/>
      <w:lvlText w:val="%1"/>
      <w:lvlJc w:val="left"/>
      <w:pPr>
        <w:ind w:left="0" w:firstLine="0"/>
      </w:pPr>
    </w:lvl>
  </w:abstractNum>
  <w:abstractNum w:abstractNumId="102">
    <w:nsid w:val="63A62008"/>
    <w:multiLevelType w:val="hybridMultilevel"/>
    <w:tmpl w:val="282CABCE"/>
    <w:lvl w:ilvl="0" w:tplc="D834FB9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648D51FA"/>
    <w:multiLevelType w:val="singleLevel"/>
    <w:tmpl w:val="468A80F4"/>
    <w:name w:val="Bullet 28"/>
    <w:lvl w:ilvl="0">
      <w:start w:val="1"/>
      <w:numFmt w:val="lowerLetter"/>
      <w:lvlText w:val="%1)"/>
      <w:lvlJc w:val="left"/>
      <w:pPr>
        <w:ind w:left="0" w:firstLine="0"/>
      </w:pPr>
    </w:lvl>
  </w:abstractNum>
  <w:abstractNum w:abstractNumId="104">
    <w:nsid w:val="65C46674"/>
    <w:multiLevelType w:val="hybridMultilevel"/>
    <w:tmpl w:val="DE0ABFEA"/>
    <w:lvl w:ilvl="0" w:tplc="115414B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66A926DB"/>
    <w:multiLevelType w:val="singleLevel"/>
    <w:tmpl w:val="D7684888"/>
    <w:name w:val="Bullet 41"/>
    <w:lvl w:ilvl="0">
      <w:start w:val="1"/>
      <w:numFmt w:val="ordinal"/>
      <w:lvlText w:val="%1"/>
      <w:lvlJc w:val="left"/>
      <w:pPr>
        <w:ind w:left="0" w:firstLine="0"/>
      </w:pPr>
    </w:lvl>
  </w:abstractNum>
  <w:abstractNum w:abstractNumId="106">
    <w:nsid w:val="672E109D"/>
    <w:multiLevelType w:val="hybridMultilevel"/>
    <w:tmpl w:val="2AB6EEA6"/>
    <w:name w:val="WWNum43"/>
    <w:lvl w:ilvl="0" w:tplc="09F685FE">
      <w:start w:val="1"/>
      <w:numFmt w:val="decimal"/>
      <w:lvlText w:val="%1"/>
      <w:lvlJc w:val="left"/>
      <w:pPr>
        <w:ind w:left="720" w:firstLine="0"/>
      </w:pPr>
    </w:lvl>
    <w:lvl w:ilvl="1" w:tplc="E38C1CEC">
      <w:start w:val="1"/>
      <w:numFmt w:val="decimal"/>
      <w:lvlText w:val="%2."/>
      <w:lvlJc w:val="left"/>
      <w:pPr>
        <w:ind w:left="1910" w:firstLine="0"/>
      </w:pPr>
    </w:lvl>
    <w:lvl w:ilvl="2" w:tplc="CB8667B4">
      <w:start w:val="1"/>
      <w:numFmt w:val="lowerRoman"/>
      <w:lvlText w:val="%3"/>
      <w:lvlJc w:val="left"/>
      <w:pPr>
        <w:ind w:left="2880" w:firstLine="0"/>
      </w:pPr>
    </w:lvl>
    <w:lvl w:ilvl="3" w:tplc="CD329B14">
      <w:start w:val="1"/>
      <w:numFmt w:val="decimal"/>
      <w:lvlText w:val="%4"/>
      <w:lvlJc w:val="left"/>
      <w:pPr>
        <w:ind w:left="4320" w:firstLine="0"/>
      </w:pPr>
    </w:lvl>
    <w:lvl w:ilvl="4" w:tplc="F24A911E">
      <w:start w:val="1"/>
      <w:numFmt w:val="lowerLetter"/>
      <w:lvlText w:val="%5"/>
      <w:lvlJc w:val="left"/>
      <w:pPr>
        <w:ind w:left="5760" w:firstLine="0"/>
      </w:pPr>
    </w:lvl>
    <w:lvl w:ilvl="5" w:tplc="8E94542A">
      <w:start w:val="1"/>
      <w:numFmt w:val="lowerRoman"/>
      <w:lvlText w:val="%6"/>
      <w:lvlJc w:val="left"/>
      <w:pPr>
        <w:ind w:left="7200" w:firstLine="0"/>
      </w:pPr>
    </w:lvl>
    <w:lvl w:ilvl="6" w:tplc="2FBA60BE">
      <w:start w:val="1"/>
      <w:numFmt w:val="decimal"/>
      <w:lvlText w:val="%7"/>
      <w:lvlJc w:val="left"/>
      <w:pPr>
        <w:ind w:left="8642" w:firstLine="0"/>
      </w:pPr>
    </w:lvl>
    <w:lvl w:ilvl="7" w:tplc="B7B2B2AA">
      <w:start w:val="1"/>
      <w:numFmt w:val="lowerLetter"/>
      <w:lvlText w:val="%8"/>
      <w:lvlJc w:val="left"/>
      <w:pPr>
        <w:ind w:left="10082" w:firstLine="0"/>
      </w:pPr>
    </w:lvl>
    <w:lvl w:ilvl="8" w:tplc="D550E636">
      <w:start w:val="1"/>
      <w:numFmt w:val="lowerRoman"/>
      <w:lvlText w:val="%9"/>
      <w:lvlJc w:val="left"/>
      <w:pPr>
        <w:ind w:left="11522" w:firstLine="0"/>
      </w:pPr>
    </w:lvl>
  </w:abstractNum>
  <w:abstractNum w:abstractNumId="107">
    <w:nsid w:val="677303DF"/>
    <w:multiLevelType w:val="hybridMultilevel"/>
    <w:tmpl w:val="785CDF40"/>
    <w:lvl w:ilvl="0" w:tplc="409054D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67DF2EB6"/>
    <w:multiLevelType w:val="hybridMultilevel"/>
    <w:tmpl w:val="60B2E042"/>
    <w:name w:val="WW8Num3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88E524A"/>
    <w:multiLevelType w:val="singleLevel"/>
    <w:tmpl w:val="375C329C"/>
    <w:name w:val="Bullet 60"/>
    <w:lvl w:ilvl="0">
      <w:start w:val="15"/>
      <w:numFmt w:val="decimal"/>
      <w:lvlText w:val="%1."/>
      <w:lvlJc w:val="left"/>
      <w:pPr>
        <w:tabs>
          <w:tab w:val="num" w:pos="360"/>
        </w:tabs>
        <w:ind w:left="360" w:hanging="360"/>
      </w:pPr>
    </w:lvl>
  </w:abstractNum>
  <w:abstractNum w:abstractNumId="110">
    <w:nsid w:val="6ACA0B31"/>
    <w:multiLevelType w:val="hybridMultilevel"/>
    <w:tmpl w:val="F55C5B1A"/>
    <w:name w:val="Lista numerowana 7"/>
    <w:lvl w:ilvl="0" w:tplc="90407E12">
      <w:start w:val="1"/>
      <w:numFmt w:val="decimal"/>
      <w:lvlText w:val="%1."/>
      <w:lvlJc w:val="left"/>
      <w:pPr>
        <w:ind w:left="0" w:firstLine="0"/>
      </w:pPr>
      <w:rPr>
        <w:b w:val="0"/>
        <w:color w:val="000000"/>
      </w:rPr>
    </w:lvl>
    <w:lvl w:ilvl="1" w:tplc="1C58DACA">
      <w:start w:val="1"/>
      <w:numFmt w:val="lowerLetter"/>
      <w:lvlText w:val="%2."/>
      <w:lvlJc w:val="left"/>
      <w:pPr>
        <w:ind w:left="0" w:firstLine="0"/>
      </w:pPr>
    </w:lvl>
    <w:lvl w:ilvl="2" w:tplc="1146EE3A">
      <w:start w:val="1"/>
      <w:numFmt w:val="lowerLetter"/>
      <w:lvlText w:val="%3)"/>
      <w:lvlJc w:val="left"/>
      <w:pPr>
        <w:ind w:left="0" w:firstLine="0"/>
      </w:pPr>
    </w:lvl>
    <w:lvl w:ilvl="3" w:tplc="DD0A508E">
      <w:start w:val="1"/>
      <w:numFmt w:val="decimal"/>
      <w:lvlText w:val="%4."/>
      <w:lvlJc w:val="left"/>
      <w:pPr>
        <w:ind w:left="0" w:firstLine="0"/>
      </w:pPr>
    </w:lvl>
    <w:lvl w:ilvl="4" w:tplc="DCE4984C">
      <w:start w:val="1"/>
      <w:numFmt w:val="lowerLetter"/>
      <w:lvlText w:val="%5."/>
      <w:lvlJc w:val="left"/>
      <w:pPr>
        <w:ind w:left="0" w:firstLine="0"/>
      </w:pPr>
    </w:lvl>
    <w:lvl w:ilvl="5" w:tplc="0D50FD1A">
      <w:start w:val="1"/>
      <w:numFmt w:val="lowerRoman"/>
      <w:lvlText w:val="%6."/>
      <w:lvlJc w:val="left"/>
      <w:pPr>
        <w:ind w:left="0" w:firstLine="0"/>
      </w:pPr>
    </w:lvl>
    <w:lvl w:ilvl="6" w:tplc="59F8F70A">
      <w:start w:val="1"/>
      <w:numFmt w:val="decimal"/>
      <w:lvlText w:val="%7."/>
      <w:lvlJc w:val="left"/>
      <w:pPr>
        <w:ind w:left="0" w:firstLine="0"/>
      </w:pPr>
    </w:lvl>
    <w:lvl w:ilvl="7" w:tplc="D83AC670">
      <w:start w:val="1"/>
      <w:numFmt w:val="lowerLetter"/>
      <w:lvlText w:val="%8."/>
      <w:lvlJc w:val="left"/>
      <w:pPr>
        <w:ind w:left="0" w:firstLine="0"/>
      </w:pPr>
    </w:lvl>
    <w:lvl w:ilvl="8" w:tplc="5890E76E">
      <w:start w:val="1"/>
      <w:numFmt w:val="lowerRoman"/>
      <w:lvlText w:val="%9."/>
      <w:lvlJc w:val="left"/>
      <w:pPr>
        <w:ind w:left="0" w:firstLine="0"/>
      </w:pPr>
    </w:lvl>
  </w:abstractNum>
  <w:abstractNum w:abstractNumId="111">
    <w:nsid w:val="6AD369EC"/>
    <w:multiLevelType w:val="singleLevel"/>
    <w:tmpl w:val="A6C8BDF8"/>
    <w:name w:val="Bullet 64"/>
    <w:lvl w:ilvl="0">
      <w:start w:val="1"/>
      <w:numFmt w:val="ordinal"/>
      <w:lvlText w:val="%1"/>
      <w:lvlJc w:val="left"/>
      <w:pPr>
        <w:ind w:left="0" w:firstLine="0"/>
      </w:pPr>
    </w:lvl>
  </w:abstractNum>
  <w:abstractNum w:abstractNumId="112">
    <w:nsid w:val="6C2A504F"/>
    <w:multiLevelType w:val="hybridMultilevel"/>
    <w:tmpl w:val="3AFC48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C4F5C13"/>
    <w:multiLevelType w:val="singleLevel"/>
    <w:tmpl w:val="32C62E9A"/>
    <w:name w:val="Bullet 34"/>
    <w:lvl w:ilvl="0">
      <w:start w:val="1"/>
      <w:numFmt w:val="ordinal"/>
      <w:lvlText w:val="%1"/>
      <w:lvlJc w:val="left"/>
      <w:pPr>
        <w:ind w:left="0" w:firstLine="0"/>
      </w:pPr>
    </w:lvl>
  </w:abstractNum>
  <w:abstractNum w:abstractNumId="114">
    <w:nsid w:val="6C9722E2"/>
    <w:multiLevelType w:val="hybridMultilevel"/>
    <w:tmpl w:val="ACA6DB8E"/>
    <w:lvl w:ilvl="0" w:tplc="C234C108">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5">
    <w:nsid w:val="6CF721C8"/>
    <w:multiLevelType w:val="hybridMultilevel"/>
    <w:tmpl w:val="3736A4EA"/>
    <w:lvl w:ilvl="0" w:tplc="D400ACC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nsid w:val="71017400"/>
    <w:multiLevelType w:val="hybridMultilevel"/>
    <w:tmpl w:val="CC521810"/>
    <w:lvl w:ilvl="0" w:tplc="BB3A15D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nsid w:val="710E7AB2"/>
    <w:multiLevelType w:val="singleLevel"/>
    <w:tmpl w:val="8D6CD1F6"/>
    <w:name w:val="Bullet 10"/>
    <w:lvl w:ilvl="0">
      <w:start w:val="1"/>
      <w:numFmt w:val="ordinal"/>
      <w:lvlText w:val="%1"/>
      <w:lvlJc w:val="left"/>
      <w:pPr>
        <w:ind w:left="0" w:firstLine="0"/>
      </w:pPr>
    </w:lvl>
  </w:abstractNum>
  <w:abstractNum w:abstractNumId="118">
    <w:nsid w:val="712745C3"/>
    <w:multiLevelType w:val="singleLevel"/>
    <w:tmpl w:val="3DC89016"/>
    <w:name w:val="Bullet 61"/>
    <w:lvl w:ilvl="0">
      <w:start w:val="2"/>
      <w:numFmt w:val="decimal"/>
      <w:lvlText w:val="%1."/>
      <w:lvlJc w:val="left"/>
      <w:pPr>
        <w:tabs>
          <w:tab w:val="num" w:pos="360"/>
        </w:tabs>
        <w:ind w:left="360" w:hanging="360"/>
      </w:pPr>
    </w:lvl>
  </w:abstractNum>
  <w:abstractNum w:abstractNumId="119">
    <w:nsid w:val="71CD200A"/>
    <w:multiLevelType w:val="hybridMultilevel"/>
    <w:tmpl w:val="27EAB5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3A127F7"/>
    <w:multiLevelType w:val="hybridMultilevel"/>
    <w:tmpl w:val="C17EA3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nsid w:val="741C27DF"/>
    <w:multiLevelType w:val="hybridMultilevel"/>
    <w:tmpl w:val="A6685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43B598F"/>
    <w:multiLevelType w:val="hybridMultilevel"/>
    <w:tmpl w:val="B928B908"/>
    <w:name w:val="WW8Num31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5B6224F"/>
    <w:multiLevelType w:val="singleLevel"/>
    <w:tmpl w:val="F6640448"/>
    <w:name w:val="Bullet 30"/>
    <w:lvl w:ilvl="0">
      <w:start w:val="10"/>
      <w:numFmt w:val="ordinal"/>
      <w:lvlText w:val="%1"/>
      <w:lvlJc w:val="left"/>
      <w:pPr>
        <w:ind w:left="0" w:firstLine="0"/>
      </w:pPr>
    </w:lvl>
  </w:abstractNum>
  <w:abstractNum w:abstractNumId="124">
    <w:nsid w:val="75DF4D6F"/>
    <w:multiLevelType w:val="singleLevel"/>
    <w:tmpl w:val="B03C73A2"/>
    <w:name w:val="Bullet 32"/>
    <w:lvl w:ilvl="0">
      <w:numFmt w:val="bullet"/>
      <w:lvlText w:val="−"/>
      <w:lvlJc w:val="left"/>
      <w:pPr>
        <w:ind w:left="0" w:firstLine="0"/>
      </w:pPr>
      <w:rPr>
        <w:rFonts w:ascii="Symbol" w:hAnsi="Symbol"/>
      </w:rPr>
    </w:lvl>
  </w:abstractNum>
  <w:abstractNum w:abstractNumId="125">
    <w:nsid w:val="77AB29DC"/>
    <w:multiLevelType w:val="singleLevel"/>
    <w:tmpl w:val="1EA627EA"/>
    <w:name w:val="Bullet 27"/>
    <w:lvl w:ilvl="0">
      <w:start w:val="7"/>
      <w:numFmt w:val="decimal"/>
      <w:lvlText w:val="%1."/>
      <w:lvlJc w:val="left"/>
      <w:pPr>
        <w:ind w:left="0" w:firstLine="0"/>
      </w:pPr>
    </w:lvl>
  </w:abstractNum>
  <w:abstractNum w:abstractNumId="126">
    <w:nsid w:val="798B1181"/>
    <w:multiLevelType w:val="hybridMultilevel"/>
    <w:tmpl w:val="08365E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nsid w:val="7B281310"/>
    <w:multiLevelType w:val="hybridMultilevel"/>
    <w:tmpl w:val="B10EDCC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8">
    <w:nsid w:val="7BD4575A"/>
    <w:multiLevelType w:val="singleLevel"/>
    <w:tmpl w:val="951E4E44"/>
    <w:name w:val="Bullet 42"/>
    <w:lvl w:ilvl="0">
      <w:start w:val="1"/>
      <w:numFmt w:val="lowerLetter"/>
      <w:lvlText w:val="%1)"/>
      <w:lvlJc w:val="left"/>
      <w:pPr>
        <w:ind w:left="0" w:firstLine="0"/>
      </w:pPr>
      <w:rPr>
        <w:b/>
        <w:bCs/>
      </w:rPr>
    </w:lvl>
  </w:abstractNum>
  <w:abstractNum w:abstractNumId="129">
    <w:nsid w:val="7EA55B0E"/>
    <w:multiLevelType w:val="singleLevel"/>
    <w:tmpl w:val="D50A94CC"/>
    <w:name w:val="Bullet 26"/>
    <w:lvl w:ilvl="0">
      <w:start w:val="1"/>
      <w:numFmt w:val="decimal"/>
      <w:lvlText w:val="%1."/>
      <w:lvlJc w:val="left"/>
      <w:pPr>
        <w:ind w:left="0" w:firstLine="0"/>
      </w:pPr>
    </w:lvl>
  </w:abstractNum>
  <w:abstractNum w:abstractNumId="130">
    <w:nsid w:val="7ECE0325"/>
    <w:multiLevelType w:val="singleLevel"/>
    <w:tmpl w:val="C54EDE7E"/>
    <w:name w:val="Bullet 65_1"/>
    <w:lvl w:ilvl="0">
      <w:start w:val="1"/>
      <w:numFmt w:val="ordinal"/>
      <w:lvlText w:val="%1"/>
      <w:lvlJc w:val="left"/>
      <w:pPr>
        <w:ind w:left="0" w:firstLine="0"/>
      </w:pPr>
    </w:lvl>
  </w:abstractNum>
  <w:abstractNum w:abstractNumId="131">
    <w:nsid w:val="7F4B2DE3"/>
    <w:multiLevelType w:val="singleLevel"/>
    <w:tmpl w:val="4ED8084A"/>
    <w:name w:val="Bullet 60_1"/>
    <w:lvl w:ilvl="0">
      <w:start w:val="1"/>
      <w:numFmt w:val="ordinal"/>
      <w:lvlText w:val="%1"/>
      <w:lvlJc w:val="left"/>
      <w:pPr>
        <w:ind w:left="0" w:firstLine="0"/>
      </w:pPr>
    </w:lvl>
  </w:abstractNum>
  <w:abstractNum w:abstractNumId="132">
    <w:nsid w:val="7F942E49"/>
    <w:multiLevelType w:val="singleLevel"/>
    <w:tmpl w:val="D3C61046"/>
    <w:name w:val="Bullet 49_2"/>
    <w:lvl w:ilvl="0">
      <w:start w:val="9"/>
      <w:numFmt w:val="decimal"/>
      <w:lvlText w:val="%1."/>
      <w:lvlJc w:val="left"/>
      <w:pPr>
        <w:ind w:left="0" w:firstLine="0"/>
      </w:pPr>
    </w:lvl>
  </w:abstractNum>
  <w:num w:numId="1">
    <w:abstractNumId w:val="53"/>
  </w:num>
  <w:num w:numId="2">
    <w:abstractNumId w:val="20"/>
  </w:num>
  <w:num w:numId="3">
    <w:abstractNumId w:val="65"/>
  </w:num>
  <w:num w:numId="4">
    <w:abstractNumId w:val="93"/>
  </w:num>
  <w:num w:numId="5">
    <w:abstractNumId w:val="86"/>
  </w:num>
  <w:num w:numId="6">
    <w:abstractNumId w:val="81"/>
  </w:num>
  <w:num w:numId="7">
    <w:abstractNumId w:val="5"/>
  </w:num>
  <w:num w:numId="8">
    <w:abstractNumId w:val="104"/>
  </w:num>
  <w:num w:numId="9">
    <w:abstractNumId w:val="100"/>
  </w:num>
  <w:num w:numId="10">
    <w:abstractNumId w:val="24"/>
  </w:num>
  <w:num w:numId="11">
    <w:abstractNumId w:val="18"/>
  </w:num>
  <w:num w:numId="12">
    <w:abstractNumId w:val="94"/>
  </w:num>
  <w:num w:numId="13">
    <w:abstractNumId w:val="35"/>
  </w:num>
  <w:num w:numId="14">
    <w:abstractNumId w:val="63"/>
  </w:num>
  <w:num w:numId="15">
    <w:abstractNumId w:val="38"/>
  </w:num>
  <w:num w:numId="16">
    <w:abstractNumId w:val="112"/>
  </w:num>
  <w:num w:numId="17">
    <w:abstractNumId w:val="90"/>
  </w:num>
  <w:num w:numId="18">
    <w:abstractNumId w:val="119"/>
  </w:num>
  <w:num w:numId="19">
    <w:abstractNumId w:val="88"/>
  </w:num>
  <w:num w:numId="20">
    <w:abstractNumId w:val="121"/>
  </w:num>
  <w:num w:numId="21">
    <w:abstractNumId w:val="14"/>
  </w:num>
  <w:num w:numId="22">
    <w:abstractNumId w:val="95"/>
  </w:num>
  <w:num w:numId="23">
    <w:abstractNumId w:val="46"/>
  </w:num>
  <w:num w:numId="24">
    <w:abstractNumId w:val="127"/>
  </w:num>
  <w:num w:numId="25">
    <w:abstractNumId w:val="126"/>
  </w:num>
  <w:num w:numId="26">
    <w:abstractNumId w:val="92"/>
  </w:num>
  <w:num w:numId="27">
    <w:abstractNumId w:val="84"/>
  </w:num>
  <w:num w:numId="28">
    <w:abstractNumId w:val="85"/>
  </w:num>
  <w:num w:numId="29">
    <w:abstractNumId w:val="96"/>
  </w:num>
  <w:num w:numId="30">
    <w:abstractNumId w:val="66"/>
  </w:num>
  <w:num w:numId="31">
    <w:abstractNumId w:val="37"/>
  </w:num>
  <w:num w:numId="32">
    <w:abstractNumId w:val="39"/>
  </w:num>
  <w:num w:numId="33">
    <w:abstractNumId w:val="34"/>
  </w:num>
  <w:num w:numId="34">
    <w:abstractNumId w:val="87"/>
  </w:num>
  <w:num w:numId="35">
    <w:abstractNumId w:val="55"/>
  </w:num>
  <w:num w:numId="36">
    <w:abstractNumId w:val="42"/>
  </w:num>
  <w:num w:numId="37">
    <w:abstractNumId w:val="120"/>
  </w:num>
  <w:num w:numId="38">
    <w:abstractNumId w:val="19"/>
  </w:num>
  <w:num w:numId="39">
    <w:abstractNumId w:val="107"/>
  </w:num>
  <w:num w:numId="40">
    <w:abstractNumId w:val="68"/>
  </w:num>
  <w:num w:numId="41">
    <w:abstractNumId w:val="43"/>
  </w:num>
  <w:num w:numId="42">
    <w:abstractNumId w:val="62"/>
  </w:num>
  <w:num w:numId="43">
    <w:abstractNumId w:val="56"/>
  </w:num>
  <w:num w:numId="44">
    <w:abstractNumId w:val="69"/>
  </w:num>
  <w:num w:numId="45">
    <w:abstractNumId w:val="21"/>
  </w:num>
  <w:num w:numId="46">
    <w:abstractNumId w:val="51"/>
  </w:num>
  <w:num w:numId="47">
    <w:abstractNumId w:val="114"/>
  </w:num>
  <w:num w:numId="48">
    <w:abstractNumId w:val="60"/>
  </w:num>
  <w:num w:numId="49">
    <w:abstractNumId w:val="98"/>
  </w:num>
  <w:num w:numId="50">
    <w:abstractNumId w:val="32"/>
  </w:num>
  <w:num w:numId="51">
    <w:abstractNumId w:val="80"/>
  </w:num>
  <w:num w:numId="52">
    <w:abstractNumId w:val="45"/>
  </w:num>
  <w:num w:numId="53">
    <w:abstractNumId w:val="116"/>
  </w:num>
  <w:num w:numId="54">
    <w:abstractNumId w:val="102"/>
  </w:num>
  <w:num w:numId="55">
    <w:abstractNumId w:val="74"/>
  </w:num>
  <w:num w:numId="56">
    <w:abstractNumId w:val="115"/>
  </w:num>
  <w:num w:numId="57">
    <w:abstractNumId w:val="83"/>
  </w:num>
  <w:num w:numId="58">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283"/>
  <w:drawingGridVerticalSpacing w:val="283"/>
  <w:doNotShadeFormData/>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DC"/>
    <w:rsid w:val="0000135F"/>
    <w:rsid w:val="0000331D"/>
    <w:rsid w:val="000039AD"/>
    <w:rsid w:val="000043D3"/>
    <w:rsid w:val="00004598"/>
    <w:rsid w:val="00005D78"/>
    <w:rsid w:val="00006CDE"/>
    <w:rsid w:val="00006F8F"/>
    <w:rsid w:val="00010371"/>
    <w:rsid w:val="00011F05"/>
    <w:rsid w:val="000136AC"/>
    <w:rsid w:val="00013A12"/>
    <w:rsid w:val="00014279"/>
    <w:rsid w:val="00017F4B"/>
    <w:rsid w:val="0002011B"/>
    <w:rsid w:val="000219C8"/>
    <w:rsid w:val="00021E1F"/>
    <w:rsid w:val="0002468C"/>
    <w:rsid w:val="00024C56"/>
    <w:rsid w:val="00024CF7"/>
    <w:rsid w:val="00027013"/>
    <w:rsid w:val="0003092D"/>
    <w:rsid w:val="000313C7"/>
    <w:rsid w:val="0003154E"/>
    <w:rsid w:val="00032646"/>
    <w:rsid w:val="00033422"/>
    <w:rsid w:val="00033EFE"/>
    <w:rsid w:val="0003478F"/>
    <w:rsid w:val="0003503C"/>
    <w:rsid w:val="00036014"/>
    <w:rsid w:val="00036397"/>
    <w:rsid w:val="00036DC5"/>
    <w:rsid w:val="00036F25"/>
    <w:rsid w:val="0003736B"/>
    <w:rsid w:val="000410EC"/>
    <w:rsid w:val="00041732"/>
    <w:rsid w:val="00041EB6"/>
    <w:rsid w:val="00044035"/>
    <w:rsid w:val="00044EB9"/>
    <w:rsid w:val="000455B8"/>
    <w:rsid w:val="0004572C"/>
    <w:rsid w:val="00046310"/>
    <w:rsid w:val="000479C4"/>
    <w:rsid w:val="0005058A"/>
    <w:rsid w:val="00052EFB"/>
    <w:rsid w:val="00053247"/>
    <w:rsid w:val="00053755"/>
    <w:rsid w:val="000542BD"/>
    <w:rsid w:val="0005472C"/>
    <w:rsid w:val="00061BC2"/>
    <w:rsid w:val="00061EC2"/>
    <w:rsid w:val="00062183"/>
    <w:rsid w:val="00063C44"/>
    <w:rsid w:val="000640ED"/>
    <w:rsid w:val="000645B7"/>
    <w:rsid w:val="00064BA7"/>
    <w:rsid w:val="00065F9E"/>
    <w:rsid w:val="0007077F"/>
    <w:rsid w:val="00073207"/>
    <w:rsid w:val="00073907"/>
    <w:rsid w:val="000747B9"/>
    <w:rsid w:val="00075387"/>
    <w:rsid w:val="00075B31"/>
    <w:rsid w:val="00076BF3"/>
    <w:rsid w:val="00077659"/>
    <w:rsid w:val="00077A7F"/>
    <w:rsid w:val="00077D36"/>
    <w:rsid w:val="00080482"/>
    <w:rsid w:val="0008230B"/>
    <w:rsid w:val="00083EE1"/>
    <w:rsid w:val="0008597D"/>
    <w:rsid w:val="000918B6"/>
    <w:rsid w:val="00091CDB"/>
    <w:rsid w:val="00091E73"/>
    <w:rsid w:val="0009292C"/>
    <w:rsid w:val="000946BE"/>
    <w:rsid w:val="00094C06"/>
    <w:rsid w:val="00095398"/>
    <w:rsid w:val="000962AF"/>
    <w:rsid w:val="0009697D"/>
    <w:rsid w:val="000A2096"/>
    <w:rsid w:val="000A3801"/>
    <w:rsid w:val="000A5B99"/>
    <w:rsid w:val="000B0341"/>
    <w:rsid w:val="000B07B7"/>
    <w:rsid w:val="000B1A37"/>
    <w:rsid w:val="000B2EDB"/>
    <w:rsid w:val="000B40B8"/>
    <w:rsid w:val="000B4475"/>
    <w:rsid w:val="000B46C2"/>
    <w:rsid w:val="000B4FE7"/>
    <w:rsid w:val="000B64B5"/>
    <w:rsid w:val="000C0D10"/>
    <w:rsid w:val="000C0E77"/>
    <w:rsid w:val="000C320D"/>
    <w:rsid w:val="000C32CB"/>
    <w:rsid w:val="000C3826"/>
    <w:rsid w:val="000C3B91"/>
    <w:rsid w:val="000C3F42"/>
    <w:rsid w:val="000C4941"/>
    <w:rsid w:val="000C669D"/>
    <w:rsid w:val="000C6E3E"/>
    <w:rsid w:val="000C779F"/>
    <w:rsid w:val="000D0E74"/>
    <w:rsid w:val="000D174F"/>
    <w:rsid w:val="000D3A10"/>
    <w:rsid w:val="000D409B"/>
    <w:rsid w:val="000D4E86"/>
    <w:rsid w:val="000D4F1C"/>
    <w:rsid w:val="000D5B49"/>
    <w:rsid w:val="000D5B69"/>
    <w:rsid w:val="000D68A9"/>
    <w:rsid w:val="000D6BE0"/>
    <w:rsid w:val="000D6C74"/>
    <w:rsid w:val="000D77A9"/>
    <w:rsid w:val="000E127F"/>
    <w:rsid w:val="000E29B7"/>
    <w:rsid w:val="000E397F"/>
    <w:rsid w:val="000E3F5B"/>
    <w:rsid w:val="000E4111"/>
    <w:rsid w:val="000E5948"/>
    <w:rsid w:val="000E6170"/>
    <w:rsid w:val="000F5B7D"/>
    <w:rsid w:val="0010083C"/>
    <w:rsid w:val="00101516"/>
    <w:rsid w:val="001016E4"/>
    <w:rsid w:val="00101AA1"/>
    <w:rsid w:val="00102210"/>
    <w:rsid w:val="00104DC5"/>
    <w:rsid w:val="0011254F"/>
    <w:rsid w:val="00112C94"/>
    <w:rsid w:val="00115358"/>
    <w:rsid w:val="00116F1E"/>
    <w:rsid w:val="0011724B"/>
    <w:rsid w:val="0011775E"/>
    <w:rsid w:val="001221B0"/>
    <w:rsid w:val="00122FF0"/>
    <w:rsid w:val="00123162"/>
    <w:rsid w:val="00123E32"/>
    <w:rsid w:val="00123F24"/>
    <w:rsid w:val="00126927"/>
    <w:rsid w:val="00127CB3"/>
    <w:rsid w:val="001314C2"/>
    <w:rsid w:val="00134C6F"/>
    <w:rsid w:val="0013538B"/>
    <w:rsid w:val="00136558"/>
    <w:rsid w:val="00136F5F"/>
    <w:rsid w:val="00137C03"/>
    <w:rsid w:val="00140652"/>
    <w:rsid w:val="00140ACE"/>
    <w:rsid w:val="001430C0"/>
    <w:rsid w:val="0014335F"/>
    <w:rsid w:val="00143C8C"/>
    <w:rsid w:val="001445B9"/>
    <w:rsid w:val="00144757"/>
    <w:rsid w:val="0014493D"/>
    <w:rsid w:val="00145254"/>
    <w:rsid w:val="00147E20"/>
    <w:rsid w:val="00150682"/>
    <w:rsid w:val="00150A3B"/>
    <w:rsid w:val="00150A98"/>
    <w:rsid w:val="00151320"/>
    <w:rsid w:val="00151813"/>
    <w:rsid w:val="00151C78"/>
    <w:rsid w:val="001521F3"/>
    <w:rsid w:val="00152659"/>
    <w:rsid w:val="0015415A"/>
    <w:rsid w:val="00154D22"/>
    <w:rsid w:val="0015533A"/>
    <w:rsid w:val="0015580B"/>
    <w:rsid w:val="00155CE9"/>
    <w:rsid w:val="00155ED9"/>
    <w:rsid w:val="00156AA5"/>
    <w:rsid w:val="001609D9"/>
    <w:rsid w:val="00162295"/>
    <w:rsid w:val="00163394"/>
    <w:rsid w:val="0016352D"/>
    <w:rsid w:val="00163AF7"/>
    <w:rsid w:val="00164DED"/>
    <w:rsid w:val="00166077"/>
    <w:rsid w:val="00166839"/>
    <w:rsid w:val="001669C5"/>
    <w:rsid w:val="0017037B"/>
    <w:rsid w:val="00173C69"/>
    <w:rsid w:val="00175BA1"/>
    <w:rsid w:val="00176A73"/>
    <w:rsid w:val="00180F82"/>
    <w:rsid w:val="00181DFE"/>
    <w:rsid w:val="00182C6E"/>
    <w:rsid w:val="00184801"/>
    <w:rsid w:val="00185A24"/>
    <w:rsid w:val="001915C5"/>
    <w:rsid w:val="00192878"/>
    <w:rsid w:val="00193EF5"/>
    <w:rsid w:val="00194277"/>
    <w:rsid w:val="0019461A"/>
    <w:rsid w:val="00196A7A"/>
    <w:rsid w:val="00197264"/>
    <w:rsid w:val="001A14BF"/>
    <w:rsid w:val="001A1D8C"/>
    <w:rsid w:val="001A2542"/>
    <w:rsid w:val="001A25FA"/>
    <w:rsid w:val="001A2F98"/>
    <w:rsid w:val="001A45D1"/>
    <w:rsid w:val="001A4C44"/>
    <w:rsid w:val="001A4E72"/>
    <w:rsid w:val="001A7C45"/>
    <w:rsid w:val="001A7D0F"/>
    <w:rsid w:val="001B04C7"/>
    <w:rsid w:val="001B066B"/>
    <w:rsid w:val="001B131F"/>
    <w:rsid w:val="001B18AC"/>
    <w:rsid w:val="001B1FCE"/>
    <w:rsid w:val="001B2B1E"/>
    <w:rsid w:val="001B3071"/>
    <w:rsid w:val="001B34ED"/>
    <w:rsid w:val="001B3B43"/>
    <w:rsid w:val="001B3BD9"/>
    <w:rsid w:val="001B4501"/>
    <w:rsid w:val="001B4DDC"/>
    <w:rsid w:val="001B579D"/>
    <w:rsid w:val="001C02EC"/>
    <w:rsid w:val="001C0CCE"/>
    <w:rsid w:val="001C1377"/>
    <w:rsid w:val="001C3B12"/>
    <w:rsid w:val="001C4B3B"/>
    <w:rsid w:val="001C4F52"/>
    <w:rsid w:val="001C56C4"/>
    <w:rsid w:val="001C712C"/>
    <w:rsid w:val="001C7369"/>
    <w:rsid w:val="001C7E9B"/>
    <w:rsid w:val="001D4373"/>
    <w:rsid w:val="001D4B5D"/>
    <w:rsid w:val="001D6F4A"/>
    <w:rsid w:val="001D7A8A"/>
    <w:rsid w:val="001E00AB"/>
    <w:rsid w:val="001E2829"/>
    <w:rsid w:val="001E3139"/>
    <w:rsid w:val="001E3B54"/>
    <w:rsid w:val="001E463C"/>
    <w:rsid w:val="001E4E09"/>
    <w:rsid w:val="001E5D1E"/>
    <w:rsid w:val="001E6B7F"/>
    <w:rsid w:val="001E7004"/>
    <w:rsid w:val="001E7CAF"/>
    <w:rsid w:val="001F00C8"/>
    <w:rsid w:val="001F1076"/>
    <w:rsid w:val="001F1519"/>
    <w:rsid w:val="001F177F"/>
    <w:rsid w:val="001F195A"/>
    <w:rsid w:val="001F1A69"/>
    <w:rsid w:val="001F1D4D"/>
    <w:rsid w:val="001F28B3"/>
    <w:rsid w:val="001F2C42"/>
    <w:rsid w:val="001F2EE8"/>
    <w:rsid w:val="001F49C9"/>
    <w:rsid w:val="001F6010"/>
    <w:rsid w:val="001F6144"/>
    <w:rsid w:val="001F7F36"/>
    <w:rsid w:val="00200465"/>
    <w:rsid w:val="002018C2"/>
    <w:rsid w:val="00201A0C"/>
    <w:rsid w:val="00201DF6"/>
    <w:rsid w:val="00201FC7"/>
    <w:rsid w:val="002027CE"/>
    <w:rsid w:val="00203C0F"/>
    <w:rsid w:val="00203E7D"/>
    <w:rsid w:val="0020789E"/>
    <w:rsid w:val="00210572"/>
    <w:rsid w:val="00210BCF"/>
    <w:rsid w:val="00211081"/>
    <w:rsid w:val="00211B63"/>
    <w:rsid w:val="0021482F"/>
    <w:rsid w:val="00215CE7"/>
    <w:rsid w:val="00216247"/>
    <w:rsid w:val="00217A66"/>
    <w:rsid w:val="00220969"/>
    <w:rsid w:val="002219F0"/>
    <w:rsid w:val="00221B3E"/>
    <w:rsid w:val="00221F7C"/>
    <w:rsid w:val="0022259F"/>
    <w:rsid w:val="00223722"/>
    <w:rsid w:val="0022460C"/>
    <w:rsid w:val="002251E3"/>
    <w:rsid w:val="002252E4"/>
    <w:rsid w:val="00227076"/>
    <w:rsid w:val="0023012E"/>
    <w:rsid w:val="00230201"/>
    <w:rsid w:val="00230A4C"/>
    <w:rsid w:val="00231E07"/>
    <w:rsid w:val="0023236A"/>
    <w:rsid w:val="0023290E"/>
    <w:rsid w:val="002329BB"/>
    <w:rsid w:val="002331A5"/>
    <w:rsid w:val="0023352E"/>
    <w:rsid w:val="002347A1"/>
    <w:rsid w:val="00235764"/>
    <w:rsid w:val="0023627C"/>
    <w:rsid w:val="0023664F"/>
    <w:rsid w:val="002370C4"/>
    <w:rsid w:val="002377B1"/>
    <w:rsid w:val="00241348"/>
    <w:rsid w:val="00242DDE"/>
    <w:rsid w:val="00245A71"/>
    <w:rsid w:val="00246ACA"/>
    <w:rsid w:val="00247058"/>
    <w:rsid w:val="00247132"/>
    <w:rsid w:val="0024750D"/>
    <w:rsid w:val="002520EC"/>
    <w:rsid w:val="00252111"/>
    <w:rsid w:val="00252C7E"/>
    <w:rsid w:val="00253598"/>
    <w:rsid w:val="00254FE9"/>
    <w:rsid w:val="00255CCA"/>
    <w:rsid w:val="002569D2"/>
    <w:rsid w:val="002623A0"/>
    <w:rsid w:val="00263879"/>
    <w:rsid w:val="0026443B"/>
    <w:rsid w:val="00264F53"/>
    <w:rsid w:val="00265A6E"/>
    <w:rsid w:val="002662A2"/>
    <w:rsid w:val="002714AE"/>
    <w:rsid w:val="00271DF0"/>
    <w:rsid w:val="00273C4B"/>
    <w:rsid w:val="00276B5A"/>
    <w:rsid w:val="0028049C"/>
    <w:rsid w:val="002838EB"/>
    <w:rsid w:val="00283EB2"/>
    <w:rsid w:val="0028429E"/>
    <w:rsid w:val="002856DD"/>
    <w:rsid w:val="00285ADB"/>
    <w:rsid w:val="00286BE5"/>
    <w:rsid w:val="00286CCB"/>
    <w:rsid w:val="002900BA"/>
    <w:rsid w:val="00291282"/>
    <w:rsid w:val="00291934"/>
    <w:rsid w:val="00292CD9"/>
    <w:rsid w:val="00293486"/>
    <w:rsid w:val="00294618"/>
    <w:rsid w:val="00294D30"/>
    <w:rsid w:val="00295305"/>
    <w:rsid w:val="00295C6B"/>
    <w:rsid w:val="00295D92"/>
    <w:rsid w:val="00296DA3"/>
    <w:rsid w:val="00297198"/>
    <w:rsid w:val="002A0F5C"/>
    <w:rsid w:val="002A20A2"/>
    <w:rsid w:val="002A26C8"/>
    <w:rsid w:val="002A2935"/>
    <w:rsid w:val="002A30DA"/>
    <w:rsid w:val="002A495B"/>
    <w:rsid w:val="002A5848"/>
    <w:rsid w:val="002A5B44"/>
    <w:rsid w:val="002A6D0C"/>
    <w:rsid w:val="002A6DE5"/>
    <w:rsid w:val="002B1F2D"/>
    <w:rsid w:val="002B2385"/>
    <w:rsid w:val="002B26DA"/>
    <w:rsid w:val="002B3887"/>
    <w:rsid w:val="002B4E81"/>
    <w:rsid w:val="002B6E16"/>
    <w:rsid w:val="002C0D08"/>
    <w:rsid w:val="002C125D"/>
    <w:rsid w:val="002C23AE"/>
    <w:rsid w:val="002C2559"/>
    <w:rsid w:val="002C269C"/>
    <w:rsid w:val="002C2D4F"/>
    <w:rsid w:val="002C5606"/>
    <w:rsid w:val="002C5FE8"/>
    <w:rsid w:val="002D00F8"/>
    <w:rsid w:val="002D0696"/>
    <w:rsid w:val="002D0B86"/>
    <w:rsid w:val="002D216B"/>
    <w:rsid w:val="002D5488"/>
    <w:rsid w:val="002D73D1"/>
    <w:rsid w:val="002E0357"/>
    <w:rsid w:val="002E1542"/>
    <w:rsid w:val="002E1A24"/>
    <w:rsid w:val="002E1C7F"/>
    <w:rsid w:val="002E224E"/>
    <w:rsid w:val="002E2CCC"/>
    <w:rsid w:val="002E2EF7"/>
    <w:rsid w:val="002E4643"/>
    <w:rsid w:val="002E54E9"/>
    <w:rsid w:val="002E5BB8"/>
    <w:rsid w:val="002E5F34"/>
    <w:rsid w:val="002E7187"/>
    <w:rsid w:val="002E73A2"/>
    <w:rsid w:val="002E776D"/>
    <w:rsid w:val="002F1723"/>
    <w:rsid w:val="002F20E1"/>
    <w:rsid w:val="002F24EE"/>
    <w:rsid w:val="002F419D"/>
    <w:rsid w:val="002F4581"/>
    <w:rsid w:val="002F4AC2"/>
    <w:rsid w:val="002F5540"/>
    <w:rsid w:val="002F5895"/>
    <w:rsid w:val="002F60E0"/>
    <w:rsid w:val="002F6668"/>
    <w:rsid w:val="00301E4B"/>
    <w:rsid w:val="00302EBD"/>
    <w:rsid w:val="003030DB"/>
    <w:rsid w:val="0030442F"/>
    <w:rsid w:val="003062DA"/>
    <w:rsid w:val="003073DA"/>
    <w:rsid w:val="00310C32"/>
    <w:rsid w:val="00315012"/>
    <w:rsid w:val="003155EB"/>
    <w:rsid w:val="00317309"/>
    <w:rsid w:val="00317315"/>
    <w:rsid w:val="00320C75"/>
    <w:rsid w:val="00320CD5"/>
    <w:rsid w:val="00321166"/>
    <w:rsid w:val="003212CD"/>
    <w:rsid w:val="00321D46"/>
    <w:rsid w:val="00322AD3"/>
    <w:rsid w:val="0032397B"/>
    <w:rsid w:val="00323BE2"/>
    <w:rsid w:val="003245C2"/>
    <w:rsid w:val="00324A9C"/>
    <w:rsid w:val="00330331"/>
    <w:rsid w:val="00330850"/>
    <w:rsid w:val="0033197D"/>
    <w:rsid w:val="0033329A"/>
    <w:rsid w:val="00334233"/>
    <w:rsid w:val="00336B36"/>
    <w:rsid w:val="0033789B"/>
    <w:rsid w:val="00337CB7"/>
    <w:rsid w:val="00340315"/>
    <w:rsid w:val="0034155C"/>
    <w:rsid w:val="00342080"/>
    <w:rsid w:val="00342A63"/>
    <w:rsid w:val="00343826"/>
    <w:rsid w:val="003439D8"/>
    <w:rsid w:val="00344631"/>
    <w:rsid w:val="00346BDA"/>
    <w:rsid w:val="0035160D"/>
    <w:rsid w:val="00352D75"/>
    <w:rsid w:val="00353602"/>
    <w:rsid w:val="003537EB"/>
    <w:rsid w:val="00353912"/>
    <w:rsid w:val="00353DA9"/>
    <w:rsid w:val="00356715"/>
    <w:rsid w:val="00356B0E"/>
    <w:rsid w:val="00360775"/>
    <w:rsid w:val="00360A5A"/>
    <w:rsid w:val="00360FA8"/>
    <w:rsid w:val="00361E18"/>
    <w:rsid w:val="003633CE"/>
    <w:rsid w:val="00365CD6"/>
    <w:rsid w:val="003662C0"/>
    <w:rsid w:val="00366E68"/>
    <w:rsid w:val="0036733B"/>
    <w:rsid w:val="003673B5"/>
    <w:rsid w:val="00367DAC"/>
    <w:rsid w:val="00370CA0"/>
    <w:rsid w:val="00373DA5"/>
    <w:rsid w:val="003745FC"/>
    <w:rsid w:val="0037604E"/>
    <w:rsid w:val="00376264"/>
    <w:rsid w:val="00376E8D"/>
    <w:rsid w:val="00381D72"/>
    <w:rsid w:val="00382849"/>
    <w:rsid w:val="00382DF5"/>
    <w:rsid w:val="00383509"/>
    <w:rsid w:val="00384575"/>
    <w:rsid w:val="00384A01"/>
    <w:rsid w:val="00386654"/>
    <w:rsid w:val="00386704"/>
    <w:rsid w:val="003868F9"/>
    <w:rsid w:val="00386920"/>
    <w:rsid w:val="00386AA0"/>
    <w:rsid w:val="00386D49"/>
    <w:rsid w:val="003902D7"/>
    <w:rsid w:val="00390FBE"/>
    <w:rsid w:val="003919F9"/>
    <w:rsid w:val="00391C6B"/>
    <w:rsid w:val="003921A9"/>
    <w:rsid w:val="003933EB"/>
    <w:rsid w:val="00393548"/>
    <w:rsid w:val="003939D4"/>
    <w:rsid w:val="003956B7"/>
    <w:rsid w:val="00396CCE"/>
    <w:rsid w:val="003A00CA"/>
    <w:rsid w:val="003A11D1"/>
    <w:rsid w:val="003A138F"/>
    <w:rsid w:val="003A192C"/>
    <w:rsid w:val="003A446B"/>
    <w:rsid w:val="003A4675"/>
    <w:rsid w:val="003A64FB"/>
    <w:rsid w:val="003A6FE7"/>
    <w:rsid w:val="003A7FC0"/>
    <w:rsid w:val="003B12AC"/>
    <w:rsid w:val="003B1D5F"/>
    <w:rsid w:val="003B1DB4"/>
    <w:rsid w:val="003B203B"/>
    <w:rsid w:val="003B2760"/>
    <w:rsid w:val="003B3B27"/>
    <w:rsid w:val="003B3F10"/>
    <w:rsid w:val="003B530F"/>
    <w:rsid w:val="003B6665"/>
    <w:rsid w:val="003B7763"/>
    <w:rsid w:val="003C0B50"/>
    <w:rsid w:val="003C1276"/>
    <w:rsid w:val="003C1CF6"/>
    <w:rsid w:val="003C316F"/>
    <w:rsid w:val="003C372E"/>
    <w:rsid w:val="003C3D88"/>
    <w:rsid w:val="003C46C5"/>
    <w:rsid w:val="003C4A85"/>
    <w:rsid w:val="003C562C"/>
    <w:rsid w:val="003C57B9"/>
    <w:rsid w:val="003C6BC3"/>
    <w:rsid w:val="003C70C1"/>
    <w:rsid w:val="003D0B98"/>
    <w:rsid w:val="003D0D35"/>
    <w:rsid w:val="003D0E13"/>
    <w:rsid w:val="003D31E7"/>
    <w:rsid w:val="003D336F"/>
    <w:rsid w:val="003D34B6"/>
    <w:rsid w:val="003D4943"/>
    <w:rsid w:val="003D68A8"/>
    <w:rsid w:val="003D6D47"/>
    <w:rsid w:val="003D73FF"/>
    <w:rsid w:val="003D752A"/>
    <w:rsid w:val="003E1B54"/>
    <w:rsid w:val="003E1CA6"/>
    <w:rsid w:val="003E1E7F"/>
    <w:rsid w:val="003E2084"/>
    <w:rsid w:val="003E333B"/>
    <w:rsid w:val="003E56F9"/>
    <w:rsid w:val="003E62DB"/>
    <w:rsid w:val="003E67E7"/>
    <w:rsid w:val="003E6969"/>
    <w:rsid w:val="003E6DC8"/>
    <w:rsid w:val="003E7241"/>
    <w:rsid w:val="003F1D44"/>
    <w:rsid w:val="003F4C0A"/>
    <w:rsid w:val="003F4E32"/>
    <w:rsid w:val="003F6C45"/>
    <w:rsid w:val="00400284"/>
    <w:rsid w:val="00400F7D"/>
    <w:rsid w:val="00401D36"/>
    <w:rsid w:val="00402B6E"/>
    <w:rsid w:val="00402C00"/>
    <w:rsid w:val="00403F28"/>
    <w:rsid w:val="00403F53"/>
    <w:rsid w:val="00406235"/>
    <w:rsid w:val="00406417"/>
    <w:rsid w:val="00406580"/>
    <w:rsid w:val="0041011E"/>
    <w:rsid w:val="0041164A"/>
    <w:rsid w:val="00411750"/>
    <w:rsid w:val="004117CF"/>
    <w:rsid w:val="004132EC"/>
    <w:rsid w:val="004135D3"/>
    <w:rsid w:val="004145C2"/>
    <w:rsid w:val="00416A60"/>
    <w:rsid w:val="0041700F"/>
    <w:rsid w:val="0042040C"/>
    <w:rsid w:val="00422AC9"/>
    <w:rsid w:val="00422D07"/>
    <w:rsid w:val="00424913"/>
    <w:rsid w:val="004256DA"/>
    <w:rsid w:val="00425708"/>
    <w:rsid w:val="00425E21"/>
    <w:rsid w:val="00426C16"/>
    <w:rsid w:val="00426E99"/>
    <w:rsid w:val="004278C5"/>
    <w:rsid w:val="0043035D"/>
    <w:rsid w:val="00432588"/>
    <w:rsid w:val="00432CA9"/>
    <w:rsid w:val="004349BE"/>
    <w:rsid w:val="004353D2"/>
    <w:rsid w:val="004363E0"/>
    <w:rsid w:val="00437BCE"/>
    <w:rsid w:val="0044181C"/>
    <w:rsid w:val="00441CC7"/>
    <w:rsid w:val="004438AF"/>
    <w:rsid w:val="004441DE"/>
    <w:rsid w:val="0044503E"/>
    <w:rsid w:val="00445053"/>
    <w:rsid w:val="00446F34"/>
    <w:rsid w:val="004510B2"/>
    <w:rsid w:val="00452195"/>
    <w:rsid w:val="00453152"/>
    <w:rsid w:val="00453310"/>
    <w:rsid w:val="00454F45"/>
    <w:rsid w:val="0045527D"/>
    <w:rsid w:val="00455D89"/>
    <w:rsid w:val="0045685E"/>
    <w:rsid w:val="00456F0A"/>
    <w:rsid w:val="00461618"/>
    <w:rsid w:val="00462D0C"/>
    <w:rsid w:val="0046373D"/>
    <w:rsid w:val="00464D84"/>
    <w:rsid w:val="00465748"/>
    <w:rsid w:val="004669AC"/>
    <w:rsid w:val="00466D48"/>
    <w:rsid w:val="00466F1B"/>
    <w:rsid w:val="00467181"/>
    <w:rsid w:val="00470242"/>
    <w:rsid w:val="004724A7"/>
    <w:rsid w:val="00472727"/>
    <w:rsid w:val="00475599"/>
    <w:rsid w:val="0047567A"/>
    <w:rsid w:val="00476789"/>
    <w:rsid w:val="00476A5F"/>
    <w:rsid w:val="00477FB0"/>
    <w:rsid w:val="004802E7"/>
    <w:rsid w:val="004813BA"/>
    <w:rsid w:val="0048224D"/>
    <w:rsid w:val="00483CC9"/>
    <w:rsid w:val="00484167"/>
    <w:rsid w:val="00484B8C"/>
    <w:rsid w:val="00484C53"/>
    <w:rsid w:val="004855B5"/>
    <w:rsid w:val="0048602F"/>
    <w:rsid w:val="0048689F"/>
    <w:rsid w:val="00486D96"/>
    <w:rsid w:val="00486DB7"/>
    <w:rsid w:val="00486EF9"/>
    <w:rsid w:val="00487025"/>
    <w:rsid w:val="0048746A"/>
    <w:rsid w:val="004879A6"/>
    <w:rsid w:val="00487FCB"/>
    <w:rsid w:val="00490292"/>
    <w:rsid w:val="004902A5"/>
    <w:rsid w:val="004903A0"/>
    <w:rsid w:val="00490EBC"/>
    <w:rsid w:val="0049228E"/>
    <w:rsid w:val="004929A2"/>
    <w:rsid w:val="00492A9C"/>
    <w:rsid w:val="0049541F"/>
    <w:rsid w:val="0049593B"/>
    <w:rsid w:val="00496265"/>
    <w:rsid w:val="0049766B"/>
    <w:rsid w:val="00497E57"/>
    <w:rsid w:val="004A179C"/>
    <w:rsid w:val="004A1B1B"/>
    <w:rsid w:val="004A2CFA"/>
    <w:rsid w:val="004A4F4D"/>
    <w:rsid w:val="004A5007"/>
    <w:rsid w:val="004A553E"/>
    <w:rsid w:val="004A5CA1"/>
    <w:rsid w:val="004A64B7"/>
    <w:rsid w:val="004A68EB"/>
    <w:rsid w:val="004A7486"/>
    <w:rsid w:val="004B20EF"/>
    <w:rsid w:val="004B2521"/>
    <w:rsid w:val="004B35B0"/>
    <w:rsid w:val="004B3BE6"/>
    <w:rsid w:val="004B5390"/>
    <w:rsid w:val="004B55B4"/>
    <w:rsid w:val="004B665F"/>
    <w:rsid w:val="004C2154"/>
    <w:rsid w:val="004C2B57"/>
    <w:rsid w:val="004C3886"/>
    <w:rsid w:val="004C495B"/>
    <w:rsid w:val="004C7A4E"/>
    <w:rsid w:val="004D0681"/>
    <w:rsid w:val="004D07AE"/>
    <w:rsid w:val="004D172B"/>
    <w:rsid w:val="004D37E5"/>
    <w:rsid w:val="004D6FCB"/>
    <w:rsid w:val="004D72B1"/>
    <w:rsid w:val="004E144D"/>
    <w:rsid w:val="004E3C29"/>
    <w:rsid w:val="004E3CE4"/>
    <w:rsid w:val="004E3E7F"/>
    <w:rsid w:val="004E3F21"/>
    <w:rsid w:val="004E5747"/>
    <w:rsid w:val="004E5CA7"/>
    <w:rsid w:val="004E62FC"/>
    <w:rsid w:val="004E74C0"/>
    <w:rsid w:val="004F05BF"/>
    <w:rsid w:val="004F4740"/>
    <w:rsid w:val="004F4829"/>
    <w:rsid w:val="004F7B60"/>
    <w:rsid w:val="00500E8B"/>
    <w:rsid w:val="005041B3"/>
    <w:rsid w:val="00504200"/>
    <w:rsid w:val="00504732"/>
    <w:rsid w:val="00505142"/>
    <w:rsid w:val="00506D0D"/>
    <w:rsid w:val="00506DF7"/>
    <w:rsid w:val="00506F98"/>
    <w:rsid w:val="0050765D"/>
    <w:rsid w:val="00511E8E"/>
    <w:rsid w:val="00512024"/>
    <w:rsid w:val="005129DC"/>
    <w:rsid w:val="0051447D"/>
    <w:rsid w:val="00514554"/>
    <w:rsid w:val="00514704"/>
    <w:rsid w:val="0051534A"/>
    <w:rsid w:val="00515768"/>
    <w:rsid w:val="00516042"/>
    <w:rsid w:val="005161B1"/>
    <w:rsid w:val="0051620D"/>
    <w:rsid w:val="0051657E"/>
    <w:rsid w:val="00516B90"/>
    <w:rsid w:val="00517AA9"/>
    <w:rsid w:val="00521344"/>
    <w:rsid w:val="00524FC1"/>
    <w:rsid w:val="00525B54"/>
    <w:rsid w:val="00526F2A"/>
    <w:rsid w:val="005271E7"/>
    <w:rsid w:val="005274B0"/>
    <w:rsid w:val="00527D37"/>
    <w:rsid w:val="00530597"/>
    <w:rsid w:val="0053126C"/>
    <w:rsid w:val="005331BA"/>
    <w:rsid w:val="00533C16"/>
    <w:rsid w:val="005341CC"/>
    <w:rsid w:val="005348CC"/>
    <w:rsid w:val="00534EF5"/>
    <w:rsid w:val="0053556F"/>
    <w:rsid w:val="00535EC1"/>
    <w:rsid w:val="00536735"/>
    <w:rsid w:val="00536AD3"/>
    <w:rsid w:val="005374C5"/>
    <w:rsid w:val="005378EB"/>
    <w:rsid w:val="005415D8"/>
    <w:rsid w:val="00542612"/>
    <w:rsid w:val="00542857"/>
    <w:rsid w:val="00543B1A"/>
    <w:rsid w:val="00543D19"/>
    <w:rsid w:val="00543F45"/>
    <w:rsid w:val="00545C91"/>
    <w:rsid w:val="00547515"/>
    <w:rsid w:val="00550424"/>
    <w:rsid w:val="005520C7"/>
    <w:rsid w:val="00554423"/>
    <w:rsid w:val="00554682"/>
    <w:rsid w:val="00556381"/>
    <w:rsid w:val="00556C50"/>
    <w:rsid w:val="00560BF8"/>
    <w:rsid w:val="005631D0"/>
    <w:rsid w:val="00563264"/>
    <w:rsid w:val="0056350B"/>
    <w:rsid w:val="005637BF"/>
    <w:rsid w:val="0056422F"/>
    <w:rsid w:val="00566C0D"/>
    <w:rsid w:val="00567262"/>
    <w:rsid w:val="00570DFB"/>
    <w:rsid w:val="005717BF"/>
    <w:rsid w:val="00571BF5"/>
    <w:rsid w:val="0057213B"/>
    <w:rsid w:val="00572751"/>
    <w:rsid w:val="00572A61"/>
    <w:rsid w:val="005730A1"/>
    <w:rsid w:val="005832E4"/>
    <w:rsid w:val="005838B8"/>
    <w:rsid w:val="00583F0F"/>
    <w:rsid w:val="005844CA"/>
    <w:rsid w:val="005850FF"/>
    <w:rsid w:val="005863DF"/>
    <w:rsid w:val="00587679"/>
    <w:rsid w:val="00587792"/>
    <w:rsid w:val="005901E0"/>
    <w:rsid w:val="00590988"/>
    <w:rsid w:val="00591343"/>
    <w:rsid w:val="00592CD2"/>
    <w:rsid w:val="00592D5C"/>
    <w:rsid w:val="0059380E"/>
    <w:rsid w:val="0059494F"/>
    <w:rsid w:val="00594DA1"/>
    <w:rsid w:val="00595F93"/>
    <w:rsid w:val="005A4E2C"/>
    <w:rsid w:val="005A5459"/>
    <w:rsid w:val="005A6A8B"/>
    <w:rsid w:val="005A7F69"/>
    <w:rsid w:val="005B0B5F"/>
    <w:rsid w:val="005B1A87"/>
    <w:rsid w:val="005B3A91"/>
    <w:rsid w:val="005B58A6"/>
    <w:rsid w:val="005B5AA6"/>
    <w:rsid w:val="005B638D"/>
    <w:rsid w:val="005B69C1"/>
    <w:rsid w:val="005C0D4E"/>
    <w:rsid w:val="005C152C"/>
    <w:rsid w:val="005C20C9"/>
    <w:rsid w:val="005C265E"/>
    <w:rsid w:val="005D1A4D"/>
    <w:rsid w:val="005D1C4A"/>
    <w:rsid w:val="005D263E"/>
    <w:rsid w:val="005D2739"/>
    <w:rsid w:val="005D5038"/>
    <w:rsid w:val="005D6A9B"/>
    <w:rsid w:val="005D7CCE"/>
    <w:rsid w:val="005E0958"/>
    <w:rsid w:val="005E09BC"/>
    <w:rsid w:val="005E19AE"/>
    <w:rsid w:val="005E4526"/>
    <w:rsid w:val="005E45D7"/>
    <w:rsid w:val="005E48A3"/>
    <w:rsid w:val="005E4C57"/>
    <w:rsid w:val="005E555B"/>
    <w:rsid w:val="005E73B9"/>
    <w:rsid w:val="005F13B4"/>
    <w:rsid w:val="005F20FA"/>
    <w:rsid w:val="005F21A7"/>
    <w:rsid w:val="005F29DF"/>
    <w:rsid w:val="005F3351"/>
    <w:rsid w:val="005F39BC"/>
    <w:rsid w:val="005F3BB2"/>
    <w:rsid w:val="005F4FC3"/>
    <w:rsid w:val="005F5316"/>
    <w:rsid w:val="005F58CE"/>
    <w:rsid w:val="005F5FA8"/>
    <w:rsid w:val="005F6635"/>
    <w:rsid w:val="005F7A69"/>
    <w:rsid w:val="005F7C78"/>
    <w:rsid w:val="00604945"/>
    <w:rsid w:val="00604C21"/>
    <w:rsid w:val="0060520A"/>
    <w:rsid w:val="00605F1D"/>
    <w:rsid w:val="00605F2D"/>
    <w:rsid w:val="006102FF"/>
    <w:rsid w:val="00611205"/>
    <w:rsid w:val="00611C87"/>
    <w:rsid w:val="00611D91"/>
    <w:rsid w:val="00612650"/>
    <w:rsid w:val="00612857"/>
    <w:rsid w:val="00616211"/>
    <w:rsid w:val="006166B6"/>
    <w:rsid w:val="00616958"/>
    <w:rsid w:val="0061759E"/>
    <w:rsid w:val="006175F4"/>
    <w:rsid w:val="00621EEC"/>
    <w:rsid w:val="00621FA1"/>
    <w:rsid w:val="00624232"/>
    <w:rsid w:val="00626A85"/>
    <w:rsid w:val="00630361"/>
    <w:rsid w:val="00631088"/>
    <w:rsid w:val="006314BA"/>
    <w:rsid w:val="006315F6"/>
    <w:rsid w:val="00631872"/>
    <w:rsid w:val="00631B8A"/>
    <w:rsid w:val="00632058"/>
    <w:rsid w:val="00632475"/>
    <w:rsid w:val="00632563"/>
    <w:rsid w:val="00633BC2"/>
    <w:rsid w:val="00633E63"/>
    <w:rsid w:val="00635676"/>
    <w:rsid w:val="006362FA"/>
    <w:rsid w:val="00637C14"/>
    <w:rsid w:val="00637D75"/>
    <w:rsid w:val="00642207"/>
    <w:rsid w:val="00642319"/>
    <w:rsid w:val="00642936"/>
    <w:rsid w:val="006436D0"/>
    <w:rsid w:val="00644566"/>
    <w:rsid w:val="00645B98"/>
    <w:rsid w:val="00646777"/>
    <w:rsid w:val="006515FB"/>
    <w:rsid w:val="00651C99"/>
    <w:rsid w:val="006522D6"/>
    <w:rsid w:val="00652C21"/>
    <w:rsid w:val="00653A80"/>
    <w:rsid w:val="00653F2B"/>
    <w:rsid w:val="006571A9"/>
    <w:rsid w:val="006607EB"/>
    <w:rsid w:val="00660C8E"/>
    <w:rsid w:val="006615CC"/>
    <w:rsid w:val="0066182B"/>
    <w:rsid w:val="00662B5F"/>
    <w:rsid w:val="00662CD2"/>
    <w:rsid w:val="00663031"/>
    <w:rsid w:val="006639C3"/>
    <w:rsid w:val="006640B1"/>
    <w:rsid w:val="00664161"/>
    <w:rsid w:val="0066443D"/>
    <w:rsid w:val="0066563E"/>
    <w:rsid w:val="00665C46"/>
    <w:rsid w:val="00666454"/>
    <w:rsid w:val="00666B13"/>
    <w:rsid w:val="006676FB"/>
    <w:rsid w:val="00670DCA"/>
    <w:rsid w:val="00671FD6"/>
    <w:rsid w:val="006735B6"/>
    <w:rsid w:val="00673EAB"/>
    <w:rsid w:val="00674875"/>
    <w:rsid w:val="00675B36"/>
    <w:rsid w:val="006766EA"/>
    <w:rsid w:val="006813EB"/>
    <w:rsid w:val="00682F08"/>
    <w:rsid w:val="00683060"/>
    <w:rsid w:val="0068337A"/>
    <w:rsid w:val="00683490"/>
    <w:rsid w:val="00683F24"/>
    <w:rsid w:val="006848C0"/>
    <w:rsid w:val="00684F3C"/>
    <w:rsid w:val="006855A5"/>
    <w:rsid w:val="00685866"/>
    <w:rsid w:val="0068716C"/>
    <w:rsid w:val="006871D2"/>
    <w:rsid w:val="00687384"/>
    <w:rsid w:val="00690F99"/>
    <w:rsid w:val="00691D26"/>
    <w:rsid w:val="00692A4F"/>
    <w:rsid w:val="00694F2F"/>
    <w:rsid w:val="00695A9A"/>
    <w:rsid w:val="00696A22"/>
    <w:rsid w:val="006973CF"/>
    <w:rsid w:val="00697D95"/>
    <w:rsid w:val="006A0E6B"/>
    <w:rsid w:val="006A0ED0"/>
    <w:rsid w:val="006A14EB"/>
    <w:rsid w:val="006A1F6A"/>
    <w:rsid w:val="006A2523"/>
    <w:rsid w:val="006A279D"/>
    <w:rsid w:val="006A3757"/>
    <w:rsid w:val="006A4D5A"/>
    <w:rsid w:val="006A4E38"/>
    <w:rsid w:val="006A567C"/>
    <w:rsid w:val="006A5761"/>
    <w:rsid w:val="006A7115"/>
    <w:rsid w:val="006A7D15"/>
    <w:rsid w:val="006B0731"/>
    <w:rsid w:val="006B1817"/>
    <w:rsid w:val="006B2116"/>
    <w:rsid w:val="006B39EB"/>
    <w:rsid w:val="006B4475"/>
    <w:rsid w:val="006B6025"/>
    <w:rsid w:val="006B65EF"/>
    <w:rsid w:val="006C01F7"/>
    <w:rsid w:val="006C07E5"/>
    <w:rsid w:val="006C094C"/>
    <w:rsid w:val="006C114E"/>
    <w:rsid w:val="006C1933"/>
    <w:rsid w:val="006C232D"/>
    <w:rsid w:val="006C2ECD"/>
    <w:rsid w:val="006C47DB"/>
    <w:rsid w:val="006C591F"/>
    <w:rsid w:val="006D103D"/>
    <w:rsid w:val="006D1847"/>
    <w:rsid w:val="006D299A"/>
    <w:rsid w:val="006D67BA"/>
    <w:rsid w:val="006E14E7"/>
    <w:rsid w:val="006E15B9"/>
    <w:rsid w:val="006E31C5"/>
    <w:rsid w:val="006E33A8"/>
    <w:rsid w:val="006E4529"/>
    <w:rsid w:val="006E5B79"/>
    <w:rsid w:val="006E6C0B"/>
    <w:rsid w:val="006E76AB"/>
    <w:rsid w:val="006F0528"/>
    <w:rsid w:val="006F0DF7"/>
    <w:rsid w:val="006F177D"/>
    <w:rsid w:val="006F1B6F"/>
    <w:rsid w:val="006F24D2"/>
    <w:rsid w:val="006F2627"/>
    <w:rsid w:val="006F2E4D"/>
    <w:rsid w:val="006F3299"/>
    <w:rsid w:val="006F360C"/>
    <w:rsid w:val="006F3EA7"/>
    <w:rsid w:val="00700F3A"/>
    <w:rsid w:val="00701147"/>
    <w:rsid w:val="007016AF"/>
    <w:rsid w:val="00701927"/>
    <w:rsid w:val="00702295"/>
    <w:rsid w:val="0070298A"/>
    <w:rsid w:val="00702DFB"/>
    <w:rsid w:val="00702F53"/>
    <w:rsid w:val="00703C91"/>
    <w:rsid w:val="007067DB"/>
    <w:rsid w:val="007114FA"/>
    <w:rsid w:val="007118BF"/>
    <w:rsid w:val="00712E27"/>
    <w:rsid w:val="007138EC"/>
    <w:rsid w:val="00713F73"/>
    <w:rsid w:val="00714FE7"/>
    <w:rsid w:val="00715B5C"/>
    <w:rsid w:val="00715E5F"/>
    <w:rsid w:val="0071722D"/>
    <w:rsid w:val="007213D6"/>
    <w:rsid w:val="00721646"/>
    <w:rsid w:val="00722AF2"/>
    <w:rsid w:val="0072381A"/>
    <w:rsid w:val="007247C9"/>
    <w:rsid w:val="0072553E"/>
    <w:rsid w:val="00725788"/>
    <w:rsid w:val="00725A1E"/>
    <w:rsid w:val="00726794"/>
    <w:rsid w:val="007279B4"/>
    <w:rsid w:val="00730C37"/>
    <w:rsid w:val="0073124A"/>
    <w:rsid w:val="00734443"/>
    <w:rsid w:val="0073446A"/>
    <w:rsid w:val="00734481"/>
    <w:rsid w:val="0073493A"/>
    <w:rsid w:val="00735396"/>
    <w:rsid w:val="0073643F"/>
    <w:rsid w:val="00737571"/>
    <w:rsid w:val="00740F6B"/>
    <w:rsid w:val="00740F80"/>
    <w:rsid w:val="0074201F"/>
    <w:rsid w:val="00743000"/>
    <w:rsid w:val="007430D6"/>
    <w:rsid w:val="0074322A"/>
    <w:rsid w:val="00744B8F"/>
    <w:rsid w:val="0074680D"/>
    <w:rsid w:val="00746E2D"/>
    <w:rsid w:val="0074783C"/>
    <w:rsid w:val="00747D2D"/>
    <w:rsid w:val="00750B2B"/>
    <w:rsid w:val="007513C8"/>
    <w:rsid w:val="00753682"/>
    <w:rsid w:val="00753C6D"/>
    <w:rsid w:val="00753FC1"/>
    <w:rsid w:val="007548B2"/>
    <w:rsid w:val="007557AD"/>
    <w:rsid w:val="00755DC1"/>
    <w:rsid w:val="00757B5C"/>
    <w:rsid w:val="00760A48"/>
    <w:rsid w:val="00763455"/>
    <w:rsid w:val="00763C65"/>
    <w:rsid w:val="00766640"/>
    <w:rsid w:val="007675DF"/>
    <w:rsid w:val="00770936"/>
    <w:rsid w:val="00771422"/>
    <w:rsid w:val="00774651"/>
    <w:rsid w:val="00774FB3"/>
    <w:rsid w:val="007755E5"/>
    <w:rsid w:val="00777A54"/>
    <w:rsid w:val="00777DAD"/>
    <w:rsid w:val="00783E3D"/>
    <w:rsid w:val="00783FF8"/>
    <w:rsid w:val="00784581"/>
    <w:rsid w:val="00784A3C"/>
    <w:rsid w:val="00785113"/>
    <w:rsid w:val="00785FE4"/>
    <w:rsid w:val="00787293"/>
    <w:rsid w:val="00790401"/>
    <w:rsid w:val="00791163"/>
    <w:rsid w:val="007922DB"/>
    <w:rsid w:val="00792A30"/>
    <w:rsid w:val="00795F43"/>
    <w:rsid w:val="00797ABE"/>
    <w:rsid w:val="007A1316"/>
    <w:rsid w:val="007A2778"/>
    <w:rsid w:val="007A2DDA"/>
    <w:rsid w:val="007A5335"/>
    <w:rsid w:val="007A76AB"/>
    <w:rsid w:val="007A79C6"/>
    <w:rsid w:val="007A7F66"/>
    <w:rsid w:val="007A7FB4"/>
    <w:rsid w:val="007B1409"/>
    <w:rsid w:val="007B31A6"/>
    <w:rsid w:val="007B4A4F"/>
    <w:rsid w:val="007B6DCA"/>
    <w:rsid w:val="007B7455"/>
    <w:rsid w:val="007B7572"/>
    <w:rsid w:val="007B76C6"/>
    <w:rsid w:val="007B7EE0"/>
    <w:rsid w:val="007C2B32"/>
    <w:rsid w:val="007C2B7B"/>
    <w:rsid w:val="007C5422"/>
    <w:rsid w:val="007C7330"/>
    <w:rsid w:val="007D0180"/>
    <w:rsid w:val="007D179A"/>
    <w:rsid w:val="007D2E91"/>
    <w:rsid w:val="007D48C2"/>
    <w:rsid w:val="007D580C"/>
    <w:rsid w:val="007D6030"/>
    <w:rsid w:val="007D68F7"/>
    <w:rsid w:val="007D6E75"/>
    <w:rsid w:val="007D76E6"/>
    <w:rsid w:val="007D7F3D"/>
    <w:rsid w:val="007E0338"/>
    <w:rsid w:val="007E07F9"/>
    <w:rsid w:val="007E0B10"/>
    <w:rsid w:val="007E0CDE"/>
    <w:rsid w:val="007E5983"/>
    <w:rsid w:val="007E5FBD"/>
    <w:rsid w:val="007E7A2C"/>
    <w:rsid w:val="007F3CC2"/>
    <w:rsid w:val="007F66A0"/>
    <w:rsid w:val="007F6918"/>
    <w:rsid w:val="007F6E51"/>
    <w:rsid w:val="007F7D40"/>
    <w:rsid w:val="00801846"/>
    <w:rsid w:val="00801E0F"/>
    <w:rsid w:val="008026ED"/>
    <w:rsid w:val="00803A4C"/>
    <w:rsid w:val="00804AB1"/>
    <w:rsid w:val="00804B25"/>
    <w:rsid w:val="00804D90"/>
    <w:rsid w:val="00810390"/>
    <w:rsid w:val="0081070D"/>
    <w:rsid w:val="00813BF3"/>
    <w:rsid w:val="00815437"/>
    <w:rsid w:val="00817060"/>
    <w:rsid w:val="008178F7"/>
    <w:rsid w:val="00817BCA"/>
    <w:rsid w:val="0082156D"/>
    <w:rsid w:val="00821EDE"/>
    <w:rsid w:val="00822837"/>
    <w:rsid w:val="00823177"/>
    <w:rsid w:val="00824676"/>
    <w:rsid w:val="0082642F"/>
    <w:rsid w:val="00826C1F"/>
    <w:rsid w:val="008270F2"/>
    <w:rsid w:val="00827277"/>
    <w:rsid w:val="0083017E"/>
    <w:rsid w:val="0083082D"/>
    <w:rsid w:val="00830F46"/>
    <w:rsid w:val="00831A8B"/>
    <w:rsid w:val="0083245E"/>
    <w:rsid w:val="0083414B"/>
    <w:rsid w:val="00835883"/>
    <w:rsid w:val="0083644A"/>
    <w:rsid w:val="00836A6A"/>
    <w:rsid w:val="00837851"/>
    <w:rsid w:val="008406C4"/>
    <w:rsid w:val="00840B4F"/>
    <w:rsid w:val="00841025"/>
    <w:rsid w:val="008435C9"/>
    <w:rsid w:val="008439B1"/>
    <w:rsid w:val="00844E0C"/>
    <w:rsid w:val="00846F3E"/>
    <w:rsid w:val="0084717A"/>
    <w:rsid w:val="0084735A"/>
    <w:rsid w:val="00850CF1"/>
    <w:rsid w:val="00852E2D"/>
    <w:rsid w:val="00852E82"/>
    <w:rsid w:val="00853421"/>
    <w:rsid w:val="00853571"/>
    <w:rsid w:val="0085397A"/>
    <w:rsid w:val="0085543D"/>
    <w:rsid w:val="0085566B"/>
    <w:rsid w:val="00855B79"/>
    <w:rsid w:val="008560A9"/>
    <w:rsid w:val="008566BD"/>
    <w:rsid w:val="00856B98"/>
    <w:rsid w:val="00856C3E"/>
    <w:rsid w:val="0086419F"/>
    <w:rsid w:val="00865A13"/>
    <w:rsid w:val="00867BD6"/>
    <w:rsid w:val="00867E36"/>
    <w:rsid w:val="0087017E"/>
    <w:rsid w:val="0087027C"/>
    <w:rsid w:val="00871208"/>
    <w:rsid w:val="0087400F"/>
    <w:rsid w:val="00874249"/>
    <w:rsid w:val="00874894"/>
    <w:rsid w:val="00874EAD"/>
    <w:rsid w:val="008768FD"/>
    <w:rsid w:val="008769F9"/>
    <w:rsid w:val="00877F5B"/>
    <w:rsid w:val="008812DA"/>
    <w:rsid w:val="00881686"/>
    <w:rsid w:val="0088219C"/>
    <w:rsid w:val="0088316A"/>
    <w:rsid w:val="0088342F"/>
    <w:rsid w:val="00883C96"/>
    <w:rsid w:val="00884774"/>
    <w:rsid w:val="00885DFB"/>
    <w:rsid w:val="0088686E"/>
    <w:rsid w:val="00887B43"/>
    <w:rsid w:val="00890225"/>
    <w:rsid w:val="008909FF"/>
    <w:rsid w:val="00890D1E"/>
    <w:rsid w:val="008914C7"/>
    <w:rsid w:val="0089260E"/>
    <w:rsid w:val="00892702"/>
    <w:rsid w:val="008933F5"/>
    <w:rsid w:val="00893F00"/>
    <w:rsid w:val="0089502A"/>
    <w:rsid w:val="008A040C"/>
    <w:rsid w:val="008A0566"/>
    <w:rsid w:val="008A0962"/>
    <w:rsid w:val="008A2594"/>
    <w:rsid w:val="008A32F9"/>
    <w:rsid w:val="008A4458"/>
    <w:rsid w:val="008A50FA"/>
    <w:rsid w:val="008A7240"/>
    <w:rsid w:val="008B0E08"/>
    <w:rsid w:val="008B19DB"/>
    <w:rsid w:val="008B213A"/>
    <w:rsid w:val="008B281F"/>
    <w:rsid w:val="008B38C1"/>
    <w:rsid w:val="008B65B2"/>
    <w:rsid w:val="008B6837"/>
    <w:rsid w:val="008C2A6B"/>
    <w:rsid w:val="008C36E9"/>
    <w:rsid w:val="008C44D8"/>
    <w:rsid w:val="008C4E61"/>
    <w:rsid w:val="008C542E"/>
    <w:rsid w:val="008C71B6"/>
    <w:rsid w:val="008D03FD"/>
    <w:rsid w:val="008D09E4"/>
    <w:rsid w:val="008D1D57"/>
    <w:rsid w:val="008D1E3E"/>
    <w:rsid w:val="008D1EA1"/>
    <w:rsid w:val="008D30DF"/>
    <w:rsid w:val="008D38C3"/>
    <w:rsid w:val="008D65F8"/>
    <w:rsid w:val="008D6AFF"/>
    <w:rsid w:val="008D7632"/>
    <w:rsid w:val="008E0E9A"/>
    <w:rsid w:val="008E1390"/>
    <w:rsid w:val="008E2B96"/>
    <w:rsid w:val="008E4FD6"/>
    <w:rsid w:val="008E52C3"/>
    <w:rsid w:val="008E671F"/>
    <w:rsid w:val="008E74F2"/>
    <w:rsid w:val="008E7EFF"/>
    <w:rsid w:val="008F00AE"/>
    <w:rsid w:val="008F0ED2"/>
    <w:rsid w:val="008F251E"/>
    <w:rsid w:val="008F26B5"/>
    <w:rsid w:val="008F64C5"/>
    <w:rsid w:val="008F7A8B"/>
    <w:rsid w:val="009004A4"/>
    <w:rsid w:val="00901FC5"/>
    <w:rsid w:val="0090232C"/>
    <w:rsid w:val="00902E60"/>
    <w:rsid w:val="00903D88"/>
    <w:rsid w:val="00904814"/>
    <w:rsid w:val="00905A07"/>
    <w:rsid w:val="00905ADF"/>
    <w:rsid w:val="00905EA6"/>
    <w:rsid w:val="00905F08"/>
    <w:rsid w:val="00906C4F"/>
    <w:rsid w:val="009079B8"/>
    <w:rsid w:val="009106C0"/>
    <w:rsid w:val="00910868"/>
    <w:rsid w:val="00913F36"/>
    <w:rsid w:val="00914926"/>
    <w:rsid w:val="00921254"/>
    <w:rsid w:val="0092342A"/>
    <w:rsid w:val="0092387F"/>
    <w:rsid w:val="0092388B"/>
    <w:rsid w:val="009273C3"/>
    <w:rsid w:val="00927930"/>
    <w:rsid w:val="00931046"/>
    <w:rsid w:val="00931BE8"/>
    <w:rsid w:val="00931FC5"/>
    <w:rsid w:val="00932171"/>
    <w:rsid w:val="00932F8E"/>
    <w:rsid w:val="00933187"/>
    <w:rsid w:val="00933DA7"/>
    <w:rsid w:val="0093588C"/>
    <w:rsid w:val="00937A00"/>
    <w:rsid w:val="00940CF0"/>
    <w:rsid w:val="009411AE"/>
    <w:rsid w:val="00943F3A"/>
    <w:rsid w:val="00945915"/>
    <w:rsid w:val="00945C0B"/>
    <w:rsid w:val="009504D5"/>
    <w:rsid w:val="0095054D"/>
    <w:rsid w:val="0095091C"/>
    <w:rsid w:val="00951334"/>
    <w:rsid w:val="0095138B"/>
    <w:rsid w:val="00951C4F"/>
    <w:rsid w:val="00954B06"/>
    <w:rsid w:val="00957742"/>
    <w:rsid w:val="009600DD"/>
    <w:rsid w:val="00960542"/>
    <w:rsid w:val="0096321C"/>
    <w:rsid w:val="00963AA2"/>
    <w:rsid w:val="0096432E"/>
    <w:rsid w:val="009652FE"/>
    <w:rsid w:val="009661F8"/>
    <w:rsid w:val="00970CF4"/>
    <w:rsid w:val="00971371"/>
    <w:rsid w:val="00971847"/>
    <w:rsid w:val="009728BD"/>
    <w:rsid w:val="00973196"/>
    <w:rsid w:val="00976EAD"/>
    <w:rsid w:val="00977DC2"/>
    <w:rsid w:val="00980F6E"/>
    <w:rsid w:val="0098176F"/>
    <w:rsid w:val="00982C46"/>
    <w:rsid w:val="0098340D"/>
    <w:rsid w:val="0098366B"/>
    <w:rsid w:val="009846D5"/>
    <w:rsid w:val="00985F0E"/>
    <w:rsid w:val="00987608"/>
    <w:rsid w:val="009878AB"/>
    <w:rsid w:val="00990417"/>
    <w:rsid w:val="0099146F"/>
    <w:rsid w:val="009919C1"/>
    <w:rsid w:val="00992532"/>
    <w:rsid w:val="009942E6"/>
    <w:rsid w:val="00994CA4"/>
    <w:rsid w:val="00995E08"/>
    <w:rsid w:val="009963C2"/>
    <w:rsid w:val="009978A1"/>
    <w:rsid w:val="00997E64"/>
    <w:rsid w:val="009A2EC8"/>
    <w:rsid w:val="009A56C1"/>
    <w:rsid w:val="009A6F7B"/>
    <w:rsid w:val="009B42C7"/>
    <w:rsid w:val="009B59F3"/>
    <w:rsid w:val="009B5D67"/>
    <w:rsid w:val="009B67B0"/>
    <w:rsid w:val="009B6F28"/>
    <w:rsid w:val="009C2219"/>
    <w:rsid w:val="009C2836"/>
    <w:rsid w:val="009C2D2E"/>
    <w:rsid w:val="009C3180"/>
    <w:rsid w:val="009C3E86"/>
    <w:rsid w:val="009C4348"/>
    <w:rsid w:val="009C49FC"/>
    <w:rsid w:val="009C5228"/>
    <w:rsid w:val="009C75E4"/>
    <w:rsid w:val="009C7774"/>
    <w:rsid w:val="009C7BF0"/>
    <w:rsid w:val="009D07B8"/>
    <w:rsid w:val="009D1632"/>
    <w:rsid w:val="009D1F1C"/>
    <w:rsid w:val="009D4822"/>
    <w:rsid w:val="009D49B1"/>
    <w:rsid w:val="009D64D1"/>
    <w:rsid w:val="009D7BD1"/>
    <w:rsid w:val="009E07B8"/>
    <w:rsid w:val="009E0B4A"/>
    <w:rsid w:val="009E2C52"/>
    <w:rsid w:val="009E3092"/>
    <w:rsid w:val="009E3FB2"/>
    <w:rsid w:val="009E62A6"/>
    <w:rsid w:val="009E6C62"/>
    <w:rsid w:val="009E7D88"/>
    <w:rsid w:val="009F2484"/>
    <w:rsid w:val="009F2655"/>
    <w:rsid w:val="009F2C6B"/>
    <w:rsid w:val="009F3C8E"/>
    <w:rsid w:val="009F3E06"/>
    <w:rsid w:val="009F3E38"/>
    <w:rsid w:val="009F3F9D"/>
    <w:rsid w:val="009F4248"/>
    <w:rsid w:val="009F4267"/>
    <w:rsid w:val="009F4FDB"/>
    <w:rsid w:val="009F532F"/>
    <w:rsid w:val="009F5DBA"/>
    <w:rsid w:val="009F6315"/>
    <w:rsid w:val="009F6397"/>
    <w:rsid w:val="009F672C"/>
    <w:rsid w:val="00A01864"/>
    <w:rsid w:val="00A019F2"/>
    <w:rsid w:val="00A031DC"/>
    <w:rsid w:val="00A04A5F"/>
    <w:rsid w:val="00A04C2A"/>
    <w:rsid w:val="00A05CA7"/>
    <w:rsid w:val="00A065D8"/>
    <w:rsid w:val="00A0683B"/>
    <w:rsid w:val="00A075F9"/>
    <w:rsid w:val="00A10DFF"/>
    <w:rsid w:val="00A116DA"/>
    <w:rsid w:val="00A11E14"/>
    <w:rsid w:val="00A12568"/>
    <w:rsid w:val="00A13A91"/>
    <w:rsid w:val="00A13B20"/>
    <w:rsid w:val="00A14B6C"/>
    <w:rsid w:val="00A14C8C"/>
    <w:rsid w:val="00A14E43"/>
    <w:rsid w:val="00A16441"/>
    <w:rsid w:val="00A16802"/>
    <w:rsid w:val="00A16CC5"/>
    <w:rsid w:val="00A17F26"/>
    <w:rsid w:val="00A21292"/>
    <w:rsid w:val="00A22059"/>
    <w:rsid w:val="00A22228"/>
    <w:rsid w:val="00A22304"/>
    <w:rsid w:val="00A23284"/>
    <w:rsid w:val="00A234C7"/>
    <w:rsid w:val="00A239C6"/>
    <w:rsid w:val="00A23AC3"/>
    <w:rsid w:val="00A27D1A"/>
    <w:rsid w:val="00A30B60"/>
    <w:rsid w:val="00A319CA"/>
    <w:rsid w:val="00A31C02"/>
    <w:rsid w:val="00A31E57"/>
    <w:rsid w:val="00A325DB"/>
    <w:rsid w:val="00A32B8B"/>
    <w:rsid w:val="00A33288"/>
    <w:rsid w:val="00A348D2"/>
    <w:rsid w:val="00A34EE4"/>
    <w:rsid w:val="00A34FF9"/>
    <w:rsid w:val="00A35412"/>
    <w:rsid w:val="00A35D15"/>
    <w:rsid w:val="00A365E1"/>
    <w:rsid w:val="00A36BA0"/>
    <w:rsid w:val="00A3753E"/>
    <w:rsid w:val="00A42B41"/>
    <w:rsid w:val="00A42E4A"/>
    <w:rsid w:val="00A42F32"/>
    <w:rsid w:val="00A447E3"/>
    <w:rsid w:val="00A473F6"/>
    <w:rsid w:val="00A508C9"/>
    <w:rsid w:val="00A52827"/>
    <w:rsid w:val="00A5289D"/>
    <w:rsid w:val="00A52943"/>
    <w:rsid w:val="00A53AD8"/>
    <w:rsid w:val="00A54163"/>
    <w:rsid w:val="00A5562B"/>
    <w:rsid w:val="00A55A8C"/>
    <w:rsid w:val="00A57F56"/>
    <w:rsid w:val="00A60288"/>
    <w:rsid w:val="00A60854"/>
    <w:rsid w:val="00A637BA"/>
    <w:rsid w:val="00A63C01"/>
    <w:rsid w:val="00A63C41"/>
    <w:rsid w:val="00A64B8F"/>
    <w:rsid w:val="00A6647A"/>
    <w:rsid w:val="00A665E0"/>
    <w:rsid w:val="00A66662"/>
    <w:rsid w:val="00A66D6E"/>
    <w:rsid w:val="00A67060"/>
    <w:rsid w:val="00A71B59"/>
    <w:rsid w:val="00A7250B"/>
    <w:rsid w:val="00A73330"/>
    <w:rsid w:val="00A73683"/>
    <w:rsid w:val="00A74917"/>
    <w:rsid w:val="00A752FB"/>
    <w:rsid w:val="00A761DC"/>
    <w:rsid w:val="00A76394"/>
    <w:rsid w:val="00A76BB6"/>
    <w:rsid w:val="00A80DEC"/>
    <w:rsid w:val="00A822C6"/>
    <w:rsid w:val="00A83635"/>
    <w:rsid w:val="00A8486A"/>
    <w:rsid w:val="00A84AAC"/>
    <w:rsid w:val="00A868CD"/>
    <w:rsid w:val="00A90118"/>
    <w:rsid w:val="00A91D89"/>
    <w:rsid w:val="00A920C0"/>
    <w:rsid w:val="00A9584B"/>
    <w:rsid w:val="00A97804"/>
    <w:rsid w:val="00AA0869"/>
    <w:rsid w:val="00AA230E"/>
    <w:rsid w:val="00AA25E5"/>
    <w:rsid w:val="00AA34CB"/>
    <w:rsid w:val="00AA3ADA"/>
    <w:rsid w:val="00AA3CDF"/>
    <w:rsid w:val="00AA51F4"/>
    <w:rsid w:val="00AA5A28"/>
    <w:rsid w:val="00AB0B49"/>
    <w:rsid w:val="00AB0DEA"/>
    <w:rsid w:val="00AB1BDA"/>
    <w:rsid w:val="00AB4CCB"/>
    <w:rsid w:val="00AB51AF"/>
    <w:rsid w:val="00AB6032"/>
    <w:rsid w:val="00AB623B"/>
    <w:rsid w:val="00AC0134"/>
    <w:rsid w:val="00AC0678"/>
    <w:rsid w:val="00AC0DA2"/>
    <w:rsid w:val="00AC0E65"/>
    <w:rsid w:val="00AC13C5"/>
    <w:rsid w:val="00AC13DA"/>
    <w:rsid w:val="00AC1441"/>
    <w:rsid w:val="00AC18E2"/>
    <w:rsid w:val="00AC20DC"/>
    <w:rsid w:val="00AC2FD8"/>
    <w:rsid w:val="00AC3A56"/>
    <w:rsid w:val="00AC5B01"/>
    <w:rsid w:val="00AC7060"/>
    <w:rsid w:val="00AD0754"/>
    <w:rsid w:val="00AD0EB4"/>
    <w:rsid w:val="00AD1250"/>
    <w:rsid w:val="00AD2A5D"/>
    <w:rsid w:val="00AD3330"/>
    <w:rsid w:val="00AD3D55"/>
    <w:rsid w:val="00AD6602"/>
    <w:rsid w:val="00AD687A"/>
    <w:rsid w:val="00AD7360"/>
    <w:rsid w:val="00AE09BC"/>
    <w:rsid w:val="00AE2445"/>
    <w:rsid w:val="00AE3E84"/>
    <w:rsid w:val="00AE6572"/>
    <w:rsid w:val="00AE6C83"/>
    <w:rsid w:val="00AF06F5"/>
    <w:rsid w:val="00AF1012"/>
    <w:rsid w:val="00AF1C07"/>
    <w:rsid w:val="00AF21A5"/>
    <w:rsid w:val="00AF3487"/>
    <w:rsid w:val="00AF385C"/>
    <w:rsid w:val="00AF3E90"/>
    <w:rsid w:val="00AF4454"/>
    <w:rsid w:val="00AF4763"/>
    <w:rsid w:val="00AF578F"/>
    <w:rsid w:val="00AF57EE"/>
    <w:rsid w:val="00AF757E"/>
    <w:rsid w:val="00AF757F"/>
    <w:rsid w:val="00AF76CE"/>
    <w:rsid w:val="00B008E1"/>
    <w:rsid w:val="00B02D72"/>
    <w:rsid w:val="00B02E54"/>
    <w:rsid w:val="00B03559"/>
    <w:rsid w:val="00B03CF6"/>
    <w:rsid w:val="00B0576C"/>
    <w:rsid w:val="00B0632B"/>
    <w:rsid w:val="00B06389"/>
    <w:rsid w:val="00B064C7"/>
    <w:rsid w:val="00B06554"/>
    <w:rsid w:val="00B06B6F"/>
    <w:rsid w:val="00B07970"/>
    <w:rsid w:val="00B07B91"/>
    <w:rsid w:val="00B101D5"/>
    <w:rsid w:val="00B1162D"/>
    <w:rsid w:val="00B1185C"/>
    <w:rsid w:val="00B1384E"/>
    <w:rsid w:val="00B13BC4"/>
    <w:rsid w:val="00B14008"/>
    <w:rsid w:val="00B15692"/>
    <w:rsid w:val="00B20097"/>
    <w:rsid w:val="00B20978"/>
    <w:rsid w:val="00B22338"/>
    <w:rsid w:val="00B23A7A"/>
    <w:rsid w:val="00B24A6B"/>
    <w:rsid w:val="00B25066"/>
    <w:rsid w:val="00B25218"/>
    <w:rsid w:val="00B25580"/>
    <w:rsid w:val="00B255FC"/>
    <w:rsid w:val="00B264D6"/>
    <w:rsid w:val="00B26C9C"/>
    <w:rsid w:val="00B2731C"/>
    <w:rsid w:val="00B3014B"/>
    <w:rsid w:val="00B309D1"/>
    <w:rsid w:val="00B320BF"/>
    <w:rsid w:val="00B34650"/>
    <w:rsid w:val="00B35196"/>
    <w:rsid w:val="00B35719"/>
    <w:rsid w:val="00B35DB8"/>
    <w:rsid w:val="00B37C2E"/>
    <w:rsid w:val="00B4276D"/>
    <w:rsid w:val="00B42B5D"/>
    <w:rsid w:val="00B43379"/>
    <w:rsid w:val="00B44EBE"/>
    <w:rsid w:val="00B45211"/>
    <w:rsid w:val="00B51E74"/>
    <w:rsid w:val="00B5244E"/>
    <w:rsid w:val="00B52C60"/>
    <w:rsid w:val="00B52EA7"/>
    <w:rsid w:val="00B53839"/>
    <w:rsid w:val="00B53B3B"/>
    <w:rsid w:val="00B55282"/>
    <w:rsid w:val="00B553F1"/>
    <w:rsid w:val="00B558F1"/>
    <w:rsid w:val="00B60083"/>
    <w:rsid w:val="00B601BB"/>
    <w:rsid w:val="00B6165C"/>
    <w:rsid w:val="00B6253E"/>
    <w:rsid w:val="00B644C9"/>
    <w:rsid w:val="00B654D5"/>
    <w:rsid w:val="00B65996"/>
    <w:rsid w:val="00B662D7"/>
    <w:rsid w:val="00B665F3"/>
    <w:rsid w:val="00B70F0A"/>
    <w:rsid w:val="00B7259B"/>
    <w:rsid w:val="00B75D92"/>
    <w:rsid w:val="00B75EFD"/>
    <w:rsid w:val="00B76B22"/>
    <w:rsid w:val="00B773F2"/>
    <w:rsid w:val="00B81796"/>
    <w:rsid w:val="00B81D7A"/>
    <w:rsid w:val="00B8378A"/>
    <w:rsid w:val="00B83A28"/>
    <w:rsid w:val="00B83E9E"/>
    <w:rsid w:val="00B840DF"/>
    <w:rsid w:val="00B84629"/>
    <w:rsid w:val="00B84C34"/>
    <w:rsid w:val="00B85010"/>
    <w:rsid w:val="00B854EE"/>
    <w:rsid w:val="00B87555"/>
    <w:rsid w:val="00B87610"/>
    <w:rsid w:val="00B87E55"/>
    <w:rsid w:val="00B901BC"/>
    <w:rsid w:val="00B912AF"/>
    <w:rsid w:val="00B91906"/>
    <w:rsid w:val="00B920C3"/>
    <w:rsid w:val="00B923C0"/>
    <w:rsid w:val="00B92981"/>
    <w:rsid w:val="00B92BE7"/>
    <w:rsid w:val="00B931B7"/>
    <w:rsid w:val="00B93B9D"/>
    <w:rsid w:val="00B94773"/>
    <w:rsid w:val="00B947B7"/>
    <w:rsid w:val="00B94FA4"/>
    <w:rsid w:val="00B95737"/>
    <w:rsid w:val="00B96A8E"/>
    <w:rsid w:val="00B96FA5"/>
    <w:rsid w:val="00B97F27"/>
    <w:rsid w:val="00BA2FDF"/>
    <w:rsid w:val="00BA3859"/>
    <w:rsid w:val="00BA4288"/>
    <w:rsid w:val="00BA48EB"/>
    <w:rsid w:val="00BA55F7"/>
    <w:rsid w:val="00BA6A53"/>
    <w:rsid w:val="00BB1A5C"/>
    <w:rsid w:val="00BB289B"/>
    <w:rsid w:val="00BB2B75"/>
    <w:rsid w:val="00BB3388"/>
    <w:rsid w:val="00BB371E"/>
    <w:rsid w:val="00BB374F"/>
    <w:rsid w:val="00BB3A71"/>
    <w:rsid w:val="00BB5295"/>
    <w:rsid w:val="00BB6A58"/>
    <w:rsid w:val="00BB7E3A"/>
    <w:rsid w:val="00BC02C5"/>
    <w:rsid w:val="00BC0889"/>
    <w:rsid w:val="00BC0F52"/>
    <w:rsid w:val="00BC0F5D"/>
    <w:rsid w:val="00BC1151"/>
    <w:rsid w:val="00BC1F88"/>
    <w:rsid w:val="00BC2405"/>
    <w:rsid w:val="00BC286E"/>
    <w:rsid w:val="00BC3806"/>
    <w:rsid w:val="00BC3ACE"/>
    <w:rsid w:val="00BC776F"/>
    <w:rsid w:val="00BC7FE4"/>
    <w:rsid w:val="00BD13D7"/>
    <w:rsid w:val="00BD251B"/>
    <w:rsid w:val="00BD27F2"/>
    <w:rsid w:val="00BD338D"/>
    <w:rsid w:val="00BD3DB7"/>
    <w:rsid w:val="00BD4DDA"/>
    <w:rsid w:val="00BD5300"/>
    <w:rsid w:val="00BD67E1"/>
    <w:rsid w:val="00BD67F8"/>
    <w:rsid w:val="00BD6DF5"/>
    <w:rsid w:val="00BD6F43"/>
    <w:rsid w:val="00BD7F70"/>
    <w:rsid w:val="00BE012D"/>
    <w:rsid w:val="00BE0143"/>
    <w:rsid w:val="00BE089A"/>
    <w:rsid w:val="00BE31C3"/>
    <w:rsid w:val="00BE41F1"/>
    <w:rsid w:val="00BE43A1"/>
    <w:rsid w:val="00BE4A41"/>
    <w:rsid w:val="00BE4F0F"/>
    <w:rsid w:val="00BE687A"/>
    <w:rsid w:val="00BE6A5A"/>
    <w:rsid w:val="00BE7962"/>
    <w:rsid w:val="00BF09EB"/>
    <w:rsid w:val="00BF0E4D"/>
    <w:rsid w:val="00BF0F1A"/>
    <w:rsid w:val="00BF1F79"/>
    <w:rsid w:val="00BF4847"/>
    <w:rsid w:val="00BF5371"/>
    <w:rsid w:val="00BF5FDE"/>
    <w:rsid w:val="00BF66BD"/>
    <w:rsid w:val="00BF726D"/>
    <w:rsid w:val="00BF7A4F"/>
    <w:rsid w:val="00C002EA"/>
    <w:rsid w:val="00C00E88"/>
    <w:rsid w:val="00C01161"/>
    <w:rsid w:val="00C031D0"/>
    <w:rsid w:val="00C03F5A"/>
    <w:rsid w:val="00C07E3B"/>
    <w:rsid w:val="00C116A1"/>
    <w:rsid w:val="00C11F6F"/>
    <w:rsid w:val="00C13100"/>
    <w:rsid w:val="00C138D0"/>
    <w:rsid w:val="00C13DD1"/>
    <w:rsid w:val="00C14FD2"/>
    <w:rsid w:val="00C1694D"/>
    <w:rsid w:val="00C16985"/>
    <w:rsid w:val="00C16D07"/>
    <w:rsid w:val="00C17066"/>
    <w:rsid w:val="00C204F7"/>
    <w:rsid w:val="00C218BF"/>
    <w:rsid w:val="00C21A14"/>
    <w:rsid w:val="00C2254F"/>
    <w:rsid w:val="00C23153"/>
    <w:rsid w:val="00C245AC"/>
    <w:rsid w:val="00C248D9"/>
    <w:rsid w:val="00C26D7A"/>
    <w:rsid w:val="00C30C47"/>
    <w:rsid w:val="00C30FFE"/>
    <w:rsid w:val="00C31CC3"/>
    <w:rsid w:val="00C31E1C"/>
    <w:rsid w:val="00C31EA9"/>
    <w:rsid w:val="00C31F59"/>
    <w:rsid w:val="00C33EE1"/>
    <w:rsid w:val="00C33F6B"/>
    <w:rsid w:val="00C34C4E"/>
    <w:rsid w:val="00C35FE3"/>
    <w:rsid w:val="00C36566"/>
    <w:rsid w:val="00C36D3B"/>
    <w:rsid w:val="00C37798"/>
    <w:rsid w:val="00C41514"/>
    <w:rsid w:val="00C42194"/>
    <w:rsid w:val="00C451AF"/>
    <w:rsid w:val="00C464F8"/>
    <w:rsid w:val="00C466B2"/>
    <w:rsid w:val="00C53237"/>
    <w:rsid w:val="00C53542"/>
    <w:rsid w:val="00C539ED"/>
    <w:rsid w:val="00C53D8C"/>
    <w:rsid w:val="00C544F9"/>
    <w:rsid w:val="00C54558"/>
    <w:rsid w:val="00C55954"/>
    <w:rsid w:val="00C5604F"/>
    <w:rsid w:val="00C562B8"/>
    <w:rsid w:val="00C565C1"/>
    <w:rsid w:val="00C57A6E"/>
    <w:rsid w:val="00C60E24"/>
    <w:rsid w:val="00C61052"/>
    <w:rsid w:val="00C621AE"/>
    <w:rsid w:val="00C62516"/>
    <w:rsid w:val="00C64C2D"/>
    <w:rsid w:val="00C654D8"/>
    <w:rsid w:val="00C65B14"/>
    <w:rsid w:val="00C663D8"/>
    <w:rsid w:val="00C67C4D"/>
    <w:rsid w:val="00C71E84"/>
    <w:rsid w:val="00C72FA7"/>
    <w:rsid w:val="00C73125"/>
    <w:rsid w:val="00C73201"/>
    <w:rsid w:val="00C7442C"/>
    <w:rsid w:val="00C74DAF"/>
    <w:rsid w:val="00C755BF"/>
    <w:rsid w:val="00C76643"/>
    <w:rsid w:val="00C76CAC"/>
    <w:rsid w:val="00C76D36"/>
    <w:rsid w:val="00C76DB6"/>
    <w:rsid w:val="00C81C3B"/>
    <w:rsid w:val="00C81F5C"/>
    <w:rsid w:val="00C81F6E"/>
    <w:rsid w:val="00C83194"/>
    <w:rsid w:val="00C83A2C"/>
    <w:rsid w:val="00C83D68"/>
    <w:rsid w:val="00C84252"/>
    <w:rsid w:val="00C864C8"/>
    <w:rsid w:val="00C86D7C"/>
    <w:rsid w:val="00C909D7"/>
    <w:rsid w:val="00C92BAB"/>
    <w:rsid w:val="00C944F3"/>
    <w:rsid w:val="00C95648"/>
    <w:rsid w:val="00C95A96"/>
    <w:rsid w:val="00C97251"/>
    <w:rsid w:val="00C97626"/>
    <w:rsid w:val="00C97FDE"/>
    <w:rsid w:val="00CA00B5"/>
    <w:rsid w:val="00CA04DE"/>
    <w:rsid w:val="00CA05D1"/>
    <w:rsid w:val="00CA162B"/>
    <w:rsid w:val="00CA2BC5"/>
    <w:rsid w:val="00CA35E4"/>
    <w:rsid w:val="00CA41CA"/>
    <w:rsid w:val="00CA421D"/>
    <w:rsid w:val="00CA51D0"/>
    <w:rsid w:val="00CA57A9"/>
    <w:rsid w:val="00CA72F4"/>
    <w:rsid w:val="00CA761E"/>
    <w:rsid w:val="00CB0B02"/>
    <w:rsid w:val="00CB1BEA"/>
    <w:rsid w:val="00CB322B"/>
    <w:rsid w:val="00CB344B"/>
    <w:rsid w:val="00CB631C"/>
    <w:rsid w:val="00CB7766"/>
    <w:rsid w:val="00CB7FDD"/>
    <w:rsid w:val="00CC2368"/>
    <w:rsid w:val="00CC295B"/>
    <w:rsid w:val="00CC5810"/>
    <w:rsid w:val="00CC59DD"/>
    <w:rsid w:val="00CC6251"/>
    <w:rsid w:val="00CC7902"/>
    <w:rsid w:val="00CC7AA2"/>
    <w:rsid w:val="00CD0B90"/>
    <w:rsid w:val="00CD0C3B"/>
    <w:rsid w:val="00CD12E7"/>
    <w:rsid w:val="00CD1CC4"/>
    <w:rsid w:val="00CD2619"/>
    <w:rsid w:val="00CD2EA3"/>
    <w:rsid w:val="00CD3B11"/>
    <w:rsid w:val="00CD50E4"/>
    <w:rsid w:val="00CD6BDF"/>
    <w:rsid w:val="00CD7674"/>
    <w:rsid w:val="00CE1BFE"/>
    <w:rsid w:val="00CE27E9"/>
    <w:rsid w:val="00CE3CA5"/>
    <w:rsid w:val="00CE482E"/>
    <w:rsid w:val="00CE6FA0"/>
    <w:rsid w:val="00CE756B"/>
    <w:rsid w:val="00CF01DD"/>
    <w:rsid w:val="00CF0E2B"/>
    <w:rsid w:val="00CF2A12"/>
    <w:rsid w:val="00CF2DF1"/>
    <w:rsid w:val="00CF4492"/>
    <w:rsid w:val="00CF5FD5"/>
    <w:rsid w:val="00CF6153"/>
    <w:rsid w:val="00D008EB"/>
    <w:rsid w:val="00D01CFA"/>
    <w:rsid w:val="00D033DA"/>
    <w:rsid w:val="00D033FB"/>
    <w:rsid w:val="00D04141"/>
    <w:rsid w:val="00D04DFA"/>
    <w:rsid w:val="00D04F08"/>
    <w:rsid w:val="00D05BD4"/>
    <w:rsid w:val="00D06682"/>
    <w:rsid w:val="00D07252"/>
    <w:rsid w:val="00D075DF"/>
    <w:rsid w:val="00D07E5A"/>
    <w:rsid w:val="00D10535"/>
    <w:rsid w:val="00D11861"/>
    <w:rsid w:val="00D11921"/>
    <w:rsid w:val="00D11B41"/>
    <w:rsid w:val="00D12458"/>
    <w:rsid w:val="00D13014"/>
    <w:rsid w:val="00D1365E"/>
    <w:rsid w:val="00D1433F"/>
    <w:rsid w:val="00D14833"/>
    <w:rsid w:val="00D16A25"/>
    <w:rsid w:val="00D16C68"/>
    <w:rsid w:val="00D1719C"/>
    <w:rsid w:val="00D20C79"/>
    <w:rsid w:val="00D21D4E"/>
    <w:rsid w:val="00D23DE5"/>
    <w:rsid w:val="00D2599B"/>
    <w:rsid w:val="00D260B0"/>
    <w:rsid w:val="00D263C5"/>
    <w:rsid w:val="00D27979"/>
    <w:rsid w:val="00D27A1E"/>
    <w:rsid w:val="00D314B2"/>
    <w:rsid w:val="00D326F9"/>
    <w:rsid w:val="00D3280A"/>
    <w:rsid w:val="00D32B3D"/>
    <w:rsid w:val="00D337A8"/>
    <w:rsid w:val="00D33C6C"/>
    <w:rsid w:val="00D340AD"/>
    <w:rsid w:val="00D346B3"/>
    <w:rsid w:val="00D37DAD"/>
    <w:rsid w:val="00D37F95"/>
    <w:rsid w:val="00D42057"/>
    <w:rsid w:val="00D431EF"/>
    <w:rsid w:val="00D4528E"/>
    <w:rsid w:val="00D45D4D"/>
    <w:rsid w:val="00D46E39"/>
    <w:rsid w:val="00D50C9C"/>
    <w:rsid w:val="00D50E5B"/>
    <w:rsid w:val="00D50FA4"/>
    <w:rsid w:val="00D510D6"/>
    <w:rsid w:val="00D51C3A"/>
    <w:rsid w:val="00D5272F"/>
    <w:rsid w:val="00D5274B"/>
    <w:rsid w:val="00D53981"/>
    <w:rsid w:val="00D5416D"/>
    <w:rsid w:val="00D54C92"/>
    <w:rsid w:val="00D54DFF"/>
    <w:rsid w:val="00D57B89"/>
    <w:rsid w:val="00D6094E"/>
    <w:rsid w:val="00D60EA2"/>
    <w:rsid w:val="00D614B7"/>
    <w:rsid w:val="00D61C60"/>
    <w:rsid w:val="00D63D46"/>
    <w:rsid w:val="00D64ADA"/>
    <w:rsid w:val="00D66FF7"/>
    <w:rsid w:val="00D70F77"/>
    <w:rsid w:val="00D726A8"/>
    <w:rsid w:val="00D73477"/>
    <w:rsid w:val="00D762AB"/>
    <w:rsid w:val="00D768FE"/>
    <w:rsid w:val="00D80402"/>
    <w:rsid w:val="00D8154D"/>
    <w:rsid w:val="00D8479E"/>
    <w:rsid w:val="00D849D0"/>
    <w:rsid w:val="00D84C7D"/>
    <w:rsid w:val="00D84D0D"/>
    <w:rsid w:val="00D85E1A"/>
    <w:rsid w:val="00D868B2"/>
    <w:rsid w:val="00D870F5"/>
    <w:rsid w:val="00D879EB"/>
    <w:rsid w:val="00D87EB9"/>
    <w:rsid w:val="00D9010A"/>
    <w:rsid w:val="00D90ADE"/>
    <w:rsid w:val="00D91109"/>
    <w:rsid w:val="00D93B92"/>
    <w:rsid w:val="00D9747A"/>
    <w:rsid w:val="00DA1093"/>
    <w:rsid w:val="00DA1140"/>
    <w:rsid w:val="00DA1E5B"/>
    <w:rsid w:val="00DA2B0B"/>
    <w:rsid w:val="00DA3274"/>
    <w:rsid w:val="00DA3FE3"/>
    <w:rsid w:val="00DA4506"/>
    <w:rsid w:val="00DA4E07"/>
    <w:rsid w:val="00DA506D"/>
    <w:rsid w:val="00DA6201"/>
    <w:rsid w:val="00DB14CA"/>
    <w:rsid w:val="00DB2451"/>
    <w:rsid w:val="00DB2B03"/>
    <w:rsid w:val="00DB2B78"/>
    <w:rsid w:val="00DB32B0"/>
    <w:rsid w:val="00DB489A"/>
    <w:rsid w:val="00DB5825"/>
    <w:rsid w:val="00DB73A6"/>
    <w:rsid w:val="00DC10F9"/>
    <w:rsid w:val="00DC15B6"/>
    <w:rsid w:val="00DC3233"/>
    <w:rsid w:val="00DC3B0C"/>
    <w:rsid w:val="00DC40DD"/>
    <w:rsid w:val="00DC4483"/>
    <w:rsid w:val="00DC5C3B"/>
    <w:rsid w:val="00DC6789"/>
    <w:rsid w:val="00DC7023"/>
    <w:rsid w:val="00DC79C5"/>
    <w:rsid w:val="00DC7C57"/>
    <w:rsid w:val="00DC7C89"/>
    <w:rsid w:val="00DD09CA"/>
    <w:rsid w:val="00DD2139"/>
    <w:rsid w:val="00DD2B12"/>
    <w:rsid w:val="00DD3721"/>
    <w:rsid w:val="00DD4B61"/>
    <w:rsid w:val="00DD644F"/>
    <w:rsid w:val="00DD6EC2"/>
    <w:rsid w:val="00DE0BCF"/>
    <w:rsid w:val="00DE1023"/>
    <w:rsid w:val="00DE2E57"/>
    <w:rsid w:val="00DE38F4"/>
    <w:rsid w:val="00DE39D9"/>
    <w:rsid w:val="00DF042E"/>
    <w:rsid w:val="00DF277B"/>
    <w:rsid w:val="00DF44B4"/>
    <w:rsid w:val="00DF5D16"/>
    <w:rsid w:val="00DF6292"/>
    <w:rsid w:val="00DF7DFA"/>
    <w:rsid w:val="00DF7ECE"/>
    <w:rsid w:val="00E00B83"/>
    <w:rsid w:val="00E00C54"/>
    <w:rsid w:val="00E02BD9"/>
    <w:rsid w:val="00E02DCA"/>
    <w:rsid w:val="00E030C7"/>
    <w:rsid w:val="00E03191"/>
    <w:rsid w:val="00E03BFB"/>
    <w:rsid w:val="00E043D2"/>
    <w:rsid w:val="00E046A4"/>
    <w:rsid w:val="00E050EE"/>
    <w:rsid w:val="00E07DD6"/>
    <w:rsid w:val="00E07F8D"/>
    <w:rsid w:val="00E101FF"/>
    <w:rsid w:val="00E105EF"/>
    <w:rsid w:val="00E11742"/>
    <w:rsid w:val="00E11F7B"/>
    <w:rsid w:val="00E1305B"/>
    <w:rsid w:val="00E133E7"/>
    <w:rsid w:val="00E13AA6"/>
    <w:rsid w:val="00E13C3B"/>
    <w:rsid w:val="00E13D86"/>
    <w:rsid w:val="00E15627"/>
    <w:rsid w:val="00E16538"/>
    <w:rsid w:val="00E20655"/>
    <w:rsid w:val="00E20933"/>
    <w:rsid w:val="00E224DA"/>
    <w:rsid w:val="00E2285F"/>
    <w:rsid w:val="00E22D1E"/>
    <w:rsid w:val="00E23D2A"/>
    <w:rsid w:val="00E24C66"/>
    <w:rsid w:val="00E25613"/>
    <w:rsid w:val="00E25CF3"/>
    <w:rsid w:val="00E2708A"/>
    <w:rsid w:val="00E27882"/>
    <w:rsid w:val="00E41037"/>
    <w:rsid w:val="00E41152"/>
    <w:rsid w:val="00E42879"/>
    <w:rsid w:val="00E429B9"/>
    <w:rsid w:val="00E42C8D"/>
    <w:rsid w:val="00E42F51"/>
    <w:rsid w:val="00E42FCE"/>
    <w:rsid w:val="00E4385D"/>
    <w:rsid w:val="00E45173"/>
    <w:rsid w:val="00E45711"/>
    <w:rsid w:val="00E47281"/>
    <w:rsid w:val="00E50212"/>
    <w:rsid w:val="00E50C6E"/>
    <w:rsid w:val="00E526AA"/>
    <w:rsid w:val="00E53FC8"/>
    <w:rsid w:val="00E5405C"/>
    <w:rsid w:val="00E54796"/>
    <w:rsid w:val="00E54E29"/>
    <w:rsid w:val="00E54E74"/>
    <w:rsid w:val="00E550DF"/>
    <w:rsid w:val="00E56B8D"/>
    <w:rsid w:val="00E57775"/>
    <w:rsid w:val="00E57C98"/>
    <w:rsid w:val="00E60AF8"/>
    <w:rsid w:val="00E612B5"/>
    <w:rsid w:val="00E617D7"/>
    <w:rsid w:val="00E61BF4"/>
    <w:rsid w:val="00E61C45"/>
    <w:rsid w:val="00E62480"/>
    <w:rsid w:val="00E62AF4"/>
    <w:rsid w:val="00E63AB4"/>
    <w:rsid w:val="00E644E1"/>
    <w:rsid w:val="00E6464A"/>
    <w:rsid w:val="00E6533B"/>
    <w:rsid w:val="00E65FE6"/>
    <w:rsid w:val="00E67C7A"/>
    <w:rsid w:val="00E701A9"/>
    <w:rsid w:val="00E70711"/>
    <w:rsid w:val="00E709E4"/>
    <w:rsid w:val="00E7298E"/>
    <w:rsid w:val="00E737C5"/>
    <w:rsid w:val="00E73A5A"/>
    <w:rsid w:val="00E73ED9"/>
    <w:rsid w:val="00E74212"/>
    <w:rsid w:val="00E763F2"/>
    <w:rsid w:val="00E77E41"/>
    <w:rsid w:val="00E801FF"/>
    <w:rsid w:val="00E8050F"/>
    <w:rsid w:val="00E810FB"/>
    <w:rsid w:val="00E81BAC"/>
    <w:rsid w:val="00E834F4"/>
    <w:rsid w:val="00E84AAA"/>
    <w:rsid w:val="00E85FC3"/>
    <w:rsid w:val="00E87B2D"/>
    <w:rsid w:val="00E90972"/>
    <w:rsid w:val="00E91D19"/>
    <w:rsid w:val="00E93337"/>
    <w:rsid w:val="00E949CA"/>
    <w:rsid w:val="00E959AB"/>
    <w:rsid w:val="00E95A82"/>
    <w:rsid w:val="00EA00E6"/>
    <w:rsid w:val="00EA0A0B"/>
    <w:rsid w:val="00EA0A48"/>
    <w:rsid w:val="00EA3DD3"/>
    <w:rsid w:val="00EA6776"/>
    <w:rsid w:val="00EA6AFA"/>
    <w:rsid w:val="00EB02CE"/>
    <w:rsid w:val="00EB056D"/>
    <w:rsid w:val="00EB12BD"/>
    <w:rsid w:val="00EB1609"/>
    <w:rsid w:val="00EB3E3E"/>
    <w:rsid w:val="00EB63BA"/>
    <w:rsid w:val="00EB66F3"/>
    <w:rsid w:val="00EB684F"/>
    <w:rsid w:val="00EB6CFB"/>
    <w:rsid w:val="00EC0A1A"/>
    <w:rsid w:val="00EC0A92"/>
    <w:rsid w:val="00EC4729"/>
    <w:rsid w:val="00EC4B77"/>
    <w:rsid w:val="00EC5C56"/>
    <w:rsid w:val="00ED0F5A"/>
    <w:rsid w:val="00ED286C"/>
    <w:rsid w:val="00ED3968"/>
    <w:rsid w:val="00ED446F"/>
    <w:rsid w:val="00ED59DF"/>
    <w:rsid w:val="00ED74F5"/>
    <w:rsid w:val="00EE04E4"/>
    <w:rsid w:val="00EE0914"/>
    <w:rsid w:val="00EE1312"/>
    <w:rsid w:val="00EE1DEF"/>
    <w:rsid w:val="00EE2360"/>
    <w:rsid w:val="00EE26DC"/>
    <w:rsid w:val="00EE36A1"/>
    <w:rsid w:val="00EE4110"/>
    <w:rsid w:val="00EE4262"/>
    <w:rsid w:val="00EE4387"/>
    <w:rsid w:val="00EE49B7"/>
    <w:rsid w:val="00EE6329"/>
    <w:rsid w:val="00EE6AAC"/>
    <w:rsid w:val="00EF093C"/>
    <w:rsid w:val="00EF1626"/>
    <w:rsid w:val="00EF1AB7"/>
    <w:rsid w:val="00EF1E48"/>
    <w:rsid w:val="00EF209E"/>
    <w:rsid w:val="00EF44FC"/>
    <w:rsid w:val="00EF531A"/>
    <w:rsid w:val="00EF55EA"/>
    <w:rsid w:val="00EF6A42"/>
    <w:rsid w:val="00F00705"/>
    <w:rsid w:val="00F0155E"/>
    <w:rsid w:val="00F0162F"/>
    <w:rsid w:val="00F01859"/>
    <w:rsid w:val="00F01875"/>
    <w:rsid w:val="00F01C9B"/>
    <w:rsid w:val="00F037C5"/>
    <w:rsid w:val="00F03F8A"/>
    <w:rsid w:val="00F058C2"/>
    <w:rsid w:val="00F06559"/>
    <w:rsid w:val="00F10E95"/>
    <w:rsid w:val="00F10FC8"/>
    <w:rsid w:val="00F1384E"/>
    <w:rsid w:val="00F148AF"/>
    <w:rsid w:val="00F152FE"/>
    <w:rsid w:val="00F158F3"/>
    <w:rsid w:val="00F15DEB"/>
    <w:rsid w:val="00F16DC9"/>
    <w:rsid w:val="00F22078"/>
    <w:rsid w:val="00F24549"/>
    <w:rsid w:val="00F24F08"/>
    <w:rsid w:val="00F24F3C"/>
    <w:rsid w:val="00F24FAE"/>
    <w:rsid w:val="00F25A77"/>
    <w:rsid w:val="00F26E85"/>
    <w:rsid w:val="00F2771B"/>
    <w:rsid w:val="00F2776D"/>
    <w:rsid w:val="00F300BF"/>
    <w:rsid w:val="00F32757"/>
    <w:rsid w:val="00F32BE7"/>
    <w:rsid w:val="00F3392F"/>
    <w:rsid w:val="00F339B5"/>
    <w:rsid w:val="00F34E36"/>
    <w:rsid w:val="00F3562A"/>
    <w:rsid w:val="00F40B80"/>
    <w:rsid w:val="00F40C37"/>
    <w:rsid w:val="00F45A88"/>
    <w:rsid w:val="00F46F59"/>
    <w:rsid w:val="00F471D3"/>
    <w:rsid w:val="00F50415"/>
    <w:rsid w:val="00F51512"/>
    <w:rsid w:val="00F52A56"/>
    <w:rsid w:val="00F531B6"/>
    <w:rsid w:val="00F537E1"/>
    <w:rsid w:val="00F54044"/>
    <w:rsid w:val="00F5641E"/>
    <w:rsid w:val="00F564D0"/>
    <w:rsid w:val="00F56AB2"/>
    <w:rsid w:val="00F56E8D"/>
    <w:rsid w:val="00F56F36"/>
    <w:rsid w:val="00F57540"/>
    <w:rsid w:val="00F60943"/>
    <w:rsid w:val="00F67B1A"/>
    <w:rsid w:val="00F67C79"/>
    <w:rsid w:val="00F720BE"/>
    <w:rsid w:val="00F74648"/>
    <w:rsid w:val="00F746FB"/>
    <w:rsid w:val="00F7675C"/>
    <w:rsid w:val="00F771B9"/>
    <w:rsid w:val="00F77F47"/>
    <w:rsid w:val="00F82C21"/>
    <w:rsid w:val="00F831B1"/>
    <w:rsid w:val="00F838F8"/>
    <w:rsid w:val="00F841F7"/>
    <w:rsid w:val="00F84379"/>
    <w:rsid w:val="00F849A6"/>
    <w:rsid w:val="00F84A34"/>
    <w:rsid w:val="00F84D5C"/>
    <w:rsid w:val="00F84E54"/>
    <w:rsid w:val="00F856EE"/>
    <w:rsid w:val="00F85DDB"/>
    <w:rsid w:val="00F87BD3"/>
    <w:rsid w:val="00F90304"/>
    <w:rsid w:val="00F90E03"/>
    <w:rsid w:val="00F91185"/>
    <w:rsid w:val="00F91BC9"/>
    <w:rsid w:val="00F938B1"/>
    <w:rsid w:val="00F94A1C"/>
    <w:rsid w:val="00F95180"/>
    <w:rsid w:val="00F95689"/>
    <w:rsid w:val="00F95B40"/>
    <w:rsid w:val="00FA1D16"/>
    <w:rsid w:val="00FA40A6"/>
    <w:rsid w:val="00FA4C0A"/>
    <w:rsid w:val="00FA5286"/>
    <w:rsid w:val="00FA5F90"/>
    <w:rsid w:val="00FA743A"/>
    <w:rsid w:val="00FB235B"/>
    <w:rsid w:val="00FB310A"/>
    <w:rsid w:val="00FB512E"/>
    <w:rsid w:val="00FB6C20"/>
    <w:rsid w:val="00FC0494"/>
    <w:rsid w:val="00FC114C"/>
    <w:rsid w:val="00FC1697"/>
    <w:rsid w:val="00FC16CC"/>
    <w:rsid w:val="00FC2D13"/>
    <w:rsid w:val="00FC3256"/>
    <w:rsid w:val="00FC3288"/>
    <w:rsid w:val="00FC36AE"/>
    <w:rsid w:val="00FC37C0"/>
    <w:rsid w:val="00FC4C6D"/>
    <w:rsid w:val="00FC6CE8"/>
    <w:rsid w:val="00FC6CF4"/>
    <w:rsid w:val="00FD1369"/>
    <w:rsid w:val="00FD6ED0"/>
    <w:rsid w:val="00FD6F4D"/>
    <w:rsid w:val="00FD7584"/>
    <w:rsid w:val="00FD7A8D"/>
    <w:rsid w:val="00FD7D7E"/>
    <w:rsid w:val="00FE003E"/>
    <w:rsid w:val="00FE0215"/>
    <w:rsid w:val="00FE0268"/>
    <w:rsid w:val="00FE126F"/>
    <w:rsid w:val="00FE2E61"/>
    <w:rsid w:val="00FE320C"/>
    <w:rsid w:val="00FE4093"/>
    <w:rsid w:val="00FE55BD"/>
    <w:rsid w:val="00FE6347"/>
    <w:rsid w:val="00FE6563"/>
    <w:rsid w:val="00FE6C35"/>
    <w:rsid w:val="00FE731C"/>
    <w:rsid w:val="00FF15C7"/>
    <w:rsid w:val="00FF305E"/>
    <w:rsid w:val="00FF3AE3"/>
    <w:rsid w:val="00FF5445"/>
    <w:rsid w:val="00FF5FFF"/>
    <w:rsid w:val="00FF631B"/>
    <w:rsid w:val="00FF6361"/>
    <w:rsid w:val="00FF6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8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sic Roman" w:eastAsia="Basic Roman" w:hAnsi="Basic Roman" w:cs="Basic Roman"/>
        <w:kern w:val="1"/>
        <w:lang w:val="pl-PL"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keepLines/>
      <w:spacing w:before="240" w:after="60"/>
      <w:outlineLvl w:val="0"/>
    </w:pPr>
    <w:rPr>
      <w:rFonts w:ascii="Basic Sans" w:eastAsia="Basic Sans" w:hAnsi="Basic Sans" w:cs="Basic Sans"/>
      <w:b/>
      <w:bCs/>
      <w:sz w:val="36"/>
      <w:szCs w:val="36"/>
    </w:rPr>
  </w:style>
  <w:style w:type="paragraph" w:styleId="Nagwek2">
    <w:name w:val="heading 2"/>
    <w:basedOn w:val="Nagwek1"/>
    <w:next w:val="Normalny"/>
    <w:qFormat/>
    <w:pPr>
      <w:outlineLvl w:val="1"/>
    </w:pPr>
    <w:rPr>
      <w:sz w:val="32"/>
      <w:szCs w:val="32"/>
    </w:rPr>
  </w:style>
  <w:style w:type="paragraph" w:styleId="Nagwek3">
    <w:name w:val="heading 3"/>
    <w:basedOn w:val="Nagwek2"/>
    <w:next w:val="Normalny"/>
    <w:qFormat/>
    <w:pPr>
      <w:outlineLvl w:val="2"/>
    </w:pPr>
    <w:rPr>
      <w:sz w:val="28"/>
      <w:szCs w:val="28"/>
    </w:rPr>
  </w:style>
  <w:style w:type="paragraph" w:styleId="Nagwek5">
    <w:name w:val="heading 5"/>
    <w:basedOn w:val="Normalny"/>
    <w:next w:val="Normalny"/>
    <w:link w:val="Nagwek5Znak"/>
    <w:uiPriority w:val="9"/>
    <w:qFormat/>
    <w:rsid w:val="00A04A5F"/>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ommentText">
    <w:name w:val="Comment Text"/>
    <w:basedOn w:val="Normalny"/>
    <w:qFormat/>
  </w:style>
  <w:style w:type="paragraph" w:customStyle="1" w:styleId="CommentSubject">
    <w:name w:val="Comment Subject"/>
    <w:basedOn w:val="CommentText"/>
    <w:next w:val="CommentText"/>
    <w:qFormat/>
    <w:rPr>
      <w:b/>
      <w:bCs/>
    </w:rPr>
  </w:style>
  <w:style w:type="paragraph" w:customStyle="1" w:styleId="Default">
    <w:name w:val="Default"/>
    <w:qFormat/>
    <w:pPr>
      <w:widowControl/>
    </w:pPr>
    <w:rPr>
      <w:rFonts w:ascii="Calibri" w:eastAsia="Calibri" w:hAnsi="Calibri" w:cs="Calibri"/>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pPr>
      <w:widowControl/>
      <w:spacing w:after="200" w:line="276" w:lineRule="auto"/>
      <w:ind w:left="720"/>
      <w:contextualSpacing/>
    </w:pPr>
    <w:rPr>
      <w:rFonts w:ascii="Calibri" w:eastAsia="Calibri" w:hAnsi="Calibri" w:cs="Times New Roman"/>
      <w:sz w:val="22"/>
      <w:szCs w:val="22"/>
    </w:rPr>
  </w:style>
  <w:style w:type="paragraph" w:styleId="Tekstpodstawowywcity">
    <w:name w:val="Body Text Indent"/>
    <w:basedOn w:val="Normalny"/>
    <w:link w:val="TekstpodstawowywcityZnak"/>
    <w:qFormat/>
    <w:pPr>
      <w:spacing w:after="120" w:line="480" w:lineRule="auto"/>
    </w:pPr>
    <w:rPr>
      <w:rFonts w:ascii="Times New Roman" w:eastAsia="Times New Roman" w:hAnsi="Times New Roman" w:cs="Times New Roman"/>
      <w:sz w:val="24"/>
      <w:szCs w:val="24"/>
    </w:rPr>
  </w:style>
  <w:style w:type="paragraph" w:customStyle="1" w:styleId="Normalny0">
    <w:name w:val="Normalny*"/>
    <w:qFormat/>
    <w:rPr>
      <w:rFonts w:ascii="Calibri" w:eastAsia="Calibri" w:hAnsi="Calibri"/>
      <w:sz w:val="22"/>
      <w:szCs w:val="22"/>
    </w:rPr>
  </w:style>
  <w:style w:type="paragraph" w:customStyle="1" w:styleId="Standard">
    <w:name w:val="Standard"/>
    <w:basedOn w:val="Normalny0"/>
    <w:qFormat/>
    <w:pPr>
      <w:widowControl/>
      <w:spacing w:after="14" w:line="264" w:lineRule="auto"/>
      <w:ind w:left="258" w:hanging="8"/>
      <w:jc w:val="both"/>
    </w:pPr>
    <w:rPr>
      <w:rFonts w:ascii="Times New Roman" w:eastAsia="Times New Roman" w:hAnsi="Times New Roman" w:cs="Times New Roman"/>
      <w:color w:val="000000"/>
      <w:sz w:val="24"/>
    </w:rPr>
  </w:style>
  <w:style w:type="paragraph" w:customStyle="1" w:styleId="Tekstkomentarza2">
    <w:name w:val="Tekst komentarza2"/>
    <w:basedOn w:val="Normalny"/>
    <w:qFormat/>
  </w:style>
  <w:style w:type="character" w:styleId="Hipercze">
    <w:name w:val="Hyperlink"/>
    <w:rPr>
      <w:color w:val="0000FF"/>
      <w:u w:val="single"/>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omylnaczcionkaakapitu"/>
    <w:uiPriority w:val="99"/>
    <w:semiHidden/>
    <w:unhideWhenUsed/>
    <w:rsid w:val="005A4E2C"/>
    <w:rPr>
      <w:color w:val="605E5C"/>
      <w:shd w:val="clear" w:color="auto" w:fill="E1DFDD"/>
    </w:rPr>
  </w:style>
  <w:style w:type="paragraph" w:customStyle="1" w:styleId="Akapitzlist1">
    <w:name w:val="Akapit z listą1"/>
    <w:basedOn w:val="Normalny"/>
    <w:rsid w:val="005D263E"/>
    <w:pPr>
      <w:widowControl/>
      <w:suppressAutoHyphens/>
      <w:ind w:left="720"/>
    </w:pPr>
    <w:rPr>
      <w:rFonts w:ascii="Calibri" w:eastAsia="SimSun" w:hAnsi="Calibri" w:cs="font486"/>
      <w:kern w:val="0"/>
      <w:sz w:val="22"/>
      <w:szCs w:val="22"/>
      <w:lang w:eastAsia="ar-SA"/>
    </w:rPr>
  </w:style>
  <w:style w:type="character" w:customStyle="1" w:styleId="TekstpodstawowywcityZnak">
    <w:name w:val="Tekst podstawowy wcięty Znak"/>
    <w:basedOn w:val="Domylnaczcionkaakapitu"/>
    <w:link w:val="Tekstpodstawowywcity"/>
    <w:rsid w:val="008812DA"/>
    <w:rPr>
      <w:rFonts w:ascii="Times New Roman" w:eastAsia="Times New Roman" w:hAnsi="Times New Roman" w:cs="Times New Roman"/>
      <w:sz w:val="24"/>
      <w:szCs w:val="24"/>
    </w:rPr>
  </w:style>
  <w:style w:type="paragraph" w:customStyle="1" w:styleId="Akapitzlist2">
    <w:name w:val="Akapit z listą2"/>
    <w:basedOn w:val="Normalny"/>
    <w:rsid w:val="005378EB"/>
    <w:pPr>
      <w:widowControl/>
      <w:suppressAutoHyphens/>
      <w:ind w:left="720"/>
    </w:pPr>
    <w:rPr>
      <w:rFonts w:ascii="Calibri" w:eastAsia="SimSun" w:hAnsi="Calibri" w:cs="font489"/>
      <w:kern w:val="0"/>
      <w:sz w:val="22"/>
      <w:szCs w:val="22"/>
      <w:lang w:eastAsia="ar-SA"/>
    </w:rPr>
  </w:style>
  <w:style w:type="paragraph" w:styleId="Nagwek">
    <w:name w:val="header"/>
    <w:basedOn w:val="Normalny"/>
    <w:link w:val="NagwekZnak"/>
    <w:uiPriority w:val="99"/>
    <w:rsid w:val="002F60E0"/>
    <w:pPr>
      <w:tabs>
        <w:tab w:val="center" w:pos="4536"/>
        <w:tab w:val="right" w:pos="9072"/>
      </w:tabs>
    </w:pPr>
  </w:style>
  <w:style w:type="character" w:customStyle="1" w:styleId="NagwekZnak">
    <w:name w:val="Nagłówek Znak"/>
    <w:basedOn w:val="Domylnaczcionkaakapitu"/>
    <w:link w:val="Nagwek"/>
    <w:uiPriority w:val="99"/>
    <w:rsid w:val="002F60E0"/>
  </w:style>
  <w:style w:type="paragraph" w:styleId="Stopka">
    <w:name w:val="footer"/>
    <w:basedOn w:val="Normalny"/>
    <w:link w:val="StopkaZnak"/>
    <w:uiPriority w:val="99"/>
    <w:rsid w:val="002F60E0"/>
    <w:pPr>
      <w:tabs>
        <w:tab w:val="center" w:pos="4536"/>
        <w:tab w:val="right" w:pos="9072"/>
      </w:tabs>
    </w:pPr>
  </w:style>
  <w:style w:type="character" w:customStyle="1" w:styleId="StopkaZnak">
    <w:name w:val="Stopka Znak"/>
    <w:basedOn w:val="Domylnaczcionkaakapitu"/>
    <w:link w:val="Stopka"/>
    <w:uiPriority w:val="99"/>
    <w:rsid w:val="002F60E0"/>
  </w:style>
  <w:style w:type="character" w:customStyle="1" w:styleId="Nagwek5Znak">
    <w:name w:val="Nagłówek 5 Znak"/>
    <w:basedOn w:val="Domylnaczcionkaakapitu"/>
    <w:link w:val="Nagwek5"/>
    <w:uiPriority w:val="9"/>
    <w:rsid w:val="00A04A5F"/>
    <w:rPr>
      <w:rFonts w:asciiTheme="majorHAnsi" w:eastAsiaTheme="majorEastAsia" w:hAnsiTheme="majorHAnsi" w:cstheme="majorBidi"/>
      <w:color w:val="365F91" w:themeColor="accent1" w:themeShade="BF"/>
    </w:rPr>
  </w:style>
  <w:style w:type="paragraph" w:customStyle="1" w:styleId="Akapitzlist3">
    <w:name w:val="Akapit z listą3"/>
    <w:basedOn w:val="Normalny"/>
    <w:rsid w:val="00EF1E48"/>
    <w:pPr>
      <w:widowControl/>
      <w:suppressAutoHyphens/>
      <w:ind w:left="720"/>
    </w:pPr>
    <w:rPr>
      <w:rFonts w:ascii="Calibri" w:eastAsia="SimSun" w:hAnsi="Calibri" w:cs="font928"/>
      <w:kern w:val="0"/>
      <w:sz w:val="22"/>
      <w:szCs w:val="22"/>
      <w:lang w:eastAsia="ar-SA"/>
    </w:rPr>
  </w:style>
  <w:style w:type="paragraph" w:customStyle="1" w:styleId="ListParagraph">
    <w:name w:val="List Paragraph*"/>
    <w:basedOn w:val="Normalny"/>
    <w:rsid w:val="008F26B5"/>
    <w:pPr>
      <w:widowControl/>
      <w:suppressAutoHyphens/>
      <w:ind w:left="720"/>
    </w:pPr>
    <w:rPr>
      <w:rFonts w:ascii="Calibri" w:eastAsia="SimSun" w:hAnsi="Calibri" w:cs="Calibri"/>
      <w:sz w:val="22"/>
      <w:szCs w:val="22"/>
      <w:lang w:eastAsia="ar-SA"/>
    </w:rPr>
  </w:style>
  <w:style w:type="table" w:styleId="Tabela-Siatka">
    <w:name w:val="Table Grid"/>
    <w:basedOn w:val="Standardowy"/>
    <w:uiPriority w:val="59"/>
    <w:rsid w:val="00262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446F34"/>
    <w:rPr>
      <w:rFonts w:ascii="Calibri" w:eastAsia="Calibri" w:hAnsi="Calibri" w:cs="Times New Roman"/>
      <w:sz w:val="22"/>
      <w:szCs w:val="22"/>
    </w:rPr>
  </w:style>
  <w:style w:type="paragraph" w:customStyle="1" w:styleId="Ustp">
    <w:name w:val="Ustęp"/>
    <w:basedOn w:val="Normalny"/>
    <w:link w:val="UstpZnak"/>
    <w:qFormat/>
    <w:rsid w:val="00446F34"/>
    <w:pPr>
      <w:spacing w:before="60"/>
    </w:pPr>
    <w:rPr>
      <w:rFonts w:ascii="Arial" w:eastAsia="Times New Roman" w:hAnsi="Arial" w:cs="Arial"/>
      <w:kern w:val="0"/>
      <w:sz w:val="22"/>
      <w:szCs w:val="28"/>
      <w:lang w:eastAsia="pl-PL"/>
    </w:rPr>
  </w:style>
  <w:style w:type="character" w:customStyle="1" w:styleId="UstpZnak">
    <w:name w:val="Ustęp Znak"/>
    <w:basedOn w:val="Domylnaczcionkaakapitu"/>
    <w:link w:val="Ustp"/>
    <w:rsid w:val="00446F34"/>
    <w:rPr>
      <w:rFonts w:ascii="Arial" w:eastAsia="Times New Roman" w:hAnsi="Arial" w:cs="Arial"/>
      <w:kern w:val="0"/>
      <w:sz w:val="22"/>
      <w:szCs w:val="28"/>
      <w:lang w:eastAsia="pl-PL"/>
    </w:rPr>
  </w:style>
  <w:style w:type="paragraph" w:styleId="Tekstprzypisukocowego">
    <w:name w:val="endnote text"/>
    <w:basedOn w:val="Normalny"/>
    <w:link w:val="TekstprzypisukocowegoZnak"/>
    <w:uiPriority w:val="99"/>
    <w:rsid w:val="00DB5825"/>
  </w:style>
  <w:style w:type="character" w:customStyle="1" w:styleId="TekstprzypisukocowegoZnak">
    <w:name w:val="Tekst przypisu końcowego Znak"/>
    <w:basedOn w:val="Domylnaczcionkaakapitu"/>
    <w:link w:val="Tekstprzypisukocowego"/>
    <w:uiPriority w:val="99"/>
    <w:rsid w:val="00DB5825"/>
  </w:style>
  <w:style w:type="character" w:styleId="Odwoanieprzypisukocowego">
    <w:name w:val="endnote reference"/>
    <w:basedOn w:val="Domylnaczcionkaakapitu"/>
    <w:uiPriority w:val="99"/>
    <w:rsid w:val="00DB5825"/>
    <w:rPr>
      <w:vertAlign w:val="superscript"/>
    </w:rPr>
  </w:style>
  <w:style w:type="table" w:customStyle="1" w:styleId="Tabela-Siatka1">
    <w:name w:val="Tabela - Siatka1"/>
    <w:basedOn w:val="Standardowy"/>
    <w:next w:val="Tabela-Siatka"/>
    <w:uiPriority w:val="59"/>
    <w:rsid w:val="001C02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1C78"/>
    <w:rPr>
      <w:rFonts w:ascii="Tahoma" w:hAnsi="Tahoma" w:cs="Tahoma"/>
      <w:sz w:val="16"/>
      <w:szCs w:val="16"/>
    </w:rPr>
  </w:style>
  <w:style w:type="character" w:customStyle="1" w:styleId="TekstdymkaZnak">
    <w:name w:val="Tekst dymka Znak"/>
    <w:basedOn w:val="Domylnaczcionkaakapitu"/>
    <w:link w:val="Tekstdymka"/>
    <w:uiPriority w:val="99"/>
    <w:semiHidden/>
    <w:rsid w:val="00151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sic Roman" w:eastAsia="Basic Roman" w:hAnsi="Basic Roman" w:cs="Basic Roman"/>
        <w:kern w:val="1"/>
        <w:lang w:val="pl-PL"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keepLines/>
      <w:spacing w:before="240" w:after="60"/>
      <w:outlineLvl w:val="0"/>
    </w:pPr>
    <w:rPr>
      <w:rFonts w:ascii="Basic Sans" w:eastAsia="Basic Sans" w:hAnsi="Basic Sans" w:cs="Basic Sans"/>
      <w:b/>
      <w:bCs/>
      <w:sz w:val="36"/>
      <w:szCs w:val="36"/>
    </w:rPr>
  </w:style>
  <w:style w:type="paragraph" w:styleId="Nagwek2">
    <w:name w:val="heading 2"/>
    <w:basedOn w:val="Nagwek1"/>
    <w:next w:val="Normalny"/>
    <w:qFormat/>
    <w:pPr>
      <w:outlineLvl w:val="1"/>
    </w:pPr>
    <w:rPr>
      <w:sz w:val="32"/>
      <w:szCs w:val="32"/>
    </w:rPr>
  </w:style>
  <w:style w:type="paragraph" w:styleId="Nagwek3">
    <w:name w:val="heading 3"/>
    <w:basedOn w:val="Nagwek2"/>
    <w:next w:val="Normalny"/>
    <w:qFormat/>
    <w:pPr>
      <w:outlineLvl w:val="2"/>
    </w:pPr>
    <w:rPr>
      <w:sz w:val="28"/>
      <w:szCs w:val="28"/>
    </w:rPr>
  </w:style>
  <w:style w:type="paragraph" w:styleId="Nagwek5">
    <w:name w:val="heading 5"/>
    <w:basedOn w:val="Normalny"/>
    <w:next w:val="Normalny"/>
    <w:link w:val="Nagwek5Znak"/>
    <w:uiPriority w:val="9"/>
    <w:qFormat/>
    <w:rsid w:val="00A04A5F"/>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ommentText">
    <w:name w:val="Comment Text"/>
    <w:basedOn w:val="Normalny"/>
    <w:qFormat/>
  </w:style>
  <w:style w:type="paragraph" w:customStyle="1" w:styleId="CommentSubject">
    <w:name w:val="Comment Subject"/>
    <w:basedOn w:val="CommentText"/>
    <w:next w:val="CommentText"/>
    <w:qFormat/>
    <w:rPr>
      <w:b/>
      <w:bCs/>
    </w:rPr>
  </w:style>
  <w:style w:type="paragraph" w:customStyle="1" w:styleId="Default">
    <w:name w:val="Default"/>
    <w:qFormat/>
    <w:pPr>
      <w:widowControl/>
    </w:pPr>
    <w:rPr>
      <w:rFonts w:ascii="Calibri" w:eastAsia="Calibri" w:hAnsi="Calibri" w:cs="Calibri"/>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pPr>
      <w:widowControl/>
      <w:spacing w:after="200" w:line="276" w:lineRule="auto"/>
      <w:ind w:left="720"/>
      <w:contextualSpacing/>
    </w:pPr>
    <w:rPr>
      <w:rFonts w:ascii="Calibri" w:eastAsia="Calibri" w:hAnsi="Calibri" w:cs="Times New Roman"/>
      <w:sz w:val="22"/>
      <w:szCs w:val="22"/>
    </w:rPr>
  </w:style>
  <w:style w:type="paragraph" w:styleId="Tekstpodstawowywcity">
    <w:name w:val="Body Text Indent"/>
    <w:basedOn w:val="Normalny"/>
    <w:link w:val="TekstpodstawowywcityZnak"/>
    <w:qFormat/>
    <w:pPr>
      <w:spacing w:after="120" w:line="480" w:lineRule="auto"/>
    </w:pPr>
    <w:rPr>
      <w:rFonts w:ascii="Times New Roman" w:eastAsia="Times New Roman" w:hAnsi="Times New Roman" w:cs="Times New Roman"/>
      <w:sz w:val="24"/>
      <w:szCs w:val="24"/>
    </w:rPr>
  </w:style>
  <w:style w:type="paragraph" w:customStyle="1" w:styleId="Normalny0">
    <w:name w:val="Normalny*"/>
    <w:qFormat/>
    <w:rPr>
      <w:rFonts w:ascii="Calibri" w:eastAsia="Calibri" w:hAnsi="Calibri"/>
      <w:sz w:val="22"/>
      <w:szCs w:val="22"/>
    </w:rPr>
  </w:style>
  <w:style w:type="paragraph" w:customStyle="1" w:styleId="Standard">
    <w:name w:val="Standard"/>
    <w:basedOn w:val="Normalny0"/>
    <w:qFormat/>
    <w:pPr>
      <w:widowControl/>
      <w:spacing w:after="14" w:line="264" w:lineRule="auto"/>
      <w:ind w:left="258" w:hanging="8"/>
      <w:jc w:val="both"/>
    </w:pPr>
    <w:rPr>
      <w:rFonts w:ascii="Times New Roman" w:eastAsia="Times New Roman" w:hAnsi="Times New Roman" w:cs="Times New Roman"/>
      <w:color w:val="000000"/>
      <w:sz w:val="24"/>
    </w:rPr>
  </w:style>
  <w:style w:type="paragraph" w:customStyle="1" w:styleId="Tekstkomentarza2">
    <w:name w:val="Tekst komentarza2"/>
    <w:basedOn w:val="Normalny"/>
    <w:qFormat/>
  </w:style>
  <w:style w:type="character" w:styleId="Hipercze">
    <w:name w:val="Hyperlink"/>
    <w:rPr>
      <w:color w:val="0000FF"/>
      <w:u w:val="single"/>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omylnaczcionkaakapitu"/>
    <w:uiPriority w:val="99"/>
    <w:semiHidden/>
    <w:unhideWhenUsed/>
    <w:rsid w:val="005A4E2C"/>
    <w:rPr>
      <w:color w:val="605E5C"/>
      <w:shd w:val="clear" w:color="auto" w:fill="E1DFDD"/>
    </w:rPr>
  </w:style>
  <w:style w:type="paragraph" w:customStyle="1" w:styleId="Akapitzlist1">
    <w:name w:val="Akapit z listą1"/>
    <w:basedOn w:val="Normalny"/>
    <w:rsid w:val="005D263E"/>
    <w:pPr>
      <w:widowControl/>
      <w:suppressAutoHyphens/>
      <w:ind w:left="720"/>
    </w:pPr>
    <w:rPr>
      <w:rFonts w:ascii="Calibri" w:eastAsia="SimSun" w:hAnsi="Calibri" w:cs="font486"/>
      <w:kern w:val="0"/>
      <w:sz w:val="22"/>
      <w:szCs w:val="22"/>
      <w:lang w:eastAsia="ar-SA"/>
    </w:rPr>
  </w:style>
  <w:style w:type="character" w:customStyle="1" w:styleId="TekstpodstawowywcityZnak">
    <w:name w:val="Tekst podstawowy wcięty Znak"/>
    <w:basedOn w:val="Domylnaczcionkaakapitu"/>
    <w:link w:val="Tekstpodstawowywcity"/>
    <w:rsid w:val="008812DA"/>
    <w:rPr>
      <w:rFonts w:ascii="Times New Roman" w:eastAsia="Times New Roman" w:hAnsi="Times New Roman" w:cs="Times New Roman"/>
      <w:sz w:val="24"/>
      <w:szCs w:val="24"/>
    </w:rPr>
  </w:style>
  <w:style w:type="paragraph" w:customStyle="1" w:styleId="Akapitzlist2">
    <w:name w:val="Akapit z listą2"/>
    <w:basedOn w:val="Normalny"/>
    <w:rsid w:val="005378EB"/>
    <w:pPr>
      <w:widowControl/>
      <w:suppressAutoHyphens/>
      <w:ind w:left="720"/>
    </w:pPr>
    <w:rPr>
      <w:rFonts w:ascii="Calibri" w:eastAsia="SimSun" w:hAnsi="Calibri" w:cs="font489"/>
      <w:kern w:val="0"/>
      <w:sz w:val="22"/>
      <w:szCs w:val="22"/>
      <w:lang w:eastAsia="ar-SA"/>
    </w:rPr>
  </w:style>
  <w:style w:type="paragraph" w:styleId="Nagwek">
    <w:name w:val="header"/>
    <w:basedOn w:val="Normalny"/>
    <w:link w:val="NagwekZnak"/>
    <w:uiPriority w:val="99"/>
    <w:rsid w:val="002F60E0"/>
    <w:pPr>
      <w:tabs>
        <w:tab w:val="center" w:pos="4536"/>
        <w:tab w:val="right" w:pos="9072"/>
      </w:tabs>
    </w:pPr>
  </w:style>
  <w:style w:type="character" w:customStyle="1" w:styleId="NagwekZnak">
    <w:name w:val="Nagłówek Znak"/>
    <w:basedOn w:val="Domylnaczcionkaakapitu"/>
    <w:link w:val="Nagwek"/>
    <w:uiPriority w:val="99"/>
    <w:rsid w:val="002F60E0"/>
  </w:style>
  <w:style w:type="paragraph" w:styleId="Stopka">
    <w:name w:val="footer"/>
    <w:basedOn w:val="Normalny"/>
    <w:link w:val="StopkaZnak"/>
    <w:uiPriority w:val="99"/>
    <w:rsid w:val="002F60E0"/>
    <w:pPr>
      <w:tabs>
        <w:tab w:val="center" w:pos="4536"/>
        <w:tab w:val="right" w:pos="9072"/>
      </w:tabs>
    </w:pPr>
  </w:style>
  <w:style w:type="character" w:customStyle="1" w:styleId="StopkaZnak">
    <w:name w:val="Stopka Znak"/>
    <w:basedOn w:val="Domylnaczcionkaakapitu"/>
    <w:link w:val="Stopka"/>
    <w:uiPriority w:val="99"/>
    <w:rsid w:val="002F60E0"/>
  </w:style>
  <w:style w:type="character" w:customStyle="1" w:styleId="Nagwek5Znak">
    <w:name w:val="Nagłówek 5 Znak"/>
    <w:basedOn w:val="Domylnaczcionkaakapitu"/>
    <w:link w:val="Nagwek5"/>
    <w:uiPriority w:val="9"/>
    <w:rsid w:val="00A04A5F"/>
    <w:rPr>
      <w:rFonts w:asciiTheme="majorHAnsi" w:eastAsiaTheme="majorEastAsia" w:hAnsiTheme="majorHAnsi" w:cstheme="majorBidi"/>
      <w:color w:val="365F91" w:themeColor="accent1" w:themeShade="BF"/>
    </w:rPr>
  </w:style>
  <w:style w:type="paragraph" w:customStyle="1" w:styleId="Akapitzlist3">
    <w:name w:val="Akapit z listą3"/>
    <w:basedOn w:val="Normalny"/>
    <w:rsid w:val="00EF1E48"/>
    <w:pPr>
      <w:widowControl/>
      <w:suppressAutoHyphens/>
      <w:ind w:left="720"/>
    </w:pPr>
    <w:rPr>
      <w:rFonts w:ascii="Calibri" w:eastAsia="SimSun" w:hAnsi="Calibri" w:cs="font928"/>
      <w:kern w:val="0"/>
      <w:sz w:val="22"/>
      <w:szCs w:val="22"/>
      <w:lang w:eastAsia="ar-SA"/>
    </w:rPr>
  </w:style>
  <w:style w:type="paragraph" w:customStyle="1" w:styleId="ListParagraph">
    <w:name w:val="List Paragraph*"/>
    <w:basedOn w:val="Normalny"/>
    <w:rsid w:val="008F26B5"/>
    <w:pPr>
      <w:widowControl/>
      <w:suppressAutoHyphens/>
      <w:ind w:left="720"/>
    </w:pPr>
    <w:rPr>
      <w:rFonts w:ascii="Calibri" w:eastAsia="SimSun" w:hAnsi="Calibri" w:cs="Calibri"/>
      <w:sz w:val="22"/>
      <w:szCs w:val="22"/>
      <w:lang w:eastAsia="ar-SA"/>
    </w:rPr>
  </w:style>
  <w:style w:type="table" w:styleId="Tabela-Siatka">
    <w:name w:val="Table Grid"/>
    <w:basedOn w:val="Standardowy"/>
    <w:uiPriority w:val="59"/>
    <w:rsid w:val="00262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446F34"/>
    <w:rPr>
      <w:rFonts w:ascii="Calibri" w:eastAsia="Calibri" w:hAnsi="Calibri" w:cs="Times New Roman"/>
      <w:sz w:val="22"/>
      <w:szCs w:val="22"/>
    </w:rPr>
  </w:style>
  <w:style w:type="paragraph" w:customStyle="1" w:styleId="Ustp">
    <w:name w:val="Ustęp"/>
    <w:basedOn w:val="Normalny"/>
    <w:link w:val="UstpZnak"/>
    <w:qFormat/>
    <w:rsid w:val="00446F34"/>
    <w:pPr>
      <w:spacing w:before="60"/>
    </w:pPr>
    <w:rPr>
      <w:rFonts w:ascii="Arial" w:eastAsia="Times New Roman" w:hAnsi="Arial" w:cs="Arial"/>
      <w:kern w:val="0"/>
      <w:sz w:val="22"/>
      <w:szCs w:val="28"/>
      <w:lang w:eastAsia="pl-PL"/>
    </w:rPr>
  </w:style>
  <w:style w:type="character" w:customStyle="1" w:styleId="UstpZnak">
    <w:name w:val="Ustęp Znak"/>
    <w:basedOn w:val="Domylnaczcionkaakapitu"/>
    <w:link w:val="Ustp"/>
    <w:rsid w:val="00446F34"/>
    <w:rPr>
      <w:rFonts w:ascii="Arial" w:eastAsia="Times New Roman" w:hAnsi="Arial" w:cs="Arial"/>
      <w:kern w:val="0"/>
      <w:sz w:val="22"/>
      <w:szCs w:val="28"/>
      <w:lang w:eastAsia="pl-PL"/>
    </w:rPr>
  </w:style>
  <w:style w:type="paragraph" w:styleId="Tekstprzypisukocowego">
    <w:name w:val="endnote text"/>
    <w:basedOn w:val="Normalny"/>
    <w:link w:val="TekstprzypisukocowegoZnak"/>
    <w:uiPriority w:val="99"/>
    <w:rsid w:val="00DB5825"/>
  </w:style>
  <w:style w:type="character" w:customStyle="1" w:styleId="TekstprzypisukocowegoZnak">
    <w:name w:val="Tekst przypisu końcowego Znak"/>
    <w:basedOn w:val="Domylnaczcionkaakapitu"/>
    <w:link w:val="Tekstprzypisukocowego"/>
    <w:uiPriority w:val="99"/>
    <w:rsid w:val="00DB5825"/>
  </w:style>
  <w:style w:type="character" w:styleId="Odwoanieprzypisukocowego">
    <w:name w:val="endnote reference"/>
    <w:basedOn w:val="Domylnaczcionkaakapitu"/>
    <w:uiPriority w:val="99"/>
    <w:rsid w:val="00DB5825"/>
    <w:rPr>
      <w:vertAlign w:val="superscript"/>
    </w:rPr>
  </w:style>
  <w:style w:type="table" w:customStyle="1" w:styleId="Tabela-Siatka1">
    <w:name w:val="Tabela - Siatka1"/>
    <w:basedOn w:val="Standardowy"/>
    <w:next w:val="Tabela-Siatka"/>
    <w:uiPriority w:val="59"/>
    <w:rsid w:val="001C02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1C78"/>
    <w:rPr>
      <w:rFonts w:ascii="Tahoma" w:hAnsi="Tahoma" w:cs="Tahoma"/>
      <w:sz w:val="16"/>
      <w:szCs w:val="16"/>
    </w:rPr>
  </w:style>
  <w:style w:type="character" w:customStyle="1" w:styleId="TekstdymkaZnak">
    <w:name w:val="Tekst dymka Znak"/>
    <w:basedOn w:val="Domylnaczcionkaakapitu"/>
    <w:link w:val="Tekstdymka"/>
    <w:uiPriority w:val="99"/>
    <w:semiHidden/>
    <w:rsid w:val="00151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122">
      <w:bodyDiv w:val="1"/>
      <w:marLeft w:val="0"/>
      <w:marRight w:val="0"/>
      <w:marTop w:val="0"/>
      <w:marBottom w:val="0"/>
      <w:divBdr>
        <w:top w:val="none" w:sz="0" w:space="0" w:color="auto"/>
        <w:left w:val="none" w:sz="0" w:space="0" w:color="auto"/>
        <w:bottom w:val="none" w:sz="0" w:space="0" w:color="auto"/>
        <w:right w:val="none" w:sz="0" w:space="0" w:color="auto"/>
      </w:divBdr>
      <w:divsChild>
        <w:div w:id="39089240">
          <w:marLeft w:val="0"/>
          <w:marRight w:val="0"/>
          <w:marTop w:val="0"/>
          <w:marBottom w:val="0"/>
          <w:divBdr>
            <w:top w:val="none" w:sz="0" w:space="0" w:color="auto"/>
            <w:left w:val="none" w:sz="0" w:space="0" w:color="auto"/>
            <w:bottom w:val="none" w:sz="0" w:space="0" w:color="auto"/>
            <w:right w:val="none" w:sz="0" w:space="0" w:color="auto"/>
          </w:divBdr>
        </w:div>
        <w:div w:id="414858994">
          <w:marLeft w:val="0"/>
          <w:marRight w:val="0"/>
          <w:marTop w:val="0"/>
          <w:marBottom w:val="0"/>
          <w:divBdr>
            <w:top w:val="none" w:sz="0" w:space="0" w:color="auto"/>
            <w:left w:val="none" w:sz="0" w:space="0" w:color="auto"/>
            <w:bottom w:val="none" w:sz="0" w:space="0" w:color="auto"/>
            <w:right w:val="none" w:sz="0" w:space="0" w:color="auto"/>
          </w:divBdr>
          <w:divsChild>
            <w:div w:id="280763768">
              <w:marLeft w:val="0"/>
              <w:marRight w:val="0"/>
              <w:marTop w:val="0"/>
              <w:marBottom w:val="0"/>
              <w:divBdr>
                <w:top w:val="none" w:sz="0" w:space="0" w:color="auto"/>
                <w:left w:val="none" w:sz="0" w:space="0" w:color="auto"/>
                <w:bottom w:val="none" w:sz="0" w:space="0" w:color="auto"/>
                <w:right w:val="none" w:sz="0" w:space="0" w:color="auto"/>
              </w:divBdr>
            </w:div>
            <w:div w:id="193806422">
              <w:marLeft w:val="0"/>
              <w:marRight w:val="0"/>
              <w:marTop w:val="0"/>
              <w:marBottom w:val="0"/>
              <w:divBdr>
                <w:top w:val="none" w:sz="0" w:space="0" w:color="auto"/>
                <w:left w:val="none" w:sz="0" w:space="0" w:color="auto"/>
                <w:bottom w:val="none" w:sz="0" w:space="0" w:color="auto"/>
                <w:right w:val="none" w:sz="0" w:space="0" w:color="auto"/>
              </w:divBdr>
              <w:divsChild>
                <w:div w:id="441924542">
                  <w:marLeft w:val="0"/>
                  <w:marRight w:val="0"/>
                  <w:marTop w:val="0"/>
                  <w:marBottom w:val="0"/>
                  <w:divBdr>
                    <w:top w:val="none" w:sz="0" w:space="0" w:color="auto"/>
                    <w:left w:val="none" w:sz="0" w:space="0" w:color="auto"/>
                    <w:bottom w:val="none" w:sz="0" w:space="0" w:color="auto"/>
                    <w:right w:val="none" w:sz="0" w:space="0" w:color="auto"/>
                  </w:divBdr>
                </w:div>
              </w:divsChild>
            </w:div>
            <w:div w:id="1556047423">
              <w:marLeft w:val="0"/>
              <w:marRight w:val="0"/>
              <w:marTop w:val="0"/>
              <w:marBottom w:val="0"/>
              <w:divBdr>
                <w:top w:val="none" w:sz="0" w:space="0" w:color="auto"/>
                <w:left w:val="none" w:sz="0" w:space="0" w:color="auto"/>
                <w:bottom w:val="none" w:sz="0" w:space="0" w:color="auto"/>
                <w:right w:val="none" w:sz="0" w:space="0" w:color="auto"/>
              </w:divBdr>
              <w:divsChild>
                <w:div w:id="1109619315">
                  <w:marLeft w:val="0"/>
                  <w:marRight w:val="0"/>
                  <w:marTop w:val="0"/>
                  <w:marBottom w:val="0"/>
                  <w:divBdr>
                    <w:top w:val="none" w:sz="0" w:space="0" w:color="auto"/>
                    <w:left w:val="none" w:sz="0" w:space="0" w:color="auto"/>
                    <w:bottom w:val="none" w:sz="0" w:space="0" w:color="auto"/>
                    <w:right w:val="none" w:sz="0" w:space="0" w:color="auto"/>
                  </w:divBdr>
                </w:div>
              </w:divsChild>
            </w:div>
            <w:div w:id="2142770111">
              <w:marLeft w:val="0"/>
              <w:marRight w:val="0"/>
              <w:marTop w:val="0"/>
              <w:marBottom w:val="0"/>
              <w:divBdr>
                <w:top w:val="none" w:sz="0" w:space="0" w:color="auto"/>
                <w:left w:val="none" w:sz="0" w:space="0" w:color="auto"/>
                <w:bottom w:val="none" w:sz="0" w:space="0" w:color="auto"/>
                <w:right w:val="none" w:sz="0" w:space="0" w:color="auto"/>
              </w:divBdr>
              <w:divsChild>
                <w:div w:id="8721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4345">
          <w:marLeft w:val="0"/>
          <w:marRight w:val="0"/>
          <w:marTop w:val="0"/>
          <w:marBottom w:val="0"/>
          <w:divBdr>
            <w:top w:val="none" w:sz="0" w:space="0" w:color="auto"/>
            <w:left w:val="none" w:sz="0" w:space="0" w:color="auto"/>
            <w:bottom w:val="none" w:sz="0" w:space="0" w:color="auto"/>
            <w:right w:val="none" w:sz="0" w:space="0" w:color="auto"/>
          </w:divBdr>
          <w:divsChild>
            <w:div w:id="13901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9069">
      <w:bodyDiv w:val="1"/>
      <w:marLeft w:val="0"/>
      <w:marRight w:val="0"/>
      <w:marTop w:val="0"/>
      <w:marBottom w:val="0"/>
      <w:divBdr>
        <w:top w:val="none" w:sz="0" w:space="0" w:color="auto"/>
        <w:left w:val="none" w:sz="0" w:space="0" w:color="auto"/>
        <w:bottom w:val="none" w:sz="0" w:space="0" w:color="auto"/>
        <w:right w:val="none" w:sz="0" w:space="0" w:color="auto"/>
      </w:divBdr>
      <w:divsChild>
        <w:div w:id="176434017">
          <w:marLeft w:val="360"/>
          <w:marRight w:val="0"/>
          <w:marTop w:val="72"/>
          <w:marBottom w:val="72"/>
          <w:divBdr>
            <w:top w:val="none" w:sz="0" w:space="0" w:color="auto"/>
            <w:left w:val="none" w:sz="0" w:space="0" w:color="auto"/>
            <w:bottom w:val="none" w:sz="0" w:space="0" w:color="auto"/>
            <w:right w:val="none" w:sz="0" w:space="0" w:color="auto"/>
          </w:divBdr>
          <w:divsChild>
            <w:div w:id="1087265477">
              <w:marLeft w:val="360"/>
              <w:marRight w:val="0"/>
              <w:marTop w:val="0"/>
              <w:marBottom w:val="0"/>
              <w:divBdr>
                <w:top w:val="none" w:sz="0" w:space="0" w:color="auto"/>
                <w:left w:val="none" w:sz="0" w:space="0" w:color="auto"/>
                <w:bottom w:val="none" w:sz="0" w:space="0" w:color="auto"/>
                <w:right w:val="none" w:sz="0" w:space="0" w:color="auto"/>
              </w:divBdr>
            </w:div>
            <w:div w:id="1266034157">
              <w:marLeft w:val="360"/>
              <w:marRight w:val="0"/>
              <w:marTop w:val="0"/>
              <w:marBottom w:val="0"/>
              <w:divBdr>
                <w:top w:val="none" w:sz="0" w:space="0" w:color="auto"/>
                <w:left w:val="none" w:sz="0" w:space="0" w:color="auto"/>
                <w:bottom w:val="none" w:sz="0" w:space="0" w:color="auto"/>
                <w:right w:val="none" w:sz="0" w:space="0" w:color="auto"/>
              </w:divBdr>
            </w:div>
            <w:div w:id="403575579">
              <w:marLeft w:val="360"/>
              <w:marRight w:val="0"/>
              <w:marTop w:val="0"/>
              <w:marBottom w:val="0"/>
              <w:divBdr>
                <w:top w:val="none" w:sz="0" w:space="0" w:color="auto"/>
                <w:left w:val="none" w:sz="0" w:space="0" w:color="auto"/>
                <w:bottom w:val="none" w:sz="0" w:space="0" w:color="auto"/>
                <w:right w:val="none" w:sz="0" w:space="0" w:color="auto"/>
              </w:divBdr>
            </w:div>
            <w:div w:id="277610816">
              <w:marLeft w:val="360"/>
              <w:marRight w:val="0"/>
              <w:marTop w:val="0"/>
              <w:marBottom w:val="0"/>
              <w:divBdr>
                <w:top w:val="none" w:sz="0" w:space="0" w:color="auto"/>
                <w:left w:val="none" w:sz="0" w:space="0" w:color="auto"/>
                <w:bottom w:val="none" w:sz="0" w:space="0" w:color="auto"/>
                <w:right w:val="none" w:sz="0" w:space="0" w:color="auto"/>
              </w:divBdr>
            </w:div>
            <w:div w:id="1936355266">
              <w:marLeft w:val="360"/>
              <w:marRight w:val="0"/>
              <w:marTop w:val="0"/>
              <w:marBottom w:val="0"/>
              <w:divBdr>
                <w:top w:val="none" w:sz="0" w:space="0" w:color="auto"/>
                <w:left w:val="none" w:sz="0" w:space="0" w:color="auto"/>
                <w:bottom w:val="none" w:sz="0" w:space="0" w:color="auto"/>
                <w:right w:val="none" w:sz="0" w:space="0" w:color="auto"/>
              </w:divBdr>
            </w:div>
            <w:div w:id="443117076">
              <w:marLeft w:val="360"/>
              <w:marRight w:val="0"/>
              <w:marTop w:val="0"/>
              <w:marBottom w:val="0"/>
              <w:divBdr>
                <w:top w:val="none" w:sz="0" w:space="0" w:color="auto"/>
                <w:left w:val="none" w:sz="0" w:space="0" w:color="auto"/>
                <w:bottom w:val="none" w:sz="0" w:space="0" w:color="auto"/>
                <w:right w:val="none" w:sz="0" w:space="0" w:color="auto"/>
              </w:divBdr>
            </w:div>
            <w:div w:id="279383677">
              <w:marLeft w:val="360"/>
              <w:marRight w:val="0"/>
              <w:marTop w:val="0"/>
              <w:marBottom w:val="0"/>
              <w:divBdr>
                <w:top w:val="none" w:sz="0" w:space="0" w:color="auto"/>
                <w:left w:val="none" w:sz="0" w:space="0" w:color="auto"/>
                <w:bottom w:val="none" w:sz="0" w:space="0" w:color="auto"/>
                <w:right w:val="none" w:sz="0" w:space="0" w:color="auto"/>
              </w:divBdr>
            </w:div>
            <w:div w:id="1503351023">
              <w:marLeft w:val="360"/>
              <w:marRight w:val="0"/>
              <w:marTop w:val="0"/>
              <w:marBottom w:val="0"/>
              <w:divBdr>
                <w:top w:val="none" w:sz="0" w:space="0" w:color="auto"/>
                <w:left w:val="none" w:sz="0" w:space="0" w:color="auto"/>
                <w:bottom w:val="none" w:sz="0" w:space="0" w:color="auto"/>
                <w:right w:val="none" w:sz="0" w:space="0" w:color="auto"/>
              </w:divBdr>
            </w:div>
          </w:divsChild>
        </w:div>
        <w:div w:id="955717960">
          <w:marLeft w:val="360"/>
          <w:marRight w:val="0"/>
          <w:marTop w:val="0"/>
          <w:marBottom w:val="72"/>
          <w:divBdr>
            <w:top w:val="none" w:sz="0" w:space="0" w:color="auto"/>
            <w:left w:val="none" w:sz="0" w:space="0" w:color="auto"/>
            <w:bottom w:val="none" w:sz="0" w:space="0" w:color="auto"/>
            <w:right w:val="none" w:sz="0" w:space="0" w:color="auto"/>
          </w:divBdr>
        </w:div>
        <w:div w:id="1722900303">
          <w:marLeft w:val="360"/>
          <w:marRight w:val="0"/>
          <w:marTop w:val="0"/>
          <w:marBottom w:val="72"/>
          <w:divBdr>
            <w:top w:val="none" w:sz="0" w:space="0" w:color="auto"/>
            <w:left w:val="none" w:sz="0" w:space="0" w:color="auto"/>
            <w:bottom w:val="none" w:sz="0" w:space="0" w:color="auto"/>
            <w:right w:val="none" w:sz="0" w:space="0" w:color="auto"/>
          </w:divBdr>
        </w:div>
        <w:div w:id="1896159049">
          <w:marLeft w:val="360"/>
          <w:marRight w:val="0"/>
          <w:marTop w:val="0"/>
          <w:marBottom w:val="72"/>
          <w:divBdr>
            <w:top w:val="none" w:sz="0" w:space="0" w:color="auto"/>
            <w:left w:val="none" w:sz="0" w:space="0" w:color="auto"/>
            <w:bottom w:val="none" w:sz="0" w:space="0" w:color="auto"/>
            <w:right w:val="none" w:sz="0" w:space="0" w:color="auto"/>
          </w:divBdr>
        </w:div>
        <w:div w:id="1675762529">
          <w:marLeft w:val="360"/>
          <w:marRight w:val="0"/>
          <w:marTop w:val="0"/>
          <w:marBottom w:val="72"/>
          <w:divBdr>
            <w:top w:val="none" w:sz="0" w:space="0" w:color="auto"/>
            <w:left w:val="none" w:sz="0" w:space="0" w:color="auto"/>
            <w:bottom w:val="none" w:sz="0" w:space="0" w:color="auto"/>
            <w:right w:val="none" w:sz="0" w:space="0" w:color="auto"/>
          </w:divBdr>
        </w:div>
        <w:div w:id="1871646091">
          <w:marLeft w:val="360"/>
          <w:marRight w:val="0"/>
          <w:marTop w:val="0"/>
          <w:marBottom w:val="72"/>
          <w:divBdr>
            <w:top w:val="none" w:sz="0" w:space="0" w:color="auto"/>
            <w:left w:val="none" w:sz="0" w:space="0" w:color="auto"/>
            <w:bottom w:val="none" w:sz="0" w:space="0" w:color="auto"/>
            <w:right w:val="none" w:sz="0" w:space="0" w:color="auto"/>
          </w:divBdr>
        </w:div>
      </w:divsChild>
    </w:div>
    <w:div w:id="173107066">
      <w:bodyDiv w:val="1"/>
      <w:marLeft w:val="0"/>
      <w:marRight w:val="0"/>
      <w:marTop w:val="0"/>
      <w:marBottom w:val="0"/>
      <w:divBdr>
        <w:top w:val="none" w:sz="0" w:space="0" w:color="auto"/>
        <w:left w:val="none" w:sz="0" w:space="0" w:color="auto"/>
        <w:bottom w:val="none" w:sz="0" w:space="0" w:color="auto"/>
        <w:right w:val="none" w:sz="0" w:space="0" w:color="auto"/>
      </w:divBdr>
      <w:divsChild>
        <w:div w:id="741220672">
          <w:marLeft w:val="0"/>
          <w:marRight w:val="0"/>
          <w:marTop w:val="0"/>
          <w:marBottom w:val="0"/>
          <w:divBdr>
            <w:top w:val="none" w:sz="0" w:space="0" w:color="auto"/>
            <w:left w:val="none" w:sz="0" w:space="0" w:color="auto"/>
            <w:bottom w:val="none" w:sz="0" w:space="0" w:color="auto"/>
            <w:right w:val="none" w:sz="0" w:space="0" w:color="auto"/>
          </w:divBdr>
          <w:divsChild>
            <w:div w:id="1537423018">
              <w:marLeft w:val="0"/>
              <w:marRight w:val="0"/>
              <w:marTop w:val="0"/>
              <w:marBottom w:val="0"/>
              <w:divBdr>
                <w:top w:val="none" w:sz="0" w:space="0" w:color="auto"/>
                <w:left w:val="none" w:sz="0" w:space="0" w:color="auto"/>
                <w:bottom w:val="none" w:sz="0" w:space="0" w:color="auto"/>
                <w:right w:val="none" w:sz="0" w:space="0" w:color="auto"/>
              </w:divBdr>
            </w:div>
            <w:div w:id="640423028">
              <w:marLeft w:val="0"/>
              <w:marRight w:val="0"/>
              <w:marTop w:val="0"/>
              <w:marBottom w:val="0"/>
              <w:divBdr>
                <w:top w:val="none" w:sz="0" w:space="0" w:color="auto"/>
                <w:left w:val="none" w:sz="0" w:space="0" w:color="auto"/>
                <w:bottom w:val="none" w:sz="0" w:space="0" w:color="auto"/>
                <w:right w:val="none" w:sz="0" w:space="0" w:color="auto"/>
              </w:divBdr>
              <w:divsChild>
                <w:div w:id="853885861">
                  <w:marLeft w:val="0"/>
                  <w:marRight w:val="0"/>
                  <w:marTop w:val="0"/>
                  <w:marBottom w:val="0"/>
                  <w:divBdr>
                    <w:top w:val="none" w:sz="0" w:space="0" w:color="auto"/>
                    <w:left w:val="none" w:sz="0" w:space="0" w:color="auto"/>
                    <w:bottom w:val="none" w:sz="0" w:space="0" w:color="auto"/>
                    <w:right w:val="none" w:sz="0" w:space="0" w:color="auto"/>
                  </w:divBdr>
                </w:div>
              </w:divsChild>
            </w:div>
            <w:div w:id="1936402420">
              <w:marLeft w:val="0"/>
              <w:marRight w:val="0"/>
              <w:marTop w:val="0"/>
              <w:marBottom w:val="0"/>
              <w:divBdr>
                <w:top w:val="none" w:sz="0" w:space="0" w:color="auto"/>
                <w:left w:val="none" w:sz="0" w:space="0" w:color="auto"/>
                <w:bottom w:val="none" w:sz="0" w:space="0" w:color="auto"/>
                <w:right w:val="none" w:sz="0" w:space="0" w:color="auto"/>
              </w:divBdr>
              <w:divsChild>
                <w:div w:id="754059775">
                  <w:marLeft w:val="0"/>
                  <w:marRight w:val="0"/>
                  <w:marTop w:val="0"/>
                  <w:marBottom w:val="0"/>
                  <w:divBdr>
                    <w:top w:val="none" w:sz="0" w:space="0" w:color="auto"/>
                    <w:left w:val="none" w:sz="0" w:space="0" w:color="auto"/>
                    <w:bottom w:val="none" w:sz="0" w:space="0" w:color="auto"/>
                    <w:right w:val="none" w:sz="0" w:space="0" w:color="auto"/>
                  </w:divBdr>
                </w:div>
              </w:divsChild>
            </w:div>
            <w:div w:id="1896617942">
              <w:marLeft w:val="0"/>
              <w:marRight w:val="0"/>
              <w:marTop w:val="0"/>
              <w:marBottom w:val="0"/>
              <w:divBdr>
                <w:top w:val="none" w:sz="0" w:space="0" w:color="auto"/>
                <w:left w:val="none" w:sz="0" w:space="0" w:color="auto"/>
                <w:bottom w:val="none" w:sz="0" w:space="0" w:color="auto"/>
                <w:right w:val="none" w:sz="0" w:space="0" w:color="auto"/>
              </w:divBdr>
              <w:divsChild>
                <w:div w:id="1054620148">
                  <w:marLeft w:val="0"/>
                  <w:marRight w:val="0"/>
                  <w:marTop w:val="0"/>
                  <w:marBottom w:val="0"/>
                  <w:divBdr>
                    <w:top w:val="none" w:sz="0" w:space="0" w:color="auto"/>
                    <w:left w:val="none" w:sz="0" w:space="0" w:color="auto"/>
                    <w:bottom w:val="none" w:sz="0" w:space="0" w:color="auto"/>
                    <w:right w:val="none" w:sz="0" w:space="0" w:color="auto"/>
                  </w:divBdr>
                </w:div>
              </w:divsChild>
            </w:div>
            <w:div w:id="874460830">
              <w:marLeft w:val="0"/>
              <w:marRight w:val="0"/>
              <w:marTop w:val="0"/>
              <w:marBottom w:val="0"/>
              <w:divBdr>
                <w:top w:val="none" w:sz="0" w:space="0" w:color="auto"/>
                <w:left w:val="none" w:sz="0" w:space="0" w:color="auto"/>
                <w:bottom w:val="none" w:sz="0" w:space="0" w:color="auto"/>
                <w:right w:val="none" w:sz="0" w:space="0" w:color="auto"/>
              </w:divBdr>
              <w:divsChild>
                <w:div w:id="147869893">
                  <w:marLeft w:val="0"/>
                  <w:marRight w:val="0"/>
                  <w:marTop w:val="0"/>
                  <w:marBottom w:val="0"/>
                  <w:divBdr>
                    <w:top w:val="none" w:sz="0" w:space="0" w:color="auto"/>
                    <w:left w:val="none" w:sz="0" w:space="0" w:color="auto"/>
                    <w:bottom w:val="none" w:sz="0" w:space="0" w:color="auto"/>
                    <w:right w:val="none" w:sz="0" w:space="0" w:color="auto"/>
                  </w:divBdr>
                </w:div>
              </w:divsChild>
            </w:div>
            <w:div w:id="895898020">
              <w:marLeft w:val="0"/>
              <w:marRight w:val="0"/>
              <w:marTop w:val="0"/>
              <w:marBottom w:val="0"/>
              <w:divBdr>
                <w:top w:val="none" w:sz="0" w:space="0" w:color="auto"/>
                <w:left w:val="none" w:sz="0" w:space="0" w:color="auto"/>
                <w:bottom w:val="none" w:sz="0" w:space="0" w:color="auto"/>
                <w:right w:val="none" w:sz="0" w:space="0" w:color="auto"/>
              </w:divBdr>
              <w:divsChild>
                <w:div w:id="1603948541">
                  <w:marLeft w:val="0"/>
                  <w:marRight w:val="0"/>
                  <w:marTop w:val="0"/>
                  <w:marBottom w:val="0"/>
                  <w:divBdr>
                    <w:top w:val="none" w:sz="0" w:space="0" w:color="auto"/>
                    <w:left w:val="none" w:sz="0" w:space="0" w:color="auto"/>
                    <w:bottom w:val="none" w:sz="0" w:space="0" w:color="auto"/>
                    <w:right w:val="none" w:sz="0" w:space="0" w:color="auto"/>
                  </w:divBdr>
                </w:div>
              </w:divsChild>
            </w:div>
            <w:div w:id="92939496">
              <w:marLeft w:val="0"/>
              <w:marRight w:val="0"/>
              <w:marTop w:val="0"/>
              <w:marBottom w:val="0"/>
              <w:divBdr>
                <w:top w:val="none" w:sz="0" w:space="0" w:color="auto"/>
                <w:left w:val="none" w:sz="0" w:space="0" w:color="auto"/>
                <w:bottom w:val="none" w:sz="0" w:space="0" w:color="auto"/>
                <w:right w:val="none" w:sz="0" w:space="0" w:color="auto"/>
              </w:divBdr>
              <w:divsChild>
                <w:div w:id="857427663">
                  <w:marLeft w:val="0"/>
                  <w:marRight w:val="0"/>
                  <w:marTop w:val="0"/>
                  <w:marBottom w:val="0"/>
                  <w:divBdr>
                    <w:top w:val="none" w:sz="0" w:space="0" w:color="auto"/>
                    <w:left w:val="none" w:sz="0" w:space="0" w:color="auto"/>
                    <w:bottom w:val="none" w:sz="0" w:space="0" w:color="auto"/>
                    <w:right w:val="none" w:sz="0" w:space="0" w:color="auto"/>
                  </w:divBdr>
                </w:div>
              </w:divsChild>
            </w:div>
            <w:div w:id="1374500243">
              <w:marLeft w:val="0"/>
              <w:marRight w:val="0"/>
              <w:marTop w:val="0"/>
              <w:marBottom w:val="0"/>
              <w:divBdr>
                <w:top w:val="none" w:sz="0" w:space="0" w:color="auto"/>
                <w:left w:val="none" w:sz="0" w:space="0" w:color="auto"/>
                <w:bottom w:val="none" w:sz="0" w:space="0" w:color="auto"/>
                <w:right w:val="none" w:sz="0" w:space="0" w:color="auto"/>
              </w:divBdr>
              <w:divsChild>
                <w:div w:id="1828588150">
                  <w:marLeft w:val="0"/>
                  <w:marRight w:val="0"/>
                  <w:marTop w:val="0"/>
                  <w:marBottom w:val="0"/>
                  <w:divBdr>
                    <w:top w:val="none" w:sz="0" w:space="0" w:color="auto"/>
                    <w:left w:val="none" w:sz="0" w:space="0" w:color="auto"/>
                    <w:bottom w:val="none" w:sz="0" w:space="0" w:color="auto"/>
                    <w:right w:val="none" w:sz="0" w:space="0" w:color="auto"/>
                  </w:divBdr>
                </w:div>
              </w:divsChild>
            </w:div>
            <w:div w:id="1411347232">
              <w:marLeft w:val="0"/>
              <w:marRight w:val="0"/>
              <w:marTop w:val="0"/>
              <w:marBottom w:val="0"/>
              <w:divBdr>
                <w:top w:val="none" w:sz="0" w:space="0" w:color="auto"/>
                <w:left w:val="none" w:sz="0" w:space="0" w:color="auto"/>
                <w:bottom w:val="none" w:sz="0" w:space="0" w:color="auto"/>
                <w:right w:val="none" w:sz="0" w:space="0" w:color="auto"/>
              </w:divBdr>
              <w:divsChild>
                <w:div w:id="16825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3020">
          <w:marLeft w:val="0"/>
          <w:marRight w:val="0"/>
          <w:marTop w:val="0"/>
          <w:marBottom w:val="0"/>
          <w:divBdr>
            <w:top w:val="none" w:sz="0" w:space="0" w:color="auto"/>
            <w:left w:val="none" w:sz="0" w:space="0" w:color="auto"/>
            <w:bottom w:val="none" w:sz="0" w:space="0" w:color="auto"/>
            <w:right w:val="none" w:sz="0" w:space="0" w:color="auto"/>
          </w:divBdr>
          <w:divsChild>
            <w:div w:id="621575357">
              <w:marLeft w:val="0"/>
              <w:marRight w:val="0"/>
              <w:marTop w:val="0"/>
              <w:marBottom w:val="0"/>
              <w:divBdr>
                <w:top w:val="none" w:sz="0" w:space="0" w:color="auto"/>
                <w:left w:val="none" w:sz="0" w:space="0" w:color="auto"/>
                <w:bottom w:val="none" w:sz="0" w:space="0" w:color="auto"/>
                <w:right w:val="none" w:sz="0" w:space="0" w:color="auto"/>
              </w:divBdr>
            </w:div>
          </w:divsChild>
        </w:div>
        <w:div w:id="384449428">
          <w:marLeft w:val="0"/>
          <w:marRight w:val="0"/>
          <w:marTop w:val="0"/>
          <w:marBottom w:val="0"/>
          <w:divBdr>
            <w:top w:val="none" w:sz="0" w:space="0" w:color="auto"/>
            <w:left w:val="none" w:sz="0" w:space="0" w:color="auto"/>
            <w:bottom w:val="none" w:sz="0" w:space="0" w:color="auto"/>
            <w:right w:val="none" w:sz="0" w:space="0" w:color="auto"/>
          </w:divBdr>
          <w:divsChild>
            <w:div w:id="1575046660">
              <w:marLeft w:val="0"/>
              <w:marRight w:val="0"/>
              <w:marTop w:val="0"/>
              <w:marBottom w:val="0"/>
              <w:divBdr>
                <w:top w:val="none" w:sz="0" w:space="0" w:color="auto"/>
                <w:left w:val="none" w:sz="0" w:space="0" w:color="auto"/>
                <w:bottom w:val="none" w:sz="0" w:space="0" w:color="auto"/>
                <w:right w:val="none" w:sz="0" w:space="0" w:color="auto"/>
              </w:divBdr>
            </w:div>
          </w:divsChild>
        </w:div>
        <w:div w:id="1642733962">
          <w:marLeft w:val="0"/>
          <w:marRight w:val="0"/>
          <w:marTop w:val="0"/>
          <w:marBottom w:val="0"/>
          <w:divBdr>
            <w:top w:val="none" w:sz="0" w:space="0" w:color="auto"/>
            <w:left w:val="none" w:sz="0" w:space="0" w:color="auto"/>
            <w:bottom w:val="none" w:sz="0" w:space="0" w:color="auto"/>
            <w:right w:val="none" w:sz="0" w:space="0" w:color="auto"/>
          </w:divBdr>
          <w:divsChild>
            <w:div w:id="1073163820">
              <w:marLeft w:val="0"/>
              <w:marRight w:val="0"/>
              <w:marTop w:val="0"/>
              <w:marBottom w:val="0"/>
              <w:divBdr>
                <w:top w:val="none" w:sz="0" w:space="0" w:color="auto"/>
                <w:left w:val="none" w:sz="0" w:space="0" w:color="auto"/>
                <w:bottom w:val="none" w:sz="0" w:space="0" w:color="auto"/>
                <w:right w:val="none" w:sz="0" w:space="0" w:color="auto"/>
              </w:divBdr>
            </w:div>
          </w:divsChild>
        </w:div>
        <w:div w:id="1803420347">
          <w:marLeft w:val="0"/>
          <w:marRight w:val="0"/>
          <w:marTop w:val="0"/>
          <w:marBottom w:val="0"/>
          <w:divBdr>
            <w:top w:val="none" w:sz="0" w:space="0" w:color="auto"/>
            <w:left w:val="none" w:sz="0" w:space="0" w:color="auto"/>
            <w:bottom w:val="none" w:sz="0" w:space="0" w:color="auto"/>
            <w:right w:val="none" w:sz="0" w:space="0" w:color="auto"/>
          </w:divBdr>
          <w:divsChild>
            <w:div w:id="1136412386">
              <w:marLeft w:val="0"/>
              <w:marRight w:val="0"/>
              <w:marTop w:val="0"/>
              <w:marBottom w:val="0"/>
              <w:divBdr>
                <w:top w:val="none" w:sz="0" w:space="0" w:color="auto"/>
                <w:left w:val="none" w:sz="0" w:space="0" w:color="auto"/>
                <w:bottom w:val="none" w:sz="0" w:space="0" w:color="auto"/>
                <w:right w:val="none" w:sz="0" w:space="0" w:color="auto"/>
              </w:divBdr>
            </w:div>
          </w:divsChild>
        </w:div>
        <w:div w:id="405882635">
          <w:marLeft w:val="0"/>
          <w:marRight w:val="0"/>
          <w:marTop w:val="0"/>
          <w:marBottom w:val="0"/>
          <w:divBdr>
            <w:top w:val="none" w:sz="0" w:space="0" w:color="auto"/>
            <w:left w:val="none" w:sz="0" w:space="0" w:color="auto"/>
            <w:bottom w:val="none" w:sz="0" w:space="0" w:color="auto"/>
            <w:right w:val="none" w:sz="0" w:space="0" w:color="auto"/>
          </w:divBdr>
          <w:divsChild>
            <w:div w:id="9837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7577">
      <w:bodyDiv w:val="1"/>
      <w:marLeft w:val="0"/>
      <w:marRight w:val="0"/>
      <w:marTop w:val="0"/>
      <w:marBottom w:val="0"/>
      <w:divBdr>
        <w:top w:val="none" w:sz="0" w:space="0" w:color="auto"/>
        <w:left w:val="none" w:sz="0" w:space="0" w:color="auto"/>
        <w:bottom w:val="none" w:sz="0" w:space="0" w:color="auto"/>
        <w:right w:val="none" w:sz="0" w:space="0" w:color="auto"/>
      </w:divBdr>
    </w:div>
    <w:div w:id="242645755">
      <w:bodyDiv w:val="1"/>
      <w:marLeft w:val="0"/>
      <w:marRight w:val="0"/>
      <w:marTop w:val="0"/>
      <w:marBottom w:val="0"/>
      <w:divBdr>
        <w:top w:val="none" w:sz="0" w:space="0" w:color="auto"/>
        <w:left w:val="none" w:sz="0" w:space="0" w:color="auto"/>
        <w:bottom w:val="none" w:sz="0" w:space="0" w:color="auto"/>
        <w:right w:val="none" w:sz="0" w:space="0" w:color="auto"/>
      </w:divBdr>
      <w:divsChild>
        <w:div w:id="1086537816">
          <w:marLeft w:val="0"/>
          <w:marRight w:val="0"/>
          <w:marTop w:val="0"/>
          <w:marBottom w:val="0"/>
          <w:divBdr>
            <w:top w:val="none" w:sz="0" w:space="0" w:color="auto"/>
            <w:left w:val="none" w:sz="0" w:space="0" w:color="auto"/>
            <w:bottom w:val="none" w:sz="0" w:space="0" w:color="auto"/>
            <w:right w:val="none" w:sz="0" w:space="0" w:color="auto"/>
          </w:divBdr>
        </w:div>
        <w:div w:id="1389377854">
          <w:marLeft w:val="0"/>
          <w:marRight w:val="0"/>
          <w:marTop w:val="0"/>
          <w:marBottom w:val="0"/>
          <w:divBdr>
            <w:top w:val="none" w:sz="0" w:space="0" w:color="auto"/>
            <w:left w:val="none" w:sz="0" w:space="0" w:color="auto"/>
            <w:bottom w:val="none" w:sz="0" w:space="0" w:color="auto"/>
            <w:right w:val="none" w:sz="0" w:space="0" w:color="auto"/>
          </w:divBdr>
          <w:divsChild>
            <w:div w:id="20383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0056">
      <w:bodyDiv w:val="1"/>
      <w:marLeft w:val="0"/>
      <w:marRight w:val="0"/>
      <w:marTop w:val="0"/>
      <w:marBottom w:val="0"/>
      <w:divBdr>
        <w:top w:val="none" w:sz="0" w:space="0" w:color="auto"/>
        <w:left w:val="none" w:sz="0" w:space="0" w:color="auto"/>
        <w:bottom w:val="none" w:sz="0" w:space="0" w:color="auto"/>
        <w:right w:val="none" w:sz="0" w:space="0" w:color="auto"/>
      </w:divBdr>
    </w:div>
    <w:div w:id="536236120">
      <w:bodyDiv w:val="1"/>
      <w:marLeft w:val="0"/>
      <w:marRight w:val="0"/>
      <w:marTop w:val="0"/>
      <w:marBottom w:val="0"/>
      <w:divBdr>
        <w:top w:val="none" w:sz="0" w:space="0" w:color="auto"/>
        <w:left w:val="none" w:sz="0" w:space="0" w:color="auto"/>
        <w:bottom w:val="none" w:sz="0" w:space="0" w:color="auto"/>
        <w:right w:val="none" w:sz="0" w:space="0" w:color="auto"/>
      </w:divBdr>
      <w:divsChild>
        <w:div w:id="2085377441">
          <w:marLeft w:val="0"/>
          <w:marRight w:val="0"/>
          <w:marTop w:val="0"/>
          <w:marBottom w:val="0"/>
          <w:divBdr>
            <w:top w:val="none" w:sz="0" w:space="0" w:color="auto"/>
            <w:left w:val="none" w:sz="0" w:space="0" w:color="auto"/>
            <w:bottom w:val="none" w:sz="0" w:space="0" w:color="auto"/>
            <w:right w:val="none" w:sz="0" w:space="0" w:color="auto"/>
          </w:divBdr>
        </w:div>
        <w:div w:id="20981334">
          <w:marLeft w:val="0"/>
          <w:marRight w:val="0"/>
          <w:marTop w:val="0"/>
          <w:marBottom w:val="0"/>
          <w:divBdr>
            <w:top w:val="none" w:sz="0" w:space="0" w:color="auto"/>
            <w:left w:val="none" w:sz="0" w:space="0" w:color="auto"/>
            <w:bottom w:val="none" w:sz="0" w:space="0" w:color="auto"/>
            <w:right w:val="none" w:sz="0" w:space="0" w:color="auto"/>
          </w:divBdr>
          <w:divsChild>
            <w:div w:id="832910506">
              <w:marLeft w:val="0"/>
              <w:marRight w:val="0"/>
              <w:marTop w:val="0"/>
              <w:marBottom w:val="0"/>
              <w:divBdr>
                <w:top w:val="none" w:sz="0" w:space="0" w:color="auto"/>
                <w:left w:val="none" w:sz="0" w:space="0" w:color="auto"/>
                <w:bottom w:val="none" w:sz="0" w:space="0" w:color="auto"/>
                <w:right w:val="none" w:sz="0" w:space="0" w:color="auto"/>
              </w:divBdr>
            </w:div>
          </w:divsChild>
        </w:div>
        <w:div w:id="1762291890">
          <w:marLeft w:val="0"/>
          <w:marRight w:val="0"/>
          <w:marTop w:val="0"/>
          <w:marBottom w:val="0"/>
          <w:divBdr>
            <w:top w:val="none" w:sz="0" w:space="0" w:color="auto"/>
            <w:left w:val="none" w:sz="0" w:space="0" w:color="auto"/>
            <w:bottom w:val="none" w:sz="0" w:space="0" w:color="auto"/>
            <w:right w:val="none" w:sz="0" w:space="0" w:color="auto"/>
          </w:divBdr>
          <w:divsChild>
            <w:div w:id="926422744">
              <w:marLeft w:val="0"/>
              <w:marRight w:val="0"/>
              <w:marTop w:val="0"/>
              <w:marBottom w:val="0"/>
              <w:divBdr>
                <w:top w:val="none" w:sz="0" w:space="0" w:color="auto"/>
                <w:left w:val="none" w:sz="0" w:space="0" w:color="auto"/>
                <w:bottom w:val="none" w:sz="0" w:space="0" w:color="auto"/>
                <w:right w:val="none" w:sz="0" w:space="0" w:color="auto"/>
              </w:divBdr>
            </w:div>
          </w:divsChild>
        </w:div>
        <w:div w:id="12725907">
          <w:marLeft w:val="0"/>
          <w:marRight w:val="0"/>
          <w:marTop w:val="0"/>
          <w:marBottom w:val="0"/>
          <w:divBdr>
            <w:top w:val="none" w:sz="0" w:space="0" w:color="auto"/>
            <w:left w:val="none" w:sz="0" w:space="0" w:color="auto"/>
            <w:bottom w:val="none" w:sz="0" w:space="0" w:color="auto"/>
            <w:right w:val="none" w:sz="0" w:space="0" w:color="auto"/>
          </w:divBdr>
          <w:divsChild>
            <w:div w:id="213275744">
              <w:marLeft w:val="0"/>
              <w:marRight w:val="0"/>
              <w:marTop w:val="0"/>
              <w:marBottom w:val="0"/>
              <w:divBdr>
                <w:top w:val="none" w:sz="0" w:space="0" w:color="auto"/>
                <w:left w:val="none" w:sz="0" w:space="0" w:color="auto"/>
                <w:bottom w:val="none" w:sz="0" w:space="0" w:color="auto"/>
                <w:right w:val="none" w:sz="0" w:space="0" w:color="auto"/>
              </w:divBdr>
            </w:div>
          </w:divsChild>
        </w:div>
        <w:div w:id="1487436929">
          <w:marLeft w:val="0"/>
          <w:marRight w:val="0"/>
          <w:marTop w:val="0"/>
          <w:marBottom w:val="0"/>
          <w:divBdr>
            <w:top w:val="none" w:sz="0" w:space="0" w:color="auto"/>
            <w:left w:val="none" w:sz="0" w:space="0" w:color="auto"/>
            <w:bottom w:val="none" w:sz="0" w:space="0" w:color="auto"/>
            <w:right w:val="none" w:sz="0" w:space="0" w:color="auto"/>
          </w:divBdr>
          <w:divsChild>
            <w:div w:id="13317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7563">
      <w:bodyDiv w:val="1"/>
      <w:marLeft w:val="0"/>
      <w:marRight w:val="0"/>
      <w:marTop w:val="0"/>
      <w:marBottom w:val="0"/>
      <w:divBdr>
        <w:top w:val="none" w:sz="0" w:space="0" w:color="auto"/>
        <w:left w:val="none" w:sz="0" w:space="0" w:color="auto"/>
        <w:bottom w:val="none" w:sz="0" w:space="0" w:color="auto"/>
        <w:right w:val="none" w:sz="0" w:space="0" w:color="auto"/>
      </w:divBdr>
      <w:divsChild>
        <w:div w:id="1095587437">
          <w:marLeft w:val="360"/>
          <w:marRight w:val="0"/>
          <w:marTop w:val="72"/>
          <w:marBottom w:val="72"/>
          <w:divBdr>
            <w:top w:val="none" w:sz="0" w:space="0" w:color="auto"/>
            <w:left w:val="none" w:sz="0" w:space="0" w:color="auto"/>
            <w:bottom w:val="none" w:sz="0" w:space="0" w:color="auto"/>
            <w:right w:val="none" w:sz="0" w:space="0" w:color="auto"/>
          </w:divBdr>
          <w:divsChild>
            <w:div w:id="23869452">
              <w:marLeft w:val="0"/>
              <w:marRight w:val="0"/>
              <w:marTop w:val="0"/>
              <w:marBottom w:val="0"/>
              <w:divBdr>
                <w:top w:val="none" w:sz="0" w:space="0" w:color="auto"/>
                <w:left w:val="none" w:sz="0" w:space="0" w:color="auto"/>
                <w:bottom w:val="none" w:sz="0" w:space="0" w:color="auto"/>
                <w:right w:val="none" w:sz="0" w:space="0" w:color="auto"/>
              </w:divBdr>
            </w:div>
          </w:divsChild>
        </w:div>
        <w:div w:id="320742967">
          <w:marLeft w:val="360"/>
          <w:marRight w:val="0"/>
          <w:marTop w:val="0"/>
          <w:marBottom w:val="72"/>
          <w:divBdr>
            <w:top w:val="none" w:sz="0" w:space="0" w:color="auto"/>
            <w:left w:val="none" w:sz="0" w:space="0" w:color="auto"/>
            <w:bottom w:val="none" w:sz="0" w:space="0" w:color="auto"/>
            <w:right w:val="none" w:sz="0" w:space="0" w:color="auto"/>
          </w:divBdr>
          <w:divsChild>
            <w:div w:id="93251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6070">
      <w:bodyDiv w:val="1"/>
      <w:marLeft w:val="0"/>
      <w:marRight w:val="0"/>
      <w:marTop w:val="0"/>
      <w:marBottom w:val="0"/>
      <w:divBdr>
        <w:top w:val="none" w:sz="0" w:space="0" w:color="auto"/>
        <w:left w:val="none" w:sz="0" w:space="0" w:color="auto"/>
        <w:bottom w:val="none" w:sz="0" w:space="0" w:color="auto"/>
        <w:right w:val="none" w:sz="0" w:space="0" w:color="auto"/>
      </w:divBdr>
      <w:divsChild>
        <w:div w:id="760222430">
          <w:marLeft w:val="360"/>
          <w:marRight w:val="0"/>
          <w:marTop w:val="72"/>
          <w:marBottom w:val="72"/>
          <w:divBdr>
            <w:top w:val="none" w:sz="0" w:space="0" w:color="auto"/>
            <w:left w:val="none" w:sz="0" w:space="0" w:color="auto"/>
            <w:bottom w:val="none" w:sz="0" w:space="0" w:color="auto"/>
            <w:right w:val="none" w:sz="0" w:space="0" w:color="auto"/>
          </w:divBdr>
        </w:div>
        <w:div w:id="1282345093">
          <w:marLeft w:val="360"/>
          <w:marRight w:val="0"/>
          <w:marTop w:val="0"/>
          <w:marBottom w:val="72"/>
          <w:divBdr>
            <w:top w:val="none" w:sz="0" w:space="0" w:color="auto"/>
            <w:left w:val="none" w:sz="0" w:space="0" w:color="auto"/>
            <w:bottom w:val="none" w:sz="0" w:space="0" w:color="auto"/>
            <w:right w:val="none" w:sz="0" w:space="0" w:color="auto"/>
          </w:divBdr>
        </w:div>
        <w:div w:id="1515027693">
          <w:marLeft w:val="360"/>
          <w:marRight w:val="0"/>
          <w:marTop w:val="0"/>
          <w:marBottom w:val="72"/>
          <w:divBdr>
            <w:top w:val="none" w:sz="0" w:space="0" w:color="auto"/>
            <w:left w:val="none" w:sz="0" w:space="0" w:color="auto"/>
            <w:bottom w:val="none" w:sz="0" w:space="0" w:color="auto"/>
            <w:right w:val="none" w:sz="0" w:space="0" w:color="auto"/>
          </w:divBdr>
        </w:div>
      </w:divsChild>
    </w:div>
    <w:div w:id="993024225">
      <w:bodyDiv w:val="1"/>
      <w:marLeft w:val="0"/>
      <w:marRight w:val="0"/>
      <w:marTop w:val="0"/>
      <w:marBottom w:val="0"/>
      <w:divBdr>
        <w:top w:val="none" w:sz="0" w:space="0" w:color="auto"/>
        <w:left w:val="none" w:sz="0" w:space="0" w:color="auto"/>
        <w:bottom w:val="none" w:sz="0" w:space="0" w:color="auto"/>
        <w:right w:val="none" w:sz="0" w:space="0" w:color="auto"/>
      </w:divBdr>
      <w:divsChild>
        <w:div w:id="518932301">
          <w:marLeft w:val="0"/>
          <w:marRight w:val="0"/>
          <w:marTop w:val="0"/>
          <w:marBottom w:val="0"/>
          <w:divBdr>
            <w:top w:val="none" w:sz="0" w:space="0" w:color="auto"/>
            <w:left w:val="none" w:sz="0" w:space="0" w:color="auto"/>
            <w:bottom w:val="none" w:sz="0" w:space="0" w:color="auto"/>
            <w:right w:val="none" w:sz="0" w:space="0" w:color="auto"/>
          </w:divBdr>
        </w:div>
        <w:div w:id="659625300">
          <w:marLeft w:val="0"/>
          <w:marRight w:val="0"/>
          <w:marTop w:val="0"/>
          <w:marBottom w:val="0"/>
          <w:divBdr>
            <w:top w:val="none" w:sz="0" w:space="0" w:color="auto"/>
            <w:left w:val="none" w:sz="0" w:space="0" w:color="auto"/>
            <w:bottom w:val="none" w:sz="0" w:space="0" w:color="auto"/>
            <w:right w:val="none" w:sz="0" w:space="0" w:color="auto"/>
          </w:divBdr>
          <w:divsChild>
            <w:div w:id="19665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3981">
      <w:bodyDiv w:val="1"/>
      <w:marLeft w:val="0"/>
      <w:marRight w:val="0"/>
      <w:marTop w:val="0"/>
      <w:marBottom w:val="0"/>
      <w:divBdr>
        <w:top w:val="none" w:sz="0" w:space="0" w:color="auto"/>
        <w:left w:val="none" w:sz="0" w:space="0" w:color="auto"/>
        <w:bottom w:val="none" w:sz="0" w:space="0" w:color="auto"/>
        <w:right w:val="none" w:sz="0" w:space="0" w:color="auto"/>
      </w:divBdr>
      <w:divsChild>
        <w:div w:id="2112776947">
          <w:marLeft w:val="0"/>
          <w:marRight w:val="0"/>
          <w:marTop w:val="0"/>
          <w:marBottom w:val="0"/>
          <w:divBdr>
            <w:top w:val="none" w:sz="0" w:space="0" w:color="auto"/>
            <w:left w:val="none" w:sz="0" w:space="0" w:color="auto"/>
            <w:bottom w:val="none" w:sz="0" w:space="0" w:color="auto"/>
            <w:right w:val="none" w:sz="0" w:space="0" w:color="auto"/>
          </w:divBdr>
          <w:divsChild>
            <w:div w:id="57241911">
              <w:marLeft w:val="0"/>
              <w:marRight w:val="0"/>
              <w:marTop w:val="0"/>
              <w:marBottom w:val="0"/>
              <w:divBdr>
                <w:top w:val="none" w:sz="0" w:space="0" w:color="auto"/>
                <w:left w:val="none" w:sz="0" w:space="0" w:color="auto"/>
                <w:bottom w:val="none" w:sz="0" w:space="0" w:color="auto"/>
                <w:right w:val="none" w:sz="0" w:space="0" w:color="auto"/>
              </w:divBdr>
            </w:div>
            <w:div w:id="709454442">
              <w:marLeft w:val="0"/>
              <w:marRight w:val="0"/>
              <w:marTop w:val="0"/>
              <w:marBottom w:val="0"/>
              <w:divBdr>
                <w:top w:val="none" w:sz="0" w:space="0" w:color="auto"/>
                <w:left w:val="none" w:sz="0" w:space="0" w:color="auto"/>
                <w:bottom w:val="none" w:sz="0" w:space="0" w:color="auto"/>
                <w:right w:val="none" w:sz="0" w:space="0" w:color="auto"/>
              </w:divBdr>
              <w:divsChild>
                <w:div w:id="2034916780">
                  <w:marLeft w:val="0"/>
                  <w:marRight w:val="0"/>
                  <w:marTop w:val="0"/>
                  <w:marBottom w:val="0"/>
                  <w:divBdr>
                    <w:top w:val="none" w:sz="0" w:space="0" w:color="auto"/>
                    <w:left w:val="none" w:sz="0" w:space="0" w:color="auto"/>
                    <w:bottom w:val="none" w:sz="0" w:space="0" w:color="auto"/>
                    <w:right w:val="none" w:sz="0" w:space="0" w:color="auto"/>
                  </w:divBdr>
                </w:div>
              </w:divsChild>
            </w:div>
            <w:div w:id="1603993682">
              <w:marLeft w:val="0"/>
              <w:marRight w:val="0"/>
              <w:marTop w:val="0"/>
              <w:marBottom w:val="0"/>
              <w:divBdr>
                <w:top w:val="none" w:sz="0" w:space="0" w:color="auto"/>
                <w:left w:val="none" w:sz="0" w:space="0" w:color="auto"/>
                <w:bottom w:val="none" w:sz="0" w:space="0" w:color="auto"/>
                <w:right w:val="none" w:sz="0" w:space="0" w:color="auto"/>
              </w:divBdr>
              <w:divsChild>
                <w:div w:id="493767658">
                  <w:marLeft w:val="0"/>
                  <w:marRight w:val="0"/>
                  <w:marTop w:val="0"/>
                  <w:marBottom w:val="0"/>
                  <w:divBdr>
                    <w:top w:val="none" w:sz="0" w:space="0" w:color="auto"/>
                    <w:left w:val="none" w:sz="0" w:space="0" w:color="auto"/>
                    <w:bottom w:val="none" w:sz="0" w:space="0" w:color="auto"/>
                    <w:right w:val="none" w:sz="0" w:space="0" w:color="auto"/>
                  </w:divBdr>
                </w:div>
              </w:divsChild>
            </w:div>
            <w:div w:id="1396271339">
              <w:marLeft w:val="0"/>
              <w:marRight w:val="0"/>
              <w:marTop w:val="0"/>
              <w:marBottom w:val="0"/>
              <w:divBdr>
                <w:top w:val="none" w:sz="0" w:space="0" w:color="auto"/>
                <w:left w:val="none" w:sz="0" w:space="0" w:color="auto"/>
                <w:bottom w:val="none" w:sz="0" w:space="0" w:color="auto"/>
                <w:right w:val="none" w:sz="0" w:space="0" w:color="auto"/>
              </w:divBdr>
              <w:divsChild>
                <w:div w:id="1648852012">
                  <w:marLeft w:val="0"/>
                  <w:marRight w:val="0"/>
                  <w:marTop w:val="0"/>
                  <w:marBottom w:val="0"/>
                  <w:divBdr>
                    <w:top w:val="none" w:sz="0" w:space="0" w:color="auto"/>
                    <w:left w:val="none" w:sz="0" w:space="0" w:color="auto"/>
                    <w:bottom w:val="none" w:sz="0" w:space="0" w:color="auto"/>
                    <w:right w:val="none" w:sz="0" w:space="0" w:color="auto"/>
                  </w:divBdr>
                </w:div>
              </w:divsChild>
            </w:div>
            <w:div w:id="1550650632">
              <w:marLeft w:val="0"/>
              <w:marRight w:val="0"/>
              <w:marTop w:val="0"/>
              <w:marBottom w:val="0"/>
              <w:divBdr>
                <w:top w:val="none" w:sz="0" w:space="0" w:color="auto"/>
                <w:left w:val="none" w:sz="0" w:space="0" w:color="auto"/>
                <w:bottom w:val="none" w:sz="0" w:space="0" w:color="auto"/>
                <w:right w:val="none" w:sz="0" w:space="0" w:color="auto"/>
              </w:divBdr>
              <w:divsChild>
                <w:div w:id="702246185">
                  <w:marLeft w:val="0"/>
                  <w:marRight w:val="0"/>
                  <w:marTop w:val="0"/>
                  <w:marBottom w:val="0"/>
                  <w:divBdr>
                    <w:top w:val="none" w:sz="0" w:space="0" w:color="auto"/>
                    <w:left w:val="none" w:sz="0" w:space="0" w:color="auto"/>
                    <w:bottom w:val="none" w:sz="0" w:space="0" w:color="auto"/>
                    <w:right w:val="none" w:sz="0" w:space="0" w:color="auto"/>
                  </w:divBdr>
                </w:div>
              </w:divsChild>
            </w:div>
            <w:div w:id="55206060">
              <w:marLeft w:val="0"/>
              <w:marRight w:val="0"/>
              <w:marTop w:val="0"/>
              <w:marBottom w:val="0"/>
              <w:divBdr>
                <w:top w:val="none" w:sz="0" w:space="0" w:color="auto"/>
                <w:left w:val="none" w:sz="0" w:space="0" w:color="auto"/>
                <w:bottom w:val="none" w:sz="0" w:space="0" w:color="auto"/>
                <w:right w:val="none" w:sz="0" w:space="0" w:color="auto"/>
              </w:divBdr>
              <w:divsChild>
                <w:div w:id="1909727798">
                  <w:marLeft w:val="0"/>
                  <w:marRight w:val="0"/>
                  <w:marTop w:val="0"/>
                  <w:marBottom w:val="0"/>
                  <w:divBdr>
                    <w:top w:val="none" w:sz="0" w:space="0" w:color="auto"/>
                    <w:left w:val="none" w:sz="0" w:space="0" w:color="auto"/>
                    <w:bottom w:val="none" w:sz="0" w:space="0" w:color="auto"/>
                    <w:right w:val="none" w:sz="0" w:space="0" w:color="auto"/>
                  </w:divBdr>
                </w:div>
              </w:divsChild>
            </w:div>
            <w:div w:id="1367802074">
              <w:marLeft w:val="0"/>
              <w:marRight w:val="0"/>
              <w:marTop w:val="0"/>
              <w:marBottom w:val="0"/>
              <w:divBdr>
                <w:top w:val="none" w:sz="0" w:space="0" w:color="auto"/>
                <w:left w:val="none" w:sz="0" w:space="0" w:color="auto"/>
                <w:bottom w:val="none" w:sz="0" w:space="0" w:color="auto"/>
                <w:right w:val="none" w:sz="0" w:space="0" w:color="auto"/>
              </w:divBdr>
              <w:divsChild>
                <w:div w:id="1041320647">
                  <w:marLeft w:val="0"/>
                  <w:marRight w:val="0"/>
                  <w:marTop w:val="0"/>
                  <w:marBottom w:val="0"/>
                  <w:divBdr>
                    <w:top w:val="none" w:sz="0" w:space="0" w:color="auto"/>
                    <w:left w:val="none" w:sz="0" w:space="0" w:color="auto"/>
                    <w:bottom w:val="none" w:sz="0" w:space="0" w:color="auto"/>
                    <w:right w:val="none" w:sz="0" w:space="0" w:color="auto"/>
                  </w:divBdr>
                </w:div>
              </w:divsChild>
            </w:div>
            <w:div w:id="1121143934">
              <w:marLeft w:val="0"/>
              <w:marRight w:val="0"/>
              <w:marTop w:val="0"/>
              <w:marBottom w:val="0"/>
              <w:divBdr>
                <w:top w:val="none" w:sz="0" w:space="0" w:color="auto"/>
                <w:left w:val="none" w:sz="0" w:space="0" w:color="auto"/>
                <w:bottom w:val="none" w:sz="0" w:space="0" w:color="auto"/>
                <w:right w:val="none" w:sz="0" w:space="0" w:color="auto"/>
              </w:divBdr>
              <w:divsChild>
                <w:div w:id="1099983998">
                  <w:marLeft w:val="0"/>
                  <w:marRight w:val="0"/>
                  <w:marTop w:val="0"/>
                  <w:marBottom w:val="0"/>
                  <w:divBdr>
                    <w:top w:val="none" w:sz="0" w:space="0" w:color="auto"/>
                    <w:left w:val="none" w:sz="0" w:space="0" w:color="auto"/>
                    <w:bottom w:val="none" w:sz="0" w:space="0" w:color="auto"/>
                    <w:right w:val="none" w:sz="0" w:space="0" w:color="auto"/>
                  </w:divBdr>
                </w:div>
              </w:divsChild>
            </w:div>
            <w:div w:id="315691373">
              <w:marLeft w:val="0"/>
              <w:marRight w:val="0"/>
              <w:marTop w:val="0"/>
              <w:marBottom w:val="0"/>
              <w:divBdr>
                <w:top w:val="none" w:sz="0" w:space="0" w:color="auto"/>
                <w:left w:val="none" w:sz="0" w:space="0" w:color="auto"/>
                <w:bottom w:val="none" w:sz="0" w:space="0" w:color="auto"/>
                <w:right w:val="none" w:sz="0" w:space="0" w:color="auto"/>
              </w:divBdr>
              <w:divsChild>
                <w:div w:id="5450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5665">
          <w:marLeft w:val="0"/>
          <w:marRight w:val="0"/>
          <w:marTop w:val="0"/>
          <w:marBottom w:val="0"/>
          <w:divBdr>
            <w:top w:val="none" w:sz="0" w:space="0" w:color="auto"/>
            <w:left w:val="none" w:sz="0" w:space="0" w:color="auto"/>
            <w:bottom w:val="none" w:sz="0" w:space="0" w:color="auto"/>
            <w:right w:val="none" w:sz="0" w:space="0" w:color="auto"/>
          </w:divBdr>
          <w:divsChild>
            <w:div w:id="26875495">
              <w:marLeft w:val="0"/>
              <w:marRight w:val="0"/>
              <w:marTop w:val="0"/>
              <w:marBottom w:val="0"/>
              <w:divBdr>
                <w:top w:val="none" w:sz="0" w:space="0" w:color="auto"/>
                <w:left w:val="none" w:sz="0" w:space="0" w:color="auto"/>
                <w:bottom w:val="none" w:sz="0" w:space="0" w:color="auto"/>
                <w:right w:val="none" w:sz="0" w:space="0" w:color="auto"/>
              </w:divBdr>
            </w:div>
          </w:divsChild>
        </w:div>
        <w:div w:id="1718355983">
          <w:marLeft w:val="0"/>
          <w:marRight w:val="0"/>
          <w:marTop w:val="0"/>
          <w:marBottom w:val="0"/>
          <w:divBdr>
            <w:top w:val="none" w:sz="0" w:space="0" w:color="auto"/>
            <w:left w:val="none" w:sz="0" w:space="0" w:color="auto"/>
            <w:bottom w:val="none" w:sz="0" w:space="0" w:color="auto"/>
            <w:right w:val="none" w:sz="0" w:space="0" w:color="auto"/>
          </w:divBdr>
          <w:divsChild>
            <w:div w:id="1912346328">
              <w:marLeft w:val="0"/>
              <w:marRight w:val="0"/>
              <w:marTop w:val="0"/>
              <w:marBottom w:val="0"/>
              <w:divBdr>
                <w:top w:val="none" w:sz="0" w:space="0" w:color="auto"/>
                <w:left w:val="none" w:sz="0" w:space="0" w:color="auto"/>
                <w:bottom w:val="none" w:sz="0" w:space="0" w:color="auto"/>
                <w:right w:val="none" w:sz="0" w:space="0" w:color="auto"/>
              </w:divBdr>
            </w:div>
          </w:divsChild>
        </w:div>
        <w:div w:id="1158837413">
          <w:marLeft w:val="0"/>
          <w:marRight w:val="0"/>
          <w:marTop w:val="0"/>
          <w:marBottom w:val="0"/>
          <w:divBdr>
            <w:top w:val="none" w:sz="0" w:space="0" w:color="auto"/>
            <w:left w:val="none" w:sz="0" w:space="0" w:color="auto"/>
            <w:bottom w:val="none" w:sz="0" w:space="0" w:color="auto"/>
            <w:right w:val="none" w:sz="0" w:space="0" w:color="auto"/>
          </w:divBdr>
          <w:divsChild>
            <w:div w:id="565456838">
              <w:marLeft w:val="0"/>
              <w:marRight w:val="0"/>
              <w:marTop w:val="0"/>
              <w:marBottom w:val="0"/>
              <w:divBdr>
                <w:top w:val="none" w:sz="0" w:space="0" w:color="auto"/>
                <w:left w:val="none" w:sz="0" w:space="0" w:color="auto"/>
                <w:bottom w:val="none" w:sz="0" w:space="0" w:color="auto"/>
                <w:right w:val="none" w:sz="0" w:space="0" w:color="auto"/>
              </w:divBdr>
            </w:div>
          </w:divsChild>
        </w:div>
        <w:div w:id="771587222">
          <w:marLeft w:val="0"/>
          <w:marRight w:val="0"/>
          <w:marTop w:val="0"/>
          <w:marBottom w:val="0"/>
          <w:divBdr>
            <w:top w:val="none" w:sz="0" w:space="0" w:color="auto"/>
            <w:left w:val="none" w:sz="0" w:space="0" w:color="auto"/>
            <w:bottom w:val="none" w:sz="0" w:space="0" w:color="auto"/>
            <w:right w:val="none" w:sz="0" w:space="0" w:color="auto"/>
          </w:divBdr>
          <w:divsChild>
            <w:div w:id="122844309">
              <w:marLeft w:val="0"/>
              <w:marRight w:val="0"/>
              <w:marTop w:val="0"/>
              <w:marBottom w:val="0"/>
              <w:divBdr>
                <w:top w:val="none" w:sz="0" w:space="0" w:color="auto"/>
                <w:left w:val="none" w:sz="0" w:space="0" w:color="auto"/>
                <w:bottom w:val="none" w:sz="0" w:space="0" w:color="auto"/>
                <w:right w:val="none" w:sz="0" w:space="0" w:color="auto"/>
              </w:divBdr>
            </w:div>
          </w:divsChild>
        </w:div>
        <w:div w:id="1114790776">
          <w:marLeft w:val="0"/>
          <w:marRight w:val="0"/>
          <w:marTop w:val="0"/>
          <w:marBottom w:val="0"/>
          <w:divBdr>
            <w:top w:val="none" w:sz="0" w:space="0" w:color="auto"/>
            <w:left w:val="none" w:sz="0" w:space="0" w:color="auto"/>
            <w:bottom w:val="none" w:sz="0" w:space="0" w:color="auto"/>
            <w:right w:val="none" w:sz="0" w:space="0" w:color="auto"/>
          </w:divBdr>
          <w:divsChild>
            <w:div w:id="6297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3988">
      <w:bodyDiv w:val="1"/>
      <w:marLeft w:val="0"/>
      <w:marRight w:val="0"/>
      <w:marTop w:val="0"/>
      <w:marBottom w:val="0"/>
      <w:divBdr>
        <w:top w:val="none" w:sz="0" w:space="0" w:color="auto"/>
        <w:left w:val="none" w:sz="0" w:space="0" w:color="auto"/>
        <w:bottom w:val="none" w:sz="0" w:space="0" w:color="auto"/>
        <w:right w:val="none" w:sz="0" w:space="0" w:color="auto"/>
      </w:divBdr>
      <w:divsChild>
        <w:div w:id="1499273952">
          <w:marLeft w:val="0"/>
          <w:marRight w:val="0"/>
          <w:marTop w:val="72"/>
          <w:marBottom w:val="0"/>
          <w:divBdr>
            <w:top w:val="none" w:sz="0" w:space="0" w:color="auto"/>
            <w:left w:val="none" w:sz="0" w:space="0" w:color="auto"/>
            <w:bottom w:val="none" w:sz="0" w:space="0" w:color="auto"/>
            <w:right w:val="none" w:sz="0" w:space="0" w:color="auto"/>
          </w:divBdr>
        </w:div>
        <w:div w:id="1074158866">
          <w:marLeft w:val="0"/>
          <w:marRight w:val="0"/>
          <w:marTop w:val="72"/>
          <w:marBottom w:val="0"/>
          <w:divBdr>
            <w:top w:val="none" w:sz="0" w:space="0" w:color="auto"/>
            <w:left w:val="none" w:sz="0" w:space="0" w:color="auto"/>
            <w:bottom w:val="none" w:sz="0" w:space="0" w:color="auto"/>
            <w:right w:val="none" w:sz="0" w:space="0" w:color="auto"/>
          </w:divBdr>
          <w:divsChild>
            <w:div w:id="53816738">
              <w:marLeft w:val="0"/>
              <w:marRight w:val="0"/>
              <w:marTop w:val="0"/>
              <w:marBottom w:val="0"/>
              <w:divBdr>
                <w:top w:val="none" w:sz="0" w:space="0" w:color="auto"/>
                <w:left w:val="none" w:sz="0" w:space="0" w:color="auto"/>
                <w:bottom w:val="none" w:sz="0" w:space="0" w:color="auto"/>
                <w:right w:val="none" w:sz="0" w:space="0" w:color="auto"/>
              </w:divBdr>
            </w:div>
          </w:divsChild>
        </w:div>
        <w:div w:id="367339619">
          <w:marLeft w:val="0"/>
          <w:marRight w:val="0"/>
          <w:marTop w:val="72"/>
          <w:marBottom w:val="0"/>
          <w:divBdr>
            <w:top w:val="none" w:sz="0" w:space="0" w:color="auto"/>
            <w:left w:val="none" w:sz="0" w:space="0" w:color="auto"/>
            <w:bottom w:val="none" w:sz="0" w:space="0" w:color="auto"/>
            <w:right w:val="none" w:sz="0" w:space="0" w:color="auto"/>
          </w:divBdr>
          <w:divsChild>
            <w:div w:id="810363300">
              <w:marLeft w:val="0"/>
              <w:marRight w:val="0"/>
              <w:marTop w:val="0"/>
              <w:marBottom w:val="0"/>
              <w:divBdr>
                <w:top w:val="none" w:sz="0" w:space="0" w:color="auto"/>
                <w:left w:val="none" w:sz="0" w:space="0" w:color="auto"/>
                <w:bottom w:val="none" w:sz="0" w:space="0" w:color="auto"/>
                <w:right w:val="none" w:sz="0" w:space="0" w:color="auto"/>
              </w:divBdr>
            </w:div>
          </w:divsChild>
        </w:div>
        <w:div w:id="1129517973">
          <w:marLeft w:val="0"/>
          <w:marRight w:val="0"/>
          <w:marTop w:val="72"/>
          <w:marBottom w:val="0"/>
          <w:divBdr>
            <w:top w:val="none" w:sz="0" w:space="0" w:color="auto"/>
            <w:left w:val="none" w:sz="0" w:space="0" w:color="auto"/>
            <w:bottom w:val="none" w:sz="0" w:space="0" w:color="auto"/>
            <w:right w:val="none" w:sz="0" w:space="0" w:color="auto"/>
          </w:divBdr>
          <w:divsChild>
            <w:div w:id="19912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1566">
      <w:bodyDiv w:val="1"/>
      <w:marLeft w:val="0"/>
      <w:marRight w:val="0"/>
      <w:marTop w:val="0"/>
      <w:marBottom w:val="0"/>
      <w:divBdr>
        <w:top w:val="none" w:sz="0" w:space="0" w:color="auto"/>
        <w:left w:val="none" w:sz="0" w:space="0" w:color="auto"/>
        <w:bottom w:val="none" w:sz="0" w:space="0" w:color="auto"/>
        <w:right w:val="none" w:sz="0" w:space="0" w:color="auto"/>
      </w:divBdr>
      <w:divsChild>
        <w:div w:id="3555017">
          <w:marLeft w:val="0"/>
          <w:marRight w:val="0"/>
          <w:marTop w:val="0"/>
          <w:marBottom w:val="0"/>
          <w:divBdr>
            <w:top w:val="none" w:sz="0" w:space="0" w:color="auto"/>
            <w:left w:val="none" w:sz="0" w:space="0" w:color="auto"/>
            <w:bottom w:val="none" w:sz="0" w:space="0" w:color="auto"/>
            <w:right w:val="none" w:sz="0" w:space="0" w:color="auto"/>
          </w:divBdr>
          <w:divsChild>
            <w:div w:id="797801152">
              <w:marLeft w:val="0"/>
              <w:marRight w:val="0"/>
              <w:marTop w:val="0"/>
              <w:marBottom w:val="0"/>
              <w:divBdr>
                <w:top w:val="none" w:sz="0" w:space="0" w:color="auto"/>
                <w:left w:val="none" w:sz="0" w:space="0" w:color="auto"/>
                <w:bottom w:val="none" w:sz="0" w:space="0" w:color="auto"/>
                <w:right w:val="none" w:sz="0" w:space="0" w:color="auto"/>
              </w:divBdr>
            </w:div>
            <w:div w:id="1318268170">
              <w:marLeft w:val="0"/>
              <w:marRight w:val="0"/>
              <w:marTop w:val="0"/>
              <w:marBottom w:val="0"/>
              <w:divBdr>
                <w:top w:val="none" w:sz="0" w:space="0" w:color="auto"/>
                <w:left w:val="none" w:sz="0" w:space="0" w:color="auto"/>
                <w:bottom w:val="none" w:sz="0" w:space="0" w:color="auto"/>
                <w:right w:val="none" w:sz="0" w:space="0" w:color="auto"/>
              </w:divBdr>
              <w:divsChild>
                <w:div w:id="893852079">
                  <w:marLeft w:val="0"/>
                  <w:marRight w:val="0"/>
                  <w:marTop w:val="0"/>
                  <w:marBottom w:val="0"/>
                  <w:divBdr>
                    <w:top w:val="none" w:sz="0" w:space="0" w:color="auto"/>
                    <w:left w:val="none" w:sz="0" w:space="0" w:color="auto"/>
                    <w:bottom w:val="none" w:sz="0" w:space="0" w:color="auto"/>
                    <w:right w:val="none" w:sz="0" w:space="0" w:color="auto"/>
                  </w:divBdr>
                </w:div>
              </w:divsChild>
            </w:div>
            <w:div w:id="1623655068">
              <w:marLeft w:val="0"/>
              <w:marRight w:val="0"/>
              <w:marTop w:val="0"/>
              <w:marBottom w:val="0"/>
              <w:divBdr>
                <w:top w:val="none" w:sz="0" w:space="0" w:color="auto"/>
                <w:left w:val="none" w:sz="0" w:space="0" w:color="auto"/>
                <w:bottom w:val="none" w:sz="0" w:space="0" w:color="auto"/>
                <w:right w:val="none" w:sz="0" w:space="0" w:color="auto"/>
              </w:divBdr>
              <w:divsChild>
                <w:div w:id="1547985075">
                  <w:marLeft w:val="0"/>
                  <w:marRight w:val="0"/>
                  <w:marTop w:val="0"/>
                  <w:marBottom w:val="0"/>
                  <w:divBdr>
                    <w:top w:val="none" w:sz="0" w:space="0" w:color="auto"/>
                    <w:left w:val="none" w:sz="0" w:space="0" w:color="auto"/>
                    <w:bottom w:val="none" w:sz="0" w:space="0" w:color="auto"/>
                    <w:right w:val="none" w:sz="0" w:space="0" w:color="auto"/>
                  </w:divBdr>
                </w:div>
              </w:divsChild>
            </w:div>
            <w:div w:id="84152121">
              <w:marLeft w:val="0"/>
              <w:marRight w:val="0"/>
              <w:marTop w:val="0"/>
              <w:marBottom w:val="0"/>
              <w:divBdr>
                <w:top w:val="none" w:sz="0" w:space="0" w:color="auto"/>
                <w:left w:val="none" w:sz="0" w:space="0" w:color="auto"/>
                <w:bottom w:val="none" w:sz="0" w:space="0" w:color="auto"/>
                <w:right w:val="none" w:sz="0" w:space="0" w:color="auto"/>
              </w:divBdr>
              <w:divsChild>
                <w:div w:id="9024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51788">
          <w:marLeft w:val="0"/>
          <w:marRight w:val="0"/>
          <w:marTop w:val="0"/>
          <w:marBottom w:val="0"/>
          <w:divBdr>
            <w:top w:val="none" w:sz="0" w:space="0" w:color="auto"/>
            <w:left w:val="none" w:sz="0" w:space="0" w:color="auto"/>
            <w:bottom w:val="none" w:sz="0" w:space="0" w:color="auto"/>
            <w:right w:val="none" w:sz="0" w:space="0" w:color="auto"/>
          </w:divBdr>
          <w:divsChild>
            <w:div w:id="1217931675">
              <w:marLeft w:val="0"/>
              <w:marRight w:val="0"/>
              <w:marTop w:val="0"/>
              <w:marBottom w:val="0"/>
              <w:divBdr>
                <w:top w:val="none" w:sz="0" w:space="0" w:color="auto"/>
                <w:left w:val="none" w:sz="0" w:space="0" w:color="auto"/>
                <w:bottom w:val="none" w:sz="0" w:space="0" w:color="auto"/>
                <w:right w:val="none" w:sz="0" w:space="0" w:color="auto"/>
              </w:divBdr>
            </w:div>
          </w:divsChild>
        </w:div>
        <w:div w:id="1736245313">
          <w:marLeft w:val="0"/>
          <w:marRight w:val="0"/>
          <w:marTop w:val="0"/>
          <w:marBottom w:val="0"/>
          <w:divBdr>
            <w:top w:val="none" w:sz="0" w:space="0" w:color="auto"/>
            <w:left w:val="none" w:sz="0" w:space="0" w:color="auto"/>
            <w:bottom w:val="none" w:sz="0" w:space="0" w:color="auto"/>
            <w:right w:val="none" w:sz="0" w:space="0" w:color="auto"/>
          </w:divBdr>
          <w:divsChild>
            <w:div w:id="15177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1303">
      <w:bodyDiv w:val="1"/>
      <w:marLeft w:val="0"/>
      <w:marRight w:val="0"/>
      <w:marTop w:val="0"/>
      <w:marBottom w:val="0"/>
      <w:divBdr>
        <w:top w:val="none" w:sz="0" w:space="0" w:color="auto"/>
        <w:left w:val="none" w:sz="0" w:space="0" w:color="auto"/>
        <w:bottom w:val="none" w:sz="0" w:space="0" w:color="auto"/>
        <w:right w:val="none" w:sz="0" w:space="0" w:color="auto"/>
      </w:divBdr>
      <w:divsChild>
        <w:div w:id="731655108">
          <w:marLeft w:val="0"/>
          <w:marRight w:val="0"/>
          <w:marTop w:val="0"/>
          <w:marBottom w:val="0"/>
          <w:divBdr>
            <w:top w:val="none" w:sz="0" w:space="0" w:color="auto"/>
            <w:left w:val="none" w:sz="0" w:space="0" w:color="auto"/>
            <w:bottom w:val="none" w:sz="0" w:space="0" w:color="auto"/>
            <w:right w:val="none" w:sz="0" w:space="0" w:color="auto"/>
          </w:divBdr>
          <w:divsChild>
            <w:div w:id="608507133">
              <w:marLeft w:val="0"/>
              <w:marRight w:val="0"/>
              <w:marTop w:val="0"/>
              <w:marBottom w:val="0"/>
              <w:divBdr>
                <w:top w:val="none" w:sz="0" w:space="0" w:color="auto"/>
                <w:left w:val="none" w:sz="0" w:space="0" w:color="auto"/>
                <w:bottom w:val="none" w:sz="0" w:space="0" w:color="auto"/>
                <w:right w:val="none" w:sz="0" w:space="0" w:color="auto"/>
              </w:divBdr>
            </w:div>
          </w:divsChild>
        </w:div>
        <w:div w:id="1677684639">
          <w:marLeft w:val="0"/>
          <w:marRight w:val="0"/>
          <w:marTop w:val="0"/>
          <w:marBottom w:val="0"/>
          <w:divBdr>
            <w:top w:val="none" w:sz="0" w:space="0" w:color="auto"/>
            <w:left w:val="none" w:sz="0" w:space="0" w:color="auto"/>
            <w:bottom w:val="none" w:sz="0" w:space="0" w:color="auto"/>
            <w:right w:val="none" w:sz="0" w:space="0" w:color="auto"/>
          </w:divBdr>
          <w:divsChild>
            <w:div w:id="85805424">
              <w:marLeft w:val="0"/>
              <w:marRight w:val="0"/>
              <w:marTop w:val="0"/>
              <w:marBottom w:val="0"/>
              <w:divBdr>
                <w:top w:val="none" w:sz="0" w:space="0" w:color="auto"/>
                <w:left w:val="none" w:sz="0" w:space="0" w:color="auto"/>
                <w:bottom w:val="none" w:sz="0" w:space="0" w:color="auto"/>
                <w:right w:val="none" w:sz="0" w:space="0" w:color="auto"/>
              </w:divBdr>
            </w:div>
          </w:divsChild>
        </w:div>
        <w:div w:id="1459107687">
          <w:marLeft w:val="0"/>
          <w:marRight w:val="0"/>
          <w:marTop w:val="0"/>
          <w:marBottom w:val="0"/>
          <w:divBdr>
            <w:top w:val="none" w:sz="0" w:space="0" w:color="auto"/>
            <w:left w:val="none" w:sz="0" w:space="0" w:color="auto"/>
            <w:bottom w:val="none" w:sz="0" w:space="0" w:color="auto"/>
            <w:right w:val="none" w:sz="0" w:space="0" w:color="auto"/>
          </w:divBdr>
          <w:divsChild>
            <w:div w:id="1245410718">
              <w:marLeft w:val="0"/>
              <w:marRight w:val="0"/>
              <w:marTop w:val="0"/>
              <w:marBottom w:val="0"/>
              <w:divBdr>
                <w:top w:val="none" w:sz="0" w:space="0" w:color="auto"/>
                <w:left w:val="none" w:sz="0" w:space="0" w:color="auto"/>
                <w:bottom w:val="none" w:sz="0" w:space="0" w:color="auto"/>
                <w:right w:val="none" w:sz="0" w:space="0" w:color="auto"/>
              </w:divBdr>
            </w:div>
          </w:divsChild>
        </w:div>
        <w:div w:id="1583219611">
          <w:marLeft w:val="0"/>
          <w:marRight w:val="0"/>
          <w:marTop w:val="0"/>
          <w:marBottom w:val="0"/>
          <w:divBdr>
            <w:top w:val="none" w:sz="0" w:space="0" w:color="auto"/>
            <w:left w:val="none" w:sz="0" w:space="0" w:color="auto"/>
            <w:bottom w:val="none" w:sz="0" w:space="0" w:color="auto"/>
            <w:right w:val="none" w:sz="0" w:space="0" w:color="auto"/>
          </w:divBdr>
          <w:divsChild>
            <w:div w:id="18961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3005">
      <w:bodyDiv w:val="1"/>
      <w:marLeft w:val="0"/>
      <w:marRight w:val="0"/>
      <w:marTop w:val="0"/>
      <w:marBottom w:val="0"/>
      <w:divBdr>
        <w:top w:val="none" w:sz="0" w:space="0" w:color="auto"/>
        <w:left w:val="none" w:sz="0" w:space="0" w:color="auto"/>
        <w:bottom w:val="none" w:sz="0" w:space="0" w:color="auto"/>
        <w:right w:val="none" w:sz="0" w:space="0" w:color="auto"/>
      </w:divBdr>
    </w:div>
    <w:div w:id="1369915009">
      <w:bodyDiv w:val="1"/>
      <w:marLeft w:val="0"/>
      <w:marRight w:val="0"/>
      <w:marTop w:val="0"/>
      <w:marBottom w:val="0"/>
      <w:divBdr>
        <w:top w:val="none" w:sz="0" w:space="0" w:color="auto"/>
        <w:left w:val="none" w:sz="0" w:space="0" w:color="auto"/>
        <w:bottom w:val="none" w:sz="0" w:space="0" w:color="auto"/>
        <w:right w:val="none" w:sz="0" w:space="0" w:color="auto"/>
      </w:divBdr>
      <w:divsChild>
        <w:div w:id="782261317">
          <w:marLeft w:val="0"/>
          <w:marRight w:val="0"/>
          <w:marTop w:val="0"/>
          <w:marBottom w:val="0"/>
          <w:divBdr>
            <w:top w:val="none" w:sz="0" w:space="0" w:color="auto"/>
            <w:left w:val="none" w:sz="0" w:space="0" w:color="auto"/>
            <w:bottom w:val="none" w:sz="0" w:space="0" w:color="auto"/>
            <w:right w:val="none" w:sz="0" w:space="0" w:color="auto"/>
          </w:divBdr>
        </w:div>
        <w:div w:id="850334172">
          <w:marLeft w:val="0"/>
          <w:marRight w:val="0"/>
          <w:marTop w:val="0"/>
          <w:marBottom w:val="0"/>
          <w:divBdr>
            <w:top w:val="none" w:sz="0" w:space="0" w:color="auto"/>
            <w:left w:val="none" w:sz="0" w:space="0" w:color="auto"/>
            <w:bottom w:val="none" w:sz="0" w:space="0" w:color="auto"/>
            <w:right w:val="none" w:sz="0" w:space="0" w:color="auto"/>
          </w:divBdr>
          <w:divsChild>
            <w:div w:id="1789661757">
              <w:marLeft w:val="0"/>
              <w:marRight w:val="0"/>
              <w:marTop w:val="0"/>
              <w:marBottom w:val="0"/>
              <w:divBdr>
                <w:top w:val="none" w:sz="0" w:space="0" w:color="auto"/>
                <w:left w:val="none" w:sz="0" w:space="0" w:color="auto"/>
                <w:bottom w:val="none" w:sz="0" w:space="0" w:color="auto"/>
                <w:right w:val="none" w:sz="0" w:space="0" w:color="auto"/>
              </w:divBdr>
            </w:div>
          </w:divsChild>
        </w:div>
        <w:div w:id="242956424">
          <w:marLeft w:val="0"/>
          <w:marRight w:val="0"/>
          <w:marTop w:val="0"/>
          <w:marBottom w:val="0"/>
          <w:divBdr>
            <w:top w:val="none" w:sz="0" w:space="0" w:color="auto"/>
            <w:left w:val="none" w:sz="0" w:space="0" w:color="auto"/>
            <w:bottom w:val="none" w:sz="0" w:space="0" w:color="auto"/>
            <w:right w:val="none" w:sz="0" w:space="0" w:color="auto"/>
          </w:divBdr>
          <w:divsChild>
            <w:div w:id="7916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4390">
      <w:bodyDiv w:val="1"/>
      <w:marLeft w:val="0"/>
      <w:marRight w:val="0"/>
      <w:marTop w:val="0"/>
      <w:marBottom w:val="0"/>
      <w:divBdr>
        <w:top w:val="none" w:sz="0" w:space="0" w:color="auto"/>
        <w:left w:val="none" w:sz="0" w:space="0" w:color="auto"/>
        <w:bottom w:val="none" w:sz="0" w:space="0" w:color="auto"/>
        <w:right w:val="none" w:sz="0" w:space="0" w:color="auto"/>
      </w:divBdr>
    </w:div>
    <w:div w:id="1642225189">
      <w:bodyDiv w:val="1"/>
      <w:marLeft w:val="0"/>
      <w:marRight w:val="0"/>
      <w:marTop w:val="0"/>
      <w:marBottom w:val="0"/>
      <w:divBdr>
        <w:top w:val="none" w:sz="0" w:space="0" w:color="auto"/>
        <w:left w:val="none" w:sz="0" w:space="0" w:color="auto"/>
        <w:bottom w:val="none" w:sz="0" w:space="0" w:color="auto"/>
        <w:right w:val="none" w:sz="0" w:space="0" w:color="auto"/>
      </w:divBdr>
      <w:divsChild>
        <w:div w:id="482161249">
          <w:marLeft w:val="0"/>
          <w:marRight w:val="0"/>
          <w:marTop w:val="0"/>
          <w:marBottom w:val="0"/>
          <w:divBdr>
            <w:top w:val="none" w:sz="0" w:space="0" w:color="auto"/>
            <w:left w:val="none" w:sz="0" w:space="0" w:color="auto"/>
            <w:bottom w:val="none" w:sz="0" w:space="0" w:color="auto"/>
            <w:right w:val="none" w:sz="0" w:space="0" w:color="auto"/>
          </w:divBdr>
        </w:div>
        <w:div w:id="1485509345">
          <w:marLeft w:val="0"/>
          <w:marRight w:val="0"/>
          <w:marTop w:val="0"/>
          <w:marBottom w:val="0"/>
          <w:divBdr>
            <w:top w:val="none" w:sz="0" w:space="0" w:color="auto"/>
            <w:left w:val="none" w:sz="0" w:space="0" w:color="auto"/>
            <w:bottom w:val="none" w:sz="0" w:space="0" w:color="auto"/>
            <w:right w:val="none" w:sz="0" w:space="0" w:color="auto"/>
          </w:divBdr>
          <w:divsChild>
            <w:div w:id="1064644994">
              <w:marLeft w:val="0"/>
              <w:marRight w:val="0"/>
              <w:marTop w:val="0"/>
              <w:marBottom w:val="0"/>
              <w:divBdr>
                <w:top w:val="none" w:sz="0" w:space="0" w:color="auto"/>
                <w:left w:val="none" w:sz="0" w:space="0" w:color="auto"/>
                <w:bottom w:val="none" w:sz="0" w:space="0" w:color="auto"/>
                <w:right w:val="none" w:sz="0" w:space="0" w:color="auto"/>
              </w:divBdr>
            </w:div>
            <w:div w:id="1120807431">
              <w:marLeft w:val="0"/>
              <w:marRight w:val="0"/>
              <w:marTop w:val="0"/>
              <w:marBottom w:val="0"/>
              <w:divBdr>
                <w:top w:val="none" w:sz="0" w:space="0" w:color="auto"/>
                <w:left w:val="none" w:sz="0" w:space="0" w:color="auto"/>
                <w:bottom w:val="none" w:sz="0" w:space="0" w:color="auto"/>
                <w:right w:val="none" w:sz="0" w:space="0" w:color="auto"/>
              </w:divBdr>
              <w:divsChild>
                <w:div w:id="1285650344">
                  <w:marLeft w:val="0"/>
                  <w:marRight w:val="0"/>
                  <w:marTop w:val="0"/>
                  <w:marBottom w:val="0"/>
                  <w:divBdr>
                    <w:top w:val="none" w:sz="0" w:space="0" w:color="auto"/>
                    <w:left w:val="none" w:sz="0" w:space="0" w:color="auto"/>
                    <w:bottom w:val="none" w:sz="0" w:space="0" w:color="auto"/>
                    <w:right w:val="none" w:sz="0" w:space="0" w:color="auto"/>
                  </w:divBdr>
                </w:div>
                <w:div w:id="330760387">
                  <w:marLeft w:val="0"/>
                  <w:marRight w:val="0"/>
                  <w:marTop w:val="0"/>
                  <w:marBottom w:val="0"/>
                  <w:divBdr>
                    <w:top w:val="none" w:sz="0" w:space="0" w:color="auto"/>
                    <w:left w:val="none" w:sz="0" w:space="0" w:color="auto"/>
                    <w:bottom w:val="none" w:sz="0" w:space="0" w:color="auto"/>
                    <w:right w:val="none" w:sz="0" w:space="0" w:color="auto"/>
                  </w:divBdr>
                  <w:divsChild>
                    <w:div w:id="28574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108071">
      <w:bodyDiv w:val="1"/>
      <w:marLeft w:val="0"/>
      <w:marRight w:val="0"/>
      <w:marTop w:val="0"/>
      <w:marBottom w:val="0"/>
      <w:divBdr>
        <w:top w:val="none" w:sz="0" w:space="0" w:color="auto"/>
        <w:left w:val="none" w:sz="0" w:space="0" w:color="auto"/>
        <w:bottom w:val="none" w:sz="0" w:space="0" w:color="auto"/>
        <w:right w:val="none" w:sz="0" w:space="0" w:color="auto"/>
      </w:divBdr>
      <w:divsChild>
        <w:div w:id="535311419">
          <w:marLeft w:val="0"/>
          <w:marRight w:val="0"/>
          <w:marTop w:val="0"/>
          <w:marBottom w:val="0"/>
          <w:divBdr>
            <w:top w:val="none" w:sz="0" w:space="0" w:color="auto"/>
            <w:left w:val="none" w:sz="0" w:space="0" w:color="auto"/>
            <w:bottom w:val="none" w:sz="0" w:space="0" w:color="auto"/>
            <w:right w:val="none" w:sz="0" w:space="0" w:color="auto"/>
          </w:divBdr>
        </w:div>
        <w:div w:id="18244991">
          <w:marLeft w:val="0"/>
          <w:marRight w:val="0"/>
          <w:marTop w:val="0"/>
          <w:marBottom w:val="0"/>
          <w:divBdr>
            <w:top w:val="none" w:sz="0" w:space="0" w:color="auto"/>
            <w:left w:val="none" w:sz="0" w:space="0" w:color="auto"/>
            <w:bottom w:val="none" w:sz="0" w:space="0" w:color="auto"/>
            <w:right w:val="none" w:sz="0" w:space="0" w:color="auto"/>
          </w:divBdr>
          <w:divsChild>
            <w:div w:id="1133864430">
              <w:marLeft w:val="0"/>
              <w:marRight w:val="0"/>
              <w:marTop w:val="0"/>
              <w:marBottom w:val="0"/>
              <w:divBdr>
                <w:top w:val="none" w:sz="0" w:space="0" w:color="auto"/>
                <w:left w:val="none" w:sz="0" w:space="0" w:color="auto"/>
                <w:bottom w:val="none" w:sz="0" w:space="0" w:color="auto"/>
                <w:right w:val="none" w:sz="0" w:space="0" w:color="auto"/>
              </w:divBdr>
            </w:div>
          </w:divsChild>
        </w:div>
        <w:div w:id="427119408">
          <w:marLeft w:val="0"/>
          <w:marRight w:val="0"/>
          <w:marTop w:val="0"/>
          <w:marBottom w:val="0"/>
          <w:divBdr>
            <w:top w:val="none" w:sz="0" w:space="0" w:color="auto"/>
            <w:left w:val="none" w:sz="0" w:space="0" w:color="auto"/>
            <w:bottom w:val="none" w:sz="0" w:space="0" w:color="auto"/>
            <w:right w:val="none" w:sz="0" w:space="0" w:color="auto"/>
          </w:divBdr>
          <w:divsChild>
            <w:div w:id="1791050897">
              <w:marLeft w:val="0"/>
              <w:marRight w:val="0"/>
              <w:marTop w:val="0"/>
              <w:marBottom w:val="0"/>
              <w:divBdr>
                <w:top w:val="none" w:sz="0" w:space="0" w:color="auto"/>
                <w:left w:val="none" w:sz="0" w:space="0" w:color="auto"/>
                <w:bottom w:val="none" w:sz="0" w:space="0" w:color="auto"/>
                <w:right w:val="none" w:sz="0" w:space="0" w:color="auto"/>
              </w:divBdr>
            </w:div>
          </w:divsChild>
        </w:div>
        <w:div w:id="448015135">
          <w:marLeft w:val="0"/>
          <w:marRight w:val="0"/>
          <w:marTop w:val="0"/>
          <w:marBottom w:val="0"/>
          <w:divBdr>
            <w:top w:val="none" w:sz="0" w:space="0" w:color="auto"/>
            <w:left w:val="none" w:sz="0" w:space="0" w:color="auto"/>
            <w:bottom w:val="none" w:sz="0" w:space="0" w:color="auto"/>
            <w:right w:val="none" w:sz="0" w:space="0" w:color="auto"/>
          </w:divBdr>
          <w:divsChild>
            <w:div w:id="83845642">
              <w:marLeft w:val="0"/>
              <w:marRight w:val="0"/>
              <w:marTop w:val="0"/>
              <w:marBottom w:val="0"/>
              <w:divBdr>
                <w:top w:val="none" w:sz="0" w:space="0" w:color="auto"/>
                <w:left w:val="none" w:sz="0" w:space="0" w:color="auto"/>
                <w:bottom w:val="none" w:sz="0" w:space="0" w:color="auto"/>
                <w:right w:val="none" w:sz="0" w:space="0" w:color="auto"/>
              </w:divBdr>
            </w:div>
            <w:div w:id="112361152">
              <w:marLeft w:val="0"/>
              <w:marRight w:val="0"/>
              <w:marTop w:val="0"/>
              <w:marBottom w:val="0"/>
              <w:divBdr>
                <w:top w:val="none" w:sz="0" w:space="0" w:color="auto"/>
                <w:left w:val="none" w:sz="0" w:space="0" w:color="auto"/>
                <w:bottom w:val="none" w:sz="0" w:space="0" w:color="auto"/>
                <w:right w:val="none" w:sz="0" w:space="0" w:color="auto"/>
              </w:divBdr>
              <w:divsChild>
                <w:div w:id="755982550">
                  <w:marLeft w:val="0"/>
                  <w:marRight w:val="0"/>
                  <w:marTop w:val="0"/>
                  <w:marBottom w:val="0"/>
                  <w:divBdr>
                    <w:top w:val="none" w:sz="0" w:space="0" w:color="auto"/>
                    <w:left w:val="none" w:sz="0" w:space="0" w:color="auto"/>
                    <w:bottom w:val="none" w:sz="0" w:space="0" w:color="auto"/>
                    <w:right w:val="none" w:sz="0" w:space="0" w:color="auto"/>
                  </w:divBdr>
                </w:div>
              </w:divsChild>
            </w:div>
            <w:div w:id="1043792119">
              <w:marLeft w:val="0"/>
              <w:marRight w:val="0"/>
              <w:marTop w:val="0"/>
              <w:marBottom w:val="0"/>
              <w:divBdr>
                <w:top w:val="none" w:sz="0" w:space="0" w:color="auto"/>
                <w:left w:val="none" w:sz="0" w:space="0" w:color="auto"/>
                <w:bottom w:val="none" w:sz="0" w:space="0" w:color="auto"/>
                <w:right w:val="none" w:sz="0" w:space="0" w:color="auto"/>
              </w:divBdr>
              <w:divsChild>
                <w:div w:id="882670859">
                  <w:marLeft w:val="0"/>
                  <w:marRight w:val="0"/>
                  <w:marTop w:val="0"/>
                  <w:marBottom w:val="0"/>
                  <w:divBdr>
                    <w:top w:val="none" w:sz="0" w:space="0" w:color="auto"/>
                    <w:left w:val="none" w:sz="0" w:space="0" w:color="auto"/>
                    <w:bottom w:val="none" w:sz="0" w:space="0" w:color="auto"/>
                    <w:right w:val="none" w:sz="0" w:space="0" w:color="auto"/>
                  </w:divBdr>
                </w:div>
              </w:divsChild>
            </w:div>
            <w:div w:id="1914271880">
              <w:marLeft w:val="0"/>
              <w:marRight w:val="0"/>
              <w:marTop w:val="0"/>
              <w:marBottom w:val="0"/>
              <w:divBdr>
                <w:top w:val="none" w:sz="0" w:space="0" w:color="auto"/>
                <w:left w:val="none" w:sz="0" w:space="0" w:color="auto"/>
                <w:bottom w:val="none" w:sz="0" w:space="0" w:color="auto"/>
                <w:right w:val="none" w:sz="0" w:space="0" w:color="auto"/>
              </w:divBdr>
              <w:divsChild>
                <w:div w:id="4507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68662">
      <w:bodyDiv w:val="1"/>
      <w:marLeft w:val="0"/>
      <w:marRight w:val="0"/>
      <w:marTop w:val="0"/>
      <w:marBottom w:val="0"/>
      <w:divBdr>
        <w:top w:val="none" w:sz="0" w:space="0" w:color="auto"/>
        <w:left w:val="none" w:sz="0" w:space="0" w:color="auto"/>
        <w:bottom w:val="none" w:sz="0" w:space="0" w:color="auto"/>
        <w:right w:val="none" w:sz="0" w:space="0" w:color="auto"/>
      </w:divBdr>
      <w:divsChild>
        <w:div w:id="1181818235">
          <w:marLeft w:val="360"/>
          <w:marRight w:val="0"/>
          <w:marTop w:val="72"/>
          <w:marBottom w:val="72"/>
          <w:divBdr>
            <w:top w:val="none" w:sz="0" w:space="0" w:color="auto"/>
            <w:left w:val="none" w:sz="0" w:space="0" w:color="auto"/>
            <w:bottom w:val="none" w:sz="0" w:space="0" w:color="auto"/>
            <w:right w:val="none" w:sz="0" w:space="0" w:color="auto"/>
          </w:divBdr>
          <w:divsChild>
            <w:div w:id="1962496841">
              <w:marLeft w:val="0"/>
              <w:marRight w:val="0"/>
              <w:marTop w:val="0"/>
              <w:marBottom w:val="0"/>
              <w:divBdr>
                <w:top w:val="none" w:sz="0" w:space="0" w:color="auto"/>
                <w:left w:val="none" w:sz="0" w:space="0" w:color="auto"/>
                <w:bottom w:val="none" w:sz="0" w:space="0" w:color="auto"/>
                <w:right w:val="none" w:sz="0" w:space="0" w:color="auto"/>
              </w:divBdr>
            </w:div>
          </w:divsChild>
        </w:div>
        <w:div w:id="599223314">
          <w:marLeft w:val="360"/>
          <w:marRight w:val="0"/>
          <w:marTop w:val="0"/>
          <w:marBottom w:val="72"/>
          <w:divBdr>
            <w:top w:val="none" w:sz="0" w:space="0" w:color="auto"/>
            <w:left w:val="none" w:sz="0" w:space="0" w:color="auto"/>
            <w:bottom w:val="none" w:sz="0" w:space="0" w:color="auto"/>
            <w:right w:val="none" w:sz="0" w:space="0" w:color="auto"/>
          </w:divBdr>
          <w:divsChild>
            <w:div w:id="2006745074">
              <w:marLeft w:val="0"/>
              <w:marRight w:val="0"/>
              <w:marTop w:val="0"/>
              <w:marBottom w:val="0"/>
              <w:divBdr>
                <w:top w:val="none" w:sz="0" w:space="0" w:color="auto"/>
                <w:left w:val="none" w:sz="0" w:space="0" w:color="auto"/>
                <w:bottom w:val="none" w:sz="0" w:space="0" w:color="auto"/>
                <w:right w:val="none" w:sz="0" w:space="0" w:color="auto"/>
              </w:divBdr>
            </w:div>
          </w:divsChild>
        </w:div>
        <w:div w:id="2097285150">
          <w:marLeft w:val="360"/>
          <w:marRight w:val="0"/>
          <w:marTop w:val="0"/>
          <w:marBottom w:val="72"/>
          <w:divBdr>
            <w:top w:val="none" w:sz="0" w:space="0" w:color="auto"/>
            <w:left w:val="none" w:sz="0" w:space="0" w:color="auto"/>
            <w:bottom w:val="none" w:sz="0" w:space="0" w:color="auto"/>
            <w:right w:val="none" w:sz="0" w:space="0" w:color="auto"/>
          </w:divBdr>
          <w:divsChild>
            <w:div w:id="1382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17706">
      <w:bodyDiv w:val="1"/>
      <w:marLeft w:val="0"/>
      <w:marRight w:val="0"/>
      <w:marTop w:val="0"/>
      <w:marBottom w:val="0"/>
      <w:divBdr>
        <w:top w:val="none" w:sz="0" w:space="0" w:color="auto"/>
        <w:left w:val="none" w:sz="0" w:space="0" w:color="auto"/>
        <w:bottom w:val="none" w:sz="0" w:space="0" w:color="auto"/>
        <w:right w:val="none" w:sz="0" w:space="0" w:color="auto"/>
      </w:divBdr>
      <w:divsChild>
        <w:div w:id="1652522367">
          <w:marLeft w:val="0"/>
          <w:marRight w:val="0"/>
          <w:marTop w:val="0"/>
          <w:marBottom w:val="0"/>
          <w:divBdr>
            <w:top w:val="none" w:sz="0" w:space="0" w:color="auto"/>
            <w:left w:val="none" w:sz="0" w:space="0" w:color="auto"/>
            <w:bottom w:val="none" w:sz="0" w:space="0" w:color="auto"/>
            <w:right w:val="none" w:sz="0" w:space="0" w:color="auto"/>
          </w:divBdr>
        </w:div>
        <w:div w:id="760680495">
          <w:marLeft w:val="0"/>
          <w:marRight w:val="0"/>
          <w:marTop w:val="0"/>
          <w:marBottom w:val="0"/>
          <w:divBdr>
            <w:top w:val="none" w:sz="0" w:space="0" w:color="auto"/>
            <w:left w:val="none" w:sz="0" w:space="0" w:color="auto"/>
            <w:bottom w:val="none" w:sz="0" w:space="0" w:color="auto"/>
            <w:right w:val="none" w:sz="0" w:space="0" w:color="auto"/>
          </w:divBdr>
          <w:divsChild>
            <w:div w:id="5623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87707">
      <w:bodyDiv w:val="1"/>
      <w:marLeft w:val="0"/>
      <w:marRight w:val="0"/>
      <w:marTop w:val="0"/>
      <w:marBottom w:val="0"/>
      <w:divBdr>
        <w:top w:val="none" w:sz="0" w:space="0" w:color="auto"/>
        <w:left w:val="none" w:sz="0" w:space="0" w:color="auto"/>
        <w:bottom w:val="none" w:sz="0" w:space="0" w:color="auto"/>
        <w:right w:val="none" w:sz="0" w:space="0" w:color="auto"/>
      </w:divBdr>
      <w:divsChild>
        <w:div w:id="1897232013">
          <w:marLeft w:val="0"/>
          <w:marRight w:val="0"/>
          <w:marTop w:val="0"/>
          <w:marBottom w:val="0"/>
          <w:divBdr>
            <w:top w:val="none" w:sz="0" w:space="0" w:color="auto"/>
            <w:left w:val="none" w:sz="0" w:space="0" w:color="auto"/>
            <w:bottom w:val="none" w:sz="0" w:space="0" w:color="auto"/>
            <w:right w:val="none" w:sz="0" w:space="0" w:color="auto"/>
          </w:divBdr>
        </w:div>
        <w:div w:id="1402870617">
          <w:marLeft w:val="0"/>
          <w:marRight w:val="0"/>
          <w:marTop w:val="0"/>
          <w:marBottom w:val="0"/>
          <w:divBdr>
            <w:top w:val="none" w:sz="0" w:space="0" w:color="auto"/>
            <w:left w:val="none" w:sz="0" w:space="0" w:color="auto"/>
            <w:bottom w:val="none" w:sz="0" w:space="0" w:color="auto"/>
            <w:right w:val="none" w:sz="0" w:space="0" w:color="auto"/>
          </w:divBdr>
          <w:divsChild>
            <w:div w:id="804548738">
              <w:marLeft w:val="0"/>
              <w:marRight w:val="0"/>
              <w:marTop w:val="0"/>
              <w:marBottom w:val="0"/>
              <w:divBdr>
                <w:top w:val="none" w:sz="0" w:space="0" w:color="auto"/>
                <w:left w:val="none" w:sz="0" w:space="0" w:color="auto"/>
                <w:bottom w:val="none" w:sz="0" w:space="0" w:color="auto"/>
                <w:right w:val="none" w:sz="0" w:space="0" w:color="auto"/>
              </w:divBdr>
            </w:div>
          </w:divsChild>
        </w:div>
        <w:div w:id="268779054">
          <w:marLeft w:val="0"/>
          <w:marRight w:val="0"/>
          <w:marTop w:val="0"/>
          <w:marBottom w:val="0"/>
          <w:divBdr>
            <w:top w:val="none" w:sz="0" w:space="0" w:color="auto"/>
            <w:left w:val="none" w:sz="0" w:space="0" w:color="auto"/>
            <w:bottom w:val="none" w:sz="0" w:space="0" w:color="auto"/>
            <w:right w:val="none" w:sz="0" w:space="0" w:color="auto"/>
          </w:divBdr>
          <w:divsChild>
            <w:div w:id="9120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5399">
      <w:bodyDiv w:val="1"/>
      <w:marLeft w:val="0"/>
      <w:marRight w:val="0"/>
      <w:marTop w:val="0"/>
      <w:marBottom w:val="0"/>
      <w:divBdr>
        <w:top w:val="none" w:sz="0" w:space="0" w:color="auto"/>
        <w:left w:val="none" w:sz="0" w:space="0" w:color="auto"/>
        <w:bottom w:val="none" w:sz="0" w:space="0" w:color="auto"/>
        <w:right w:val="none" w:sz="0" w:space="0" w:color="auto"/>
      </w:divBdr>
    </w:div>
    <w:div w:id="2091539139">
      <w:bodyDiv w:val="1"/>
      <w:marLeft w:val="0"/>
      <w:marRight w:val="0"/>
      <w:marTop w:val="0"/>
      <w:marBottom w:val="0"/>
      <w:divBdr>
        <w:top w:val="none" w:sz="0" w:space="0" w:color="auto"/>
        <w:left w:val="none" w:sz="0" w:space="0" w:color="auto"/>
        <w:bottom w:val="none" w:sz="0" w:space="0" w:color="auto"/>
        <w:right w:val="none" w:sz="0" w:space="0" w:color="auto"/>
      </w:divBdr>
      <w:divsChild>
        <w:div w:id="392781395">
          <w:marLeft w:val="360"/>
          <w:marRight w:val="0"/>
          <w:marTop w:val="72"/>
          <w:marBottom w:val="72"/>
          <w:divBdr>
            <w:top w:val="none" w:sz="0" w:space="0" w:color="auto"/>
            <w:left w:val="none" w:sz="0" w:space="0" w:color="auto"/>
            <w:bottom w:val="none" w:sz="0" w:space="0" w:color="auto"/>
            <w:right w:val="none" w:sz="0" w:space="0" w:color="auto"/>
          </w:divBdr>
          <w:divsChild>
            <w:div w:id="2055306803">
              <w:marLeft w:val="0"/>
              <w:marRight w:val="0"/>
              <w:marTop w:val="0"/>
              <w:marBottom w:val="0"/>
              <w:divBdr>
                <w:top w:val="none" w:sz="0" w:space="0" w:color="auto"/>
                <w:left w:val="none" w:sz="0" w:space="0" w:color="auto"/>
                <w:bottom w:val="none" w:sz="0" w:space="0" w:color="auto"/>
                <w:right w:val="none" w:sz="0" w:space="0" w:color="auto"/>
              </w:divBdr>
            </w:div>
          </w:divsChild>
        </w:div>
        <w:div w:id="1152143239">
          <w:marLeft w:val="360"/>
          <w:marRight w:val="0"/>
          <w:marTop w:val="0"/>
          <w:marBottom w:val="72"/>
          <w:divBdr>
            <w:top w:val="none" w:sz="0" w:space="0" w:color="auto"/>
            <w:left w:val="none" w:sz="0" w:space="0" w:color="auto"/>
            <w:bottom w:val="none" w:sz="0" w:space="0" w:color="auto"/>
            <w:right w:val="none" w:sz="0" w:space="0" w:color="auto"/>
          </w:divBdr>
          <w:divsChild>
            <w:div w:id="799154086">
              <w:marLeft w:val="0"/>
              <w:marRight w:val="0"/>
              <w:marTop w:val="0"/>
              <w:marBottom w:val="0"/>
              <w:divBdr>
                <w:top w:val="none" w:sz="0" w:space="0" w:color="auto"/>
                <w:left w:val="none" w:sz="0" w:space="0" w:color="auto"/>
                <w:bottom w:val="none" w:sz="0" w:space="0" w:color="auto"/>
                <w:right w:val="none" w:sz="0" w:space="0" w:color="auto"/>
              </w:divBdr>
            </w:div>
          </w:divsChild>
        </w:div>
        <w:div w:id="1891764792">
          <w:marLeft w:val="360"/>
          <w:marRight w:val="0"/>
          <w:marTop w:val="0"/>
          <w:marBottom w:val="72"/>
          <w:divBdr>
            <w:top w:val="none" w:sz="0" w:space="0" w:color="auto"/>
            <w:left w:val="none" w:sz="0" w:space="0" w:color="auto"/>
            <w:bottom w:val="none" w:sz="0" w:space="0" w:color="auto"/>
            <w:right w:val="none" w:sz="0" w:space="0" w:color="auto"/>
          </w:divBdr>
          <w:divsChild>
            <w:div w:id="438522929">
              <w:marLeft w:val="0"/>
              <w:marRight w:val="0"/>
              <w:marTop w:val="0"/>
              <w:marBottom w:val="0"/>
              <w:divBdr>
                <w:top w:val="none" w:sz="0" w:space="0" w:color="auto"/>
                <w:left w:val="none" w:sz="0" w:space="0" w:color="auto"/>
                <w:bottom w:val="none" w:sz="0" w:space="0" w:color="auto"/>
                <w:right w:val="none" w:sz="0" w:space="0" w:color="auto"/>
              </w:divBdr>
            </w:div>
          </w:divsChild>
        </w:div>
        <w:div w:id="2036344020">
          <w:marLeft w:val="360"/>
          <w:marRight w:val="0"/>
          <w:marTop w:val="0"/>
          <w:marBottom w:val="72"/>
          <w:divBdr>
            <w:top w:val="none" w:sz="0" w:space="0" w:color="auto"/>
            <w:left w:val="none" w:sz="0" w:space="0" w:color="auto"/>
            <w:bottom w:val="none" w:sz="0" w:space="0" w:color="auto"/>
            <w:right w:val="none" w:sz="0" w:space="0" w:color="auto"/>
          </w:divBdr>
          <w:divsChild>
            <w:div w:id="5794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75676">
      <w:bodyDiv w:val="1"/>
      <w:marLeft w:val="0"/>
      <w:marRight w:val="0"/>
      <w:marTop w:val="0"/>
      <w:marBottom w:val="0"/>
      <w:divBdr>
        <w:top w:val="none" w:sz="0" w:space="0" w:color="auto"/>
        <w:left w:val="none" w:sz="0" w:space="0" w:color="auto"/>
        <w:bottom w:val="none" w:sz="0" w:space="0" w:color="auto"/>
        <w:right w:val="none" w:sz="0" w:space="0" w:color="auto"/>
      </w:divBdr>
      <w:divsChild>
        <w:div w:id="1294485706">
          <w:marLeft w:val="0"/>
          <w:marRight w:val="0"/>
          <w:marTop w:val="0"/>
          <w:marBottom w:val="0"/>
          <w:divBdr>
            <w:top w:val="none" w:sz="0" w:space="0" w:color="auto"/>
            <w:left w:val="none" w:sz="0" w:space="0" w:color="auto"/>
            <w:bottom w:val="none" w:sz="0" w:space="0" w:color="auto"/>
            <w:right w:val="none" w:sz="0" w:space="0" w:color="auto"/>
          </w:divBdr>
        </w:div>
        <w:div w:id="2124568709">
          <w:marLeft w:val="0"/>
          <w:marRight w:val="0"/>
          <w:marTop w:val="0"/>
          <w:marBottom w:val="0"/>
          <w:divBdr>
            <w:top w:val="none" w:sz="0" w:space="0" w:color="auto"/>
            <w:left w:val="none" w:sz="0" w:space="0" w:color="auto"/>
            <w:bottom w:val="none" w:sz="0" w:space="0" w:color="auto"/>
            <w:right w:val="none" w:sz="0" w:space="0" w:color="auto"/>
          </w:divBdr>
          <w:divsChild>
            <w:div w:id="2732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jablonowopomorskie.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strona/40-kontakt"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zamowienia.publiczne@jablonowopomorski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mailto:zamowienia.publiczne@jablonowopomorskie.pl" TargetMode="External"/><Relationship Id="rId2" Type="http://schemas.openxmlformats.org/officeDocument/2006/relationships/numbering" Target="numbering.xml"/><Relationship Id="rId16" Type="http://schemas.openxmlformats.org/officeDocument/2006/relationships/hyperlink" Target="mailto:iodo@jablonowopomorskie.pl" TargetMode="External"/><Relationship Id="rId20" Type="http://schemas.openxmlformats.org/officeDocument/2006/relationships/hyperlink" Target="mailto:cwk@platformazakupowa.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platformazakupowa.pl/transakcja/710809"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platformazakupowa.pl/transakcja/710809" TargetMode="External"/><Relationship Id="rId23" Type="http://schemas.openxmlformats.org/officeDocument/2006/relationships/hyperlink" Target="mailto:zamowienia.publiczne@jablonowopomorskie.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platformazakupowa.pl/strona/45-instrukcje"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transakcja/710809" TargetMode="External"/><Relationship Id="rId22" Type="http://schemas.openxmlformats.org/officeDocument/2006/relationships/hyperlink" Target="https://docs.google.com/document/d/1SeGipoISZzhgZ-dXiyupE6M11fAFcqE-iUTMFwSL5UQ/edit"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Basic Roman"/>
        <a:ea typeface="Basic Roman"/>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FFED2-736D-4878-8001-D16821DC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35</Pages>
  <Words>15063</Words>
  <Characters>90379</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Piotrowska</dc:creator>
  <cp:lastModifiedBy>Anna Krisjanis</cp:lastModifiedBy>
  <cp:revision>37</cp:revision>
  <cp:lastPrinted>2022-11-29T15:56:00Z</cp:lastPrinted>
  <dcterms:created xsi:type="dcterms:W3CDTF">2022-12-27T10:20:00Z</dcterms:created>
  <dcterms:modified xsi:type="dcterms:W3CDTF">2022-12-30T10:30:00Z</dcterms:modified>
</cp:coreProperties>
</file>