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E89A29" w14:textId="77777777" w:rsidR="00EA6F1B" w:rsidRPr="00E3327A" w:rsidRDefault="00EA6F1B">
      <w:pPr>
        <w:ind w:left="3540"/>
        <w:rPr>
          <w:rFonts w:asciiTheme="minorHAnsi" w:hAnsiTheme="minorHAnsi" w:cstheme="minorHAnsi"/>
          <w:b/>
          <w:bCs/>
          <w:sz w:val="22"/>
          <w:szCs w:val="22"/>
        </w:rPr>
      </w:pPr>
    </w:p>
    <w:p w14:paraId="646EF587" w14:textId="4C511268" w:rsidR="00CD5B3B" w:rsidRPr="00E3327A" w:rsidRDefault="00EA6F1B" w:rsidP="00CD5B3B">
      <w:pPr>
        <w:jc w:val="center"/>
        <w:rPr>
          <w:rFonts w:asciiTheme="minorHAnsi" w:hAnsiTheme="minorHAnsi" w:cstheme="minorHAnsi"/>
          <w:sz w:val="22"/>
          <w:szCs w:val="22"/>
        </w:rPr>
      </w:pPr>
      <w:r w:rsidRPr="00E3327A">
        <w:rPr>
          <w:rFonts w:asciiTheme="minorHAnsi" w:hAnsiTheme="minorHAnsi" w:cstheme="minorHAnsi"/>
          <w:b/>
          <w:bCs/>
          <w:sz w:val="22"/>
          <w:szCs w:val="22"/>
        </w:rPr>
        <w:t xml:space="preserve"> </w:t>
      </w:r>
    </w:p>
    <w:p w14:paraId="6B19D828" w14:textId="77777777" w:rsidR="00212FCE" w:rsidRDefault="00212FCE" w:rsidP="00212FCE">
      <w:pPr>
        <w:pStyle w:val="Tekstpodstawowy"/>
        <w:spacing w:before="97"/>
        <w:ind w:right="117"/>
        <w:jc w:val="right"/>
      </w:pPr>
      <w:r>
        <w:t>Zał. nr 7 do SWZ</w:t>
      </w:r>
    </w:p>
    <w:p w14:paraId="13EDD9D9" w14:textId="77777777" w:rsidR="00212FCE" w:rsidRDefault="00212FCE" w:rsidP="00212FCE">
      <w:pPr>
        <w:pStyle w:val="Tekstpodstawowy"/>
        <w:spacing w:before="10"/>
        <w:jc w:val="left"/>
        <w:rPr>
          <w:sz w:val="27"/>
        </w:rPr>
      </w:pPr>
    </w:p>
    <w:p w14:paraId="26CB05BE" w14:textId="30B229A1" w:rsidR="00212FCE" w:rsidRDefault="0016022D" w:rsidP="00212FCE">
      <w:pPr>
        <w:pStyle w:val="Nagwek1"/>
        <w:spacing w:before="90"/>
        <w:ind w:left="1216"/>
      </w:pPr>
      <w:r>
        <w:t>ISTOTNE POSTANOWIENIA UMOWY</w:t>
      </w:r>
    </w:p>
    <w:p w14:paraId="338837A0" w14:textId="77777777" w:rsidR="00212FCE" w:rsidRDefault="00212FCE" w:rsidP="00212FCE">
      <w:pPr>
        <w:ind w:left="1211" w:right="861"/>
        <w:jc w:val="center"/>
        <w:rPr>
          <w:b/>
        </w:rPr>
      </w:pPr>
    </w:p>
    <w:p w14:paraId="55A80E6F" w14:textId="17C67521" w:rsidR="00212FCE" w:rsidRDefault="00212FCE" w:rsidP="00212FCE">
      <w:pPr>
        <w:ind w:left="1211" w:right="861"/>
        <w:jc w:val="center"/>
        <w:rPr>
          <w:b/>
        </w:rPr>
      </w:pPr>
      <w:r>
        <w:rPr>
          <w:b/>
        </w:rPr>
        <w:t>UMOWA NR ……………</w:t>
      </w:r>
    </w:p>
    <w:p w14:paraId="198B91AB" w14:textId="77777777" w:rsidR="00212FCE" w:rsidRDefault="00212FCE" w:rsidP="00212FCE">
      <w:pPr>
        <w:pStyle w:val="Tekstpodstawowy"/>
        <w:tabs>
          <w:tab w:val="left" w:leader="dot" w:pos="5169"/>
        </w:tabs>
        <w:spacing w:before="136"/>
        <w:ind w:left="116"/>
        <w:jc w:val="left"/>
      </w:pPr>
      <w:r>
        <w:t>zawarta w</w:t>
      </w:r>
      <w:r>
        <w:rPr>
          <w:spacing w:val="-2"/>
        </w:rPr>
        <w:t xml:space="preserve"> </w:t>
      </w:r>
      <w:r>
        <w:t>………..dnia</w:t>
      </w:r>
      <w:r>
        <w:tab/>
        <w:t>roku pomiędzy:</w:t>
      </w:r>
    </w:p>
    <w:p w14:paraId="1A5FFCEE" w14:textId="77777777" w:rsidR="00212FCE" w:rsidRDefault="00212FCE" w:rsidP="00212FCE">
      <w:pPr>
        <w:pStyle w:val="Tekstpodstawowy"/>
        <w:spacing w:before="140"/>
        <w:ind w:left="116"/>
        <w:jc w:val="left"/>
      </w:pPr>
      <w:r>
        <w:t>, reprezentowaną przez:</w:t>
      </w:r>
    </w:p>
    <w:p w14:paraId="6F76E597" w14:textId="77777777" w:rsidR="00212FCE" w:rsidRDefault="00212FCE" w:rsidP="00212FCE">
      <w:pPr>
        <w:pStyle w:val="Tekstpodstawowy"/>
        <w:spacing w:before="9"/>
        <w:jc w:val="left"/>
        <w:rPr>
          <w:sz w:val="25"/>
        </w:rPr>
      </w:pPr>
    </w:p>
    <w:p w14:paraId="3F52B55C" w14:textId="77777777" w:rsidR="00212FCE" w:rsidRDefault="00212FCE" w:rsidP="00212FCE">
      <w:pPr>
        <w:pStyle w:val="Nagwek1"/>
        <w:ind w:left="116"/>
      </w:pPr>
      <w:r>
        <w:t>………………………………………</w:t>
      </w:r>
    </w:p>
    <w:p w14:paraId="63046CA7" w14:textId="77777777" w:rsidR="00212FCE" w:rsidRDefault="00212FCE" w:rsidP="00212FCE">
      <w:pPr>
        <w:pStyle w:val="Tekstpodstawowy"/>
        <w:spacing w:before="1"/>
        <w:jc w:val="left"/>
        <w:rPr>
          <w:b/>
          <w:sz w:val="26"/>
        </w:rPr>
      </w:pPr>
    </w:p>
    <w:p w14:paraId="603AA96D" w14:textId="77777777" w:rsidR="00C35972" w:rsidRDefault="00212FCE" w:rsidP="00C35972">
      <w:pPr>
        <w:tabs>
          <w:tab w:val="left" w:pos="2520"/>
        </w:tabs>
        <w:ind w:left="116"/>
        <w:rPr>
          <w:b/>
        </w:rPr>
      </w:pPr>
      <w:r>
        <w:t xml:space="preserve">zwaną w dalszej części niniejszej umowy </w:t>
      </w:r>
      <w:r>
        <w:rPr>
          <w:b/>
        </w:rPr>
        <w:t>Zamawiający</w:t>
      </w:r>
    </w:p>
    <w:p w14:paraId="3BC92187" w14:textId="1A664390" w:rsidR="00212FCE" w:rsidRDefault="00212FCE" w:rsidP="00C35972">
      <w:pPr>
        <w:tabs>
          <w:tab w:val="left" w:pos="2520"/>
        </w:tabs>
        <w:ind w:left="116"/>
        <w:rPr>
          <w:b/>
        </w:rPr>
      </w:pPr>
      <w:r>
        <w:rPr>
          <w:b/>
        </w:rPr>
        <w:t>m,</w:t>
      </w:r>
    </w:p>
    <w:p w14:paraId="2E18103C" w14:textId="77777777" w:rsidR="00212FCE" w:rsidRDefault="00212FCE" w:rsidP="00212FCE">
      <w:pPr>
        <w:pStyle w:val="Tekstpodstawowy"/>
        <w:spacing w:before="9"/>
        <w:jc w:val="left"/>
        <w:rPr>
          <w:b/>
          <w:sz w:val="25"/>
        </w:rPr>
      </w:pPr>
    </w:p>
    <w:p w14:paraId="6C339F9E" w14:textId="77777777" w:rsidR="00212FCE" w:rsidRDefault="00212FCE" w:rsidP="00212FCE">
      <w:pPr>
        <w:pStyle w:val="Tekstpodstawowy"/>
        <w:ind w:left="116"/>
        <w:jc w:val="left"/>
      </w:pPr>
      <w:r>
        <w:t>a</w:t>
      </w:r>
    </w:p>
    <w:p w14:paraId="137F57BA" w14:textId="77777777" w:rsidR="00212FCE" w:rsidRDefault="00212FCE" w:rsidP="00212FCE">
      <w:pPr>
        <w:pStyle w:val="Tekstpodstawowy"/>
        <w:spacing w:before="140"/>
        <w:ind w:left="116"/>
        <w:jc w:val="left"/>
      </w:pPr>
      <w:r>
        <w:t>…………………………………………………………………………………………………</w:t>
      </w:r>
    </w:p>
    <w:p w14:paraId="175540A2" w14:textId="77777777" w:rsidR="00212FCE" w:rsidRDefault="00212FCE" w:rsidP="00212FCE">
      <w:pPr>
        <w:pStyle w:val="Tekstpodstawowy"/>
        <w:spacing w:before="136"/>
        <w:ind w:left="116"/>
        <w:jc w:val="left"/>
      </w:pPr>
      <w:r>
        <w:t>…………………………………………………………………………………………………</w:t>
      </w:r>
    </w:p>
    <w:p w14:paraId="3C9D33F5" w14:textId="77777777" w:rsidR="00212FCE" w:rsidRDefault="00212FCE" w:rsidP="00212FCE">
      <w:pPr>
        <w:pStyle w:val="Tekstpodstawowy"/>
        <w:spacing w:before="140"/>
        <w:ind w:left="116"/>
        <w:jc w:val="left"/>
      </w:pPr>
      <w:r>
        <w:t>……………………….reprezentowaną przez:</w:t>
      </w:r>
    </w:p>
    <w:p w14:paraId="75DF252D" w14:textId="77777777" w:rsidR="00212FCE" w:rsidRDefault="00212FCE" w:rsidP="00212FCE">
      <w:pPr>
        <w:pStyle w:val="Tekstpodstawowy"/>
        <w:spacing w:before="9"/>
        <w:jc w:val="left"/>
        <w:rPr>
          <w:sz w:val="25"/>
        </w:rPr>
      </w:pPr>
    </w:p>
    <w:p w14:paraId="0CA23420" w14:textId="77777777" w:rsidR="00212FCE" w:rsidRDefault="00212FCE" w:rsidP="00212FCE">
      <w:pPr>
        <w:pStyle w:val="Tekstpodstawowy"/>
        <w:spacing w:line="501" w:lineRule="auto"/>
        <w:ind w:left="116" w:right="549"/>
        <w:rPr>
          <w:b/>
        </w:rPr>
      </w:pPr>
      <w:r>
        <w:t xml:space="preserve">……………………………………………………………………………………………… zwaną w dalszej części niniejszej umowy </w:t>
      </w:r>
      <w:r>
        <w:rPr>
          <w:b/>
        </w:rPr>
        <w:t>Wykonawcą,</w:t>
      </w:r>
    </w:p>
    <w:p w14:paraId="45B65E01" w14:textId="1CA93190" w:rsidR="00212FCE" w:rsidRDefault="00212FCE" w:rsidP="00212FCE">
      <w:pPr>
        <w:pStyle w:val="Tekstpodstawowy"/>
        <w:spacing w:line="259" w:lineRule="auto"/>
        <w:ind w:left="116" w:right="115"/>
      </w:pPr>
      <w:r>
        <w:t xml:space="preserve">W wyniku przeprowadzenia  postępowania  w trybie  podstawowym , zgodnie z  przepisami  ustawy              z  dnia  11 września 2019 r. Prawo zamówień publicznych (t.j. Dz. U.   z 2022 r. poz. 1710 ze zm.), zawarto strony zawierają  </w:t>
      </w:r>
      <w:r>
        <w:rPr>
          <w:spacing w:val="-3"/>
        </w:rPr>
        <w:t xml:space="preserve">umowę  o </w:t>
      </w:r>
      <w:r>
        <w:t>następującej</w:t>
      </w:r>
      <w:r>
        <w:rPr>
          <w:spacing w:val="-1"/>
        </w:rPr>
        <w:t xml:space="preserve"> </w:t>
      </w:r>
      <w:r>
        <w:t>treści:</w:t>
      </w:r>
    </w:p>
    <w:p w14:paraId="280399A5" w14:textId="77777777" w:rsidR="000C610E" w:rsidRPr="00E3327A" w:rsidRDefault="000C610E" w:rsidP="00CD5B3B">
      <w:pPr>
        <w:pStyle w:val="Nagwek"/>
        <w:rPr>
          <w:rFonts w:asciiTheme="minorHAnsi" w:hAnsiTheme="minorHAnsi" w:cstheme="minorHAnsi"/>
        </w:rPr>
      </w:pPr>
    </w:p>
    <w:p w14:paraId="41318B7E" w14:textId="77777777" w:rsidR="00CD5B3B" w:rsidRPr="0044503D" w:rsidRDefault="00CD5B3B" w:rsidP="00CD5B3B">
      <w:pPr>
        <w:rPr>
          <w:rFonts w:asciiTheme="minorHAnsi" w:hAnsiTheme="minorHAnsi" w:cstheme="minorHAnsi"/>
          <w:sz w:val="22"/>
          <w:szCs w:val="22"/>
        </w:rPr>
      </w:pPr>
    </w:p>
    <w:p w14:paraId="24C13D29"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w:t>
      </w:r>
    </w:p>
    <w:p w14:paraId="24542650" w14:textId="77777777" w:rsidR="00CD5B3B" w:rsidRPr="0044503D" w:rsidRDefault="00CD5B3B" w:rsidP="00CD5B3B">
      <w:pPr>
        <w:jc w:val="center"/>
        <w:rPr>
          <w:rFonts w:asciiTheme="minorHAnsi" w:hAnsiTheme="minorHAnsi" w:cstheme="minorHAnsi"/>
          <w:sz w:val="22"/>
          <w:szCs w:val="22"/>
        </w:rPr>
      </w:pPr>
    </w:p>
    <w:p w14:paraId="577F8737" w14:textId="1EF907CF" w:rsidR="00212FCE" w:rsidRPr="00212FCE" w:rsidRDefault="00CD5B3B" w:rsidP="00212FCE">
      <w:pPr>
        <w:spacing w:line="235" w:lineRule="auto"/>
        <w:jc w:val="both"/>
        <w:rPr>
          <w:rFonts w:asciiTheme="minorHAnsi" w:eastAsia="Calibri" w:hAnsiTheme="minorHAnsi" w:cstheme="minorHAnsi"/>
          <w:kern w:val="0"/>
          <w:lang w:eastAsia="pl-PL"/>
        </w:rPr>
      </w:pPr>
      <w:r w:rsidRPr="00212FCE">
        <w:rPr>
          <w:rFonts w:asciiTheme="minorHAnsi" w:hAnsiTheme="minorHAnsi" w:cstheme="minorHAnsi"/>
          <w:sz w:val="22"/>
          <w:szCs w:val="22"/>
        </w:rPr>
        <w:t xml:space="preserve">Wykonawca został wyłoniony w postępowaniu  nr </w:t>
      </w:r>
      <w:r w:rsidR="00212FCE">
        <w:rPr>
          <w:rFonts w:asciiTheme="minorHAnsi" w:hAnsiTheme="minorHAnsi" w:cstheme="minorHAnsi"/>
          <w:sz w:val="22"/>
          <w:szCs w:val="22"/>
        </w:rPr>
        <w:t>GKiI</w:t>
      </w:r>
      <w:r w:rsidR="005842B4">
        <w:rPr>
          <w:rFonts w:asciiTheme="minorHAnsi" w:hAnsiTheme="minorHAnsi" w:cstheme="minorHAnsi"/>
          <w:sz w:val="22"/>
          <w:szCs w:val="22"/>
        </w:rPr>
        <w:t>.271.1</w:t>
      </w:r>
      <w:r w:rsidR="00B22C8C">
        <w:rPr>
          <w:rFonts w:asciiTheme="minorHAnsi" w:hAnsiTheme="minorHAnsi" w:cstheme="minorHAnsi"/>
          <w:sz w:val="22"/>
          <w:szCs w:val="22"/>
        </w:rPr>
        <w:t>3</w:t>
      </w:r>
      <w:r w:rsidR="005842B4">
        <w:rPr>
          <w:rFonts w:asciiTheme="minorHAnsi" w:hAnsiTheme="minorHAnsi" w:cstheme="minorHAnsi"/>
          <w:sz w:val="22"/>
          <w:szCs w:val="22"/>
        </w:rPr>
        <w:t>.2023</w:t>
      </w:r>
      <w:r w:rsidRPr="00212FCE">
        <w:rPr>
          <w:rFonts w:asciiTheme="minorHAnsi" w:hAnsiTheme="minorHAnsi" w:cstheme="minorHAnsi"/>
          <w:sz w:val="22"/>
          <w:szCs w:val="22"/>
        </w:rPr>
        <w:t xml:space="preserve"> </w:t>
      </w:r>
      <w:r w:rsidRPr="00212FCE">
        <w:rPr>
          <w:rFonts w:asciiTheme="minorHAnsi" w:hAnsiTheme="minorHAnsi" w:cstheme="minorHAnsi"/>
        </w:rPr>
        <w:t xml:space="preserve">nazwa: </w:t>
      </w:r>
      <w:r w:rsidR="00212FCE" w:rsidRPr="00212FCE">
        <w:rPr>
          <w:rFonts w:asciiTheme="minorHAnsi" w:eastAsia="Calibri" w:hAnsiTheme="minorHAnsi" w:cstheme="minorHAnsi"/>
          <w:kern w:val="0"/>
          <w:lang w:eastAsia="pl-PL"/>
        </w:rPr>
        <w:t>Modernizacja infrastruktury kulturalnej w gminie Pcim</w:t>
      </w:r>
    </w:p>
    <w:p w14:paraId="1F47AF90" w14:textId="52732F08" w:rsidR="00CD5B3B" w:rsidRPr="00212FCE" w:rsidRDefault="00CD5B3B" w:rsidP="00252B8E">
      <w:pPr>
        <w:pStyle w:val="Akapitzlist"/>
        <w:numPr>
          <w:ilvl w:val="0"/>
          <w:numId w:val="3"/>
        </w:numPr>
        <w:jc w:val="both"/>
        <w:rPr>
          <w:rFonts w:asciiTheme="minorHAnsi" w:hAnsiTheme="minorHAnsi" w:cstheme="minorHAnsi"/>
          <w:sz w:val="22"/>
          <w:szCs w:val="22"/>
        </w:rPr>
      </w:pPr>
      <w:r w:rsidRPr="00212FCE">
        <w:rPr>
          <w:rFonts w:asciiTheme="minorHAnsi" w:hAnsiTheme="minorHAnsi" w:cstheme="minorHAnsi"/>
          <w:sz w:val="22"/>
          <w:szCs w:val="22"/>
        </w:rPr>
        <w:t>Roboty budowlane stanowiące przedmiot niniejszego zamówienia należy wykonać zgodnie z:</w:t>
      </w:r>
    </w:p>
    <w:p w14:paraId="1C26EE6C" w14:textId="181F59F6"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Dokumentacją projektową</w:t>
      </w:r>
      <w:r w:rsidR="00106731" w:rsidRPr="0044503D">
        <w:rPr>
          <w:rFonts w:asciiTheme="minorHAnsi" w:hAnsiTheme="minorHAnsi" w:cstheme="minorHAnsi"/>
          <w:sz w:val="22"/>
          <w:szCs w:val="22"/>
        </w:rPr>
        <w:t>,</w:t>
      </w:r>
    </w:p>
    <w:p w14:paraId="1C95672C" w14:textId="73D15DCC" w:rsidR="00CD5B3B"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Specyfikacjami Technicznymi Wykonania i Odbioru Robót Budowlanych</w:t>
      </w:r>
      <w:r w:rsidR="00106731" w:rsidRPr="0044503D">
        <w:rPr>
          <w:rFonts w:asciiTheme="minorHAnsi" w:hAnsiTheme="minorHAnsi" w:cstheme="minorHAnsi"/>
          <w:sz w:val="22"/>
          <w:szCs w:val="22"/>
        </w:rPr>
        <w:t xml:space="preserve">, </w:t>
      </w:r>
    </w:p>
    <w:p w14:paraId="1AA2A047" w14:textId="44ACF3D5" w:rsidR="00165357" w:rsidRPr="00165357" w:rsidRDefault="00165357" w:rsidP="00CD5B3B">
      <w:pPr>
        <w:pStyle w:val="Akapitzlist"/>
        <w:numPr>
          <w:ilvl w:val="0"/>
          <w:numId w:val="4"/>
        </w:numPr>
        <w:jc w:val="both"/>
        <w:rPr>
          <w:rFonts w:asciiTheme="minorHAnsi" w:hAnsiTheme="minorHAnsi" w:cstheme="minorHAnsi"/>
          <w:sz w:val="22"/>
          <w:szCs w:val="22"/>
        </w:rPr>
      </w:pPr>
      <w:r w:rsidRPr="00165357">
        <w:rPr>
          <w:rFonts w:asciiTheme="minorHAnsi" w:hAnsiTheme="minorHAnsi" w:cstheme="minorHAnsi"/>
          <w:sz w:val="22"/>
          <w:szCs w:val="22"/>
        </w:rPr>
        <w:t>kosztorysu ofertowego</w:t>
      </w:r>
    </w:p>
    <w:p w14:paraId="2AA3D6D5"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Zasadami sztuki budowlanej, współczesnej wiedzy technicznej oraz obowiązującymi w tym zakresie normami technicznymi i technologicznymi, standardami bezpieczeństwa ppoż. i bhp,</w:t>
      </w:r>
    </w:p>
    <w:p w14:paraId="6A7566AB"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Przepisami prawa, w tym budowlanego i ochrony środowiska,</w:t>
      </w:r>
    </w:p>
    <w:p w14:paraId="34F09E4A"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lastRenderedPageBreak/>
        <w:t>Poleceniami Zamawiającego,</w:t>
      </w:r>
    </w:p>
    <w:p w14:paraId="0DF55381"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 xml:space="preserve">Pozostałą dokumentacją postępowania o udzielenie zamówienia publicznego </w:t>
      </w:r>
    </w:p>
    <w:p w14:paraId="17912E71"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bookmarkStart w:id="0" w:name="_Hlk54686174"/>
      <w:r w:rsidRPr="0044503D">
        <w:rPr>
          <w:rFonts w:asciiTheme="minorHAnsi" w:hAnsiTheme="minorHAnsi" w:cstheme="minorHAnsi"/>
          <w:sz w:val="22"/>
          <w:szCs w:val="22"/>
        </w:rPr>
        <w:t xml:space="preserve">Wspólny Słownik Zamówień: </w:t>
      </w:r>
      <w:bookmarkEnd w:id="0"/>
      <w:r w:rsidRPr="0044503D">
        <w:rPr>
          <w:rFonts w:asciiTheme="minorHAnsi" w:hAnsiTheme="minorHAnsi" w:cstheme="minorHAnsi"/>
          <w:sz w:val="22"/>
          <w:szCs w:val="22"/>
        </w:rPr>
        <w:t>45000000-7 – Roboty budowlane</w:t>
      </w:r>
    </w:p>
    <w:p w14:paraId="37AF6FD4"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r w:rsidRPr="0044503D">
        <w:rPr>
          <w:rFonts w:asciiTheme="minorHAnsi" w:hAnsiTheme="minorHAnsi" w:cstheme="minorHAnsi"/>
          <w:sz w:val="22"/>
          <w:szCs w:val="22"/>
        </w:rPr>
        <w:t xml:space="preserve">Szczegółowy zakres robót i ich ilości został określony w Dokumentacji Projektowej i STWiOR </w:t>
      </w:r>
    </w:p>
    <w:p w14:paraId="6061FC7E"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r w:rsidRPr="0044503D">
        <w:rPr>
          <w:rFonts w:asciiTheme="minorHAnsi" w:hAnsiTheme="minorHAnsi" w:cstheme="minorHAnsi"/>
          <w:sz w:val="22"/>
          <w:szCs w:val="22"/>
        </w:rPr>
        <w:t>Wykonawca przyjmując do realizacji przedmiot zamówienia zapewnia:</w:t>
      </w:r>
    </w:p>
    <w:p w14:paraId="2A205DDE"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wykonanie każdego rodzaju robót zgodnie z dokumentacją postępowania, specyfikacjami technicznymi wykonania i odbioru robót budowlanych oraz zgodnie z przyjętym standardem,</w:t>
      </w:r>
    </w:p>
    <w:p w14:paraId="36BDDD4C"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ilość i rodzaj sprzętu gwarantującego wykonanie zadania,</w:t>
      </w:r>
    </w:p>
    <w:p w14:paraId="2CDF89AC" w14:textId="2D2A2243"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dostawę wszelkich materiałów budowlanych i pomocniczych oraz urządzeń niezbędnych do wykonania przedmiotu zamówienia</w:t>
      </w:r>
    </w:p>
    <w:p w14:paraId="16B155E4"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przygotowanie na dzień umownego zakończenia robót atestów materiałowych, badań laboratoryjnych, pomiarów, potwierdzonych przez kierownika budowy,</w:t>
      </w:r>
    </w:p>
    <w:p w14:paraId="2C38CD78"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miejsce odwozu urobku na odkład Wykonawca zabezpiecza we własnym zakresie.</w:t>
      </w:r>
    </w:p>
    <w:p w14:paraId="1A2F2C91" w14:textId="77777777" w:rsidR="00CD5B3B" w:rsidRPr="0044503D" w:rsidRDefault="00CD5B3B" w:rsidP="00CD5B3B">
      <w:pPr>
        <w:rPr>
          <w:rFonts w:asciiTheme="minorHAnsi" w:hAnsiTheme="minorHAnsi" w:cstheme="minorHAnsi"/>
          <w:b/>
          <w:bCs/>
          <w:sz w:val="22"/>
          <w:szCs w:val="22"/>
          <w:shd w:val="clear" w:color="auto" w:fill="FFFF00"/>
        </w:rPr>
      </w:pPr>
    </w:p>
    <w:p w14:paraId="1ECD8474"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2.</w:t>
      </w:r>
    </w:p>
    <w:p w14:paraId="4D5F1E72"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Wynagrodzenie</w:t>
      </w:r>
    </w:p>
    <w:p w14:paraId="551FE01E" w14:textId="77777777" w:rsidR="00CD5B3B" w:rsidRPr="0044503D" w:rsidRDefault="00CD5B3B" w:rsidP="00CD5B3B">
      <w:pPr>
        <w:rPr>
          <w:rFonts w:asciiTheme="minorHAnsi" w:hAnsiTheme="minorHAnsi" w:cstheme="minorHAnsi"/>
          <w:b/>
          <w:bCs/>
          <w:sz w:val="22"/>
          <w:szCs w:val="22"/>
        </w:rPr>
      </w:pPr>
    </w:p>
    <w:p w14:paraId="42E5BD88" w14:textId="332AC9D9" w:rsidR="00CD5B3B" w:rsidRPr="0044503D" w:rsidRDefault="00CD5B3B" w:rsidP="00CD5B3B">
      <w:pPr>
        <w:tabs>
          <w:tab w:val="left" w:pos="284"/>
        </w:tabs>
        <w:jc w:val="both"/>
        <w:rPr>
          <w:rFonts w:asciiTheme="minorHAnsi" w:hAnsiTheme="minorHAnsi" w:cstheme="minorHAnsi"/>
          <w:sz w:val="22"/>
          <w:szCs w:val="22"/>
        </w:rPr>
      </w:pPr>
      <w:r w:rsidRPr="0044503D">
        <w:rPr>
          <w:rFonts w:asciiTheme="minorHAnsi" w:hAnsiTheme="minorHAnsi" w:cstheme="minorHAnsi"/>
          <w:sz w:val="22"/>
          <w:szCs w:val="22"/>
        </w:rPr>
        <w:t xml:space="preserve">Za wykonanie Robót Zamawiający zapłaci Wykonawcy wynagrodzenie </w:t>
      </w:r>
      <w:r w:rsidR="00B22C8C">
        <w:rPr>
          <w:rFonts w:asciiTheme="minorHAnsi" w:hAnsiTheme="minorHAnsi" w:cstheme="minorHAnsi"/>
          <w:sz w:val="22"/>
          <w:szCs w:val="22"/>
        </w:rPr>
        <w:t>kosztorysowe</w:t>
      </w:r>
      <w:r w:rsidRPr="0044503D">
        <w:rPr>
          <w:rFonts w:asciiTheme="minorHAnsi" w:hAnsiTheme="minorHAnsi" w:cstheme="minorHAnsi"/>
          <w:sz w:val="22"/>
          <w:szCs w:val="22"/>
        </w:rPr>
        <w:t xml:space="preserve">, określone przez Wykonawcę w ofercie, wynoszące: </w:t>
      </w:r>
    </w:p>
    <w:p w14:paraId="02A4F40F" w14:textId="77777777" w:rsidR="00CD5B3B" w:rsidRPr="0044503D" w:rsidRDefault="00CD5B3B" w:rsidP="00CD5B3B">
      <w:pPr>
        <w:rPr>
          <w:rFonts w:asciiTheme="minorHAnsi" w:hAnsiTheme="minorHAnsi" w:cstheme="minorHAnsi"/>
          <w:sz w:val="22"/>
          <w:szCs w:val="22"/>
        </w:rPr>
      </w:pPr>
    </w:p>
    <w:p w14:paraId="0D339B46" w14:textId="0101417D"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Netto:      …</w:t>
      </w:r>
      <w:r w:rsidR="009C6ED4">
        <w:rPr>
          <w:rFonts w:asciiTheme="minorHAnsi" w:hAnsiTheme="minorHAnsi" w:cstheme="minorHAnsi"/>
          <w:sz w:val="22"/>
          <w:szCs w:val="22"/>
        </w:rPr>
        <w:t>..</w:t>
      </w:r>
      <w:r w:rsidRPr="0044503D">
        <w:rPr>
          <w:rFonts w:asciiTheme="minorHAnsi" w:hAnsiTheme="minorHAnsi" w:cstheme="minorHAnsi"/>
          <w:sz w:val="22"/>
          <w:szCs w:val="22"/>
        </w:rPr>
        <w:t>……… zł.</w:t>
      </w:r>
    </w:p>
    <w:p w14:paraId="0FD88C46" w14:textId="77777777" w:rsidR="00CD5B3B" w:rsidRPr="0044503D" w:rsidRDefault="00CD5B3B" w:rsidP="00CD5B3B">
      <w:pPr>
        <w:pStyle w:val="Nagwek1"/>
        <w:numPr>
          <w:ilvl w:val="0"/>
          <w:numId w:val="0"/>
        </w:numPr>
        <w:rPr>
          <w:rFonts w:asciiTheme="minorHAnsi" w:hAnsiTheme="minorHAnsi" w:cstheme="minorHAnsi"/>
          <w:sz w:val="22"/>
          <w:szCs w:val="22"/>
        </w:rPr>
      </w:pPr>
      <w:r w:rsidRPr="0044503D">
        <w:rPr>
          <w:rFonts w:asciiTheme="minorHAnsi" w:hAnsiTheme="minorHAnsi" w:cstheme="minorHAnsi"/>
          <w:sz w:val="22"/>
          <w:szCs w:val="22"/>
          <w:u w:val="none"/>
        </w:rPr>
        <w:t>VAT:      ………..%  tj. ……….. zł.</w:t>
      </w:r>
    </w:p>
    <w:p w14:paraId="018A1A9D"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b/>
          <w:bCs/>
          <w:sz w:val="22"/>
          <w:szCs w:val="22"/>
        </w:rPr>
        <w:t xml:space="preserve">Razem brutto: </w:t>
      </w:r>
      <w:r w:rsidRPr="0044503D">
        <w:rPr>
          <w:rFonts w:asciiTheme="minorHAnsi" w:hAnsiTheme="minorHAnsi" w:cstheme="minorHAnsi"/>
          <w:b/>
          <w:sz w:val="22"/>
          <w:szCs w:val="22"/>
        </w:rPr>
        <w:t>………….</w:t>
      </w:r>
      <w:r w:rsidRPr="0044503D">
        <w:rPr>
          <w:rFonts w:asciiTheme="minorHAnsi" w:hAnsiTheme="minorHAnsi" w:cstheme="minorHAnsi"/>
          <w:b/>
          <w:bCs/>
          <w:sz w:val="22"/>
          <w:szCs w:val="22"/>
        </w:rPr>
        <w:t xml:space="preserve"> zł.</w:t>
      </w:r>
    </w:p>
    <w:p w14:paraId="2A2B9E50"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Słownie  brutto: …………………..</w:t>
      </w:r>
    </w:p>
    <w:p w14:paraId="666537C5" w14:textId="77777777" w:rsidR="00CD5B3B" w:rsidRPr="0044503D" w:rsidRDefault="00CD5B3B" w:rsidP="00CD5B3B">
      <w:pPr>
        <w:ind w:left="705"/>
        <w:rPr>
          <w:rFonts w:asciiTheme="minorHAnsi" w:hAnsiTheme="minorHAnsi" w:cstheme="minorHAnsi"/>
          <w:b/>
          <w:bCs/>
          <w:sz w:val="22"/>
          <w:szCs w:val="22"/>
        </w:rPr>
      </w:pPr>
    </w:p>
    <w:p w14:paraId="54195FF3"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3.</w:t>
      </w:r>
    </w:p>
    <w:p w14:paraId="6C82CFE1"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Termin realizacji zamówienia:</w:t>
      </w:r>
    </w:p>
    <w:p w14:paraId="716DEC70" w14:textId="77777777" w:rsidR="00CD5B3B" w:rsidRPr="0044503D" w:rsidRDefault="00CD5B3B" w:rsidP="00CD5B3B">
      <w:pPr>
        <w:jc w:val="center"/>
        <w:rPr>
          <w:rFonts w:asciiTheme="minorHAnsi" w:hAnsiTheme="minorHAnsi" w:cstheme="minorHAnsi"/>
          <w:sz w:val="22"/>
          <w:szCs w:val="22"/>
        </w:rPr>
      </w:pPr>
    </w:p>
    <w:p w14:paraId="21146EB7" w14:textId="77777777" w:rsidR="00CD5B3B" w:rsidRPr="0044503D" w:rsidRDefault="00CD5B3B" w:rsidP="00CD5B3B">
      <w:pPr>
        <w:autoSpaceDE w:val="0"/>
        <w:jc w:val="both"/>
        <w:rPr>
          <w:rFonts w:asciiTheme="minorHAnsi" w:hAnsiTheme="minorHAnsi" w:cstheme="minorHAnsi"/>
          <w:sz w:val="22"/>
          <w:szCs w:val="22"/>
          <w:shd w:val="clear" w:color="auto" w:fill="FFFFFF"/>
        </w:rPr>
      </w:pPr>
      <w:r w:rsidRPr="0044503D">
        <w:rPr>
          <w:rFonts w:asciiTheme="minorHAnsi" w:hAnsiTheme="minorHAnsi" w:cstheme="minorHAnsi"/>
          <w:sz w:val="22"/>
          <w:szCs w:val="22"/>
          <w:shd w:val="clear" w:color="auto" w:fill="FFFFFF"/>
        </w:rPr>
        <w:t>Wykonanie przedmiotu zamówienia w terminie</w:t>
      </w:r>
      <w:r w:rsidRPr="0044503D">
        <w:rPr>
          <w:rFonts w:asciiTheme="minorHAnsi" w:hAnsiTheme="minorHAnsi" w:cstheme="minorHAnsi"/>
          <w:b/>
          <w:bCs/>
          <w:sz w:val="22"/>
          <w:szCs w:val="22"/>
          <w:shd w:val="clear" w:color="auto" w:fill="FFFFFF"/>
        </w:rPr>
        <w:t xml:space="preserve"> </w:t>
      </w:r>
      <w:r w:rsidRPr="0044503D">
        <w:rPr>
          <w:rFonts w:asciiTheme="minorHAnsi" w:hAnsiTheme="minorHAnsi" w:cstheme="minorHAnsi"/>
          <w:b/>
          <w:bCs/>
          <w:sz w:val="22"/>
          <w:szCs w:val="22"/>
        </w:rPr>
        <w:t xml:space="preserve">… miesięcy </w:t>
      </w:r>
      <w:r w:rsidRPr="0044503D">
        <w:rPr>
          <w:rFonts w:asciiTheme="minorHAnsi" w:hAnsiTheme="minorHAnsi" w:cstheme="minorHAnsi"/>
          <w:sz w:val="22"/>
          <w:szCs w:val="22"/>
          <w:shd w:val="clear" w:color="auto" w:fill="FFFFFF"/>
        </w:rPr>
        <w:t>od dnia zawarcia umowy.</w:t>
      </w:r>
    </w:p>
    <w:p w14:paraId="27E816DB" w14:textId="61C1E2AB" w:rsidR="00CD5B3B" w:rsidRPr="0044503D" w:rsidRDefault="00CD5B3B" w:rsidP="00CD5B3B">
      <w:pPr>
        <w:autoSpaceDE w:val="0"/>
        <w:jc w:val="both"/>
        <w:rPr>
          <w:rFonts w:asciiTheme="minorHAnsi" w:hAnsiTheme="minorHAnsi" w:cstheme="minorHAnsi"/>
          <w:bCs/>
          <w:sz w:val="22"/>
          <w:szCs w:val="22"/>
        </w:rPr>
      </w:pPr>
      <w:r w:rsidRPr="0044503D">
        <w:rPr>
          <w:rFonts w:asciiTheme="minorHAnsi" w:hAnsiTheme="minorHAnsi" w:cstheme="minorHAnsi"/>
          <w:sz w:val="22"/>
          <w:szCs w:val="22"/>
          <w:shd w:val="clear" w:color="auto" w:fill="FFFFFF"/>
        </w:rPr>
        <w:t xml:space="preserve">Za wykonanie umowy w terminie rozumie się wykonanie </w:t>
      </w:r>
      <w:r w:rsidR="00313B55" w:rsidRPr="0044503D">
        <w:rPr>
          <w:rFonts w:asciiTheme="minorHAnsi" w:hAnsiTheme="minorHAnsi" w:cstheme="minorHAnsi"/>
          <w:sz w:val="22"/>
          <w:szCs w:val="22"/>
          <w:shd w:val="clear" w:color="auto" w:fill="FFFFFF"/>
        </w:rPr>
        <w:t xml:space="preserve">robót budowlanych </w:t>
      </w:r>
      <w:r w:rsidRPr="0044503D">
        <w:rPr>
          <w:rFonts w:asciiTheme="minorHAnsi" w:hAnsiTheme="minorHAnsi" w:cstheme="minorHAnsi"/>
          <w:sz w:val="22"/>
          <w:szCs w:val="22"/>
          <w:shd w:val="clear" w:color="auto" w:fill="FFFFFF"/>
        </w:rPr>
        <w:t xml:space="preserve">bez wad i usterek oraz uzyskanie </w:t>
      </w:r>
      <w:r w:rsidRPr="0044503D">
        <w:rPr>
          <w:rFonts w:asciiTheme="minorHAnsi" w:hAnsiTheme="minorHAnsi" w:cstheme="minorHAnsi"/>
          <w:bCs/>
          <w:sz w:val="22"/>
          <w:szCs w:val="22"/>
        </w:rPr>
        <w:t>ostatecznej decyzji pozwolenia na użytkowanie lub skutecznego zgłoszenia zakończenia robót w PINB</w:t>
      </w:r>
      <w:r w:rsidR="00196264" w:rsidRPr="0044503D">
        <w:rPr>
          <w:rFonts w:asciiTheme="minorHAnsi" w:hAnsiTheme="minorHAnsi" w:cstheme="minorHAnsi"/>
          <w:bCs/>
          <w:sz w:val="22"/>
          <w:szCs w:val="22"/>
        </w:rPr>
        <w:t xml:space="preserve"> (o ile zachodzi taka konieczność zgodnie z Ustawą prawo budowlane).</w:t>
      </w:r>
    </w:p>
    <w:p w14:paraId="33162071" w14:textId="77777777" w:rsidR="00313B55" w:rsidRPr="0044503D" w:rsidRDefault="00313B55" w:rsidP="00313B55">
      <w:pPr>
        <w:autoSpaceDE w:val="0"/>
        <w:jc w:val="both"/>
        <w:rPr>
          <w:rFonts w:asciiTheme="minorHAnsi" w:hAnsiTheme="minorHAnsi" w:cstheme="minorHAnsi"/>
          <w:sz w:val="22"/>
          <w:szCs w:val="22"/>
        </w:rPr>
      </w:pPr>
      <w:r w:rsidRPr="0044503D">
        <w:rPr>
          <w:rFonts w:asciiTheme="minorHAnsi" w:hAnsiTheme="minorHAnsi" w:cstheme="minorHAnsi"/>
          <w:bCs/>
          <w:sz w:val="22"/>
          <w:szCs w:val="22"/>
        </w:rPr>
        <w:t>W przypadku braku konieczności uzyskania pozwolenia na użytkowanie lub konieczności zgłoszenia zakończenia budowy Wykonawca złoży stosowne oświadczenie (zawierające podstawę prawną) Zamawiającemu o braku konieczności uzyskania powyższego podpisane przez kierownika budowy/robót posiadającego stosowne uprawnienia budowlane.</w:t>
      </w:r>
    </w:p>
    <w:p w14:paraId="6621A079" w14:textId="77777777" w:rsidR="00313B55" w:rsidRPr="0044503D" w:rsidRDefault="00313B55" w:rsidP="00CD5B3B">
      <w:pPr>
        <w:autoSpaceDE w:val="0"/>
        <w:jc w:val="both"/>
        <w:rPr>
          <w:rFonts w:asciiTheme="minorHAnsi" w:hAnsiTheme="minorHAnsi" w:cstheme="minorHAnsi"/>
          <w:sz w:val="22"/>
          <w:szCs w:val="22"/>
        </w:rPr>
      </w:pPr>
    </w:p>
    <w:p w14:paraId="0DC1A821" w14:textId="77777777" w:rsidR="00CD5B3B" w:rsidRPr="0044503D" w:rsidRDefault="00CD5B3B" w:rsidP="00CD5B3B">
      <w:pPr>
        <w:autoSpaceDE w:val="0"/>
        <w:jc w:val="both"/>
        <w:rPr>
          <w:rFonts w:asciiTheme="minorHAnsi" w:hAnsiTheme="minorHAnsi" w:cstheme="minorHAnsi"/>
          <w:sz w:val="22"/>
          <w:szCs w:val="22"/>
          <w:shd w:val="clear" w:color="auto" w:fill="FFFFFF"/>
        </w:rPr>
      </w:pPr>
      <w:r w:rsidRPr="0044503D">
        <w:rPr>
          <w:rFonts w:asciiTheme="minorHAnsi" w:hAnsiTheme="minorHAnsi" w:cstheme="minorHAnsi"/>
          <w:sz w:val="22"/>
          <w:szCs w:val="22"/>
          <w:shd w:val="clear" w:color="auto" w:fill="FFFFFF"/>
        </w:rPr>
        <w:t xml:space="preserve"> </w:t>
      </w:r>
    </w:p>
    <w:p w14:paraId="595BA1ED" w14:textId="77777777" w:rsidR="00CD5B3B" w:rsidRPr="0044503D" w:rsidRDefault="00CD5B3B" w:rsidP="00CD5B3B">
      <w:pPr>
        <w:jc w:val="both"/>
        <w:rPr>
          <w:rFonts w:asciiTheme="minorHAnsi" w:hAnsiTheme="minorHAnsi" w:cstheme="minorHAnsi"/>
          <w:sz w:val="22"/>
          <w:szCs w:val="22"/>
        </w:rPr>
      </w:pPr>
    </w:p>
    <w:p w14:paraId="2B5FD3D2"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4.</w:t>
      </w:r>
    </w:p>
    <w:p w14:paraId="164DE726" w14:textId="77777777" w:rsidR="00CD5B3B" w:rsidRPr="0044503D" w:rsidRDefault="00CD5B3B" w:rsidP="00CD5B3B">
      <w:pPr>
        <w:jc w:val="center"/>
        <w:rPr>
          <w:rFonts w:asciiTheme="minorHAnsi" w:hAnsiTheme="minorHAnsi" w:cstheme="minorHAnsi"/>
          <w:sz w:val="22"/>
          <w:szCs w:val="22"/>
        </w:rPr>
      </w:pPr>
    </w:p>
    <w:p w14:paraId="45A957B3" w14:textId="77777777" w:rsidR="00CD5B3B" w:rsidRPr="0044503D" w:rsidRDefault="00CD5B3B" w:rsidP="00CD5B3B">
      <w:pPr>
        <w:pStyle w:val="Nagwek3"/>
        <w:snapToGrid w:val="0"/>
        <w:spacing w:before="0" w:after="0"/>
        <w:jc w:val="center"/>
        <w:rPr>
          <w:rFonts w:asciiTheme="minorHAnsi" w:hAnsiTheme="minorHAnsi" w:cstheme="minorHAnsi"/>
          <w:sz w:val="22"/>
          <w:szCs w:val="22"/>
        </w:rPr>
      </w:pPr>
      <w:r w:rsidRPr="0044503D">
        <w:rPr>
          <w:rFonts w:asciiTheme="minorHAnsi" w:hAnsiTheme="minorHAnsi" w:cstheme="minorHAnsi"/>
          <w:b w:val="0"/>
          <w:i/>
          <w:sz w:val="22"/>
          <w:szCs w:val="22"/>
        </w:rPr>
        <w:t>Zmiana Umowy</w:t>
      </w:r>
    </w:p>
    <w:p w14:paraId="0C963F07"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z w:val="22"/>
          <w:szCs w:val="22"/>
        </w:rPr>
      </w:pPr>
      <w:r w:rsidRPr="0044503D">
        <w:rPr>
          <w:rFonts w:asciiTheme="minorHAnsi" w:hAnsiTheme="minorHAnsi" w:cstheme="minorHAnsi"/>
          <w:sz w:val="22"/>
          <w:szCs w:val="22"/>
        </w:rPr>
        <w:t xml:space="preserve">Zmiana istotnych postanowień niniejszej Umowy w stosunku do treści oferty, na podstawie, której dokonano wyboru Wykonawcy, jest dopuszczalna w szczególnie uzasadnionych przypadkach, na zasadach wskazanych w ust. 2 – 4. </w:t>
      </w:r>
    </w:p>
    <w:p w14:paraId="7AFCB094"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z w:val="22"/>
          <w:szCs w:val="22"/>
        </w:rPr>
      </w:pPr>
      <w:r w:rsidRPr="0044503D">
        <w:rPr>
          <w:rFonts w:asciiTheme="minorHAnsi" w:hAnsiTheme="minorHAnsi" w:cstheme="minorHAnsi"/>
          <w:spacing w:val="-3"/>
          <w:sz w:val="22"/>
          <w:szCs w:val="22"/>
        </w:rPr>
        <w:t>Zmiana może obejmować:</w:t>
      </w:r>
    </w:p>
    <w:p w14:paraId="4B0F1114" w14:textId="794AA6FF"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lastRenderedPageBreak/>
        <w:t>zmiany wprowadzone przez Zamawiającego polegające w szczególności na: wykonaniu rozwiązań zamiennych w stosunku do przewidzianych w dokumentacji technicznej inwestycji, zmiana taka może być spowodowana: pojawieniem się na rynku materiałów lub urządzeń nowszej generacji pozwalających na zaoszczędzenie kosztów eksploatacji wykonanego w ramach Umowy obiektu, lub umożliwiające uzyskanie lepszej jakości robót</w:t>
      </w:r>
      <w:r w:rsidR="0016022D">
        <w:rPr>
          <w:rFonts w:asciiTheme="minorHAnsi" w:hAnsiTheme="minorHAnsi" w:cstheme="minorHAnsi"/>
          <w:sz w:val="22"/>
          <w:szCs w:val="22"/>
        </w:rPr>
        <w:t xml:space="preserve">, bądź co najmniej tożsamy z ofertą. </w:t>
      </w:r>
    </w:p>
    <w:p w14:paraId="1C0F1B16" w14:textId="77777777" w:rsidR="00CD5B3B" w:rsidRPr="0044503D" w:rsidRDefault="00CD5B3B" w:rsidP="00CD5B3B">
      <w:pPr>
        <w:pStyle w:val="Standard0"/>
        <w:numPr>
          <w:ilvl w:val="1"/>
          <w:numId w:val="6"/>
        </w:numPr>
        <w:shd w:val="clear" w:color="auto" w:fill="FFFFFF"/>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zmiany w kolejności i terminach wykonywania robót, </w:t>
      </w:r>
      <w:r w:rsidRPr="0044503D">
        <w:rPr>
          <w:rFonts w:asciiTheme="minorHAnsi" w:hAnsiTheme="minorHAnsi" w:cstheme="minorHAnsi"/>
          <w:sz w:val="22"/>
          <w:szCs w:val="22"/>
        </w:rPr>
        <w:t>wymuszone okolicznościami niedaj</w:t>
      </w:r>
      <w:r w:rsidRPr="0044503D">
        <w:rPr>
          <w:rFonts w:asciiTheme="minorHAnsi" w:eastAsia="TimesNewRoman" w:hAnsiTheme="minorHAnsi" w:cstheme="minorHAnsi"/>
          <w:sz w:val="22"/>
          <w:szCs w:val="22"/>
        </w:rPr>
        <w:t>ą</w:t>
      </w:r>
      <w:r w:rsidRPr="0044503D">
        <w:rPr>
          <w:rFonts w:asciiTheme="minorHAnsi" w:hAnsiTheme="minorHAnsi" w:cstheme="minorHAnsi"/>
          <w:sz w:val="22"/>
          <w:szCs w:val="22"/>
        </w:rPr>
        <w:t>cymi si</w:t>
      </w:r>
      <w:r w:rsidRPr="0044503D">
        <w:rPr>
          <w:rFonts w:asciiTheme="minorHAnsi" w:eastAsia="TimesNewRoman" w:hAnsiTheme="minorHAnsi" w:cstheme="minorHAnsi"/>
          <w:sz w:val="22"/>
          <w:szCs w:val="22"/>
        </w:rPr>
        <w:t xml:space="preserve">ę </w:t>
      </w:r>
      <w:r w:rsidRPr="0044503D">
        <w:rPr>
          <w:rFonts w:asciiTheme="minorHAnsi" w:hAnsiTheme="minorHAnsi" w:cstheme="minorHAnsi"/>
          <w:sz w:val="22"/>
          <w:szCs w:val="22"/>
        </w:rPr>
        <w:t>wcze</w:t>
      </w:r>
      <w:r w:rsidRPr="0044503D">
        <w:rPr>
          <w:rFonts w:asciiTheme="minorHAnsi" w:eastAsia="TimesNewRoman" w:hAnsiTheme="minorHAnsi" w:cstheme="minorHAnsi"/>
          <w:sz w:val="22"/>
          <w:szCs w:val="22"/>
        </w:rPr>
        <w:t>ś</w:t>
      </w:r>
      <w:r w:rsidRPr="0044503D">
        <w:rPr>
          <w:rFonts w:asciiTheme="minorHAnsi" w:hAnsiTheme="minorHAnsi" w:cstheme="minorHAnsi"/>
          <w:sz w:val="22"/>
          <w:szCs w:val="22"/>
        </w:rPr>
        <w:t>niej przewidzie</w:t>
      </w:r>
      <w:r w:rsidRPr="0044503D">
        <w:rPr>
          <w:rFonts w:asciiTheme="minorHAnsi" w:eastAsia="TimesNewRoman" w:hAnsiTheme="minorHAnsi" w:cstheme="minorHAnsi"/>
          <w:sz w:val="22"/>
          <w:szCs w:val="22"/>
        </w:rPr>
        <w:t>ć</w:t>
      </w:r>
      <w:r w:rsidRPr="0044503D">
        <w:rPr>
          <w:rFonts w:asciiTheme="minorHAnsi" w:hAnsiTheme="minorHAnsi" w:cstheme="minorHAnsi"/>
          <w:sz w:val="22"/>
          <w:szCs w:val="22"/>
        </w:rPr>
        <w:t xml:space="preserve">, </w:t>
      </w:r>
    </w:p>
    <w:p w14:paraId="0A8EE746" w14:textId="391A8ED0" w:rsidR="00CD5B3B" w:rsidRPr="0044503D" w:rsidRDefault="00CD5B3B" w:rsidP="00CD5B3B">
      <w:pPr>
        <w:pStyle w:val="Standard0"/>
        <w:numPr>
          <w:ilvl w:val="1"/>
          <w:numId w:val="6"/>
        </w:numPr>
        <w:shd w:val="clear" w:color="auto" w:fill="FFFFFF"/>
        <w:tabs>
          <w:tab w:val="left" w:pos="851"/>
          <w:tab w:val="left" w:pos="2160"/>
        </w:tabs>
        <w:snapToGrid w:val="0"/>
        <w:ind w:left="870"/>
        <w:jc w:val="both"/>
        <w:rPr>
          <w:rFonts w:asciiTheme="minorHAnsi" w:hAnsiTheme="minorHAnsi" w:cstheme="minorHAnsi"/>
          <w:sz w:val="22"/>
          <w:szCs w:val="22"/>
        </w:rPr>
      </w:pPr>
      <w:r w:rsidRPr="0044503D">
        <w:rPr>
          <w:rFonts w:asciiTheme="minorHAnsi" w:hAnsiTheme="minorHAnsi" w:cstheme="minorHAnsi"/>
          <w:spacing w:val="-3"/>
          <w:sz w:val="22"/>
          <w:szCs w:val="22"/>
        </w:rPr>
        <w:t>zmianę czasu realizacji Umowy spowodowan</w:t>
      </w:r>
      <w:r w:rsidR="000C610E" w:rsidRPr="0044503D">
        <w:rPr>
          <w:rFonts w:asciiTheme="minorHAnsi" w:hAnsiTheme="minorHAnsi" w:cstheme="minorHAnsi"/>
          <w:spacing w:val="-3"/>
          <w:sz w:val="22"/>
          <w:szCs w:val="22"/>
        </w:rPr>
        <w:t xml:space="preserve">ą </w:t>
      </w:r>
      <w:r w:rsidRPr="0044503D">
        <w:rPr>
          <w:rFonts w:asciiTheme="minorHAnsi" w:hAnsiTheme="minorHAnsi" w:cstheme="minorHAnsi"/>
          <w:spacing w:val="-3"/>
          <w:sz w:val="22"/>
          <w:szCs w:val="22"/>
        </w:rPr>
        <w:t>jakimikolwiek trudnościami</w:t>
      </w:r>
      <w:r w:rsidR="000C610E" w:rsidRPr="0044503D">
        <w:rPr>
          <w:rFonts w:asciiTheme="minorHAnsi" w:hAnsiTheme="minorHAnsi" w:cstheme="minorHAnsi"/>
          <w:spacing w:val="-3"/>
          <w:sz w:val="22"/>
          <w:szCs w:val="22"/>
        </w:rPr>
        <w:t xml:space="preserve"> w realizacji Umowy</w:t>
      </w:r>
      <w:r w:rsidRPr="0044503D">
        <w:rPr>
          <w:rFonts w:asciiTheme="minorHAnsi" w:hAnsiTheme="minorHAnsi" w:cstheme="minorHAnsi"/>
          <w:spacing w:val="-3"/>
          <w:sz w:val="22"/>
          <w:szCs w:val="22"/>
        </w:rPr>
        <w:t xml:space="preserve"> nie wynikającymi z winy Wykonawcy </w:t>
      </w:r>
      <w:r w:rsidR="000C610E" w:rsidRPr="0044503D">
        <w:rPr>
          <w:rFonts w:asciiTheme="minorHAnsi" w:hAnsiTheme="minorHAnsi" w:cstheme="minorHAnsi"/>
          <w:spacing w:val="-3"/>
          <w:sz w:val="22"/>
          <w:szCs w:val="22"/>
        </w:rPr>
        <w:t xml:space="preserve">lub </w:t>
      </w:r>
      <w:r w:rsidRPr="0044503D">
        <w:rPr>
          <w:rFonts w:asciiTheme="minorHAnsi" w:hAnsiTheme="minorHAnsi" w:cstheme="minorHAnsi"/>
          <w:spacing w:val="-3"/>
          <w:sz w:val="22"/>
          <w:szCs w:val="22"/>
        </w:rPr>
        <w:t>przerwaniem łańcucha dostaw, lub niekorzystnymi warunkami pogodowymi, takimi jak przykładowo długotrwale i obfite opady atmosferyczne, lub konieczności</w:t>
      </w:r>
      <w:r w:rsidR="000C610E" w:rsidRPr="0044503D">
        <w:rPr>
          <w:rFonts w:asciiTheme="minorHAnsi" w:hAnsiTheme="minorHAnsi" w:cstheme="minorHAnsi"/>
          <w:spacing w:val="-3"/>
          <w:sz w:val="22"/>
          <w:szCs w:val="22"/>
        </w:rPr>
        <w:t>ą</w:t>
      </w:r>
      <w:r w:rsidRPr="0044503D">
        <w:rPr>
          <w:rFonts w:asciiTheme="minorHAnsi" w:hAnsiTheme="minorHAnsi" w:cstheme="minorHAnsi"/>
          <w:spacing w:val="-3"/>
          <w:sz w:val="22"/>
          <w:szCs w:val="22"/>
        </w:rPr>
        <w:t xml:space="preserve"> przerwania prac z uwagi na „znaleziska archeologiczne”; lub z uwagi na niekorzystne warunki geologiczne lub hydrogeologiczne.</w:t>
      </w:r>
    </w:p>
    <w:p w14:paraId="274B1876" w14:textId="77777777" w:rsidR="00CD5B3B" w:rsidRPr="0044503D" w:rsidRDefault="00CD5B3B" w:rsidP="00CD5B3B">
      <w:pPr>
        <w:pStyle w:val="Standard0"/>
        <w:numPr>
          <w:ilvl w:val="1"/>
          <w:numId w:val="6"/>
        </w:numPr>
        <w:shd w:val="clear" w:color="auto" w:fill="FFFFFF"/>
        <w:tabs>
          <w:tab w:val="left" w:pos="851"/>
          <w:tab w:val="left" w:pos="2160"/>
        </w:tabs>
        <w:snapToGrid w:val="0"/>
        <w:ind w:left="851"/>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w szczególnie uzasadnionych przypadkach, zmianę zakresu robót planowanych do powierzenia podwykonawcom; </w:t>
      </w:r>
    </w:p>
    <w:p w14:paraId="06F62AE8" w14:textId="77777777" w:rsidR="00CD5B3B" w:rsidRPr="0044503D" w:rsidRDefault="00CD5B3B" w:rsidP="00CD5B3B">
      <w:pPr>
        <w:pStyle w:val="Akapitzlist"/>
        <w:numPr>
          <w:ilvl w:val="1"/>
          <w:numId w:val="6"/>
        </w:numPr>
        <w:shd w:val="clear" w:color="auto" w:fill="FFFFFF"/>
        <w:tabs>
          <w:tab w:val="left" w:pos="851"/>
          <w:tab w:val="left" w:pos="2160"/>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wynikające z innych przyczyn zewnętrznych niezależnych od Wykonawcy lub Zamawiającego skutkujące niemożnością wykonywania robót przez Wykonawcę lub wykonywania innych czynności przewidzianych Umową, przykładowo spowodowane przez;</w:t>
      </w:r>
    </w:p>
    <w:p w14:paraId="2CD8B710" w14:textId="77777777" w:rsidR="00CD5B3B" w:rsidRPr="0044503D" w:rsidRDefault="00CD5B3B" w:rsidP="00CD5B3B">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działania osób trzecich (np. właściwych instytucji, organów, itp….)</w:t>
      </w:r>
    </w:p>
    <w:p w14:paraId="6DB7DC56" w14:textId="77777777" w:rsidR="00106731" w:rsidRPr="0044503D" w:rsidRDefault="00CD5B3B" w:rsidP="00106731">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 xml:space="preserve">warunkami atmosferycznymi uniemożliwiającymi realizację Umowy, </w:t>
      </w:r>
    </w:p>
    <w:p w14:paraId="6CF9BC21" w14:textId="77777777" w:rsidR="00CD5B3B" w:rsidRPr="0044503D" w:rsidRDefault="00CD5B3B" w:rsidP="00CD5B3B">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zmiany osób wyznaczonych do kierowania albo nadzorowania budowy/ robót;</w:t>
      </w:r>
    </w:p>
    <w:p w14:paraId="43B32517"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wysokości należnych podatków i opłat w szczególności zmiany stawki podatku VAT w takim przypadku za podstawę określenia wynagrodzenia umownego przyjmuje się wartość netto i prawidłową stawkę podatku VAT;</w:t>
      </w:r>
    </w:p>
    <w:p w14:paraId="4AA2BACC" w14:textId="5C23D490"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wynikające z konieczności uwzględnienia siły wyższej</w:t>
      </w:r>
      <w:r w:rsidR="000C610E" w:rsidRPr="0044503D">
        <w:rPr>
          <w:rFonts w:asciiTheme="minorHAnsi" w:hAnsiTheme="minorHAnsi" w:cstheme="minorHAnsi"/>
          <w:sz w:val="22"/>
          <w:szCs w:val="22"/>
        </w:rPr>
        <w:t xml:space="preserve">, tj. </w:t>
      </w:r>
      <w:r w:rsidR="000C610E" w:rsidRPr="0044503D">
        <w:rPr>
          <w:rFonts w:asciiTheme="minorHAnsi" w:hAnsiTheme="minorHAnsi" w:cstheme="minorHAnsi"/>
          <w:kern w:val="2"/>
          <w:sz w:val="22"/>
          <w:szCs w:val="22"/>
        </w:rPr>
        <w:t>niezależnego od stron losowego zdarzenia zewnętrznego, które było niemożliwe do przewidzenia w momencie zawarcia umowy i któremu nie można było zapobiec</w:t>
      </w:r>
      <w:r w:rsidR="00953A1F" w:rsidRPr="0044503D">
        <w:rPr>
          <w:rFonts w:asciiTheme="minorHAnsi" w:hAnsiTheme="minorHAnsi" w:cstheme="minorHAnsi"/>
          <w:kern w:val="2"/>
          <w:sz w:val="22"/>
          <w:szCs w:val="22"/>
        </w:rPr>
        <w:t>;</w:t>
      </w:r>
    </w:p>
    <w:p w14:paraId="5FE4FCF9"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uzasadnione okolicznościami, o których mowa w art. 357</w:t>
      </w:r>
      <w:r w:rsidRPr="0044503D">
        <w:rPr>
          <w:rFonts w:asciiTheme="minorHAnsi" w:hAnsiTheme="minorHAnsi" w:cstheme="minorHAnsi"/>
          <w:sz w:val="22"/>
          <w:szCs w:val="22"/>
          <w:vertAlign w:val="superscript"/>
        </w:rPr>
        <w:t>1</w:t>
      </w:r>
      <w:r w:rsidRPr="0044503D">
        <w:rPr>
          <w:rFonts w:asciiTheme="minorHAnsi" w:hAnsiTheme="minorHAnsi" w:cstheme="minorHAnsi"/>
          <w:sz w:val="22"/>
          <w:szCs w:val="22"/>
        </w:rPr>
        <w:t xml:space="preserve"> Kodeksu cywilnego;</w:t>
      </w:r>
    </w:p>
    <w:p w14:paraId="6EC9C6A1"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zmiany wysokości minimalnego wynagrodzenia za pracę albo wysokości minimalnej stawki godzinowej, ustalonych na podstawie przepisów </w:t>
      </w:r>
      <w:hyperlink r:id="rId8" w:anchor="/document/16992095?cm=DOCUMENT" w:history="1">
        <w:r w:rsidRPr="0044503D">
          <w:rPr>
            <w:rFonts w:asciiTheme="minorHAnsi" w:hAnsiTheme="minorHAnsi" w:cstheme="minorHAnsi"/>
          </w:rPr>
          <w:t>ustawy</w:t>
        </w:r>
      </w:hyperlink>
      <w:r w:rsidRPr="0044503D">
        <w:rPr>
          <w:rFonts w:asciiTheme="minorHAnsi" w:hAnsiTheme="minorHAnsi" w:cstheme="minorHAnsi"/>
          <w:sz w:val="22"/>
          <w:szCs w:val="22"/>
        </w:rPr>
        <w:t xml:space="preserve"> z dnia 10 października 2002 r. o minimalnym wynagrodzeniu za pracę</w:t>
      </w:r>
    </w:p>
    <w:p w14:paraId="4DD5F716"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zasad podlegania ubezpieczeniom społecznym lub ubezpieczeniu zdrowotnemu lub wysokości stawki składki na ubezpieczenia społeczne lub zdrowotne,</w:t>
      </w:r>
    </w:p>
    <w:p w14:paraId="2474F6B6"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zmiany zasad gromadzenia i wysokości wpłat do pracowniczych planów kapitałowych, o których mowa w </w:t>
      </w:r>
      <w:hyperlink r:id="rId9" w:anchor="/document/18781862?cm=DOCUMENT" w:history="1">
        <w:r w:rsidRPr="0044503D">
          <w:rPr>
            <w:rFonts w:asciiTheme="minorHAnsi" w:hAnsiTheme="minorHAnsi" w:cstheme="minorHAnsi"/>
            <w:sz w:val="22"/>
            <w:szCs w:val="22"/>
          </w:rPr>
          <w:t>ustawie</w:t>
        </w:r>
      </w:hyperlink>
      <w:r w:rsidRPr="0044503D">
        <w:rPr>
          <w:rFonts w:asciiTheme="minorHAnsi" w:hAnsiTheme="minorHAnsi" w:cstheme="minorHAnsi"/>
          <w:sz w:val="22"/>
          <w:szCs w:val="22"/>
        </w:rPr>
        <w:t xml:space="preserve"> z dnia 4 października 2018 r. o pracowniczych planach kapitałowych.</w:t>
      </w:r>
    </w:p>
    <w:p w14:paraId="3629774A"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 xml:space="preserve">Niezależnie od powyższych zapisów, zmiana umowy może zostać dokonana w sytuacjach i na warunkach określonych w art. 455 ustawy Pzp. </w:t>
      </w:r>
    </w:p>
    <w:p w14:paraId="6FD21D2F"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Dopuszcza się możliwości zmiany cen w okresie obowiązywania umowy jeśli wynika to z ustawowej zmiany stawki podatku VAT, której nie można było przewidzieć przed zawarciem umowy;</w:t>
      </w:r>
    </w:p>
    <w:p w14:paraId="6AB682F7"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Zmiany, o których mowa w ust. 2 pkt f,i,j,k  mogą być wprowadzone wyłącznie w sytuacji, gdy termin realizacji umowy przekracza okres 12 miesięcy. Wykonawca musi wykazać Zamawiającemu jak dana zmiana ma wpływ na koszt wykonania zamówienia.</w:t>
      </w:r>
    </w:p>
    <w:p w14:paraId="76CB3756" w14:textId="77777777" w:rsidR="00CD5B3B" w:rsidRPr="0044503D" w:rsidRDefault="00CD5B3B" w:rsidP="00CD5B3B">
      <w:pPr>
        <w:pStyle w:val="Akapitzlist"/>
        <w:numPr>
          <w:ilvl w:val="3"/>
          <w:numId w:val="2"/>
        </w:numPr>
        <w:tabs>
          <w:tab w:val="left" w:pos="426"/>
        </w:tabs>
        <w:snapToGrid w:val="0"/>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 Postanowienia dotyczące zasad wprowadzania zmian wysokości wynagrodzenia należnego wykonawcy, w           przypadku zmiany ceny materiałów lub kosztów związanych z realizacją zamówienia:</w:t>
      </w:r>
    </w:p>
    <w:p w14:paraId="6D16D6E0"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Strony umowy maja prawo po upływie 6 miesięcy od zawarcia umowy do zmiany wynagrodzenia umownego, o którym mowa w §2 umowy wynikającej ze zmiany poziomu cen materiałów lub kosztów o ile zmiana ta nie jest mniejsza niż 5% wartości wynagrodzenia umownego</w:t>
      </w:r>
    </w:p>
    <w:p w14:paraId="203E3A4D"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lastRenderedPageBreak/>
        <w:t>Waloryzacja</w:t>
      </w:r>
      <w:r w:rsidRPr="0044503D">
        <w:rPr>
          <w:rFonts w:asciiTheme="minorHAnsi" w:hAnsiTheme="minorHAnsi" w:cstheme="minorHAnsi"/>
          <w:iCs/>
          <w:spacing w:val="-3"/>
          <w:sz w:val="22"/>
          <w:szCs w:val="22"/>
        </w:rPr>
        <w:t xml:space="preserve"> wynagrodzenia będzie się odbywać w oparciu o wskaźniki miesięczne publikowane w Banku Danych Makroekonomicznych (www.bdm.stat.gov.pl) „Produkcja budowlano – montażowa (ceny stałe)” branża „Budownictwo”.  Wynagrodzenie będzie podlegać waloryzacji o Współczynnik Waloryzacyjny stanowiący stosunek wskaźnika miesiąc wprowadzenia zmiany do  wskaźnika z analogicznego miesiąca  roku poprzedniego wedle poniższego wzoru:</w:t>
      </w:r>
    </w:p>
    <w:p w14:paraId="0E4F573F" w14:textId="77777777" w:rsidR="00CD5B3B" w:rsidRPr="0044503D" w:rsidRDefault="00CD5B3B" w:rsidP="00CD5B3B">
      <w:pPr>
        <w:pStyle w:val="Akapitzlist"/>
        <w:snapToGrid w:val="0"/>
        <w:ind w:left="709"/>
        <w:jc w:val="both"/>
        <w:rPr>
          <w:rFonts w:asciiTheme="minorHAnsi" w:hAnsiTheme="minorHAnsi" w:cstheme="minorHAnsi"/>
          <w:sz w:val="22"/>
          <w:szCs w:val="22"/>
        </w:rPr>
      </w:pPr>
      <m:oMathPara>
        <m:oMath>
          <m:r>
            <w:rPr>
              <w:rFonts w:ascii="Cambria Math" w:hAnsi="Cambria Math" w:cstheme="minorHAnsi"/>
              <w:sz w:val="18"/>
              <w:szCs w:val="18"/>
            </w:rPr>
            <m:t>Wynagrodzeniezwaloryzowane=Wynagrodzenie</m:t>
          </m:r>
          <m:f>
            <m:fPr>
              <m:ctrlPr>
                <w:rPr>
                  <w:rFonts w:ascii="Cambria Math" w:hAnsi="Cambria Math" w:cstheme="minorHAnsi"/>
                  <w:sz w:val="18"/>
                  <w:szCs w:val="18"/>
                </w:rPr>
              </m:ctrlPr>
            </m:fPr>
            <m:num>
              <m:r>
                <w:rPr>
                  <w:rFonts w:ascii="Cambria Math" w:hAnsi="Cambria Math" w:cstheme="minorHAnsi"/>
                  <w:sz w:val="18"/>
                  <w:szCs w:val="18"/>
                </w:rPr>
                <m:t>zasadnicze*wskaźnikmiesiącwprowadzeniazmiany</m:t>
              </m:r>
            </m:num>
            <m:den>
              <m:r>
                <w:rPr>
                  <w:rFonts w:ascii="Cambria Math" w:hAnsi="Cambria Math" w:cstheme="minorHAnsi"/>
                  <w:sz w:val="18"/>
                  <w:szCs w:val="18"/>
                </w:rPr>
                <m:t>wskaźnikzanalogicznegomiesiącarokupoprzedniego</m:t>
              </m:r>
            </m:den>
          </m:f>
        </m:oMath>
      </m:oMathPara>
    </w:p>
    <w:p w14:paraId="14D2B301"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Zmiana cen materiałów lub kosztu  może prowadzić do zmniejszenia lub zwiększenia wysokości wynagrodzenia umownego. Zmiana może być dokonywana po upływie 6 miesięcy od zawarcia umowy lub wprowadzenia zmiany na zasadach określonych w pkt 2).</w:t>
      </w:r>
    </w:p>
    <w:p w14:paraId="7229D9CB"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Maksymalna sumaryczna wartość wszystkich zmiany wynagrodzenia umownego dokonanych  na zasadach określonych w pkt 2)  nie może być większa niż 15% wartości wynagrodzenia umownego wskazanego w §2. Oznacza to, że nawet jeśli z wyliczeń dokonanych na zasadach określonych w pkt 2) wynikała by konieczność większej zmiany wysokość zmiany wynagrodzenia zostanie skorygowana do maksymalnej wartości 15% wynagrodzenia umownego wskazanego w §2.</w:t>
      </w:r>
    </w:p>
    <w:p w14:paraId="4A9535EF" w14:textId="77777777" w:rsidR="00CD5B3B" w:rsidRPr="0044503D" w:rsidRDefault="00CD5B3B" w:rsidP="00CD5B3B">
      <w:pPr>
        <w:pStyle w:val="Standard0"/>
        <w:tabs>
          <w:tab w:val="left" w:pos="426"/>
          <w:tab w:val="left" w:pos="1134"/>
        </w:tabs>
        <w:snapToGrid w:val="0"/>
        <w:ind w:left="426" w:hanging="426"/>
        <w:jc w:val="both"/>
        <w:rPr>
          <w:rFonts w:asciiTheme="minorHAnsi" w:hAnsiTheme="minorHAnsi" w:cstheme="minorHAnsi"/>
          <w:sz w:val="22"/>
          <w:szCs w:val="22"/>
        </w:rPr>
      </w:pPr>
      <w:r w:rsidRPr="0044503D">
        <w:rPr>
          <w:rFonts w:asciiTheme="minorHAnsi" w:hAnsiTheme="minorHAnsi" w:cstheme="minorHAnsi"/>
          <w:spacing w:val="-3"/>
          <w:sz w:val="22"/>
          <w:szCs w:val="22"/>
        </w:rPr>
        <w:tab/>
      </w:r>
      <w:r w:rsidRPr="0044503D">
        <w:rPr>
          <w:rFonts w:asciiTheme="minorHAnsi" w:hAnsiTheme="minorHAnsi" w:cstheme="minorHAnsi"/>
          <w:sz w:val="22"/>
          <w:szCs w:val="22"/>
        </w:rPr>
        <w:t xml:space="preserve"> </w:t>
      </w:r>
    </w:p>
    <w:p w14:paraId="5942EEF5"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5.</w:t>
      </w:r>
    </w:p>
    <w:p w14:paraId="77D624BC" w14:textId="77777777" w:rsidR="00CD5B3B" w:rsidRPr="0044503D" w:rsidRDefault="00CD5B3B" w:rsidP="00CD5B3B">
      <w:pPr>
        <w:jc w:val="center"/>
        <w:rPr>
          <w:rFonts w:asciiTheme="minorHAnsi" w:hAnsiTheme="minorHAnsi" w:cstheme="minorHAnsi"/>
          <w:sz w:val="22"/>
          <w:szCs w:val="22"/>
        </w:rPr>
      </w:pPr>
    </w:p>
    <w:p w14:paraId="6D4C4A8A" w14:textId="74A1285D"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Integralną część umowy stanowi</w:t>
      </w:r>
      <w:r w:rsidR="00106731" w:rsidRPr="0044503D">
        <w:rPr>
          <w:rFonts w:asciiTheme="minorHAnsi" w:hAnsiTheme="minorHAnsi" w:cstheme="minorHAnsi"/>
          <w:sz w:val="22"/>
          <w:szCs w:val="22"/>
        </w:rPr>
        <w:t>ą</w:t>
      </w:r>
      <w:r w:rsidRPr="0044503D">
        <w:rPr>
          <w:rFonts w:asciiTheme="minorHAnsi" w:hAnsiTheme="minorHAnsi" w:cstheme="minorHAnsi"/>
          <w:sz w:val="22"/>
          <w:szCs w:val="22"/>
        </w:rPr>
        <w:t>:</w:t>
      </w:r>
    </w:p>
    <w:p w14:paraId="22D46EEB" w14:textId="55E2BC63" w:rsidR="00CD5B3B" w:rsidRPr="0044503D" w:rsidRDefault="00CD5B3B" w:rsidP="00CD5B3B">
      <w:pPr>
        <w:pStyle w:val="Akapitzlist"/>
        <w:numPr>
          <w:ilvl w:val="6"/>
          <w:numId w:val="9"/>
        </w:numPr>
        <w:tabs>
          <w:tab w:val="clear" w:pos="0"/>
        </w:tabs>
        <w:ind w:left="567" w:hanging="425"/>
        <w:rPr>
          <w:rFonts w:asciiTheme="minorHAnsi" w:hAnsiTheme="minorHAnsi" w:cstheme="minorHAnsi"/>
          <w:sz w:val="22"/>
          <w:szCs w:val="22"/>
        </w:rPr>
      </w:pPr>
      <w:r w:rsidRPr="0044503D">
        <w:rPr>
          <w:rFonts w:asciiTheme="minorHAnsi" w:hAnsiTheme="minorHAnsi" w:cstheme="minorHAnsi"/>
          <w:sz w:val="22"/>
          <w:szCs w:val="22"/>
        </w:rPr>
        <w:t>Dokumentacja projektowa, STWiOR, kosztorys ofertowy</w:t>
      </w:r>
      <w:r w:rsidR="00E3327A" w:rsidRPr="0044503D">
        <w:rPr>
          <w:rFonts w:asciiTheme="minorHAnsi" w:hAnsiTheme="minorHAnsi" w:cstheme="minorHAnsi"/>
          <w:sz w:val="22"/>
          <w:szCs w:val="22"/>
        </w:rPr>
        <w:t xml:space="preserve"> oraz h</w:t>
      </w:r>
      <w:r w:rsidR="00196264" w:rsidRPr="0044503D">
        <w:rPr>
          <w:rFonts w:asciiTheme="minorHAnsi" w:hAnsiTheme="minorHAnsi" w:cstheme="minorHAnsi"/>
          <w:sz w:val="22"/>
          <w:szCs w:val="22"/>
        </w:rPr>
        <w:t>armonogram rzeczowo-finansowy</w:t>
      </w:r>
    </w:p>
    <w:p w14:paraId="4AAFFEAB" w14:textId="77777777" w:rsidR="00CD5B3B" w:rsidRPr="0044503D" w:rsidRDefault="00CD5B3B" w:rsidP="00CD5B3B">
      <w:pPr>
        <w:pStyle w:val="Akapitzlist"/>
        <w:numPr>
          <w:ilvl w:val="6"/>
          <w:numId w:val="9"/>
        </w:numPr>
        <w:tabs>
          <w:tab w:val="clear" w:pos="0"/>
        </w:tabs>
        <w:ind w:left="567" w:hanging="425"/>
        <w:rPr>
          <w:rFonts w:asciiTheme="minorHAnsi" w:hAnsiTheme="minorHAnsi" w:cstheme="minorHAnsi"/>
          <w:sz w:val="22"/>
          <w:szCs w:val="22"/>
        </w:rPr>
      </w:pPr>
      <w:r w:rsidRPr="0044503D">
        <w:rPr>
          <w:rFonts w:asciiTheme="minorHAnsi" w:hAnsiTheme="minorHAnsi" w:cstheme="minorHAnsi"/>
          <w:sz w:val="22"/>
          <w:szCs w:val="22"/>
        </w:rPr>
        <w:t>Z uwagi na przyjętą formę ryczałtową wynagrodzenia za przedmiot zamówienia, kosztorys ofertowy nie może być uznany za wiążący w zakresie ilości poszczególnych robót, nakładów, krotności itp. Ryzyko, co do przewidywanej ilości robót oraz ich wyceny obciąża wyłącznie Wykonawcę. Z tego powodu bez znaczenia jest czy Wykonawca przy kalkulacji wynagrodzenia w kosztorysie ofertowym uwzględnił wszystkie pozycje wynikające z konieczności wykonania a określone w OPZ.</w:t>
      </w:r>
    </w:p>
    <w:p w14:paraId="434BECBD"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b/>
          <w:bCs/>
          <w:sz w:val="22"/>
          <w:szCs w:val="22"/>
        </w:rPr>
        <w:t xml:space="preserve">       </w:t>
      </w:r>
    </w:p>
    <w:p w14:paraId="52C5D88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6.</w:t>
      </w:r>
    </w:p>
    <w:p w14:paraId="0B1103B9" w14:textId="77777777" w:rsidR="00CD5B3B" w:rsidRPr="0044503D" w:rsidRDefault="00CD5B3B" w:rsidP="00CD5B3B">
      <w:pPr>
        <w:jc w:val="center"/>
        <w:rPr>
          <w:rFonts w:asciiTheme="minorHAnsi" w:hAnsiTheme="minorHAnsi" w:cstheme="minorHAnsi"/>
          <w:sz w:val="22"/>
          <w:szCs w:val="22"/>
        </w:rPr>
      </w:pPr>
    </w:p>
    <w:p w14:paraId="26C87EAA"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u w:val="single"/>
        </w:rPr>
        <w:t>Nadzór budowy</w:t>
      </w:r>
      <w:r w:rsidRPr="0044503D">
        <w:rPr>
          <w:rFonts w:asciiTheme="minorHAnsi" w:hAnsiTheme="minorHAnsi" w:cstheme="minorHAnsi"/>
          <w:sz w:val="22"/>
          <w:szCs w:val="22"/>
        </w:rPr>
        <w:t>:</w:t>
      </w:r>
    </w:p>
    <w:p w14:paraId="74B00AE8"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1. Kierownikiem budowy/robót z ramienia Wykonawcy będzie: ………………………………………...</w:t>
      </w:r>
    </w:p>
    <w:p w14:paraId="209F6D9B" w14:textId="5ADB0AB1"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2. Inspektor nadzoru z ramienia Zamawiającego będzie wskazany podczas przekazania placu budowy</w:t>
      </w:r>
      <w:r w:rsidR="00313B55" w:rsidRPr="0044503D">
        <w:rPr>
          <w:rFonts w:asciiTheme="minorHAnsi" w:hAnsiTheme="minorHAnsi" w:cstheme="minorHAnsi"/>
          <w:sz w:val="22"/>
          <w:szCs w:val="22"/>
        </w:rPr>
        <w:t xml:space="preserve"> </w:t>
      </w:r>
    </w:p>
    <w:p w14:paraId="1F3C8896" w14:textId="77777777" w:rsidR="00CD5B3B" w:rsidRPr="0044503D" w:rsidRDefault="00CD5B3B" w:rsidP="00CD5B3B">
      <w:pPr>
        <w:jc w:val="center"/>
        <w:rPr>
          <w:rFonts w:asciiTheme="minorHAnsi" w:hAnsiTheme="minorHAnsi" w:cstheme="minorHAnsi"/>
          <w:b/>
          <w:bCs/>
          <w:sz w:val="22"/>
          <w:szCs w:val="22"/>
        </w:rPr>
      </w:pPr>
    </w:p>
    <w:p w14:paraId="70509B96"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7.</w:t>
      </w:r>
    </w:p>
    <w:p w14:paraId="5F6DB311"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Obowiązki Wykonawcy</w:t>
      </w:r>
    </w:p>
    <w:p w14:paraId="0E7B6A78" w14:textId="77777777" w:rsidR="00CD5B3B" w:rsidRPr="0044503D" w:rsidRDefault="00CD5B3B" w:rsidP="00CD5B3B">
      <w:pPr>
        <w:jc w:val="center"/>
        <w:rPr>
          <w:rFonts w:asciiTheme="minorHAnsi" w:hAnsiTheme="minorHAnsi" w:cstheme="minorHAnsi"/>
          <w:sz w:val="22"/>
          <w:szCs w:val="22"/>
        </w:rPr>
      </w:pPr>
    </w:p>
    <w:p w14:paraId="2FB04886"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zrealizuje całość przedmiotu umowy własnym sprzętem</w:t>
      </w:r>
      <w:r w:rsidRPr="0044503D">
        <w:rPr>
          <w:rStyle w:val="Odwoanieprzypisudolnego"/>
          <w:rFonts w:asciiTheme="minorHAnsi" w:hAnsiTheme="minorHAnsi" w:cstheme="minorHAnsi"/>
          <w:sz w:val="22"/>
          <w:szCs w:val="22"/>
        </w:rPr>
        <w:footnoteReference w:id="1"/>
      </w:r>
      <w:r w:rsidRPr="0044503D">
        <w:rPr>
          <w:rFonts w:asciiTheme="minorHAnsi" w:hAnsiTheme="minorHAnsi" w:cstheme="minorHAnsi"/>
          <w:sz w:val="22"/>
          <w:szCs w:val="22"/>
        </w:rPr>
        <w:t>, z własnych pełnowartościowych i atestowanych materiałów.</w:t>
      </w:r>
    </w:p>
    <w:p w14:paraId="18DB08BC"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zabezpiecza całość materiałów i urządzeń niezbędnych do wykonania przedmiotu umowy.</w:t>
      </w:r>
    </w:p>
    <w:p w14:paraId="25EAD5C9"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Urządzenia i materiały proponowane do montażu i wbudowania muszą posiadać wymagane  przez polskie prawo atesty i certyfikaty.</w:t>
      </w:r>
    </w:p>
    <w:p w14:paraId="027E3D9C" w14:textId="77777777" w:rsidR="00313B55" w:rsidRPr="0044503D" w:rsidRDefault="00CD5B3B" w:rsidP="00313B55">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lastRenderedPageBreak/>
        <w:t>Niniejszą umową objęte są wszystkie koszty niezbędne do zrealizowania przedmiotu zamówienia wynikające wprost z dokumentacji postępowania, jak również w niej nieujęte, a bez których nie można wykonać zamówienia (m.in. koszty wszelkich robot przygotowawczych, demontażowych, porządkowych, organizacji ruchu, oznakowania i zagospodarowania placu budowy, utrzymania i likwidacji zaplecza budowy, dozorowania budowy, transportu materiałów i ich składowania, koszty ewentualnych odszkodowań powstałych z winy Wykonawcy, wywozu urobku, zorganizowania i prowadzenia niezbędnych prób, badań i odbiorów,  koszty obsługi geodezyjnej, archeologicznej  i geologicznej, wynagrodzenie kierownika budowy i kierowników robót, koszty obsługi w okresie gwarancji</w:t>
      </w:r>
      <w:r w:rsidR="00313B55" w:rsidRPr="0044503D">
        <w:rPr>
          <w:rFonts w:asciiTheme="minorHAnsi" w:hAnsiTheme="minorHAnsi" w:cstheme="minorHAnsi"/>
          <w:sz w:val="22"/>
          <w:szCs w:val="22"/>
        </w:rPr>
        <w:t>, ewentualne koszty opłat administracyjnych.</w:t>
      </w:r>
    </w:p>
    <w:p w14:paraId="68D1EEE3" w14:textId="77777777"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t>Obowiązkiem Wykonawcy będzie zapewnienie niezbędnego oprzyrządowania, potencjału ludzkiego  wymaganego do badania jakości materiałów oraz jakości robót wykonanych z tych  materiałów. Wyniki tych badań zostaną przeprowadzone przez Wykonawcę na własny koszt w ramach ustalonego wynagrodzenia.</w:t>
      </w:r>
    </w:p>
    <w:p w14:paraId="58C66862" w14:textId="4D62B51A"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iCs/>
          <w:sz w:val="22"/>
          <w:szCs w:val="22"/>
        </w:rPr>
        <w:t xml:space="preserve">Obowiązkiem Wykonawcy będzie również wykonanie własnym kosztem i staraniem wszelkich badań laboratoryjnych wraz z przedstawieniem pozytywnych wyników tych badań. </w:t>
      </w:r>
      <w:r w:rsidR="007902A5" w:rsidRPr="0044503D">
        <w:rPr>
          <w:rFonts w:asciiTheme="minorHAnsi" w:hAnsiTheme="minorHAnsi" w:cstheme="minorHAnsi"/>
          <w:iCs/>
          <w:sz w:val="22"/>
          <w:szCs w:val="22"/>
        </w:rPr>
        <w:t>Wykonawca w</w:t>
      </w:r>
      <w:r w:rsidRPr="0044503D">
        <w:rPr>
          <w:rFonts w:asciiTheme="minorHAnsi" w:hAnsiTheme="minorHAnsi" w:cstheme="minorHAnsi"/>
          <w:sz w:val="22"/>
          <w:szCs w:val="22"/>
        </w:rPr>
        <w:t>ykona wszystkie wymagane prawem próby (w tym próby szczelności rurociągów).</w:t>
      </w:r>
    </w:p>
    <w:p w14:paraId="4E9F6359" w14:textId="77777777" w:rsidR="00CD5B3B" w:rsidRPr="0044503D"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44503D">
        <w:rPr>
          <w:rFonts w:asciiTheme="minorHAnsi" w:hAnsiTheme="minorHAnsi" w:cstheme="minorHAnsi"/>
          <w:sz w:val="22"/>
          <w:szCs w:val="22"/>
        </w:rPr>
        <w:t>Wykonawca zobowiązany jest doprowadzić tereny objęte inwestycją oraz tereny naruszone na skutek realizacji inwestycji do stanu pierwotnego.</w:t>
      </w:r>
    </w:p>
    <w:p w14:paraId="53B32ED0" w14:textId="77777777" w:rsidR="00CD5B3B" w:rsidRPr="0044503D"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44503D">
        <w:rPr>
          <w:rFonts w:asciiTheme="minorHAnsi" w:hAnsiTheme="minorHAnsi" w:cstheme="minorHAnsi"/>
          <w:sz w:val="22"/>
          <w:szCs w:val="22"/>
        </w:rPr>
        <w:t>Wykonawca zobowiązany jest do dokonania wszelkich niezbędnych uzgodnień z poszczególnymi zarządcami dróg dotyczących organizacji ruchu w czasie budowy, zapewnić odpowiednie oznakowanie budowy,  ponieść  opłaty za zajęcie pasa drogowego z wyjątkiem dróg stanowiących własność Zamawiającego jeżeli zajdzie taka konieczność.</w:t>
      </w:r>
    </w:p>
    <w:p w14:paraId="1C17C778" w14:textId="77777777" w:rsidR="00CD5B3B" w:rsidRPr="0044503D" w:rsidRDefault="00CD5B3B" w:rsidP="00CD5B3B">
      <w:pPr>
        <w:pStyle w:val="Akapitzlist"/>
        <w:numPr>
          <w:ilvl w:val="0"/>
          <w:numId w:val="10"/>
        </w:numPr>
        <w:tabs>
          <w:tab w:val="left" w:pos="709"/>
        </w:tabs>
        <w:snapToGrid w:val="0"/>
        <w:jc w:val="both"/>
        <w:rPr>
          <w:rFonts w:asciiTheme="minorHAnsi" w:hAnsiTheme="minorHAnsi" w:cstheme="minorHAnsi"/>
          <w:sz w:val="22"/>
          <w:szCs w:val="22"/>
        </w:rPr>
      </w:pPr>
      <w:r w:rsidRPr="0044503D">
        <w:rPr>
          <w:rFonts w:asciiTheme="minorHAnsi" w:hAnsiTheme="minorHAnsi" w:cstheme="minorHAnsi"/>
          <w:sz w:val="22"/>
          <w:szCs w:val="22"/>
        </w:rPr>
        <w:t>Wykonawca zobowiązuje się  do  przekazania Zamawiającemu materiałów z rozbiórki w szczególności złom metalowy.</w:t>
      </w:r>
    </w:p>
    <w:p w14:paraId="574BFB44" w14:textId="77777777" w:rsidR="00CD5B3B" w:rsidRPr="0044503D" w:rsidRDefault="00CD5B3B" w:rsidP="00CD5B3B">
      <w:pPr>
        <w:pStyle w:val="Akapitzlist"/>
        <w:numPr>
          <w:ilvl w:val="0"/>
          <w:numId w:val="10"/>
        </w:numPr>
        <w:tabs>
          <w:tab w:val="left" w:pos="709"/>
        </w:tabs>
        <w:snapToGrid w:val="0"/>
        <w:jc w:val="both"/>
        <w:rPr>
          <w:rFonts w:asciiTheme="minorHAnsi" w:hAnsiTheme="minorHAnsi" w:cstheme="minorHAnsi"/>
          <w:sz w:val="22"/>
          <w:szCs w:val="22"/>
        </w:rPr>
      </w:pPr>
      <w:r w:rsidRPr="0044503D">
        <w:rPr>
          <w:rFonts w:asciiTheme="minorHAnsi" w:hAnsiTheme="minorHAnsi" w:cstheme="minorHAnsi"/>
          <w:sz w:val="22"/>
          <w:szCs w:val="22"/>
        </w:rPr>
        <w:t>Obowiązkiem Wykonawcy jest właściwe zabezpieczenie robót, utrzymanie bezpieczeństwa  oraz porządku na terenie budowy. Podczas realizacji robót Wykonawca będzie przestrzegać przepisów dotyczących bezpieczeństwa i higieny pracy.</w:t>
      </w:r>
    </w:p>
    <w:p w14:paraId="18F35425" w14:textId="572A2661" w:rsidR="00CD5B3B" w:rsidRPr="0044503D" w:rsidRDefault="00CD5B3B" w:rsidP="00CD5B3B">
      <w:pPr>
        <w:pStyle w:val="Tekstpodstawowy"/>
        <w:numPr>
          <w:ilvl w:val="0"/>
          <w:numId w:val="10"/>
        </w:numPr>
        <w:tabs>
          <w:tab w:val="left" w:pos="360"/>
          <w:tab w:val="left" w:pos="851"/>
        </w:tabs>
        <w:rPr>
          <w:rFonts w:asciiTheme="minorHAnsi" w:hAnsiTheme="minorHAnsi" w:cstheme="minorHAnsi"/>
          <w:sz w:val="22"/>
          <w:szCs w:val="22"/>
        </w:rPr>
      </w:pPr>
      <w:r w:rsidRPr="0044503D">
        <w:rPr>
          <w:rFonts w:asciiTheme="minorHAnsi" w:hAnsiTheme="minorHAnsi" w:cstheme="minorHAnsi"/>
          <w:sz w:val="22"/>
          <w:szCs w:val="22"/>
        </w:rPr>
        <w:t>Koszty obsługi geodezyjnej w całości ponosi Wykonawca, w tym wykonania całej inwentaryzacji powykonawczej zgodnie z prawem geodezyjnym.</w:t>
      </w:r>
    </w:p>
    <w:p w14:paraId="6EDD26C9" w14:textId="46B3DCB3" w:rsidR="00106731" w:rsidRPr="0044503D" w:rsidRDefault="00106731" w:rsidP="004E021F">
      <w:pPr>
        <w:pStyle w:val="Tekstpodstawowy"/>
        <w:numPr>
          <w:ilvl w:val="0"/>
          <w:numId w:val="10"/>
        </w:numPr>
        <w:tabs>
          <w:tab w:val="left" w:pos="360"/>
          <w:tab w:val="left" w:pos="851"/>
        </w:tabs>
        <w:rPr>
          <w:rFonts w:asciiTheme="minorHAnsi" w:hAnsiTheme="minorHAnsi" w:cstheme="minorHAnsi"/>
          <w:sz w:val="22"/>
          <w:szCs w:val="22"/>
        </w:rPr>
      </w:pPr>
      <w:r w:rsidRPr="0044503D">
        <w:rPr>
          <w:rFonts w:asciiTheme="minorHAnsi" w:hAnsiTheme="minorHAnsi" w:cstheme="minorHAnsi"/>
          <w:sz w:val="22"/>
          <w:szCs w:val="22"/>
        </w:rPr>
        <w:t xml:space="preserve">Od momentu przekazania terenu budowy Wykonawca jest odpowiedzialny za wszelkie szkody (w mieniu i na osobie) powstałe na tym terenie, co obejmuje zarówno odpowiedzialność wobec osób trzecich, jak i wobec osób i podmiotów uczestniczących w procesie budowlanym. Wszelkie koszty z tego tytułu obciążają Wykonawcę. </w:t>
      </w:r>
    </w:p>
    <w:p w14:paraId="0FA23133" w14:textId="77777777" w:rsidR="00CD5B3B" w:rsidRPr="0044503D"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44503D">
        <w:rPr>
          <w:rFonts w:asciiTheme="minorHAnsi" w:hAnsiTheme="minorHAnsi" w:cstheme="minorHAnsi"/>
          <w:sz w:val="22"/>
          <w:szCs w:val="22"/>
        </w:rPr>
        <w:t>Wykonawca jest zobowiązany ponadto do zapewnienia bezpieczeństwa ruchu kołowego i pieszego w okresie wykonywania prac.</w:t>
      </w:r>
    </w:p>
    <w:p w14:paraId="5C462B4C" w14:textId="77777777" w:rsidR="00CD5B3B" w:rsidRPr="0044503D"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44503D">
        <w:rPr>
          <w:rFonts w:asciiTheme="minorHAnsi" w:hAnsiTheme="minorHAnsi" w:cstheme="minorHAnsi"/>
          <w:sz w:val="22"/>
          <w:szCs w:val="22"/>
        </w:rPr>
        <w:t>W przypadku wystąpienia okoliczności korzystania Wykonawcy z działek nie objętych  pozwoleniem na budowę, lub zgłoszeniem robót Wykonawca własnym staraniem uzyska zgody właścicieli i ponosi pełną odpowiedzialność za wywiązanie się z podjętych zobowiązań.</w:t>
      </w:r>
    </w:p>
    <w:p w14:paraId="0AF7DE2D"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Wywożony grunt Wykonawca zagospodaruje we własnym zakresie zgodnie z obowiązującymi przepisami prawa. Zamawiający nie będzie ponosił skutków prawnych ani zaspokajał roszczeń z tytułu niewłaściwego zagospodarowania urobku.</w:t>
      </w:r>
    </w:p>
    <w:p w14:paraId="62131679" w14:textId="77777777"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t>Wycena wszystkich wymienionych powyżej prac została ujęta w cenie ofertowej.</w:t>
      </w:r>
    </w:p>
    <w:p w14:paraId="11520DA8" w14:textId="77777777" w:rsidR="00CD5B3B" w:rsidRPr="0044503D" w:rsidRDefault="00CD5B3B" w:rsidP="00CD5B3B">
      <w:pPr>
        <w:pStyle w:val="Tekstpodstawowywcity"/>
        <w:ind w:left="0" w:firstLine="0"/>
        <w:rPr>
          <w:rFonts w:asciiTheme="minorHAnsi" w:hAnsiTheme="minorHAnsi" w:cstheme="minorHAnsi"/>
          <w:sz w:val="22"/>
          <w:szCs w:val="22"/>
        </w:rPr>
      </w:pPr>
    </w:p>
    <w:p w14:paraId="13E29683"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oświadcza, że posiada konieczne doświadczenie i kwalifikacje niezbędne do prawidłowego wykonania Umowy i zobowiązuje się do:</w:t>
      </w:r>
    </w:p>
    <w:p w14:paraId="76B4E712" w14:textId="77777777" w:rsidR="00CD5B3B" w:rsidRPr="0044503D" w:rsidRDefault="00CD5B3B" w:rsidP="00CD5B3B">
      <w:pPr>
        <w:pStyle w:val="Akapitzlist"/>
        <w:numPr>
          <w:ilvl w:val="0"/>
          <w:numId w:val="11"/>
        </w:numPr>
        <w:ind w:left="1134"/>
        <w:jc w:val="both"/>
        <w:rPr>
          <w:rFonts w:asciiTheme="minorHAnsi" w:hAnsiTheme="minorHAnsi" w:cstheme="minorHAnsi"/>
          <w:sz w:val="22"/>
          <w:szCs w:val="22"/>
        </w:rPr>
      </w:pPr>
      <w:r w:rsidRPr="0044503D">
        <w:rPr>
          <w:rFonts w:asciiTheme="minorHAnsi" w:hAnsiTheme="minorHAnsi" w:cstheme="minorHAnsi"/>
          <w:sz w:val="22"/>
          <w:szCs w:val="22"/>
        </w:rPr>
        <w:lastRenderedPageBreak/>
        <w:t xml:space="preserve">wykonywania przedmiotu umowy przy zachowaniu należytej staranności określonej w art. 355 </w:t>
      </w:r>
      <w:r w:rsidRPr="0044503D">
        <w:rPr>
          <w:rFonts w:asciiTheme="minorHAnsi" w:hAnsiTheme="minorHAnsi" w:cstheme="minorHAnsi"/>
          <w:bCs/>
          <w:sz w:val="22"/>
          <w:szCs w:val="22"/>
        </w:rPr>
        <w:t>§ 2 Kodeksu cywilnego,</w:t>
      </w:r>
    </w:p>
    <w:p w14:paraId="15118252" w14:textId="77777777" w:rsidR="00CD5B3B" w:rsidRPr="0044503D" w:rsidRDefault="00CD5B3B" w:rsidP="00CD5B3B">
      <w:pPr>
        <w:pStyle w:val="Akapitzlist"/>
        <w:numPr>
          <w:ilvl w:val="0"/>
          <w:numId w:val="11"/>
        </w:numPr>
        <w:ind w:left="1134"/>
        <w:jc w:val="both"/>
        <w:rPr>
          <w:rFonts w:asciiTheme="minorHAnsi" w:hAnsiTheme="minorHAnsi" w:cstheme="minorHAnsi"/>
          <w:sz w:val="22"/>
          <w:szCs w:val="22"/>
        </w:rPr>
      </w:pPr>
      <w:r w:rsidRPr="0044503D">
        <w:rPr>
          <w:rFonts w:asciiTheme="minorHAnsi" w:hAnsiTheme="minorHAnsi" w:cstheme="minorHAnsi"/>
          <w:bCs/>
          <w:sz w:val="22"/>
          <w:szCs w:val="22"/>
        </w:rPr>
        <w:t>informowania w formie pisemnej Zamawiającego o przebiegu wykonywania umowy na każde żądanie Zamawiającego.</w:t>
      </w:r>
    </w:p>
    <w:p w14:paraId="5BC1431A" w14:textId="53B56179"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 Wykonawca zobowiązany jest prowadzić roboty zgodnie z harmonogramem uzgodnionym i zaakceptowanym przez Zamawiającego. W przypadku aktualizacji/zmiany harmonogramu Wykonawca niezwłocznie przekazuje  Zamawiającemu zmieniony harmonogram.</w:t>
      </w:r>
    </w:p>
    <w:p w14:paraId="203828F2" w14:textId="2787E675"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 xml:space="preserve">Zamawiający </w:t>
      </w:r>
      <w:r w:rsidRPr="0044503D">
        <w:rPr>
          <w:rFonts w:asciiTheme="minorHAnsi" w:hAnsiTheme="minorHAnsi" w:cstheme="minorHAnsi"/>
          <w:b/>
          <w:sz w:val="22"/>
          <w:szCs w:val="22"/>
        </w:rPr>
        <w:t>wymaga</w:t>
      </w:r>
      <w:r w:rsidRPr="0044503D">
        <w:rPr>
          <w:rFonts w:asciiTheme="minorHAnsi" w:hAnsiTheme="minorHAnsi" w:cstheme="minorHAnsi"/>
          <w:sz w:val="22"/>
          <w:szCs w:val="22"/>
        </w:rPr>
        <w:t xml:space="preserve"> zatrudnienia przez Wykonawcę lub podwykonawcę, na podstawie umowy </w:t>
      </w:r>
      <w:r w:rsidRPr="0044503D">
        <w:rPr>
          <w:rFonts w:asciiTheme="minorHAnsi" w:hAnsiTheme="minorHAnsi" w:cstheme="minorHAnsi"/>
          <w:sz w:val="22"/>
          <w:szCs w:val="22"/>
        </w:rPr>
        <w:br/>
        <w:t>o pracę, osób wykonujących podstawowe czynności techniczne lub prace budowlane w trakcie realizacji zamówienia, kwalifikowanych jako pracownicy fizyczni z wyłączeniem osób pełniących samodzielne funkcje techniczne w budownictwie, stosownie do art. 12 i nast. ustawy Prawo budowlane.</w:t>
      </w:r>
    </w:p>
    <w:p w14:paraId="25877FFE" w14:textId="77777777" w:rsidR="00CD5B3B" w:rsidRPr="0044503D" w:rsidRDefault="00CD5B3B" w:rsidP="00CD5B3B">
      <w:pPr>
        <w:pStyle w:val="Akapitzlist"/>
        <w:numPr>
          <w:ilvl w:val="0"/>
          <w:numId w:val="10"/>
        </w:numPr>
        <w:jc w:val="both"/>
        <w:rPr>
          <w:rFonts w:asciiTheme="minorHAnsi" w:hAnsiTheme="minorHAnsi" w:cstheme="minorHAnsi"/>
          <w:kern w:val="2"/>
          <w:sz w:val="22"/>
          <w:szCs w:val="22"/>
        </w:rPr>
      </w:pPr>
      <w:r w:rsidRPr="0044503D">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19 (oraz ust. 23)</w:t>
      </w:r>
      <w:r w:rsidRPr="0044503D">
        <w:rPr>
          <w:rStyle w:val="Odwoanieprzypisudolnego"/>
          <w:rFonts w:asciiTheme="minorHAnsi" w:hAnsiTheme="minorHAnsi" w:cstheme="minorHAnsi"/>
          <w:sz w:val="22"/>
          <w:szCs w:val="22"/>
        </w:rPr>
        <w:footnoteReference w:id="2"/>
      </w:r>
      <w:r w:rsidRPr="0044503D">
        <w:rPr>
          <w:rFonts w:asciiTheme="minorHAnsi" w:hAnsiTheme="minorHAnsi" w:cstheme="minorHAnsi"/>
          <w:sz w:val="22"/>
          <w:szCs w:val="22"/>
        </w:rPr>
        <w:t xml:space="preserve"> czynności w trakcie realizacji zamówienia poprzez:</w:t>
      </w:r>
    </w:p>
    <w:p w14:paraId="5A45EFF7" w14:textId="77777777" w:rsidR="00CD5B3B" w:rsidRPr="0044503D" w:rsidRDefault="00CD5B3B" w:rsidP="00CD5B3B">
      <w:pPr>
        <w:pStyle w:val="Akapitzlist"/>
        <w:numPr>
          <w:ilvl w:val="0"/>
          <w:numId w:val="25"/>
        </w:numPr>
        <w:ind w:left="1276"/>
        <w:jc w:val="both"/>
        <w:rPr>
          <w:rFonts w:asciiTheme="minorHAnsi" w:hAnsiTheme="minorHAnsi" w:cstheme="minorHAnsi"/>
          <w:sz w:val="22"/>
          <w:szCs w:val="22"/>
        </w:rPr>
      </w:pPr>
      <w:r w:rsidRPr="0044503D">
        <w:rPr>
          <w:rFonts w:asciiTheme="minorHAnsi" w:hAnsiTheme="minorHAnsi" w:cstheme="minorHAnsi"/>
          <w:sz w:val="22"/>
          <w:szCs w:val="22"/>
        </w:rPr>
        <w:t>oświadczenia zatrudnionego pracownika,</w:t>
      </w:r>
    </w:p>
    <w:p w14:paraId="4813B584"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oświadczenia wykonawcy lub podwykonawcy o zatrudnieniu pracownika na podstawie umowy o pracę,</w:t>
      </w:r>
    </w:p>
    <w:p w14:paraId="37275A2D"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poświadczonej za zgodność z oryginałem kopii umowy o pracę zatrudnionego pracownika,</w:t>
      </w:r>
    </w:p>
    <w:p w14:paraId="7BBB4649"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innych dokumentów</w:t>
      </w:r>
    </w:p>
    <w:p w14:paraId="5A846BD5" w14:textId="77777777" w:rsidR="00CD5B3B" w:rsidRPr="0044503D" w:rsidRDefault="00CD5B3B" w:rsidP="00CD5B3B">
      <w:pPr>
        <w:pStyle w:val="Akapitzlist"/>
        <w:ind w:left="709"/>
        <w:rPr>
          <w:rFonts w:asciiTheme="minorHAnsi" w:hAnsiTheme="minorHAnsi" w:cstheme="minorHAnsi"/>
          <w:sz w:val="22"/>
          <w:szCs w:val="22"/>
        </w:rPr>
      </w:pPr>
      <w:r w:rsidRPr="0044503D">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529BA66"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oświadcza, iż posiada wymagane prawem uprawnienia branżowe w zakresie koniecznym do realizacji zamówienia.</w:t>
      </w:r>
    </w:p>
    <w:p w14:paraId="4CE0A3BC" w14:textId="6E66D29D"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będzie zobowiązany do prowadzenia prac ziemnych pod stałym nadzorem uprawnionego geologa</w:t>
      </w:r>
      <w:r w:rsidR="00A33AF0" w:rsidRPr="0044503D">
        <w:rPr>
          <w:rFonts w:asciiTheme="minorHAnsi" w:hAnsiTheme="minorHAnsi" w:cstheme="minorHAnsi"/>
          <w:sz w:val="22"/>
          <w:szCs w:val="22"/>
        </w:rPr>
        <w:t>, jeżeli prawo tego wymaga</w:t>
      </w:r>
      <w:r w:rsidRPr="0044503D">
        <w:rPr>
          <w:rFonts w:asciiTheme="minorHAnsi" w:hAnsiTheme="minorHAnsi" w:cstheme="minorHAnsi"/>
          <w:sz w:val="22"/>
          <w:szCs w:val="22"/>
        </w:rPr>
        <w:t>. Koszty nadzoru geologicznego znajdują się po stronie Wykonawcy i są w wynagrodzeniu o którym mowa w §2.</w:t>
      </w:r>
    </w:p>
    <w:p w14:paraId="0BEF6002" w14:textId="77777777" w:rsidR="005A7697" w:rsidRPr="00070D86" w:rsidRDefault="004B3E21" w:rsidP="00CD5B3B">
      <w:pPr>
        <w:pStyle w:val="Akapitzlist"/>
        <w:numPr>
          <w:ilvl w:val="0"/>
          <w:numId w:val="10"/>
        </w:numPr>
        <w:jc w:val="both"/>
        <w:rPr>
          <w:rFonts w:asciiTheme="minorHAnsi" w:hAnsiTheme="minorHAnsi" w:cstheme="minorHAnsi"/>
          <w:sz w:val="22"/>
          <w:szCs w:val="22"/>
        </w:rPr>
      </w:pPr>
      <w:r w:rsidRPr="00070D86">
        <w:rPr>
          <w:rFonts w:asciiTheme="minorHAnsi" w:hAnsiTheme="minorHAnsi" w:cstheme="minorHAnsi"/>
          <w:sz w:val="22"/>
          <w:szCs w:val="22"/>
        </w:rPr>
        <w:t>Osoba pełniąca funkcję Kierownik budowy, wskazana w §6 ust. 1 zatrudniona będzie w formie umowy o pracę</w:t>
      </w:r>
      <w:r w:rsidR="005A7697" w:rsidRPr="00070D86">
        <w:rPr>
          <w:rFonts w:asciiTheme="minorHAnsi" w:hAnsiTheme="minorHAnsi" w:cstheme="minorHAnsi"/>
          <w:sz w:val="22"/>
          <w:szCs w:val="22"/>
        </w:rPr>
        <w:t xml:space="preserve"> bądź innej formy zatrudnienia </w:t>
      </w:r>
      <w:r w:rsidRPr="00070D86">
        <w:rPr>
          <w:rFonts w:asciiTheme="minorHAnsi" w:hAnsiTheme="minorHAnsi" w:cstheme="minorHAnsi"/>
          <w:sz w:val="22"/>
          <w:szCs w:val="22"/>
        </w:rPr>
        <w:t xml:space="preserve"> przez okres realizacji robót.</w:t>
      </w:r>
    </w:p>
    <w:p w14:paraId="79AABA28" w14:textId="12DD76EE" w:rsidR="004B3E21" w:rsidRPr="00070D86" w:rsidRDefault="005A7697" w:rsidP="005A7697">
      <w:pPr>
        <w:pStyle w:val="Akapitzlist"/>
        <w:numPr>
          <w:ilvl w:val="0"/>
          <w:numId w:val="10"/>
        </w:numPr>
        <w:jc w:val="both"/>
        <w:rPr>
          <w:rFonts w:asciiTheme="minorHAnsi" w:hAnsiTheme="minorHAnsi" w:cstheme="minorHAnsi"/>
          <w:sz w:val="22"/>
          <w:szCs w:val="22"/>
        </w:rPr>
      </w:pPr>
      <w:r w:rsidRPr="00070D86">
        <w:rPr>
          <w:rFonts w:asciiTheme="minorHAnsi" w:hAnsiTheme="minorHAnsi" w:cstheme="minorHAnsi"/>
          <w:sz w:val="22"/>
          <w:szCs w:val="22"/>
        </w:rPr>
        <w:t xml:space="preserve">W przypadku, gdy Osoba pełniąca funkcję Kierownik budowy, wskazana w §6 ust. 1 zatrudniona będzie w formie umowy o pracę </w:t>
      </w:r>
      <w:r w:rsidR="004B3E21" w:rsidRPr="00070D86">
        <w:rPr>
          <w:rFonts w:asciiTheme="minorHAnsi" w:hAnsiTheme="minorHAnsi" w:cstheme="minorHAnsi"/>
          <w:sz w:val="22"/>
          <w:szCs w:val="22"/>
        </w:rPr>
        <w:t xml:space="preserve"> </w:t>
      </w:r>
      <w:r w:rsidRPr="00070D86">
        <w:rPr>
          <w:rFonts w:asciiTheme="minorHAnsi" w:hAnsiTheme="minorHAnsi" w:cstheme="minorHAnsi"/>
          <w:sz w:val="22"/>
          <w:szCs w:val="22"/>
        </w:rPr>
        <w:t>p</w:t>
      </w:r>
      <w:r w:rsidR="004B3E21" w:rsidRPr="00070D86">
        <w:rPr>
          <w:rFonts w:asciiTheme="minorHAnsi" w:hAnsiTheme="minorHAnsi" w:cstheme="minorHAnsi"/>
          <w:sz w:val="22"/>
          <w:szCs w:val="22"/>
        </w:rPr>
        <w:t>ostanowienia ust.20 mają zastosowanie.</w:t>
      </w:r>
      <w:r w:rsidR="004B3E21" w:rsidRPr="00070D86">
        <w:rPr>
          <w:rStyle w:val="Odwoanieprzypisudolnego"/>
          <w:rFonts w:asciiTheme="minorHAnsi" w:hAnsiTheme="minorHAnsi" w:cstheme="minorHAnsi"/>
          <w:sz w:val="22"/>
          <w:szCs w:val="22"/>
        </w:rPr>
        <w:footnoteReference w:id="3"/>
      </w:r>
    </w:p>
    <w:p w14:paraId="60F6447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8.</w:t>
      </w:r>
    </w:p>
    <w:p w14:paraId="62ADECB6" w14:textId="77777777" w:rsidR="00CD5B3B" w:rsidRPr="0044503D" w:rsidRDefault="00CD5B3B" w:rsidP="00CD5B3B">
      <w:pPr>
        <w:jc w:val="center"/>
        <w:rPr>
          <w:rFonts w:asciiTheme="minorHAnsi" w:hAnsiTheme="minorHAnsi" w:cstheme="minorHAnsi"/>
          <w:b/>
          <w:bCs/>
          <w:sz w:val="22"/>
          <w:szCs w:val="22"/>
        </w:rPr>
      </w:pPr>
      <w:r w:rsidRPr="0044503D">
        <w:rPr>
          <w:rFonts w:asciiTheme="minorHAnsi" w:hAnsiTheme="minorHAnsi" w:cstheme="minorHAnsi"/>
          <w:b/>
          <w:bCs/>
          <w:sz w:val="22"/>
          <w:szCs w:val="22"/>
        </w:rPr>
        <w:t>Ubezpieczenie kontraktowe</w:t>
      </w:r>
    </w:p>
    <w:p w14:paraId="455EEDA4" w14:textId="77777777" w:rsidR="00CD5B3B" w:rsidRPr="0044503D" w:rsidRDefault="00CD5B3B" w:rsidP="00CD5B3B">
      <w:pPr>
        <w:jc w:val="center"/>
        <w:rPr>
          <w:rFonts w:asciiTheme="minorHAnsi" w:hAnsiTheme="minorHAnsi" w:cstheme="minorHAnsi"/>
          <w:b/>
          <w:bCs/>
          <w:sz w:val="22"/>
          <w:szCs w:val="22"/>
        </w:rPr>
      </w:pPr>
    </w:p>
    <w:p w14:paraId="65CF7927" w14:textId="248C6F23" w:rsidR="00CD5B3B" w:rsidRPr="0044503D" w:rsidRDefault="00CD5B3B" w:rsidP="00CD5B3B">
      <w:pPr>
        <w:pStyle w:val="Akapitzlist"/>
        <w:numPr>
          <w:ilvl w:val="6"/>
          <w:numId w:val="12"/>
        </w:numPr>
        <w:ind w:left="567"/>
        <w:jc w:val="both"/>
        <w:rPr>
          <w:rFonts w:asciiTheme="minorHAnsi" w:hAnsiTheme="minorHAnsi" w:cstheme="minorHAnsi"/>
          <w:sz w:val="22"/>
          <w:szCs w:val="22"/>
        </w:rPr>
      </w:pPr>
      <w:r w:rsidRPr="0044503D">
        <w:rPr>
          <w:rFonts w:asciiTheme="minorHAnsi" w:hAnsiTheme="minorHAnsi" w:cstheme="minorHAnsi"/>
          <w:sz w:val="22"/>
          <w:szCs w:val="22"/>
        </w:rPr>
        <w:lastRenderedPageBreak/>
        <w:t>Wykonawca zobowiązany jest do zawarcia na własny koszt polisy ubezpieczeniowej na roboty budowlane</w:t>
      </w:r>
      <w:r w:rsidR="00F8673D" w:rsidRPr="0044503D">
        <w:rPr>
          <w:rFonts w:asciiTheme="minorHAnsi" w:hAnsiTheme="minorHAnsi" w:cstheme="minorHAnsi"/>
          <w:sz w:val="22"/>
          <w:szCs w:val="22"/>
        </w:rPr>
        <w:t xml:space="preserve">, będące </w:t>
      </w:r>
      <w:r w:rsidRPr="0044503D">
        <w:rPr>
          <w:rFonts w:asciiTheme="minorHAnsi" w:hAnsiTheme="minorHAnsi" w:cstheme="minorHAnsi"/>
          <w:sz w:val="22"/>
          <w:szCs w:val="22"/>
        </w:rPr>
        <w:t>przedmio</w:t>
      </w:r>
      <w:r w:rsidR="00F8673D" w:rsidRPr="0044503D">
        <w:rPr>
          <w:rFonts w:asciiTheme="minorHAnsi" w:hAnsiTheme="minorHAnsi" w:cstheme="minorHAnsi"/>
          <w:sz w:val="22"/>
          <w:szCs w:val="22"/>
        </w:rPr>
        <w:t xml:space="preserve">tem </w:t>
      </w:r>
      <w:r w:rsidRPr="0044503D">
        <w:rPr>
          <w:rFonts w:asciiTheme="minorHAnsi" w:hAnsiTheme="minorHAnsi" w:cstheme="minorHAnsi"/>
          <w:sz w:val="22"/>
          <w:szCs w:val="22"/>
        </w:rPr>
        <w:t xml:space="preserve">niniejszej umowy, </w:t>
      </w:r>
      <w:r w:rsidR="00F8673D" w:rsidRPr="0044503D">
        <w:rPr>
          <w:rFonts w:asciiTheme="minorHAnsi" w:hAnsiTheme="minorHAnsi" w:cstheme="minorHAnsi"/>
          <w:sz w:val="22"/>
          <w:szCs w:val="22"/>
        </w:rPr>
        <w:t xml:space="preserve">na cały okres realizacji inwestycji, </w:t>
      </w:r>
      <w:r w:rsidRPr="0044503D">
        <w:rPr>
          <w:rFonts w:asciiTheme="minorHAnsi" w:hAnsiTheme="minorHAnsi" w:cstheme="minorHAnsi"/>
          <w:sz w:val="22"/>
          <w:szCs w:val="22"/>
        </w:rPr>
        <w:t xml:space="preserve">na sumę ubezpieczenia nie mniejszą niż wartość umowy określona w </w:t>
      </w:r>
      <w:r w:rsidRPr="0044503D">
        <w:rPr>
          <w:rFonts w:asciiTheme="minorHAnsi" w:hAnsiTheme="minorHAnsi" w:cstheme="minorHAnsi"/>
          <w:bCs/>
          <w:sz w:val="22"/>
          <w:szCs w:val="22"/>
        </w:rPr>
        <w:t>§2 niniejszej umowy</w:t>
      </w:r>
      <w:r w:rsidR="00AA182A" w:rsidRPr="0044503D">
        <w:rPr>
          <w:rFonts w:asciiTheme="minorHAnsi" w:hAnsiTheme="minorHAnsi" w:cstheme="minorHAnsi"/>
          <w:sz w:val="22"/>
          <w:szCs w:val="22"/>
        </w:rPr>
        <w:t>.</w:t>
      </w:r>
    </w:p>
    <w:p w14:paraId="6367BF6F" w14:textId="77777777"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Ubezpieczeniu podlegają w szczególności:</w:t>
      </w:r>
    </w:p>
    <w:p w14:paraId="1E27DF3E" w14:textId="77777777" w:rsidR="00CD5B3B" w:rsidRPr="0044503D" w:rsidRDefault="00CD5B3B" w:rsidP="00CD5B3B">
      <w:pPr>
        <w:pStyle w:val="Akapitzlist"/>
        <w:numPr>
          <w:ilvl w:val="0"/>
          <w:numId w:val="13"/>
        </w:numPr>
        <w:jc w:val="both"/>
        <w:rPr>
          <w:rFonts w:asciiTheme="minorHAnsi" w:hAnsiTheme="minorHAnsi" w:cstheme="minorHAnsi"/>
          <w:sz w:val="22"/>
          <w:szCs w:val="22"/>
        </w:rPr>
      </w:pPr>
      <w:r w:rsidRPr="0044503D">
        <w:rPr>
          <w:rFonts w:asciiTheme="minorHAnsi" w:hAnsiTheme="minorHAnsi" w:cstheme="minorHAnsi"/>
          <w:sz w:val="22"/>
          <w:szCs w:val="22"/>
        </w:rPr>
        <w:t>roboty objęte umową, urządzenia oraz wszelkie mienie ruchome związane bezpośrednio z wykonawstwem robót,</w:t>
      </w:r>
    </w:p>
    <w:p w14:paraId="7AABFFCC" w14:textId="13438295" w:rsidR="00CD5B3B" w:rsidRPr="0044503D" w:rsidRDefault="00CD5B3B" w:rsidP="00CD5B3B">
      <w:pPr>
        <w:pStyle w:val="Akapitzlist"/>
        <w:numPr>
          <w:ilvl w:val="0"/>
          <w:numId w:val="13"/>
        </w:numPr>
        <w:jc w:val="both"/>
        <w:rPr>
          <w:rFonts w:asciiTheme="minorHAnsi" w:hAnsiTheme="minorHAnsi" w:cstheme="minorHAnsi"/>
          <w:sz w:val="22"/>
          <w:szCs w:val="22"/>
        </w:rPr>
      </w:pPr>
      <w:r w:rsidRPr="0044503D">
        <w:rPr>
          <w:rFonts w:asciiTheme="minorHAnsi" w:hAnsiTheme="minorHAnsi" w:cstheme="minorHAnsi"/>
          <w:sz w:val="22"/>
          <w:szCs w:val="22"/>
        </w:rPr>
        <w:t>odpowiedzialność cywilna za szkody na osobie i mieniu oraz następstwa nieszczęśliwych wypadków dotyczące pracowników i osób trzecich</w:t>
      </w:r>
      <w:r w:rsidR="00313B55" w:rsidRPr="0044503D">
        <w:rPr>
          <w:rFonts w:asciiTheme="minorHAnsi" w:hAnsiTheme="minorHAnsi" w:cstheme="minorHAnsi"/>
          <w:sz w:val="22"/>
          <w:szCs w:val="22"/>
        </w:rPr>
        <w:t>, w tym użytkowników terenów placówek oświatowych,</w:t>
      </w:r>
      <w:r w:rsidRPr="0044503D">
        <w:rPr>
          <w:rFonts w:asciiTheme="minorHAnsi" w:hAnsiTheme="minorHAnsi" w:cstheme="minorHAnsi"/>
          <w:sz w:val="22"/>
          <w:szCs w:val="22"/>
        </w:rPr>
        <w:t xml:space="preserve"> a powstałe w związku z prowadzonymi robotami budowlanymi i z ich wykonaniem, w tym także związane z ruchem pojazdów mechanicznych.</w:t>
      </w:r>
    </w:p>
    <w:p w14:paraId="338130BE" w14:textId="77777777"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Wykonawca najpóźniej w dniu przekazania placu budowy przedłoży Zamawiającemu do wglądu umowy ubezpieczenia, o których mowa w ust. 1 i przekaże ich kopie.</w:t>
      </w:r>
    </w:p>
    <w:p w14:paraId="3A91FD19" w14:textId="30B9262C"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Zamawiający nie ponosi odpowiedzialności za szkody wyrządzone przez Wykonawcę podczas  wykonywania przedmiotu zamówienia.</w:t>
      </w:r>
    </w:p>
    <w:p w14:paraId="0DA77DB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9.</w:t>
      </w:r>
    </w:p>
    <w:p w14:paraId="6D8F13A5" w14:textId="77777777" w:rsidR="00CD5B3B" w:rsidRPr="0044503D" w:rsidRDefault="00CD5B3B" w:rsidP="00CD5B3B">
      <w:pPr>
        <w:jc w:val="center"/>
        <w:rPr>
          <w:rFonts w:asciiTheme="minorHAnsi" w:hAnsiTheme="minorHAnsi" w:cstheme="minorHAnsi"/>
          <w:sz w:val="22"/>
          <w:szCs w:val="22"/>
        </w:rPr>
      </w:pPr>
    </w:p>
    <w:p w14:paraId="24F1A14C" w14:textId="77777777" w:rsidR="00CD5B3B" w:rsidRPr="0044503D" w:rsidRDefault="00CD5B3B" w:rsidP="00CD5B3B">
      <w:pPr>
        <w:jc w:val="both"/>
        <w:rPr>
          <w:rFonts w:asciiTheme="minorHAnsi" w:hAnsiTheme="minorHAnsi" w:cstheme="minorHAnsi"/>
          <w:sz w:val="22"/>
          <w:szCs w:val="22"/>
        </w:rPr>
      </w:pPr>
      <w:r w:rsidRPr="0044503D">
        <w:rPr>
          <w:rFonts w:asciiTheme="minorHAnsi" w:hAnsiTheme="minorHAnsi" w:cstheme="minorHAnsi"/>
          <w:sz w:val="22"/>
          <w:szCs w:val="22"/>
        </w:rPr>
        <w:t>Wykonawca pokryje faktyczne koszty poboru: wody i energii elektrycznej dla potrzeb budowy, jeżeli takie wystąpią w trakcie realizacji robót. Zamawiający nie zapewnia dostępu do wody i energii elektrycznej.</w:t>
      </w:r>
    </w:p>
    <w:p w14:paraId="64C599ED" w14:textId="77777777" w:rsidR="00CD5B3B" w:rsidRPr="0044503D" w:rsidRDefault="00CD5B3B" w:rsidP="00CD5B3B">
      <w:pPr>
        <w:jc w:val="both"/>
        <w:rPr>
          <w:rFonts w:asciiTheme="minorHAnsi" w:hAnsiTheme="minorHAnsi" w:cstheme="minorHAnsi"/>
          <w:sz w:val="22"/>
          <w:szCs w:val="22"/>
        </w:rPr>
      </w:pPr>
    </w:p>
    <w:p w14:paraId="0BAF1795" w14:textId="77777777" w:rsidR="00CD5B3B" w:rsidRPr="0044503D" w:rsidRDefault="00CD5B3B" w:rsidP="00CD5B3B">
      <w:pPr>
        <w:pStyle w:val="Tekstpodstawowywcity"/>
        <w:ind w:left="0" w:firstLine="0"/>
        <w:jc w:val="center"/>
        <w:rPr>
          <w:rFonts w:asciiTheme="minorHAnsi" w:hAnsiTheme="minorHAnsi" w:cstheme="minorHAnsi"/>
          <w:sz w:val="22"/>
          <w:szCs w:val="22"/>
        </w:rPr>
      </w:pPr>
      <w:r w:rsidRPr="0044503D">
        <w:rPr>
          <w:rFonts w:asciiTheme="minorHAnsi" w:hAnsiTheme="minorHAnsi" w:cstheme="minorHAnsi"/>
          <w:b/>
          <w:sz w:val="22"/>
          <w:szCs w:val="22"/>
        </w:rPr>
        <w:t>§ 10.</w:t>
      </w:r>
    </w:p>
    <w:p w14:paraId="5728539E" w14:textId="77777777" w:rsidR="00CD5B3B" w:rsidRPr="0044503D" w:rsidRDefault="00CD5B3B" w:rsidP="00CD5B3B">
      <w:pPr>
        <w:pStyle w:val="Tekstpodstawowywcity"/>
        <w:tabs>
          <w:tab w:val="left" w:pos="567"/>
          <w:tab w:val="left" w:pos="4455"/>
          <w:tab w:val="center" w:pos="4706"/>
        </w:tabs>
        <w:ind w:left="709" w:hanging="709"/>
        <w:jc w:val="left"/>
        <w:rPr>
          <w:rFonts w:asciiTheme="minorHAnsi" w:hAnsiTheme="minorHAnsi" w:cstheme="minorHAnsi"/>
          <w:sz w:val="22"/>
          <w:szCs w:val="22"/>
        </w:rPr>
      </w:pPr>
    </w:p>
    <w:p w14:paraId="411CBFD9" w14:textId="77777777" w:rsidR="00CD5B3B" w:rsidRPr="0044503D" w:rsidRDefault="00CD5B3B" w:rsidP="00CD5B3B">
      <w:pPr>
        <w:pStyle w:val="Tekstpodstawowywcity"/>
        <w:numPr>
          <w:ilvl w:val="6"/>
          <w:numId w:val="14"/>
        </w:numPr>
        <w:tabs>
          <w:tab w:val="left" w:pos="284"/>
        </w:tabs>
        <w:ind w:left="567"/>
        <w:rPr>
          <w:rFonts w:asciiTheme="minorHAnsi" w:hAnsiTheme="minorHAnsi" w:cstheme="minorHAnsi"/>
          <w:sz w:val="22"/>
          <w:szCs w:val="22"/>
        </w:rPr>
      </w:pPr>
      <w:r w:rsidRPr="0044503D">
        <w:rPr>
          <w:rFonts w:asciiTheme="minorHAnsi" w:hAnsiTheme="minorHAnsi" w:cstheme="minorHAnsi"/>
          <w:sz w:val="22"/>
          <w:szCs w:val="22"/>
        </w:rPr>
        <w:t>Zamawiający dopuszcza realizację części zadania inwestycyjnego, określonego w § 1 umowy, przez podwykonawców.</w:t>
      </w:r>
    </w:p>
    <w:p w14:paraId="06F8AD72" w14:textId="77777777" w:rsidR="00CD5B3B" w:rsidRPr="0044503D" w:rsidRDefault="00CD5B3B" w:rsidP="00CD5B3B">
      <w:pPr>
        <w:pStyle w:val="Tekstpodstawowywcity"/>
        <w:numPr>
          <w:ilvl w:val="0"/>
          <w:numId w:val="14"/>
        </w:numPr>
        <w:tabs>
          <w:tab w:val="left" w:pos="284"/>
        </w:tabs>
        <w:ind w:left="567"/>
        <w:rPr>
          <w:rFonts w:asciiTheme="minorHAnsi" w:hAnsiTheme="minorHAnsi" w:cstheme="minorHAnsi"/>
          <w:sz w:val="22"/>
          <w:szCs w:val="22"/>
        </w:rPr>
      </w:pPr>
      <w:r w:rsidRPr="0044503D">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229814"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Każdy projekt umowy o podwykonawstwo oraz umowa o podwykonawstwo musi zawierać </w:t>
      </w:r>
      <w:r w:rsidRPr="0044503D">
        <w:rPr>
          <w:rFonts w:asciiTheme="minorHAnsi" w:hAnsiTheme="minorHAnsi" w:cstheme="minorHAnsi"/>
          <w:sz w:val="22"/>
          <w:szCs w:val="22"/>
        </w:rPr>
        <w:br/>
        <w:t>w szczególności postanowienia dotyczące:</w:t>
      </w:r>
    </w:p>
    <w:p w14:paraId="0330EA72" w14:textId="77777777" w:rsidR="00CD5B3B" w:rsidRPr="0044503D"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zakresu robót powierzonego podwykonawcy; integralną część projektu umowy o podwykonawstwo oraz umowy o podwykonawstwo stanowić będzie harmonogram rzeczowo-finansowy robót,</w:t>
      </w:r>
    </w:p>
    <w:p w14:paraId="069ECD37" w14:textId="77777777" w:rsidR="00CD5B3B" w:rsidRPr="0044503D"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terminu zapłaty wynagrodzenia podwykonawcy lub dalszemu podwykonawcy, z tym zastrzeżeniem, że nie może on być dłuższy niż 30 dni od dnia doręczenia Wykonawcy, podwykonawcy lub dalszemu podwykonawcy faktury lub rachunku, potwierdzających wykonanie zleconej podwykonawcy lub dalszemu podwykonawcy dostawy, usługi lub roboty budowlanej,</w:t>
      </w:r>
    </w:p>
    <w:p w14:paraId="524A4AC8" w14:textId="77777777" w:rsidR="00F8673D" w:rsidRPr="0044503D"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wynagrodzenia i zasad płatności za wykonane roboty,</w:t>
      </w:r>
    </w:p>
    <w:p w14:paraId="55BE3FC1" w14:textId="39974D8A" w:rsidR="00F8673D" w:rsidRPr="0044503D"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oświadczenie podwykonawcy lub dalszego podwykonawcy, iż zapoznał się z treścią umowy łączącej Wykonawcę z Zamawiającym</w:t>
      </w:r>
      <w:r w:rsidR="00F8673D" w:rsidRPr="0044503D">
        <w:rPr>
          <w:rFonts w:asciiTheme="minorHAnsi" w:hAnsiTheme="minorHAnsi" w:cstheme="minorHAnsi"/>
          <w:sz w:val="22"/>
          <w:szCs w:val="22"/>
        </w:rPr>
        <w:t xml:space="preserve"> </w:t>
      </w:r>
      <w:r w:rsidR="00F8673D" w:rsidRPr="0044503D">
        <w:rPr>
          <w:rFonts w:asciiTheme="minorHAnsi" w:hAnsiTheme="minorHAnsi" w:cstheme="minorHAnsi"/>
          <w:kern w:val="2"/>
          <w:sz w:val="22"/>
          <w:szCs w:val="22"/>
        </w:rPr>
        <w:t xml:space="preserve">oraz z treścią dokumentów niniejszego postępowania o </w:t>
      </w:r>
      <w:r w:rsidR="00AA182A" w:rsidRPr="0044503D">
        <w:rPr>
          <w:rFonts w:asciiTheme="minorHAnsi" w:hAnsiTheme="minorHAnsi" w:cstheme="minorHAnsi"/>
          <w:kern w:val="2"/>
          <w:sz w:val="22"/>
          <w:szCs w:val="22"/>
        </w:rPr>
        <w:t xml:space="preserve">udzielenie </w:t>
      </w:r>
      <w:r w:rsidR="00F8673D" w:rsidRPr="0044503D">
        <w:rPr>
          <w:rFonts w:asciiTheme="minorHAnsi" w:hAnsiTheme="minorHAnsi" w:cstheme="minorHAnsi"/>
          <w:kern w:val="2"/>
          <w:sz w:val="22"/>
          <w:szCs w:val="22"/>
        </w:rPr>
        <w:t>zamówienia publiczne,</w:t>
      </w:r>
    </w:p>
    <w:p w14:paraId="596524A9" w14:textId="77777777" w:rsidR="00CD5B3B" w:rsidRPr="0044503D" w:rsidRDefault="00CD5B3B" w:rsidP="00CD5B3B">
      <w:pPr>
        <w:numPr>
          <w:ilvl w:val="0"/>
          <w:numId w:val="15"/>
        </w:numPr>
        <w:tabs>
          <w:tab w:val="clear" w:pos="0"/>
        </w:tabs>
        <w:ind w:left="993"/>
        <w:jc w:val="both"/>
        <w:rPr>
          <w:rFonts w:asciiTheme="minorHAnsi" w:hAnsiTheme="minorHAnsi" w:cstheme="minorHAnsi"/>
          <w:sz w:val="22"/>
          <w:szCs w:val="22"/>
        </w:rPr>
      </w:pPr>
      <w:r w:rsidRPr="0044503D">
        <w:rPr>
          <w:rFonts w:asciiTheme="minorHAnsi" w:hAnsiTheme="minorHAnsi" w:cstheme="minorHAnsi"/>
          <w:sz w:val="22"/>
          <w:szCs w:val="22"/>
        </w:rPr>
        <w:t>rozwiązania umowy o podwykonawstwo w przypadku rozwiązania niniejszej umowy.</w:t>
      </w:r>
    </w:p>
    <w:p w14:paraId="183C4E93"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stron umowy.</w:t>
      </w:r>
    </w:p>
    <w:p w14:paraId="78F3C618" w14:textId="2A5BE41A" w:rsidR="00C6363D" w:rsidRPr="0044503D" w:rsidRDefault="00C6363D" w:rsidP="00C6363D">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lastRenderedPageBreak/>
        <w:t xml:space="preserve">Zamawiający, w terminie do 3 dni roboczych od dnia doręczenia projektu umowy o podwykonawstwo, akceptuje lub zgłasza pisemne zastrzeżenia do projektu umowy o podwykonawstwo, której przedmiotem są roboty budowlane. Zamawiający zgłosi w formie pisemnej zastrzeżenia do projektu umowy o podwykonawstwo, której przedmiotem są roboty budowlane w sytuacji, gdy umowa ta nie spełnia wymagań określonych w niniejszej Umowie i Opisie przedmiotu zamówienia  oraz w przypadku, gdy umowa przewiduje termin zapłaty wynagrodzenia dłuższy niż 30 dni od dnia doręczenia Wykonawcy, podwykonawcy lub dalszemu podwykonawcy faktury lub rachunku, potwierdzających wykonanie zleconej podwykonawcy lub dalszemu podwykonawcy roboty budowlanej, a także w gdy umowa o podwykonawstwo zawiera postanowienia kształtujące prawa i obowiązki </w:t>
      </w:r>
      <w:r w:rsidRPr="0044503D">
        <w:rPr>
          <w:rFonts w:asciiTheme="minorHAnsi" w:hAnsiTheme="minorHAnsi" w:cstheme="minorHAnsi"/>
          <w:sz w:val="22"/>
          <w:szCs w:val="22"/>
          <w:shd w:val="clear" w:color="auto" w:fill="FFFFFF"/>
        </w:rPr>
        <w:t xml:space="preserve">podwykonawcy, w zakresie kar umownych oraz postanowień dotyczących warunków wypłaty wynagrodzenia, w sposób dla niego mniej korzystny niż prawa i obowiązki Wykonawcy, ukształtowane postanowieniami niniejszej Umowy. </w:t>
      </w:r>
    </w:p>
    <w:p w14:paraId="5E06B185"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Niezgłoszenie w formie pisemnej zastrzeżeń do przedłożonego projektu umowy</w:t>
      </w:r>
      <w:r w:rsidRPr="0044503D">
        <w:rPr>
          <w:rFonts w:asciiTheme="minorHAnsi" w:hAnsiTheme="minorHAnsi" w:cstheme="minorHAnsi"/>
          <w:sz w:val="22"/>
          <w:szCs w:val="22"/>
        </w:rPr>
        <w:br/>
        <w:t>o podwykonawstwo, której przedmiotem są roboty budowlane, w terminie określonym ust. 5, uważa się za akceptację projektu umowy przez Zamawiającego.</w:t>
      </w:r>
    </w:p>
    <w:p w14:paraId="41D525D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91A745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Zamawiający, w terminie do 5 dni roboczych od dnia doręczenia, akceptuje lub zgłasza w formie pisemnej sprzeciw do umowy o podwykonawstwo, której przedmiotem są roboty budowlane.</w:t>
      </w:r>
    </w:p>
    <w:p w14:paraId="76EEEEE5"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Niezgłoszenie w formie pisemnej sprzeciwu do przedłożonej umowy o podwykonawstwo, której przedmiotem są roboty budowlane, w terminie określonym ust. 8, uważa się za akceptację umowy przez Zamawiającego. </w:t>
      </w:r>
    </w:p>
    <w:p w14:paraId="474FC299"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 przypadku zgłoszenia przez Zamawiającego zastrzeżeń do projektu umowy o podwykonawstwo lub sprzeciwu do umowy o podwykonawstwo, Wykonawca, podwykonawca lub dalszy podwykonawca zamówienia na roboty budowlane jest zobowiązany przedstawić ponownie, w powyższym trybie, odpowiednio projekt umowy o podwykonawstwo lub umowę o podwykonawstwo, uwzględniające zastrzeżenia i uwagi zgłoszone przez Zamawiającego. Postanowienia ust. 2-9 stosuje się odpowiednio.</w:t>
      </w:r>
    </w:p>
    <w:p w14:paraId="59E947B7" w14:textId="0F541BB6"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6571130A"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 przypadku, o którym mowa w ust. 11, jeżeli termin zapłaty wynagrodzenia jest dłuższy niż określony w ust. 3 pkt 2, Zamawiający informuje o tym Wykonawcę i wzywa go do doprowadzenia do zmiany tej umowy pod rygorem wystąpienia o zapłatę kary umownej określonej w § 13 ust. 5 pkt 5 umowy.</w:t>
      </w:r>
    </w:p>
    <w:p w14:paraId="3DF4657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Przepisy ust. 2–11 stosuje się odpowiednio do zmian tej umowy o podwykonawstwo.</w:t>
      </w:r>
    </w:p>
    <w:p w14:paraId="63E633B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Przepisy ust. 2-11 stosuje się odpowiednio do zawierania umów o podwykonawstwo z dalszymi podwykonawcami.</w:t>
      </w:r>
    </w:p>
    <w:p w14:paraId="115BD6D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Nie wypełnienie przez Wykonawcę obowiązków określonych w ust. 2, 7, 10 i 11 niniejszego paragrafu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0B4ECA22"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Nie przedłożenie przez Wykonawcę, podwykonawcę lub dalszego podwykonawcę, poświadczonych za zgodność z oryginałem kopii zawartych umów o podwykonawstwo, których przedmiotem są roboty budowlane, dostawy lub usługi, w terminie 7 dni od ich zawarcia, stanowić może podstawę do niezaakceptowania tych umów przez Zamawiającego.</w:t>
      </w:r>
    </w:p>
    <w:p w14:paraId="68AD38C4"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Powierzenie przez Wykonawcę wykonania części zamówienia podwykonawcy lub dalszemu podwykonawcy pozostaje bez wpływu na zobowiązania Wykonawcy wobec Zamawiającego co do wykonania tej części robót. </w:t>
      </w:r>
    </w:p>
    <w:p w14:paraId="58679CC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lastRenderedPageBreak/>
        <w:t>Wykonawca jest odpowiedzialny za działania lub zaniechania podwykonawcy, jego przedstawicieli lub pracowników w takim samym stopniu, jak za własne działania lub zaniechania.</w:t>
      </w:r>
    </w:p>
    <w:p w14:paraId="19F7705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Zamawiający nie wyrazi zgody na zawarcie umowy z podwykonawcą, której treść będzie sprzeczna z treścią niniejszej umowy. Wymagania i zasady dotyczące powierzania wykonania części zamówienia podwykonawcy dotyczą także dalszego Podwykonawcy.</w:t>
      </w:r>
    </w:p>
    <w:p w14:paraId="449E7E58" w14:textId="28B7D63B"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0F61D8A7" w14:textId="77777777" w:rsidR="00CD5B3B" w:rsidRPr="0044503D" w:rsidRDefault="00CD5B3B" w:rsidP="00CD5B3B">
      <w:pPr>
        <w:jc w:val="center"/>
        <w:rPr>
          <w:rFonts w:asciiTheme="minorHAnsi" w:hAnsiTheme="minorHAnsi" w:cstheme="minorHAnsi"/>
          <w:b/>
          <w:bCs/>
          <w:sz w:val="22"/>
          <w:szCs w:val="22"/>
        </w:rPr>
      </w:pPr>
    </w:p>
    <w:p w14:paraId="37C13A9D"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11.</w:t>
      </w:r>
    </w:p>
    <w:p w14:paraId="0AF25881" w14:textId="77777777" w:rsidR="00CD5B3B" w:rsidRPr="0044503D" w:rsidRDefault="00CD5B3B" w:rsidP="00CD5B3B">
      <w:pPr>
        <w:pStyle w:val="Nagwek1"/>
        <w:ind w:left="0" w:hanging="432"/>
        <w:jc w:val="center"/>
        <w:rPr>
          <w:rFonts w:asciiTheme="minorHAnsi" w:hAnsiTheme="minorHAnsi" w:cstheme="minorHAnsi"/>
          <w:sz w:val="22"/>
          <w:szCs w:val="22"/>
        </w:rPr>
      </w:pPr>
      <w:r w:rsidRPr="0044503D">
        <w:rPr>
          <w:rFonts w:asciiTheme="minorHAnsi" w:hAnsiTheme="minorHAnsi" w:cstheme="minorHAnsi"/>
          <w:i/>
          <w:iCs/>
          <w:sz w:val="22"/>
          <w:szCs w:val="22"/>
          <w:u w:val="none"/>
        </w:rPr>
        <w:t xml:space="preserve">      Fakturowanie robót</w:t>
      </w:r>
    </w:p>
    <w:p w14:paraId="0E39FA93" w14:textId="77777777" w:rsidR="00CD5B3B" w:rsidRPr="0044503D" w:rsidRDefault="00CD5B3B" w:rsidP="00CD5B3B">
      <w:pPr>
        <w:rPr>
          <w:rFonts w:asciiTheme="minorHAnsi" w:hAnsiTheme="minorHAnsi" w:cstheme="minorHAnsi"/>
          <w:sz w:val="22"/>
          <w:szCs w:val="22"/>
        </w:rPr>
      </w:pPr>
    </w:p>
    <w:p w14:paraId="5BCAF8CD" w14:textId="11311DF3" w:rsidR="008422CE" w:rsidRPr="0044503D" w:rsidRDefault="00CD5B3B" w:rsidP="00241329">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Wynagrodzenie płatne będzie w częściach</w:t>
      </w:r>
      <w:r w:rsidR="000C49BD" w:rsidRPr="0044503D">
        <w:rPr>
          <w:rFonts w:asciiTheme="minorHAnsi" w:hAnsiTheme="minorHAnsi" w:cstheme="minorHAnsi"/>
          <w:sz w:val="22"/>
          <w:szCs w:val="22"/>
        </w:rPr>
        <w:t>:</w:t>
      </w:r>
    </w:p>
    <w:p w14:paraId="4F38D05F" w14:textId="154DAEBB" w:rsidR="00495A50" w:rsidRPr="00B425CE" w:rsidRDefault="00495A50" w:rsidP="00B425CE">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a)       Transza I</w:t>
      </w:r>
      <w:r w:rsidR="0044503D">
        <w:rPr>
          <w:rFonts w:asciiTheme="minorHAnsi" w:hAnsiTheme="minorHAnsi" w:cstheme="minorHAnsi"/>
          <w:sz w:val="22"/>
          <w:szCs w:val="22"/>
        </w:rPr>
        <w:t xml:space="preserve"> </w:t>
      </w:r>
      <w:r w:rsidRPr="0044503D">
        <w:rPr>
          <w:rFonts w:asciiTheme="minorHAnsi" w:hAnsiTheme="minorHAnsi" w:cstheme="minorHAnsi"/>
          <w:sz w:val="22"/>
          <w:szCs w:val="22"/>
        </w:rPr>
        <w:t>w wysokości</w:t>
      </w:r>
      <w:r w:rsidR="000C49BD" w:rsidRPr="0044503D">
        <w:rPr>
          <w:rFonts w:asciiTheme="minorHAnsi" w:hAnsiTheme="minorHAnsi" w:cstheme="minorHAnsi"/>
          <w:sz w:val="22"/>
          <w:szCs w:val="22"/>
        </w:rPr>
        <w:t xml:space="preserve"> co najmniej</w:t>
      </w:r>
      <w:r w:rsidRPr="0044503D">
        <w:rPr>
          <w:rFonts w:asciiTheme="minorHAnsi" w:hAnsiTheme="minorHAnsi" w:cstheme="minorHAnsi"/>
          <w:sz w:val="22"/>
          <w:szCs w:val="22"/>
        </w:rPr>
        <w:t xml:space="preserve"> </w:t>
      </w:r>
      <w:r w:rsidR="005F4D09">
        <w:rPr>
          <w:rFonts w:asciiTheme="minorHAnsi" w:hAnsiTheme="minorHAnsi" w:cstheme="minorHAnsi"/>
          <w:sz w:val="22"/>
          <w:szCs w:val="22"/>
        </w:rPr>
        <w:t>50</w:t>
      </w:r>
      <w:r w:rsidRPr="0044503D">
        <w:rPr>
          <w:rFonts w:asciiTheme="minorHAnsi" w:hAnsiTheme="minorHAnsi" w:cstheme="minorHAnsi"/>
          <w:sz w:val="22"/>
          <w:szCs w:val="22"/>
        </w:rPr>
        <w:t>% wartości zamówienia</w:t>
      </w:r>
      <w:r w:rsidR="00FB44A3" w:rsidRPr="0044503D">
        <w:rPr>
          <w:rFonts w:asciiTheme="minorHAnsi" w:hAnsiTheme="minorHAnsi" w:cstheme="minorHAnsi"/>
          <w:sz w:val="22"/>
          <w:szCs w:val="22"/>
        </w:rPr>
        <w:t>,</w:t>
      </w:r>
      <w:r w:rsidRPr="0044503D">
        <w:rPr>
          <w:rFonts w:asciiTheme="minorHAnsi" w:hAnsiTheme="minorHAnsi" w:cstheme="minorHAnsi"/>
          <w:sz w:val="22"/>
          <w:szCs w:val="22"/>
        </w:rPr>
        <w:t xml:space="preserve"> płatna po wykonaniu co najmniej </w:t>
      </w:r>
      <w:r w:rsidR="005F4D09">
        <w:rPr>
          <w:rFonts w:asciiTheme="minorHAnsi" w:hAnsiTheme="minorHAnsi" w:cstheme="minorHAnsi"/>
          <w:sz w:val="22"/>
          <w:szCs w:val="22"/>
        </w:rPr>
        <w:t>50</w:t>
      </w:r>
      <w:r w:rsidRPr="0044503D">
        <w:rPr>
          <w:rFonts w:asciiTheme="minorHAnsi" w:hAnsiTheme="minorHAnsi" w:cstheme="minorHAnsi"/>
          <w:sz w:val="22"/>
          <w:szCs w:val="22"/>
        </w:rPr>
        <w:t>% zakresu robót</w:t>
      </w:r>
      <w:r w:rsidR="00FB44A3" w:rsidRPr="0044503D">
        <w:rPr>
          <w:rFonts w:asciiTheme="minorHAnsi" w:hAnsiTheme="minorHAnsi" w:cstheme="minorHAnsi"/>
          <w:sz w:val="22"/>
          <w:szCs w:val="22"/>
        </w:rPr>
        <w:t>;</w:t>
      </w:r>
    </w:p>
    <w:p w14:paraId="0417F96F" w14:textId="2E846E09" w:rsidR="00495A50" w:rsidRPr="0044503D" w:rsidRDefault="00B425CE" w:rsidP="00495A50">
      <w:pPr>
        <w:pStyle w:val="Akapitzlist"/>
        <w:tabs>
          <w:tab w:val="left" w:pos="390"/>
        </w:tabs>
        <w:jc w:val="both"/>
        <w:rPr>
          <w:rFonts w:asciiTheme="minorHAnsi" w:hAnsiTheme="minorHAnsi" w:cstheme="minorHAnsi"/>
          <w:sz w:val="22"/>
          <w:szCs w:val="22"/>
        </w:rPr>
      </w:pPr>
      <w:r>
        <w:rPr>
          <w:rFonts w:asciiTheme="minorHAnsi" w:hAnsiTheme="minorHAnsi" w:cstheme="minorHAnsi"/>
          <w:sz w:val="22"/>
          <w:szCs w:val="22"/>
        </w:rPr>
        <w:t>b</w:t>
      </w:r>
      <w:r w:rsidR="00495A50" w:rsidRPr="0044503D">
        <w:rPr>
          <w:rFonts w:asciiTheme="minorHAnsi" w:hAnsiTheme="minorHAnsi" w:cstheme="minorHAnsi"/>
          <w:sz w:val="22"/>
          <w:szCs w:val="22"/>
        </w:rPr>
        <w:t xml:space="preserve">)      Transza </w:t>
      </w:r>
      <w:r w:rsidR="005F4D09">
        <w:rPr>
          <w:rFonts w:asciiTheme="minorHAnsi" w:hAnsiTheme="minorHAnsi" w:cstheme="minorHAnsi"/>
          <w:sz w:val="22"/>
          <w:szCs w:val="22"/>
        </w:rPr>
        <w:t>II</w:t>
      </w:r>
      <w:r w:rsidR="00495A50" w:rsidRPr="0044503D">
        <w:rPr>
          <w:rFonts w:asciiTheme="minorHAnsi" w:hAnsiTheme="minorHAnsi" w:cstheme="minorHAnsi"/>
          <w:sz w:val="22"/>
          <w:szCs w:val="22"/>
        </w:rPr>
        <w:t xml:space="preserve"> płatna </w:t>
      </w:r>
      <w:r w:rsidR="00FB44A3" w:rsidRPr="0044503D">
        <w:rPr>
          <w:rFonts w:asciiTheme="minorHAnsi" w:hAnsiTheme="minorHAnsi" w:cstheme="minorHAnsi"/>
          <w:sz w:val="22"/>
          <w:szCs w:val="22"/>
        </w:rPr>
        <w:t xml:space="preserve">z </w:t>
      </w:r>
      <w:r w:rsidR="00495A50" w:rsidRPr="0044503D">
        <w:rPr>
          <w:rFonts w:asciiTheme="minorHAnsi" w:hAnsiTheme="minorHAnsi" w:cstheme="minorHAnsi"/>
          <w:sz w:val="22"/>
          <w:szCs w:val="22"/>
        </w:rPr>
        <w:t xml:space="preserve">po końcowym odbiorze </w:t>
      </w:r>
      <w:r w:rsidR="00313B55" w:rsidRPr="0044503D">
        <w:rPr>
          <w:rFonts w:asciiTheme="minorHAnsi" w:hAnsiTheme="minorHAnsi" w:cstheme="minorHAnsi"/>
          <w:sz w:val="22"/>
          <w:szCs w:val="22"/>
        </w:rPr>
        <w:t xml:space="preserve">przedmiotu umowy </w:t>
      </w:r>
      <w:r w:rsidR="00495A50" w:rsidRPr="0044503D">
        <w:rPr>
          <w:rFonts w:asciiTheme="minorHAnsi" w:hAnsiTheme="minorHAnsi" w:cstheme="minorHAnsi"/>
          <w:sz w:val="22"/>
          <w:szCs w:val="22"/>
        </w:rPr>
        <w:t>i wystawieniu faktury końcowej.</w:t>
      </w:r>
    </w:p>
    <w:p w14:paraId="73D0CF4F"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Podstawą wystawienia faktury częściowej będzie podpisany przez inspektora nadzoru i Strony protokół odbioru elementów robót.</w:t>
      </w:r>
    </w:p>
    <w:p w14:paraId="1CFDED95" w14:textId="3E9AFB73" w:rsidR="00A91F04" w:rsidRPr="0044503D" w:rsidRDefault="00CD5B3B" w:rsidP="00A91F04">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Podstawą wystawienia faktury końcowej do wysokości 100% wartości umowy, o której mowa w § 2, będzie podpisany bez zastrzeżeń przez inspektora nadzoru i Strony protokół odbioru końcowego </w:t>
      </w:r>
      <w:r w:rsidR="00313B55" w:rsidRPr="0044503D">
        <w:rPr>
          <w:rFonts w:asciiTheme="minorHAnsi" w:hAnsiTheme="minorHAnsi" w:cstheme="minorHAnsi"/>
          <w:sz w:val="22"/>
          <w:szCs w:val="22"/>
        </w:rPr>
        <w:t xml:space="preserve">przedmiotu umowy </w:t>
      </w:r>
      <w:r w:rsidRPr="0044503D">
        <w:rPr>
          <w:rFonts w:asciiTheme="minorHAnsi" w:hAnsiTheme="minorHAnsi" w:cstheme="minorHAnsi"/>
          <w:sz w:val="22"/>
          <w:szCs w:val="22"/>
        </w:rPr>
        <w:t xml:space="preserve">sporządzony po zakończeniu realizacji wszystkich elementów przedmiotu zamówienia i pozostałych czynności objętych niniejszą umową oraz po </w:t>
      </w:r>
      <w:r w:rsidR="00D55D90">
        <w:rPr>
          <w:rFonts w:asciiTheme="minorHAnsi" w:hAnsiTheme="minorHAnsi" w:cstheme="minorHAnsi"/>
          <w:sz w:val="22"/>
          <w:szCs w:val="22"/>
        </w:rPr>
        <w:t>uzyskaniu przez</w:t>
      </w:r>
      <w:r w:rsidRPr="0044503D">
        <w:rPr>
          <w:rFonts w:asciiTheme="minorHAnsi" w:hAnsiTheme="minorHAnsi" w:cstheme="minorHAnsi"/>
          <w:sz w:val="22"/>
          <w:szCs w:val="22"/>
        </w:rPr>
        <w:t xml:space="preserve"> Zamawiające</w:t>
      </w:r>
      <w:r w:rsidR="00D55D90">
        <w:rPr>
          <w:rFonts w:asciiTheme="minorHAnsi" w:hAnsiTheme="minorHAnsi" w:cstheme="minorHAnsi"/>
          <w:sz w:val="22"/>
          <w:szCs w:val="22"/>
        </w:rPr>
        <w:t>go</w:t>
      </w:r>
      <w:r w:rsidRPr="0044503D">
        <w:rPr>
          <w:rFonts w:asciiTheme="minorHAnsi" w:hAnsiTheme="minorHAnsi" w:cstheme="minorHAnsi"/>
          <w:sz w:val="22"/>
          <w:szCs w:val="22"/>
        </w:rPr>
        <w:t xml:space="preserve"> </w:t>
      </w:r>
      <w:r w:rsidR="00004BAE" w:rsidRPr="0044503D">
        <w:rPr>
          <w:rFonts w:asciiTheme="minorHAnsi" w:hAnsiTheme="minorHAnsi" w:cstheme="minorHAnsi"/>
          <w:sz w:val="22"/>
          <w:szCs w:val="22"/>
        </w:rPr>
        <w:t>ostatecznej decyzji pozwolenia na użytkowanie lub skuteczne</w:t>
      </w:r>
      <w:r w:rsidR="00241329" w:rsidRPr="0044503D">
        <w:rPr>
          <w:rFonts w:asciiTheme="minorHAnsi" w:hAnsiTheme="minorHAnsi" w:cstheme="minorHAnsi"/>
          <w:sz w:val="22"/>
          <w:szCs w:val="22"/>
        </w:rPr>
        <w:t>go</w:t>
      </w:r>
      <w:r w:rsidR="00004BAE" w:rsidRPr="0044503D">
        <w:rPr>
          <w:rFonts w:asciiTheme="minorHAnsi" w:hAnsiTheme="minorHAnsi" w:cstheme="minorHAnsi"/>
          <w:sz w:val="22"/>
          <w:szCs w:val="22"/>
        </w:rPr>
        <w:t xml:space="preserve"> zgłoszeni</w:t>
      </w:r>
      <w:r w:rsidR="00241329" w:rsidRPr="0044503D">
        <w:rPr>
          <w:rFonts w:asciiTheme="minorHAnsi" w:hAnsiTheme="minorHAnsi" w:cstheme="minorHAnsi"/>
          <w:sz w:val="22"/>
          <w:szCs w:val="22"/>
        </w:rPr>
        <w:t>a</w:t>
      </w:r>
      <w:r w:rsidR="00004BAE" w:rsidRPr="0044503D">
        <w:rPr>
          <w:rFonts w:asciiTheme="minorHAnsi" w:hAnsiTheme="minorHAnsi" w:cstheme="minorHAnsi"/>
          <w:sz w:val="22"/>
          <w:szCs w:val="22"/>
        </w:rPr>
        <w:t xml:space="preserve"> zakończenia robót w PINB</w:t>
      </w:r>
      <w:r w:rsidR="00241329" w:rsidRPr="0044503D">
        <w:rPr>
          <w:rFonts w:asciiTheme="minorHAnsi" w:hAnsiTheme="minorHAnsi" w:cstheme="minorHAnsi"/>
          <w:sz w:val="22"/>
          <w:szCs w:val="22"/>
        </w:rPr>
        <w:t xml:space="preserve"> jeżeli jest to wymagane przepisami prawa budowlanego.</w:t>
      </w:r>
      <w:r w:rsidR="004D73FA" w:rsidRPr="0044503D">
        <w:rPr>
          <w:rFonts w:asciiTheme="minorHAnsi" w:hAnsiTheme="minorHAnsi" w:cstheme="minorHAnsi"/>
          <w:sz w:val="22"/>
          <w:szCs w:val="22"/>
        </w:rPr>
        <w:t xml:space="preserve"> Faktura końcowa zostanie wystawiona i dostarczona Zamawiającemu w terminie nie dłuższym niż </w:t>
      </w:r>
      <w:r w:rsidR="00951130" w:rsidRPr="0044503D">
        <w:rPr>
          <w:rFonts w:asciiTheme="minorHAnsi" w:hAnsiTheme="minorHAnsi" w:cstheme="minorHAnsi"/>
          <w:sz w:val="22"/>
          <w:szCs w:val="22"/>
        </w:rPr>
        <w:t>14 dni od daty odbioru końcowego przedmiotu zamówienia.</w:t>
      </w:r>
    </w:p>
    <w:p w14:paraId="2BB8F4ED" w14:textId="488DB0F3"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Wykonawca zobowiązany jest dołączyć do faktur, o których mowa w ust. 1 dowody potwierdzające zapłatę wymagalnego wynagrodzenia Podwykonawcom lub dalszym Podwykonawcom, w szczególności kserokopie faktur wystawionych przez Podwykonawców lub dalszych Podwykonawców wraz z oryginałem oświadczenia Podwykonawcy lub dalszego Podwykonawcy o uregulowaniu należności za roboty budowlane/dostawy/usługi wykonane przez Podwykonawcę lub dalszego Podwykonawcę.</w:t>
      </w:r>
    </w:p>
    <w:p w14:paraId="7198EA55"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 przypadku nie przedstawienia dowodów, o których mowa w ust. 4 Zamawiający uprawniony jest do wstrzymania się z wypłatą wynagrodzenia w części równej sumie kwot wynikających z nieprzedstawionych dowodów zapłaty.</w:t>
      </w:r>
    </w:p>
    <w:p w14:paraId="1262AE9A" w14:textId="160A27B6"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Należność Wykonawcy oparta na wystawionej fakturze zostanie przelana na rachunek bankowy Wykonawcy, w terminie do 30 dni od daty otrzymania przez Zamawiającego faktury VAT</w:t>
      </w:r>
      <w:r w:rsidR="00875B54" w:rsidRPr="0044503D">
        <w:rPr>
          <w:rFonts w:asciiTheme="minorHAnsi" w:hAnsiTheme="minorHAnsi" w:cstheme="minorHAnsi"/>
          <w:sz w:val="22"/>
          <w:szCs w:val="22"/>
        </w:rPr>
        <w:t xml:space="preserve"> z zastrzeżeniem ust. 22</w:t>
      </w:r>
      <w:r w:rsidRPr="0044503D">
        <w:rPr>
          <w:rFonts w:asciiTheme="minorHAnsi" w:hAnsiTheme="minorHAnsi" w:cstheme="minorHAnsi"/>
          <w:sz w:val="22"/>
          <w:szCs w:val="22"/>
        </w:rPr>
        <w:t>. Termin płatności uważa się za zachowany, jeżeli obciążenie rachunku bankowego Zamawiającego nastąpi w wyżej wymienionym terminie.</w:t>
      </w:r>
    </w:p>
    <w:p w14:paraId="6ED0F6D3" w14:textId="2F307AFB"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bCs/>
          <w:sz w:val="22"/>
          <w:szCs w:val="22"/>
        </w:rPr>
        <w:t xml:space="preserve">Na prawidłowo wystawionej fakturze należy wskazać dane identyfikujące Gminę </w:t>
      </w:r>
      <w:r w:rsidR="005F4D09">
        <w:rPr>
          <w:rFonts w:asciiTheme="minorHAnsi" w:hAnsiTheme="minorHAnsi" w:cstheme="minorHAnsi"/>
          <w:bCs/>
          <w:sz w:val="22"/>
          <w:szCs w:val="22"/>
        </w:rPr>
        <w:t>Pcim</w:t>
      </w:r>
      <w:r w:rsidRPr="0044503D">
        <w:rPr>
          <w:rFonts w:asciiTheme="minorHAnsi" w:hAnsiTheme="minorHAnsi" w:cstheme="minorHAnsi"/>
          <w:bCs/>
          <w:sz w:val="22"/>
          <w:szCs w:val="22"/>
        </w:rPr>
        <w:t>:</w:t>
      </w:r>
    </w:p>
    <w:p w14:paraId="22BDC4F9"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Nabywca:</w:t>
      </w:r>
    </w:p>
    <w:p w14:paraId="653A4604"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Gmina Pcim</w:t>
      </w:r>
    </w:p>
    <w:p w14:paraId="079D0530"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Pcim 563, </w:t>
      </w:r>
    </w:p>
    <w:p w14:paraId="2DDCADF9"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lastRenderedPageBreak/>
        <w:t xml:space="preserve">32-432 Pcim , </w:t>
      </w:r>
    </w:p>
    <w:p w14:paraId="060AF164"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NIP:6811355131,</w:t>
      </w:r>
    </w:p>
    <w:p w14:paraId="6CDB4B30" w14:textId="77777777" w:rsidR="005F4D09" w:rsidRPr="005F4D09" w:rsidRDefault="005F4D09" w:rsidP="005F4D09">
      <w:pPr>
        <w:ind w:left="709"/>
        <w:jc w:val="both"/>
        <w:rPr>
          <w:rFonts w:asciiTheme="minorHAnsi" w:hAnsiTheme="minorHAnsi" w:cstheme="minorHAnsi"/>
          <w:b/>
          <w:bCs/>
          <w:sz w:val="22"/>
          <w:szCs w:val="22"/>
        </w:rPr>
      </w:pPr>
    </w:p>
    <w:p w14:paraId="33E063AE"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Odbiorca:</w:t>
      </w:r>
    </w:p>
    <w:p w14:paraId="425CCBC6"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Urząd Gminy Pcim</w:t>
      </w:r>
    </w:p>
    <w:p w14:paraId="0F4D5CFF" w14:textId="75893C03" w:rsidR="00CD5B3B"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Pcim 563,</w:t>
      </w:r>
    </w:p>
    <w:p w14:paraId="2CD02B96" w14:textId="77658EB0" w:rsidR="005F4D09" w:rsidRPr="0044503D" w:rsidRDefault="005F4D09" w:rsidP="005F4D09">
      <w:pPr>
        <w:ind w:left="709"/>
        <w:jc w:val="both"/>
        <w:rPr>
          <w:rFonts w:asciiTheme="minorHAnsi" w:hAnsiTheme="minorHAnsi" w:cstheme="minorHAnsi"/>
          <w:bCs/>
          <w:sz w:val="22"/>
          <w:szCs w:val="22"/>
        </w:rPr>
      </w:pPr>
      <w:r>
        <w:rPr>
          <w:rFonts w:asciiTheme="minorHAnsi" w:hAnsiTheme="minorHAnsi" w:cstheme="minorHAnsi"/>
          <w:b/>
          <w:bCs/>
          <w:sz w:val="22"/>
          <w:szCs w:val="22"/>
        </w:rPr>
        <w:t>32-432 Pcim</w:t>
      </w:r>
    </w:p>
    <w:p w14:paraId="1562A0FE" w14:textId="77777777" w:rsidR="00495A50" w:rsidRPr="0044503D" w:rsidRDefault="00495A50" w:rsidP="00CD5B3B">
      <w:pPr>
        <w:ind w:left="851"/>
        <w:jc w:val="both"/>
        <w:rPr>
          <w:rFonts w:asciiTheme="minorHAnsi" w:hAnsiTheme="minorHAnsi" w:cstheme="minorHAnsi"/>
          <w:sz w:val="22"/>
          <w:szCs w:val="22"/>
        </w:rPr>
      </w:pPr>
    </w:p>
    <w:p w14:paraId="4E96B7FC" w14:textId="1FCC00E5"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razie zwłoki w zapłacie faktury przez Zamawiającego, Wykonawca uprawniony jest do naliczania odsetek ustawowych za wyjątkiem okoliczności o których mowa w ust. 5</w:t>
      </w:r>
      <w:r w:rsidR="008B01B3" w:rsidRPr="0044503D">
        <w:rPr>
          <w:rFonts w:asciiTheme="minorHAnsi" w:hAnsiTheme="minorHAnsi" w:cstheme="minorHAnsi"/>
          <w:bCs/>
          <w:sz w:val="22"/>
          <w:szCs w:val="22"/>
        </w:rPr>
        <w:t xml:space="preserve"> oraz za wyjątkiem sytuacji gdy Zamawiający dokona zapłaty po terminach określonych w ust. 1 na skutek otrzymania dofinansowania z Promesy z opóźnieniem, </w:t>
      </w:r>
      <w:r w:rsidR="00953A1F" w:rsidRPr="0044503D">
        <w:rPr>
          <w:rFonts w:asciiTheme="minorHAnsi" w:hAnsiTheme="minorHAnsi" w:cstheme="minorHAnsi"/>
          <w:bCs/>
          <w:sz w:val="22"/>
          <w:szCs w:val="22"/>
        </w:rPr>
        <w:t xml:space="preserve">spowodowanym </w:t>
      </w:r>
      <w:r w:rsidR="008B01B3" w:rsidRPr="0044503D">
        <w:rPr>
          <w:rFonts w:asciiTheme="minorHAnsi" w:hAnsiTheme="minorHAnsi" w:cstheme="minorHAnsi"/>
          <w:bCs/>
          <w:sz w:val="22"/>
          <w:szCs w:val="22"/>
        </w:rPr>
        <w:t>niezależny</w:t>
      </w:r>
      <w:r w:rsidR="00953A1F" w:rsidRPr="0044503D">
        <w:rPr>
          <w:rFonts w:asciiTheme="minorHAnsi" w:hAnsiTheme="minorHAnsi" w:cstheme="minorHAnsi"/>
          <w:bCs/>
          <w:sz w:val="22"/>
          <w:szCs w:val="22"/>
        </w:rPr>
        <w:t xml:space="preserve">mi </w:t>
      </w:r>
      <w:r w:rsidR="008B01B3" w:rsidRPr="0044503D">
        <w:rPr>
          <w:rFonts w:asciiTheme="minorHAnsi" w:hAnsiTheme="minorHAnsi" w:cstheme="minorHAnsi"/>
          <w:bCs/>
          <w:sz w:val="22"/>
          <w:szCs w:val="22"/>
        </w:rPr>
        <w:t>od niego okoliczności</w:t>
      </w:r>
      <w:r w:rsidR="00953A1F" w:rsidRPr="0044503D">
        <w:rPr>
          <w:rFonts w:asciiTheme="minorHAnsi" w:hAnsiTheme="minorHAnsi" w:cstheme="minorHAnsi"/>
          <w:bCs/>
          <w:sz w:val="22"/>
          <w:szCs w:val="22"/>
        </w:rPr>
        <w:t>ami</w:t>
      </w:r>
      <w:r w:rsidR="008B01B3" w:rsidRPr="0044503D">
        <w:rPr>
          <w:rFonts w:asciiTheme="minorHAnsi" w:hAnsiTheme="minorHAnsi" w:cstheme="minorHAnsi"/>
          <w:bCs/>
          <w:sz w:val="22"/>
          <w:szCs w:val="22"/>
        </w:rPr>
        <w:t>.</w:t>
      </w:r>
    </w:p>
    <w:p w14:paraId="071D1BFC"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 xml:space="preserve">Przyjęcie przez Zamawiającego faktury Wykonawcy określającej termin zapłaty odmiennie niż w ust. 6, nie powoduje zmiany umówionego terminu zapłaty faktury. </w:t>
      </w:r>
    </w:p>
    <w:p w14:paraId="02C7596F"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zawarcia umowy o podwykonawstwo, Wykonawca jest zobowiązany do dokonania we własnym zakresie zapłaty wynagrodzenia należnego podwykonawcy z zachowaniem terminów płatności określonych w umowie o podwykonawstwo.</w:t>
      </w:r>
    </w:p>
    <w:p w14:paraId="34BEA45B"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bCs/>
          <w:sz w:val="22"/>
          <w:szCs w:val="22"/>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w:t>
      </w:r>
      <w:r w:rsidRPr="0044503D">
        <w:rPr>
          <w:rFonts w:asciiTheme="minorHAnsi" w:hAnsiTheme="minorHAnsi" w:cstheme="minorHAnsi"/>
          <w:sz w:val="22"/>
          <w:szCs w:val="22"/>
        </w:rPr>
        <w:t xml:space="preserve"> zgodność z oryginałem kopia faktury, wystawionej przez podwykonawcę lub dalszego podwykonawcę, obciążającej wykonawcę/podwykonawcę, do której dołączony będzie protokół odbioru podpisany przez podwykonawcę, Wykonawcę i przedstawiciela Zamawiającego. Protokół odbioru może zostać podpisany, jeżeli wykonane elementy są zakończone.</w:t>
      </w:r>
    </w:p>
    <w:p w14:paraId="10B41746"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ED853C"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Bezpośrednia zapłata obejmuje wyłącznie należne wynagrodzenie, bez odsetek, należnych podwykonawcy lub dalszemu podwykonawcy.</w:t>
      </w:r>
    </w:p>
    <w:p w14:paraId="1DBDE0A3" w14:textId="0A589350" w:rsidR="00C6363D" w:rsidRPr="0044503D" w:rsidRDefault="00CD5B3B" w:rsidP="00C6363D">
      <w:pPr>
        <w:pStyle w:val="Akapitzlist"/>
        <w:numPr>
          <w:ilvl w:val="0"/>
          <w:numId w:val="16"/>
        </w:numPr>
        <w:tabs>
          <w:tab w:val="left" w:pos="390"/>
        </w:tabs>
        <w:jc w:val="both"/>
        <w:rPr>
          <w:rFonts w:asciiTheme="minorHAnsi" w:hAnsiTheme="minorHAnsi" w:cstheme="minorHAnsi"/>
          <w:kern w:val="2"/>
          <w:sz w:val="22"/>
          <w:szCs w:val="22"/>
        </w:rPr>
      </w:pPr>
      <w:r w:rsidRPr="0044503D">
        <w:rPr>
          <w:rFonts w:asciiTheme="minorHAnsi" w:hAnsiTheme="minorHAnsi" w:cstheme="minorHAnsi"/>
          <w:bCs/>
          <w:sz w:val="22"/>
          <w:szCs w:val="22"/>
        </w:rPr>
        <w:t>Przed dokonaniem bezpośredniej zapłaty Zamawiający wezwie Wykonawcę do  zgłoszenia pisemnych uwag dotyczących zasadności bezpośredniej zapłaty wynagrodzenia podwykonawcy lub dalszemu podwykonawcy, o których mowa w ust. 11. Zamawiający informuje Wykonawcę o terminie zgłaszania uwag, który nie może być krótszy niż 7 dni od dnia doręczenia wezwania.</w:t>
      </w:r>
      <w:r w:rsidR="00C6363D" w:rsidRPr="0044503D">
        <w:rPr>
          <w:rFonts w:asciiTheme="minorHAnsi" w:hAnsiTheme="minorHAnsi" w:cstheme="minorHAnsi"/>
          <w:bCs/>
          <w:sz w:val="22"/>
          <w:szCs w:val="22"/>
        </w:rPr>
        <w:t xml:space="preserve"> </w:t>
      </w:r>
      <w:r w:rsidR="00C6363D" w:rsidRPr="0044503D">
        <w:rPr>
          <w:rFonts w:asciiTheme="minorHAnsi" w:hAnsiTheme="minorHAnsi" w:cstheme="minorHAnsi"/>
          <w:kern w:val="2"/>
          <w:sz w:val="22"/>
          <w:szCs w:val="22"/>
          <w:shd w:val="clear" w:color="auto" w:fill="FFFFFF"/>
        </w:rPr>
        <w:t>W uwagach nie można powoływać się na potrącenie roszczeń wykonawcy względem podwykonawcy niezwiązanych z realizacją umowy o podwykonawstwo.</w:t>
      </w:r>
    </w:p>
    <w:p w14:paraId="633EDDC2"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zgłoszenia uwag, o których mowa w ust. 14, w terminie wskazanym przez Zamawiającego, Zamawiający może:</w:t>
      </w:r>
    </w:p>
    <w:p w14:paraId="7DCE5515"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6FA2FF43"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279843"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190923F9"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uznania przez Zamawiającego zasadności zapłaty bezpośredniej na rzecz podwykonawcy lub dalszego podwykonawcy, o których mowa w ust. 10, Zamawiający dokona zapłaty w terminie 30 dni od daty doręczenia Zamawiającemu prawidłowo sporządzonych dokumentów, o których mowa w ust. 11.</w:t>
      </w:r>
    </w:p>
    <w:p w14:paraId="0EB5D4F0" w14:textId="2697E014"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dokonania bezpośredniej zapłaty Podwykonawcy lub dalszemu Podwykonawcy, o których mowa w ust. 10, Zamawiający potrąca kwotę wypłaconego wynagrodzenia z wynagrodzenia należnego Wykonawcy.</w:t>
      </w:r>
    </w:p>
    <w:p w14:paraId="56DE5B88" w14:textId="14B1C5F3" w:rsidR="00C6363D" w:rsidRPr="0044503D" w:rsidRDefault="00C6363D" w:rsidP="00C6363D">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1"/>
          <w:szCs w:val="21"/>
          <w:shd w:val="clear" w:color="auto" w:fill="FFFFFF"/>
        </w:rPr>
        <w:t>Konieczność wielokrotnego dokonywania bezpośredniej zapłaty podwykonawcy lub dalszemu podwykonawcy lub konieczność dokonania bezpośrednich zapłat na sumę większą niż 5% wartości umowy może stanowić podstawę do odstąpienia od umowy.</w:t>
      </w:r>
    </w:p>
    <w:p w14:paraId="5AA8CF99" w14:textId="77777777" w:rsidR="00E5353E" w:rsidRPr="0044503D" w:rsidRDefault="00E5353E" w:rsidP="00E5353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Strony oświadczają, iż zasady wypłaty wynagrodzenia Wykonawcy, określone w niniejszej Umowie, zostały ustalone zgodnie z zasadami wynikającymi z:</w:t>
      </w:r>
    </w:p>
    <w:p w14:paraId="10D49E89" w14:textId="3095A942" w:rsidR="00FD72B8" w:rsidRPr="0044503D" w:rsidRDefault="00E5353E" w:rsidP="00FD72B8">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1) Uchwały nr 84/2021 Rady Ministrów z dnia 1 lipca 2021 r. w sprawie ustanowienia </w:t>
      </w:r>
      <w:bookmarkStart w:id="1" w:name="_Hlk128600678"/>
      <w:r w:rsidRPr="0044503D">
        <w:rPr>
          <w:rFonts w:asciiTheme="minorHAnsi" w:hAnsiTheme="minorHAnsi" w:cstheme="minorHAnsi"/>
          <w:sz w:val="22"/>
          <w:szCs w:val="22"/>
        </w:rPr>
        <w:t>Rządowego Funduszu Polski Ład: Programu Inwestycji Strategicznych</w:t>
      </w:r>
      <w:r w:rsidR="00FD72B8" w:rsidRPr="0044503D">
        <w:rPr>
          <w:rFonts w:asciiTheme="minorHAnsi" w:hAnsiTheme="minorHAnsi" w:cstheme="minorHAnsi"/>
          <w:sz w:val="22"/>
          <w:szCs w:val="22"/>
        </w:rPr>
        <w:t>,</w:t>
      </w:r>
      <w:bookmarkEnd w:id="1"/>
      <w:r w:rsidR="00FD72B8" w:rsidRPr="0044503D">
        <w:rPr>
          <w:rFonts w:asciiTheme="minorHAnsi" w:hAnsiTheme="minorHAnsi" w:cstheme="minorHAnsi"/>
          <w:sz w:val="22"/>
          <w:szCs w:val="22"/>
        </w:rPr>
        <w:t xml:space="preserve"> zmienionej uchwałą nr 176/2021 z dnia 28 grudnia 2021r. oraz uchwałą nr 87/2022 z dnia 26 kwietnia 2022r., </w:t>
      </w:r>
    </w:p>
    <w:p w14:paraId="429F27EC" w14:textId="77777777" w:rsidR="00AA0F45" w:rsidRPr="0044503D" w:rsidRDefault="00FD72B8" w:rsidP="00AA0F45">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2) </w:t>
      </w:r>
      <w:r w:rsidR="00E5353E" w:rsidRPr="0044503D">
        <w:rPr>
          <w:rFonts w:asciiTheme="minorHAnsi" w:hAnsiTheme="minorHAnsi" w:cstheme="minorHAnsi"/>
          <w:sz w:val="22"/>
          <w:szCs w:val="22"/>
        </w:rPr>
        <w:t>Regulamin</w:t>
      </w:r>
      <w:r w:rsidRPr="0044503D">
        <w:rPr>
          <w:rFonts w:asciiTheme="minorHAnsi" w:hAnsiTheme="minorHAnsi" w:cstheme="minorHAnsi"/>
          <w:sz w:val="22"/>
          <w:szCs w:val="22"/>
        </w:rPr>
        <w:t>u</w:t>
      </w:r>
      <w:r w:rsidR="00E5353E" w:rsidRPr="0044503D">
        <w:rPr>
          <w:rFonts w:asciiTheme="minorHAnsi" w:hAnsiTheme="minorHAnsi" w:cstheme="minorHAnsi"/>
          <w:sz w:val="22"/>
          <w:szCs w:val="22"/>
        </w:rPr>
        <w:t xml:space="preserve"> Drugiej Edycji Naboru Wniosków o dofinansowanie</w:t>
      </w:r>
      <w:r w:rsidRPr="0044503D">
        <w:rPr>
          <w:rFonts w:asciiTheme="minorHAnsi" w:hAnsiTheme="minorHAnsi" w:cstheme="minorHAnsi"/>
          <w:sz w:val="22"/>
          <w:szCs w:val="22"/>
        </w:rPr>
        <w:t xml:space="preserve"> z Rządowego Funduszu Polski Ład: Program Inwestycji Strategicznych.</w:t>
      </w:r>
    </w:p>
    <w:p w14:paraId="4F8F1BD1" w14:textId="77777777" w:rsidR="00AA0F45" w:rsidRPr="0044503D" w:rsidRDefault="00FD72B8"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Strony oświadczają, iż zapoznały się z treścią dokumentów wskazanych w ust. 19 pkt 1 i 2 i wyrażają zgodę na wypłatę wynagrodzenia zgodnie z zasadami, określonymi w niniejszej Umowie oraz dokumentach wskazanych w ust. 19 pkt 1 i 2. </w:t>
      </w:r>
    </w:p>
    <w:p w14:paraId="33B4309B" w14:textId="77777777" w:rsidR="00AA0F45" w:rsidRPr="0044503D" w:rsidRDefault="00AA0F45"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Strony oświadczają, iż zasady wypłaty wynagrodzenia, określone w niniejszej Umowie nie będą podlegały zmianom, które byłyby niezgodne z dokumentami, wskazanych w ust. 19 pkt 1 i 2. </w:t>
      </w:r>
    </w:p>
    <w:p w14:paraId="41FD3523" w14:textId="10B3E29B" w:rsidR="00BA4970" w:rsidRPr="0044503D" w:rsidRDefault="00BA4970"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Wykonawca zobowiązuje się do finansowania inwestycji w części niepokrytej wkładem własnym Zamawiającego, na czas poprzedzający wypłaty z Promesy na zasadach wskazanych ust. </w:t>
      </w:r>
      <w:r w:rsidR="00AA0F45" w:rsidRPr="0044503D">
        <w:rPr>
          <w:rFonts w:asciiTheme="minorHAnsi" w:hAnsiTheme="minorHAnsi" w:cstheme="minorHAnsi"/>
          <w:sz w:val="22"/>
          <w:szCs w:val="22"/>
        </w:rPr>
        <w:t xml:space="preserve">1. </w:t>
      </w:r>
      <w:r w:rsidRPr="0044503D">
        <w:rPr>
          <w:rFonts w:asciiTheme="minorHAnsi" w:hAnsiTheme="minorHAnsi" w:cstheme="minorHAnsi"/>
          <w:sz w:val="22"/>
          <w:szCs w:val="22"/>
        </w:rPr>
        <w:t xml:space="preserve">lit b-d, z zastrzeżeniem, że zapłata wynagrodzenia Wykonawcy w całości nastąpi w terminie nie dłuższym niż 35 dni od dnia odbioru </w:t>
      </w:r>
      <w:r w:rsidR="00CC758B" w:rsidRPr="0044503D">
        <w:rPr>
          <w:rFonts w:asciiTheme="minorHAnsi" w:hAnsiTheme="minorHAnsi" w:cstheme="minorHAnsi"/>
          <w:sz w:val="22"/>
          <w:szCs w:val="22"/>
        </w:rPr>
        <w:t>przedmiotu zamówienia</w:t>
      </w:r>
      <w:r w:rsidRPr="0044503D">
        <w:rPr>
          <w:rFonts w:asciiTheme="minorHAnsi" w:hAnsiTheme="minorHAnsi" w:cstheme="minorHAnsi"/>
          <w:sz w:val="22"/>
          <w:szCs w:val="22"/>
        </w:rPr>
        <w:t xml:space="preserve"> przez Zamawiającego.</w:t>
      </w:r>
    </w:p>
    <w:p w14:paraId="0303C084" w14:textId="77777777" w:rsidR="00BA4970" w:rsidRPr="0044503D" w:rsidRDefault="00BA4970" w:rsidP="00BA4970">
      <w:pPr>
        <w:pStyle w:val="Akapitzlist"/>
        <w:tabs>
          <w:tab w:val="left" w:pos="390"/>
        </w:tabs>
        <w:jc w:val="both"/>
        <w:rPr>
          <w:rFonts w:asciiTheme="minorHAnsi" w:hAnsiTheme="minorHAnsi" w:cstheme="minorHAnsi"/>
          <w:sz w:val="22"/>
          <w:szCs w:val="22"/>
        </w:rPr>
      </w:pPr>
    </w:p>
    <w:p w14:paraId="593250A0" w14:textId="77777777" w:rsidR="00CD5B3B" w:rsidRPr="0044503D" w:rsidRDefault="00CD5B3B" w:rsidP="00CD5B3B">
      <w:pPr>
        <w:jc w:val="center"/>
        <w:rPr>
          <w:rFonts w:asciiTheme="minorHAnsi" w:hAnsiTheme="minorHAnsi" w:cstheme="minorHAnsi"/>
          <w:sz w:val="22"/>
          <w:szCs w:val="22"/>
        </w:rPr>
      </w:pPr>
      <w:bookmarkStart w:id="2" w:name="_Hlk128651612"/>
      <w:r w:rsidRPr="0044503D">
        <w:rPr>
          <w:rFonts w:asciiTheme="minorHAnsi" w:hAnsiTheme="minorHAnsi" w:cstheme="minorHAnsi"/>
          <w:b/>
          <w:bCs/>
          <w:sz w:val="22"/>
          <w:szCs w:val="22"/>
        </w:rPr>
        <w:t>§ 12.</w:t>
      </w:r>
    </w:p>
    <w:bookmarkEnd w:id="2"/>
    <w:p w14:paraId="7A4C01DB" w14:textId="133B15D4" w:rsidR="00CD5B3B" w:rsidRPr="0044503D" w:rsidRDefault="00CD5B3B" w:rsidP="00CD5B3B">
      <w:pPr>
        <w:jc w:val="center"/>
        <w:rPr>
          <w:rFonts w:asciiTheme="minorHAnsi" w:hAnsiTheme="minorHAnsi" w:cstheme="minorHAnsi"/>
          <w:i/>
          <w:iCs/>
          <w:sz w:val="22"/>
          <w:szCs w:val="22"/>
        </w:rPr>
      </w:pPr>
      <w:r w:rsidRPr="0044503D">
        <w:rPr>
          <w:rFonts w:asciiTheme="minorHAnsi" w:hAnsiTheme="minorHAnsi" w:cstheme="minorHAnsi"/>
          <w:i/>
          <w:iCs/>
          <w:sz w:val="22"/>
          <w:szCs w:val="22"/>
        </w:rPr>
        <w:t>Odbiór zadania</w:t>
      </w:r>
    </w:p>
    <w:p w14:paraId="5CC13045" w14:textId="77777777" w:rsidR="00964A2D" w:rsidRPr="0044503D" w:rsidRDefault="00964A2D" w:rsidP="00964A2D">
      <w:pPr>
        <w:jc w:val="both"/>
        <w:rPr>
          <w:rFonts w:asciiTheme="minorHAnsi" w:hAnsiTheme="minorHAnsi" w:cstheme="minorHAnsi"/>
          <w:sz w:val="22"/>
          <w:szCs w:val="22"/>
        </w:rPr>
      </w:pPr>
    </w:p>
    <w:p w14:paraId="7A65A121" w14:textId="77777777" w:rsidR="00964A2D" w:rsidRPr="0044503D" w:rsidRDefault="00964A2D" w:rsidP="00964A2D">
      <w:pPr>
        <w:pStyle w:val="Akapitzlist"/>
        <w:numPr>
          <w:ilvl w:val="6"/>
          <w:numId w:val="19"/>
        </w:numPr>
        <w:ind w:left="284"/>
        <w:jc w:val="both"/>
        <w:rPr>
          <w:rFonts w:asciiTheme="minorHAnsi" w:hAnsiTheme="minorHAnsi" w:cstheme="minorHAnsi"/>
          <w:sz w:val="22"/>
          <w:szCs w:val="22"/>
        </w:rPr>
      </w:pPr>
      <w:r w:rsidRPr="0044503D">
        <w:rPr>
          <w:rFonts w:asciiTheme="minorHAnsi" w:hAnsiTheme="minorHAnsi" w:cstheme="minorHAnsi"/>
          <w:sz w:val="22"/>
          <w:szCs w:val="22"/>
        </w:rPr>
        <w:t>Odbiór końcowy przedmiotu umowy będzie obejmował odbiór końcowy techniczny robót budowlanych oraz odbiór dokumentów formalnych uprawniających Zamawiającego do użytkowania obiektu budowlanego o ile prawo tego wymaga.</w:t>
      </w:r>
    </w:p>
    <w:p w14:paraId="27E35591" w14:textId="13705302" w:rsidR="00964A2D" w:rsidRPr="0044503D" w:rsidRDefault="00964A2D" w:rsidP="00964A2D">
      <w:pPr>
        <w:pStyle w:val="Akapitzlist"/>
        <w:numPr>
          <w:ilvl w:val="6"/>
          <w:numId w:val="19"/>
        </w:numPr>
        <w:ind w:left="284"/>
        <w:jc w:val="both"/>
        <w:rPr>
          <w:rFonts w:asciiTheme="minorHAnsi" w:hAnsiTheme="minorHAnsi" w:cstheme="minorHAnsi"/>
          <w:sz w:val="22"/>
          <w:szCs w:val="22"/>
        </w:rPr>
      </w:pPr>
      <w:r w:rsidRPr="0044503D">
        <w:rPr>
          <w:rFonts w:asciiTheme="minorHAnsi" w:hAnsiTheme="minorHAnsi" w:cstheme="minorHAnsi"/>
          <w:sz w:val="22"/>
          <w:szCs w:val="22"/>
        </w:rPr>
        <w:t>Wykonawca pismem zgłosi Zamawiającemu o zakończeniu robót  i gotowości do odbioru technicznego końcowego .</w:t>
      </w:r>
    </w:p>
    <w:p w14:paraId="575668C7" w14:textId="77777777"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Najpóźniej w dniu odbioru technicznego Wykonawca przekaże Zamawiającemu komplet niezbędnych dokumentów, na które składają się m.in.: dokumentacja powykonawcza, atesty na prefabrykaty, materiały i urządzenia, wymagane dokumenty, protokoły i zaświadczenia z przeprowadzonych przez Wykonawcę </w:t>
      </w:r>
      <w:r w:rsidRPr="0044503D">
        <w:rPr>
          <w:rFonts w:asciiTheme="minorHAnsi" w:hAnsiTheme="minorHAnsi" w:cstheme="minorHAnsi"/>
          <w:sz w:val="22"/>
          <w:szCs w:val="22"/>
        </w:rPr>
        <w:lastRenderedPageBreak/>
        <w:t xml:space="preserve">sprawdzeń i badań, oświadczenie kierownika budowy o zgodności wykonania obiektu budowlanego z projektem budowlanym i warunkami zgłoszenia budowy oraz przepisami i obowiązującymi polskimi normami, inwentaryzację geodezyjną powykonawczą wraz z potwierdzeniem złożenia map do właściwego zasobu geodezyjnego i kartograficznego lub oświadczeniem geodety o złożeniu inwentaryzacji do  zasobu geodezyjnego i kartograficznego, karty gwarancyjne. Zamawiający przekaże Wykonawcy pełnomocnictwo do wystąpienia w PINB w celu uzyskania ostatecznej decyzji pozwolenia na użytkowanie lub skutecznego zgłoszenia zakończenia robót o ile prawo wymaga uzyskania powyższego.   </w:t>
      </w:r>
    </w:p>
    <w:p w14:paraId="28FE709D" w14:textId="62A838D5"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Zamawiający wyznaczy datę odbioru technicznego końcowego robót do 7 dni od daty zgłoszenia o zakończeniu robót.</w:t>
      </w:r>
    </w:p>
    <w:p w14:paraId="4432F41A" w14:textId="18D375FD"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Jeżeli Zamawiający stwierdzi, że przedmiot umowy nie został wykonany, tj. roboty nie zostały zakończone lub zostały wykonane nieprawidłowo lub będzie miał zastrzeżenia co do kompletności i prawidłowości złożonych dokumentów, odmówi dokonania odbioru technicznego i wyznaczy termin ponownego złożenia przez Wykonawcę wniosku o dokonanie odbioru technicznego końcowego. </w:t>
      </w:r>
      <w:r w:rsidRPr="0044503D">
        <w:rPr>
          <w:rFonts w:asciiTheme="minorHAnsi" w:hAnsiTheme="minorHAnsi" w:cstheme="minorHAnsi"/>
          <w:kern w:val="2"/>
          <w:sz w:val="22"/>
          <w:szCs w:val="22"/>
        </w:rPr>
        <w:t xml:space="preserve">W takim przypadku, jeżeli upłynął termin wykonania przedmiotu zamówienia, określony w § 3 niniejszej Umowy, Zamawiającemu przysługuje kara umowna za zwłokę  Wykonawcy, o której mowa  w § 13 ust 2. Zwłoka liczona jest od terminu wykonania przedmiotu umowy, określonego w § 3 niniejszej Umowy.  </w:t>
      </w:r>
    </w:p>
    <w:p w14:paraId="71CB64B5" w14:textId="77777777"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Strony postanawiają, że z czynności odbioru technicznego będzie spisany protokół, zawierający wszelkie ustalenia dokonane w trakcie odbioru, jak też terminy wyznaczone na usunięcie stwierdzonych przy odbiorze technicznym wad lub usterek.</w:t>
      </w:r>
    </w:p>
    <w:p w14:paraId="68BAFD1F" w14:textId="77777777" w:rsidR="00A26632" w:rsidRPr="0044503D" w:rsidRDefault="00964A2D" w:rsidP="00A26632">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W przypadku gdy PINB wystawi postanowienie o konieczności uzupełnienia jakichkolwiek braków do wniosku o pozwolenie na użytkowanie lub zgłoszenie zakończenia robót (o ile prawo budowlane tego wymaga), Wykonawca w terminie wskazanym przez PINB  zobowiązany będzie do uzupełnienia wskazanych dokumentów.</w:t>
      </w:r>
    </w:p>
    <w:p w14:paraId="5CA23DA6" w14:textId="3857CBA0" w:rsidR="00A26632" w:rsidRPr="0044503D" w:rsidRDefault="00964A2D" w:rsidP="00A26632">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Po uzyskaniu  </w:t>
      </w:r>
      <w:r w:rsidR="00A26632" w:rsidRPr="0044503D">
        <w:rPr>
          <w:rFonts w:asciiTheme="minorHAnsi" w:hAnsiTheme="minorHAnsi" w:cstheme="minorHAnsi"/>
          <w:sz w:val="22"/>
          <w:szCs w:val="22"/>
        </w:rPr>
        <w:t xml:space="preserve">ostatecznego </w:t>
      </w:r>
      <w:r w:rsidRPr="0044503D">
        <w:rPr>
          <w:rFonts w:asciiTheme="minorHAnsi" w:hAnsiTheme="minorHAnsi" w:cstheme="minorHAnsi"/>
          <w:sz w:val="22"/>
          <w:szCs w:val="22"/>
        </w:rPr>
        <w:t>pozwolenia na użytkowanie obiektu budowlanego lub innego równoważnego dokumentu zgodnie z prawem budowlanym, strony podpiszą wówczas protokół odbioru końcowego przedmiotu umowy. W sytuacji gdy dla użytkowania obiektu, będącego przedmiotem zamówienia przepisy prawa nie wymagają uzyskania pozwolenia na użytkowanie lub dokonania zgłoszenia</w:t>
      </w:r>
      <w:r w:rsidR="002D2851" w:rsidRPr="0044503D">
        <w:rPr>
          <w:rFonts w:asciiTheme="minorHAnsi" w:hAnsiTheme="minorHAnsi" w:cstheme="minorHAnsi"/>
          <w:sz w:val="22"/>
          <w:szCs w:val="22"/>
        </w:rPr>
        <w:t xml:space="preserve"> zakończenia </w:t>
      </w:r>
      <w:r w:rsidRPr="0044503D">
        <w:rPr>
          <w:rFonts w:asciiTheme="minorHAnsi" w:hAnsiTheme="minorHAnsi" w:cstheme="minorHAnsi"/>
          <w:sz w:val="22"/>
          <w:szCs w:val="22"/>
        </w:rPr>
        <w:t xml:space="preserve"> robót, protokół odbioru końcowego przedmiotu umowy, zostanie podpisany przez strony po przekazaniu przez Wykonawc</w:t>
      </w:r>
      <w:r w:rsidR="00A26632" w:rsidRPr="0044503D">
        <w:rPr>
          <w:rFonts w:asciiTheme="minorHAnsi" w:hAnsiTheme="minorHAnsi" w:cstheme="minorHAnsi"/>
          <w:sz w:val="22"/>
          <w:szCs w:val="22"/>
        </w:rPr>
        <w:t>ę</w:t>
      </w:r>
      <w:r w:rsidRPr="0044503D">
        <w:rPr>
          <w:rFonts w:asciiTheme="minorHAnsi" w:hAnsiTheme="minorHAnsi" w:cstheme="minorHAnsi"/>
          <w:sz w:val="22"/>
          <w:szCs w:val="22"/>
        </w:rPr>
        <w:t xml:space="preserve"> Zamawiaj</w:t>
      </w:r>
      <w:r w:rsidR="00A26632" w:rsidRPr="0044503D">
        <w:rPr>
          <w:rFonts w:asciiTheme="minorHAnsi" w:hAnsiTheme="minorHAnsi" w:cstheme="minorHAnsi"/>
          <w:sz w:val="22"/>
          <w:szCs w:val="22"/>
        </w:rPr>
        <w:t>ą</w:t>
      </w:r>
      <w:r w:rsidRPr="0044503D">
        <w:rPr>
          <w:rFonts w:asciiTheme="minorHAnsi" w:hAnsiTheme="minorHAnsi" w:cstheme="minorHAnsi"/>
          <w:sz w:val="22"/>
          <w:szCs w:val="22"/>
        </w:rPr>
        <w:t>cemu oświadczenia, określonego w</w:t>
      </w:r>
      <w:r w:rsidR="00A26632" w:rsidRPr="0044503D">
        <w:rPr>
          <w:rFonts w:asciiTheme="minorHAnsi" w:hAnsiTheme="minorHAnsi" w:cstheme="minorHAnsi"/>
          <w:sz w:val="22"/>
          <w:szCs w:val="22"/>
        </w:rPr>
        <w:t xml:space="preserve"> </w:t>
      </w:r>
      <w:r w:rsidRPr="0044503D">
        <w:rPr>
          <w:rFonts w:asciiTheme="minorHAnsi" w:hAnsiTheme="minorHAnsi" w:cstheme="minorHAnsi"/>
          <w:sz w:val="22"/>
          <w:szCs w:val="22"/>
        </w:rPr>
        <w:t xml:space="preserve"> </w:t>
      </w:r>
      <w:r w:rsidR="00A26632" w:rsidRPr="0044503D">
        <w:rPr>
          <w:rFonts w:asciiTheme="minorHAnsi" w:hAnsiTheme="minorHAnsi" w:cstheme="minorHAnsi"/>
          <w:sz w:val="22"/>
          <w:szCs w:val="22"/>
        </w:rPr>
        <w:t>§ 3.</w:t>
      </w:r>
    </w:p>
    <w:p w14:paraId="203DA6F3" w14:textId="4C889F68" w:rsidR="00964A2D" w:rsidRPr="0044503D" w:rsidRDefault="00964A2D" w:rsidP="00FF6893">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Datą odbioru końcowego przedmiotu umowy jest data podpisania protokołu odbioru końcowego przedmiotu umowy, określonego wyżej w ust. 8</w:t>
      </w:r>
      <w:r w:rsidR="00A26632" w:rsidRPr="0044503D">
        <w:rPr>
          <w:rFonts w:asciiTheme="minorHAnsi" w:hAnsiTheme="minorHAnsi" w:cstheme="minorHAnsi"/>
          <w:sz w:val="22"/>
          <w:szCs w:val="22"/>
        </w:rPr>
        <w:t xml:space="preserve">. </w:t>
      </w:r>
      <w:r w:rsidRPr="0044503D">
        <w:rPr>
          <w:rFonts w:asciiTheme="minorHAnsi" w:hAnsiTheme="minorHAnsi" w:cstheme="minorHAnsi"/>
          <w:sz w:val="22"/>
          <w:szCs w:val="22"/>
        </w:rPr>
        <w:t xml:space="preserve"> </w:t>
      </w:r>
    </w:p>
    <w:p w14:paraId="50F038CD" w14:textId="77777777" w:rsidR="00CD5B3B" w:rsidRPr="0044503D" w:rsidRDefault="00CD5B3B" w:rsidP="00CD5B3B">
      <w:pPr>
        <w:jc w:val="center"/>
        <w:rPr>
          <w:rFonts w:asciiTheme="minorHAnsi" w:hAnsiTheme="minorHAnsi" w:cstheme="minorHAnsi"/>
          <w:sz w:val="22"/>
          <w:szCs w:val="22"/>
        </w:rPr>
      </w:pPr>
    </w:p>
    <w:p w14:paraId="2C33DF8B"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13.</w:t>
      </w:r>
    </w:p>
    <w:p w14:paraId="5D13B4DB"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 xml:space="preserve">Kary umowne </w:t>
      </w:r>
    </w:p>
    <w:p w14:paraId="580E1BD6" w14:textId="77777777" w:rsidR="00CD5B3B" w:rsidRPr="0044503D" w:rsidRDefault="00CD5B3B" w:rsidP="00CD5B3B">
      <w:pPr>
        <w:jc w:val="center"/>
        <w:rPr>
          <w:rFonts w:asciiTheme="minorHAnsi" w:hAnsiTheme="minorHAnsi" w:cstheme="minorHAnsi"/>
          <w:sz w:val="22"/>
          <w:szCs w:val="22"/>
        </w:rPr>
      </w:pPr>
    </w:p>
    <w:p w14:paraId="304EB842" w14:textId="17D30787"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odstąpienia od umowy strona winna odstąpienia zapłaci  drugiej stronie </w:t>
      </w:r>
      <w:r w:rsidR="0047290F" w:rsidRPr="0044503D">
        <w:rPr>
          <w:rFonts w:asciiTheme="minorHAnsi" w:hAnsiTheme="minorHAnsi" w:cstheme="minorHAnsi"/>
          <w:sz w:val="22"/>
          <w:szCs w:val="22"/>
        </w:rPr>
        <w:t xml:space="preserve">karę umowną </w:t>
      </w:r>
      <w:r w:rsidRPr="0044503D">
        <w:rPr>
          <w:rFonts w:asciiTheme="minorHAnsi" w:hAnsiTheme="minorHAnsi" w:cstheme="minorHAnsi"/>
          <w:sz w:val="22"/>
          <w:szCs w:val="22"/>
        </w:rPr>
        <w:t xml:space="preserve">w wysokości 20 % ceny umownej brutto podanej w § 2 umowy. Kary umownej wskazanej w zdaniu pierwszym nie stosuje się w przypadku odstąpienia na podstawie art. </w:t>
      </w:r>
      <w:r w:rsidR="00332E49" w:rsidRPr="0044503D">
        <w:rPr>
          <w:rFonts w:asciiTheme="minorHAnsi" w:hAnsiTheme="minorHAnsi" w:cstheme="minorHAnsi"/>
          <w:sz w:val="22"/>
          <w:szCs w:val="22"/>
        </w:rPr>
        <w:t>456</w:t>
      </w:r>
      <w:r w:rsidRPr="0044503D">
        <w:rPr>
          <w:rFonts w:asciiTheme="minorHAnsi" w:hAnsiTheme="minorHAnsi" w:cstheme="minorHAnsi"/>
          <w:sz w:val="22"/>
          <w:szCs w:val="22"/>
        </w:rPr>
        <w:t xml:space="preserve"> ustawy Prawo zamówień publicznych.</w:t>
      </w:r>
    </w:p>
    <w:p w14:paraId="56FF9BCF" w14:textId="280E73CE"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nieterminowego wykonania przedmiotu umowy z winy Wykonawcy zapłaci on Zamawiającemu kary umowne w wysokości 0,5 % ceny brutto podanej w </w:t>
      </w:r>
      <w:r w:rsidRPr="0044503D">
        <w:rPr>
          <w:rFonts w:asciiTheme="minorHAnsi" w:hAnsiTheme="minorHAnsi" w:cstheme="minorHAnsi"/>
          <w:bCs/>
          <w:sz w:val="22"/>
          <w:szCs w:val="22"/>
        </w:rPr>
        <w:t>§ 2</w:t>
      </w:r>
      <w:r w:rsidRPr="0044503D">
        <w:rPr>
          <w:rFonts w:asciiTheme="minorHAnsi" w:hAnsiTheme="minorHAnsi" w:cstheme="minorHAnsi"/>
          <w:b/>
          <w:bCs/>
          <w:sz w:val="22"/>
          <w:szCs w:val="22"/>
        </w:rPr>
        <w:t xml:space="preserve"> </w:t>
      </w:r>
      <w:r w:rsidRPr="0044503D">
        <w:rPr>
          <w:rFonts w:asciiTheme="minorHAnsi" w:hAnsiTheme="minorHAnsi" w:cstheme="minorHAnsi"/>
          <w:sz w:val="22"/>
          <w:szCs w:val="22"/>
        </w:rPr>
        <w:t xml:space="preserve">za każdy dzień </w:t>
      </w:r>
      <w:r w:rsidR="00641F63" w:rsidRPr="0044503D">
        <w:rPr>
          <w:rFonts w:asciiTheme="minorHAnsi" w:hAnsiTheme="minorHAnsi" w:cstheme="minorHAnsi"/>
          <w:sz w:val="22"/>
          <w:szCs w:val="22"/>
        </w:rPr>
        <w:t>zwłoki</w:t>
      </w:r>
      <w:r w:rsidRPr="0044503D">
        <w:rPr>
          <w:rFonts w:asciiTheme="minorHAnsi" w:hAnsiTheme="minorHAnsi" w:cstheme="minorHAnsi"/>
          <w:sz w:val="22"/>
          <w:szCs w:val="22"/>
        </w:rPr>
        <w:t xml:space="preserve">. </w:t>
      </w:r>
    </w:p>
    <w:p w14:paraId="7F7BE359" w14:textId="336B316A" w:rsidR="00332E49" w:rsidRPr="0044503D" w:rsidRDefault="00CD5B3B" w:rsidP="00332E49">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również Zamawiającemu kary umowne w wysokości 0,5 % za każdy dzień </w:t>
      </w:r>
      <w:r w:rsidR="00641F63" w:rsidRPr="0044503D">
        <w:rPr>
          <w:rFonts w:asciiTheme="minorHAnsi" w:hAnsiTheme="minorHAnsi" w:cstheme="minorHAnsi"/>
          <w:sz w:val="22"/>
          <w:szCs w:val="22"/>
        </w:rPr>
        <w:t xml:space="preserve">zwłoki </w:t>
      </w:r>
      <w:r w:rsidRPr="0044503D">
        <w:rPr>
          <w:rFonts w:asciiTheme="minorHAnsi" w:hAnsiTheme="minorHAnsi" w:cstheme="minorHAnsi"/>
          <w:sz w:val="22"/>
          <w:szCs w:val="22"/>
        </w:rPr>
        <w:t xml:space="preserve">licząc od ceny brutto podanej w </w:t>
      </w:r>
      <w:r w:rsidRPr="0044503D">
        <w:rPr>
          <w:rFonts w:asciiTheme="minorHAnsi" w:hAnsiTheme="minorHAnsi" w:cstheme="minorHAnsi"/>
          <w:bCs/>
          <w:sz w:val="22"/>
          <w:szCs w:val="22"/>
        </w:rPr>
        <w:t>§ 2</w:t>
      </w:r>
      <w:r w:rsidRPr="0044503D">
        <w:rPr>
          <w:rFonts w:asciiTheme="minorHAnsi" w:hAnsiTheme="minorHAnsi" w:cstheme="minorHAnsi"/>
          <w:b/>
          <w:bCs/>
          <w:sz w:val="22"/>
          <w:szCs w:val="22"/>
        </w:rPr>
        <w:t xml:space="preserve"> </w:t>
      </w:r>
      <w:r w:rsidRPr="0044503D">
        <w:rPr>
          <w:rFonts w:asciiTheme="minorHAnsi" w:hAnsiTheme="minorHAnsi" w:cstheme="minorHAnsi"/>
          <w:sz w:val="22"/>
          <w:szCs w:val="22"/>
        </w:rPr>
        <w:t xml:space="preserve">w przypadku nie usunięcia usterek i niedoróbek w terminie określonym w protokole odbioru końcowego. Czas </w:t>
      </w:r>
      <w:r w:rsidR="00641F63" w:rsidRPr="0044503D">
        <w:rPr>
          <w:rFonts w:asciiTheme="minorHAnsi" w:hAnsiTheme="minorHAnsi" w:cstheme="minorHAnsi"/>
          <w:sz w:val="22"/>
          <w:szCs w:val="22"/>
        </w:rPr>
        <w:t>zw</w:t>
      </w:r>
      <w:r w:rsidR="00A26632" w:rsidRPr="0044503D">
        <w:rPr>
          <w:rFonts w:asciiTheme="minorHAnsi" w:hAnsiTheme="minorHAnsi" w:cstheme="minorHAnsi"/>
          <w:sz w:val="22"/>
          <w:szCs w:val="22"/>
        </w:rPr>
        <w:t>ł</w:t>
      </w:r>
      <w:r w:rsidR="00641F63" w:rsidRPr="0044503D">
        <w:rPr>
          <w:rFonts w:asciiTheme="minorHAnsi" w:hAnsiTheme="minorHAnsi" w:cstheme="minorHAnsi"/>
          <w:sz w:val="22"/>
          <w:szCs w:val="22"/>
        </w:rPr>
        <w:t>oki</w:t>
      </w:r>
      <w:r w:rsidRPr="0044503D">
        <w:rPr>
          <w:rFonts w:asciiTheme="minorHAnsi" w:hAnsiTheme="minorHAnsi" w:cstheme="minorHAnsi"/>
          <w:sz w:val="22"/>
          <w:szCs w:val="22"/>
        </w:rPr>
        <w:t xml:space="preserve"> liczony będzie od terminu usunięcia usterek podanego w protokole odbioru końcowego, a faktyczna data usunięcia usterek i niedoróbek zostanie potwierdzona na piśmie przez Zamawiającego.</w:t>
      </w:r>
    </w:p>
    <w:p w14:paraId="086F7C7A" w14:textId="7BD041DE" w:rsidR="00332E49" w:rsidRPr="0044503D" w:rsidRDefault="00332E49" w:rsidP="00332E49">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iCs/>
          <w:sz w:val="22"/>
          <w:szCs w:val="22"/>
        </w:rPr>
        <w:lastRenderedPageBreak/>
        <w:t xml:space="preserve">W razie stwierdzenia podczas odbioru końcowego obniżenia jakości wykonanych robót (np. ze względu na w szczególności istnienie wad czy usterek trwałych, zastosowania niepełnowartościowych materiałów, źle wykonanych robót, itp.), Wykonawca zapłaci Zamawiającemu karę umowną w wysokości wynoszącej do 20% wynagrodzenia umownego brutto wskazanego w § 2 umowy,  </w:t>
      </w:r>
      <w:r w:rsidRPr="0044503D">
        <w:rPr>
          <w:rFonts w:asciiTheme="minorHAnsi" w:eastAsia="SimSun" w:hAnsiTheme="minorHAnsi" w:cstheme="minorHAnsi"/>
          <w:iCs/>
          <w:kern w:val="3"/>
          <w:sz w:val="22"/>
          <w:szCs w:val="22"/>
          <w:lang w:bidi="hi-IN"/>
        </w:rPr>
        <w:t xml:space="preserve">a kwota kary umownej będzie proporcjonalna do stwierdzonych uchybień lub wad. </w:t>
      </w:r>
    </w:p>
    <w:p w14:paraId="055280E8" w14:textId="1E5EAE5F"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Wykonawca zapłaci Zamawiającemu kary umowne:</w:t>
      </w:r>
    </w:p>
    <w:p w14:paraId="492802D9"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braku zapłaty wynagrodzenia należnego podwykonawcom lub dalszym podwykonawcom – w wysokości 0,5 % wynagrodzenia </w:t>
      </w:r>
      <w:bookmarkStart w:id="3" w:name="_Hlk99703348"/>
      <w:r w:rsidRPr="0044503D">
        <w:rPr>
          <w:rFonts w:asciiTheme="minorHAnsi" w:hAnsiTheme="minorHAnsi" w:cstheme="minorHAnsi"/>
          <w:sz w:val="22"/>
          <w:szCs w:val="22"/>
        </w:rPr>
        <w:t xml:space="preserve">brutto wskazanego w § 2 umowy </w:t>
      </w:r>
      <w:bookmarkEnd w:id="3"/>
      <w:r w:rsidRPr="0044503D">
        <w:rPr>
          <w:rFonts w:asciiTheme="minorHAnsi" w:hAnsiTheme="minorHAnsi" w:cstheme="minorHAnsi"/>
          <w:sz w:val="22"/>
          <w:szCs w:val="22"/>
        </w:rPr>
        <w:t>za każdy taki przypadek,</w:t>
      </w:r>
    </w:p>
    <w:p w14:paraId="1F020C03" w14:textId="3553F461"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nieterminowej zapłaty wynagrodzenia należnego podwykonawcom lub dalszym podwykonawcom – w wysokości 0,5%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 niezależnie od kary wskazanej w ust. 5 pkt a),</w:t>
      </w:r>
    </w:p>
    <w:p w14:paraId="2C938604"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nieprzedłożenia do zaakceptowania projektu umowy o podwykonawstwo, której przedmiotem są roboty budowlane, lub projektu jej zmiany – w wysokości 0,5% wynagrodzenia brutto wskazanego w § 2 umowy za każdy taki przypadek,</w:t>
      </w:r>
    </w:p>
    <w:p w14:paraId="32890066"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nieprzedłożenia poświadczonej za zgodność z oryginałem kopii umowy o podwykonawstwo lub jej zmiany – w wysokości 0,5% wynagrodzenia brutto wskazanego w § 2 umowy za każdy taki przypadek,</w:t>
      </w:r>
    </w:p>
    <w:p w14:paraId="4CE124B1"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braku zmiany umowy o podwykonawstwo w zakresie terminu zapłaty – w wysokości 0,5 % wynagrodzenia brutto wskazanego w § 2 umowy za każdy taki przypadek.</w:t>
      </w:r>
    </w:p>
    <w:p w14:paraId="744979C2" w14:textId="75C6409B"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Zamawiającemu kary umowne za nie przedłożenie polisy, o której mowa w § 8, w wysokości  0,5%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w:t>
      </w:r>
    </w:p>
    <w:p w14:paraId="41D0F10D" w14:textId="3183BDF5"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niezatrudnienia przy realizacji zamówienia na podstawie umowy o pracę osób wykonujących wskazane w § 1 ust. 4 czynności lub nieprzedstawienie Zamawiającemu na jego żądanie oświadczenia o którym mowa w § 7 ust. 20, Wykonawca zapłaci Zamawiającemu karę umowną za każde naruszenie w wysokości stanowiącej minimalne wynagrodzenie za pracę, o którym mowa w art. 2 ust. 1 ustawy z dnia 10 października 2002 r. o minimalnym wynagrodzeniu za pracę (Dz. U. z  2018 r. poz. 2177 ze zm.) obowiązujące według stanu na dzień </w:t>
      </w:r>
      <w:r w:rsidR="00332E49" w:rsidRPr="0044503D">
        <w:rPr>
          <w:rFonts w:asciiTheme="minorHAnsi" w:hAnsiTheme="minorHAnsi" w:cstheme="minorHAnsi"/>
          <w:sz w:val="22"/>
          <w:szCs w:val="22"/>
        </w:rPr>
        <w:t xml:space="preserve">naliczenia </w:t>
      </w:r>
      <w:r w:rsidRPr="0044503D">
        <w:rPr>
          <w:rFonts w:asciiTheme="minorHAnsi" w:hAnsiTheme="minorHAnsi" w:cstheme="minorHAnsi"/>
          <w:sz w:val="22"/>
          <w:szCs w:val="22"/>
        </w:rPr>
        <w:t>kary umownej</w:t>
      </w:r>
      <w:r w:rsidR="00332E49" w:rsidRPr="0044503D">
        <w:rPr>
          <w:rFonts w:asciiTheme="minorHAnsi" w:hAnsiTheme="minorHAnsi" w:cstheme="minorHAnsi"/>
          <w:sz w:val="22"/>
          <w:szCs w:val="22"/>
        </w:rPr>
        <w:t xml:space="preserve"> przez Zamawiającego.</w:t>
      </w:r>
      <w:r w:rsidRPr="0044503D">
        <w:rPr>
          <w:rFonts w:asciiTheme="minorHAnsi" w:hAnsiTheme="minorHAnsi" w:cstheme="minorHAnsi"/>
          <w:sz w:val="22"/>
          <w:szCs w:val="22"/>
        </w:rPr>
        <w:t xml:space="preserve"> Kara będzie naliczana za każdy miesiąc, w którym Wykonawca nie wypełni zobowiązania, o którym mowa w § 7 ust. 20.</w:t>
      </w:r>
    </w:p>
    <w:p w14:paraId="07BC5705" w14:textId="773D13B0"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Zamawiającemu kary umowne w przypadku uchylania się Wykonawcy od przedłożenia Zamawiającemu wszystkich wymaganych prawem załączników koniecznych do zgłoszenia zakończenia budowy w PINB oraz dodatkowych o których mowa w §12 ust. 9 umowy w przypadku wystosowania przez organ nadzoru budowlanego postanowienia dla Zamawiającego a zależnych od Wykonawcy robót w wysokości 0,5 %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w:t>
      </w:r>
    </w:p>
    <w:p w14:paraId="5F62FF61" w14:textId="6E851F0E"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Wykonawca wyraża zgodę na potrącenie kar umownych z należnego mu wynagrodzenia</w:t>
      </w:r>
      <w:r w:rsidR="00332E49" w:rsidRPr="0044503D">
        <w:rPr>
          <w:rFonts w:asciiTheme="minorHAnsi" w:hAnsiTheme="minorHAnsi" w:cstheme="minorHAnsi"/>
          <w:sz w:val="22"/>
          <w:szCs w:val="22"/>
        </w:rPr>
        <w:t xml:space="preserve">, bez wzywania o ich zapłatę. </w:t>
      </w:r>
    </w:p>
    <w:p w14:paraId="73EC1EA7" w14:textId="61DA3862"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Zamawiający może dochodzić odszkodowania na zasadach ogólnych w części przenoszącej zastrzeżone kary umowne, w szczególności z tytułu utraconego dofinansowania przedmiotu umowy na skutek niewykonania lub nienależytego wykonania zobowiązania</w:t>
      </w:r>
      <w:r w:rsidR="0047290F" w:rsidRPr="0044503D">
        <w:rPr>
          <w:rFonts w:asciiTheme="minorHAnsi" w:hAnsiTheme="minorHAnsi" w:cstheme="minorHAnsi"/>
          <w:sz w:val="22"/>
          <w:szCs w:val="22"/>
        </w:rPr>
        <w:t>, w tym nie</w:t>
      </w:r>
      <w:r w:rsidR="00A26632" w:rsidRPr="0044503D">
        <w:rPr>
          <w:rFonts w:asciiTheme="minorHAnsi" w:hAnsiTheme="minorHAnsi" w:cstheme="minorHAnsi"/>
          <w:sz w:val="22"/>
          <w:szCs w:val="22"/>
        </w:rPr>
        <w:t>uzupełnienia</w:t>
      </w:r>
      <w:r w:rsidR="0047290F" w:rsidRPr="0044503D">
        <w:rPr>
          <w:rFonts w:asciiTheme="minorHAnsi" w:hAnsiTheme="minorHAnsi" w:cstheme="minorHAnsi"/>
          <w:sz w:val="22"/>
          <w:szCs w:val="22"/>
        </w:rPr>
        <w:t xml:space="preserve"> dokumentów koniecznych do uzyskania pozwolenia na użytkowanie lub skutecznego zgłoszenia robót nie wymagających pozwolenia na użytkowanie</w:t>
      </w:r>
      <w:r w:rsidR="00A26632" w:rsidRPr="0044503D">
        <w:rPr>
          <w:rFonts w:asciiTheme="minorHAnsi" w:hAnsiTheme="minorHAnsi" w:cstheme="minorHAnsi"/>
          <w:sz w:val="22"/>
          <w:szCs w:val="22"/>
        </w:rPr>
        <w:t>, o ile jest to wymagane przepisami prawa.</w:t>
      </w:r>
    </w:p>
    <w:p w14:paraId="0383073D" w14:textId="309BB060" w:rsidR="00495A50" w:rsidRPr="0044503D" w:rsidRDefault="00CD5B3B" w:rsidP="002E122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 Sumaryczna wysokość kar nie może przekroczyć 25% wynagrodzenia brutto wskazanego w § 2 umowy.</w:t>
      </w:r>
    </w:p>
    <w:p w14:paraId="2AD17C3E"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lastRenderedPageBreak/>
        <w:t>§ 14.</w:t>
      </w:r>
    </w:p>
    <w:p w14:paraId="419815D7"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Rękojmie i gwarancje</w:t>
      </w:r>
    </w:p>
    <w:p w14:paraId="028A9F3E" w14:textId="77777777" w:rsidR="00CD5B3B" w:rsidRPr="0044503D" w:rsidRDefault="00CD5B3B" w:rsidP="00CD5B3B">
      <w:pPr>
        <w:jc w:val="center"/>
        <w:rPr>
          <w:rFonts w:asciiTheme="minorHAnsi" w:hAnsiTheme="minorHAnsi" w:cstheme="minorHAnsi"/>
          <w:sz w:val="22"/>
          <w:szCs w:val="22"/>
        </w:rPr>
      </w:pPr>
    </w:p>
    <w:p w14:paraId="1B0BC19A" w14:textId="77777777"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ponosi wobec Zamawiającego odpowiedzialność z tytułu rękojmi za Wady przedmiotu Umowy przez okres 5 lat od dnia odebrania przez Zamawiającego całości robót, co zostanie poświadczone podpisaniem (bez uwag) protokołu odbioru końcowego dla całości robót, na zasadach określonych w kodeksie cywilnym. </w:t>
      </w:r>
    </w:p>
    <w:p w14:paraId="2D0EEDA4" w14:textId="7BFD1DDC"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Wykonawca udziela Zamawiającemu gwarancji w zakresie robót budowlanych i wszelkich innych prac objętych niniejszą umową. Gwarancja obejmuje roboty budowlane i wszelkie inne prace wykonane przez Wykonawcę i działających na jego zlecenie podwykonawców oraz na użyte do ich wykonania materiały. Szczegółowy zakres gwarancji określa dokument gwarancyjny</w:t>
      </w:r>
      <w:r w:rsidR="00FC3F65" w:rsidRPr="0044503D">
        <w:rPr>
          <w:rFonts w:asciiTheme="minorHAnsi" w:hAnsiTheme="minorHAnsi" w:cstheme="minorHAnsi"/>
          <w:sz w:val="22"/>
          <w:szCs w:val="22"/>
        </w:rPr>
        <w:t>, który zostanie wystawiony przez Wykonawcę w dniu odbioru końcowego, a którego wzór stanowi załącznik do niniejszej umowy. Wykonawca nie może dostarczyć dokumentu gwarancyjnego sprzecznego z zapisami niniejszej umowy lub wzoru dokumentu gwarancyjnego.</w:t>
      </w:r>
    </w:p>
    <w:p w14:paraId="30BF7C01" w14:textId="77777777"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Okres gwarancji wynosi …… pełnych miesięcy od dnia odebrania przez Zamawiającego całości robót, co zostanie poświadczone podpisaniem (bez uwag) protokołu odbioru końcowego dla całości robót.</w:t>
      </w:r>
    </w:p>
    <w:p w14:paraId="3D04FA85" w14:textId="77777777" w:rsidR="00CD5B3B" w:rsidRPr="0044503D" w:rsidRDefault="00CD5B3B" w:rsidP="00CD5B3B">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okresie gwarancji i rękojmi Wykonawca przejmuje na siebie wszelkie obowiązki wynikające z </w:t>
      </w:r>
      <w:r w:rsidRPr="0044503D">
        <w:rPr>
          <w:rFonts w:asciiTheme="minorHAnsi" w:hAnsiTheme="minorHAnsi" w:cstheme="minorHAnsi"/>
          <w:b/>
          <w:sz w:val="22"/>
          <w:szCs w:val="22"/>
        </w:rPr>
        <w:t>serwisowania i konserwacji zabudowanych urządzeń</w:t>
      </w:r>
      <w:r w:rsidRPr="0044503D">
        <w:rPr>
          <w:rFonts w:asciiTheme="minorHAnsi" w:hAnsiTheme="minorHAnsi" w:cstheme="minorHAnsi"/>
          <w:sz w:val="22"/>
          <w:szCs w:val="22"/>
        </w:rPr>
        <w:t>, instalacji i wyposażenia mające wpływ na trwałość gwarancji producenta.</w:t>
      </w:r>
    </w:p>
    <w:p w14:paraId="030B9716" w14:textId="7E7FE12B" w:rsidR="00CD5B3B" w:rsidRPr="0044503D" w:rsidRDefault="00CD5B3B" w:rsidP="00A23F40">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W przypadku ujawnienia wad w okresie gwarancji</w:t>
      </w:r>
      <w:r w:rsidR="0010142A" w:rsidRPr="0044503D">
        <w:rPr>
          <w:rFonts w:asciiTheme="minorHAnsi" w:hAnsiTheme="minorHAnsi" w:cstheme="minorHAnsi"/>
          <w:sz w:val="22"/>
          <w:szCs w:val="22"/>
        </w:rPr>
        <w:t xml:space="preserve"> lub rekojmi</w:t>
      </w:r>
      <w:r w:rsidRPr="0044503D">
        <w:rPr>
          <w:rFonts w:asciiTheme="minorHAnsi" w:hAnsiTheme="minorHAnsi" w:cstheme="minorHAnsi"/>
          <w:sz w:val="22"/>
          <w:szCs w:val="22"/>
        </w:rPr>
        <w:t>, Zamawiający zażąda od Wykonawcy ich usunięcia w terminie uzgodnionym przez Strony i na koszt Wykonawcy, a w przypadku braku uzgodnienia – w terminie wskazanym przez Zamawiającego</w:t>
      </w:r>
      <w:r w:rsidR="00FC3F65" w:rsidRPr="0044503D">
        <w:rPr>
          <w:rFonts w:asciiTheme="minorHAnsi" w:hAnsiTheme="minorHAnsi" w:cstheme="minorHAnsi"/>
          <w:sz w:val="22"/>
          <w:szCs w:val="22"/>
        </w:rPr>
        <w:t>, z zastrzeżeniem zapisów wynikających z dokumentu gwarancyjnego</w:t>
      </w:r>
      <w:r w:rsidRPr="0044503D">
        <w:rPr>
          <w:rFonts w:asciiTheme="minorHAnsi" w:hAnsiTheme="minorHAnsi" w:cstheme="minorHAnsi"/>
          <w:sz w:val="22"/>
          <w:szCs w:val="22"/>
        </w:rPr>
        <w:t>. Jeżeli w ww. terminie wady nie zostaną usunięte lub Wykonawca usunie wady w sposób nienależyty,</w:t>
      </w:r>
      <w:r w:rsidR="0010142A" w:rsidRPr="0044503D">
        <w:rPr>
          <w:rFonts w:asciiTheme="minorHAnsi" w:hAnsiTheme="minorHAnsi" w:cstheme="minorHAnsi"/>
          <w:sz w:val="22"/>
          <w:szCs w:val="22"/>
        </w:rPr>
        <w:t xml:space="preserve"> lub Wykonawca nie dopełni obowiązku określonego  w ust. 4, </w:t>
      </w:r>
      <w:r w:rsidRPr="0044503D">
        <w:rPr>
          <w:rFonts w:asciiTheme="minorHAnsi" w:hAnsiTheme="minorHAnsi" w:cstheme="minorHAnsi"/>
          <w:sz w:val="22"/>
          <w:szCs w:val="22"/>
        </w:rPr>
        <w:t>Zamawiający, poza uprawnieniami przysługującymi mu na podstawie Kodeksu Cywilnego, może powierzyć usunięcie wad</w:t>
      </w:r>
      <w:r w:rsidR="004D73FA" w:rsidRPr="0044503D">
        <w:rPr>
          <w:rFonts w:asciiTheme="minorHAnsi" w:hAnsiTheme="minorHAnsi" w:cstheme="minorHAnsi"/>
          <w:sz w:val="22"/>
          <w:szCs w:val="22"/>
        </w:rPr>
        <w:t xml:space="preserve"> lub wykonanie obowiązku wskazanego w ust. 4 </w:t>
      </w:r>
      <w:r w:rsidRPr="0044503D">
        <w:rPr>
          <w:rFonts w:asciiTheme="minorHAnsi" w:hAnsiTheme="minorHAnsi" w:cstheme="minorHAnsi"/>
          <w:sz w:val="22"/>
          <w:szCs w:val="22"/>
        </w:rPr>
        <w:t xml:space="preserve"> podmiotowi trzeciemu na koszt i ryzyko Wykonawcy (wykonanie zastępcze), po uprzednim wezwaniu Wykonawcy i wyznaczeniu dodatkowego terminu nie krótszego niż 7 dni roboczych.</w:t>
      </w:r>
    </w:p>
    <w:p w14:paraId="6D5128C3" w14:textId="7A16D4EB" w:rsidR="00CD5B3B" w:rsidRPr="0044503D" w:rsidRDefault="00CD5B3B" w:rsidP="008705DA">
      <w:pPr>
        <w:pStyle w:val="Akapitzlist"/>
        <w:numPr>
          <w:ilvl w:val="6"/>
          <w:numId w:val="22"/>
        </w:numPr>
        <w:tabs>
          <w:tab w:val="left" w:pos="567"/>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Udzielone rękojmia i gwarancja nie naruszają prawa Zamawiającego do dochodzenia roszczeń o naprawienie szkody w pełnej wysokości na zasadach określonych w Kodeksie Cywilnym.</w:t>
      </w:r>
    </w:p>
    <w:p w14:paraId="5B3497B0" w14:textId="0BAC24AA" w:rsidR="0044503D" w:rsidRDefault="0044503D" w:rsidP="0044503D">
      <w:pPr>
        <w:rPr>
          <w:rFonts w:asciiTheme="minorHAnsi" w:hAnsiTheme="minorHAnsi" w:cstheme="minorHAnsi"/>
          <w:b/>
          <w:bCs/>
          <w:sz w:val="22"/>
          <w:szCs w:val="22"/>
        </w:rPr>
      </w:pPr>
    </w:p>
    <w:p w14:paraId="66074C8C" w14:textId="77777777" w:rsidR="0044503D" w:rsidRPr="0044503D" w:rsidRDefault="0044503D" w:rsidP="0044503D">
      <w:pPr>
        <w:rPr>
          <w:rFonts w:asciiTheme="minorHAnsi" w:hAnsiTheme="minorHAnsi" w:cstheme="minorHAnsi"/>
          <w:b/>
          <w:bCs/>
          <w:sz w:val="22"/>
          <w:szCs w:val="22"/>
        </w:rPr>
      </w:pPr>
    </w:p>
    <w:p w14:paraId="5D95BD25" w14:textId="37A5BF5C"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15.</w:t>
      </w:r>
    </w:p>
    <w:p w14:paraId="54861B78" w14:textId="77777777" w:rsidR="00CD5B3B" w:rsidRPr="0044503D" w:rsidRDefault="00CD5B3B" w:rsidP="00CD5B3B">
      <w:pPr>
        <w:jc w:val="center"/>
        <w:rPr>
          <w:rFonts w:asciiTheme="minorHAnsi" w:hAnsiTheme="minorHAnsi" w:cstheme="minorHAnsi"/>
          <w:sz w:val="22"/>
          <w:szCs w:val="22"/>
        </w:rPr>
      </w:pPr>
    </w:p>
    <w:p w14:paraId="37D89B11"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Strony postanawiają, że oprócz przypadków wymienionych w Kodeksie Cywilnym Zamawiającemu przysługuje prawo odstąpienia od umowy w niżej wymienionych okolicznościach:</w:t>
      </w:r>
    </w:p>
    <w:p w14:paraId="38B63E5C" w14:textId="77777777" w:rsidR="004D73FA" w:rsidRPr="0044503D" w:rsidRDefault="00CD5B3B" w:rsidP="004D73FA">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ogłoszenia upadłości Wykonawcy</w:t>
      </w:r>
    </w:p>
    <w:p w14:paraId="3262D6F9" w14:textId="0457D5EB" w:rsidR="004D73FA" w:rsidRPr="0044503D" w:rsidRDefault="00CD5B3B" w:rsidP="004D73FA">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Wykonawca nie podjął wykonania obowiązków wynikających z niniejszej umowy w terminie </w:t>
      </w:r>
      <w:r w:rsidR="004D73FA" w:rsidRPr="0044503D">
        <w:rPr>
          <w:rFonts w:asciiTheme="minorHAnsi" w:hAnsiTheme="minorHAnsi" w:cstheme="minorHAnsi"/>
          <w:kern w:val="2"/>
          <w:sz w:val="22"/>
          <w:szCs w:val="22"/>
        </w:rPr>
        <w:t>14 dni od dnia przekazania placu budowy</w:t>
      </w:r>
    </w:p>
    <w:p w14:paraId="4D19006C" w14:textId="77777777" w:rsidR="00CD5B3B" w:rsidRPr="0044503D" w:rsidRDefault="00CD5B3B" w:rsidP="00CD5B3B">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Wykonawca przerwał bezzasadnie realizację robót na okres min. 2 tygodni.</w:t>
      </w:r>
    </w:p>
    <w:p w14:paraId="53320D32" w14:textId="77777777" w:rsidR="00CD5B3B" w:rsidRPr="0044503D" w:rsidRDefault="00CD5B3B" w:rsidP="00CD5B3B">
      <w:pPr>
        <w:pStyle w:val="Default"/>
        <w:numPr>
          <w:ilvl w:val="0"/>
          <w:numId w:val="23"/>
        </w:numPr>
        <w:ind w:left="851"/>
        <w:jc w:val="both"/>
        <w:rPr>
          <w:rFonts w:asciiTheme="minorHAnsi" w:hAnsiTheme="minorHAnsi" w:cstheme="minorHAnsi"/>
          <w:color w:val="auto"/>
          <w:sz w:val="22"/>
          <w:szCs w:val="22"/>
        </w:rPr>
      </w:pPr>
      <w:r w:rsidRPr="0044503D">
        <w:rPr>
          <w:rFonts w:asciiTheme="minorHAnsi" w:hAnsiTheme="minorHAnsi" w:cstheme="minorHAnsi"/>
          <w:color w:val="auto"/>
          <w:sz w:val="22"/>
          <w:szCs w:val="22"/>
        </w:rPr>
        <w:t>Wykonawca wykonuje przedmiot zamówienia w sposób wadliwy albo sprzeczny z umową pomimo bezskutecznego upływu terminu wyznaczonego przez Zamawiającego do zmiany sposobu wykonywania umowy.</w:t>
      </w:r>
    </w:p>
    <w:p w14:paraId="42310876" w14:textId="77777777" w:rsidR="00CD5B3B" w:rsidRPr="0044503D" w:rsidRDefault="00CD5B3B" w:rsidP="00CD5B3B">
      <w:pPr>
        <w:pStyle w:val="Default"/>
        <w:numPr>
          <w:ilvl w:val="0"/>
          <w:numId w:val="23"/>
        </w:numPr>
        <w:ind w:left="851"/>
        <w:jc w:val="both"/>
        <w:rPr>
          <w:rFonts w:asciiTheme="minorHAnsi" w:hAnsiTheme="minorHAnsi" w:cstheme="minorHAnsi"/>
          <w:color w:val="auto"/>
          <w:sz w:val="22"/>
          <w:szCs w:val="22"/>
        </w:rPr>
      </w:pPr>
      <w:r w:rsidRPr="0044503D">
        <w:rPr>
          <w:rFonts w:asciiTheme="minorHAnsi" w:hAnsiTheme="minorHAnsi" w:cstheme="minorHAnsi"/>
          <w:color w:val="auto"/>
          <w:sz w:val="22"/>
          <w:szCs w:val="22"/>
        </w:rPr>
        <w:t>Wykonawca realizuje roboty niezgodnie z otrzymanym projektem bez akceptacji Inspektora Nadzoru i nie przystępuje do właściwego wykonania robót w ciągu 10 dni od daty powiadomienia Wykonawcy przez Zamawiającego.</w:t>
      </w:r>
    </w:p>
    <w:p w14:paraId="6E1E73C7" w14:textId="77777777" w:rsidR="00CD5B3B" w:rsidRPr="0044503D" w:rsidRDefault="00CD5B3B" w:rsidP="00CD5B3B">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pomimo wezwania nie przedkłada polisy OC wskazanych w § 8. </w:t>
      </w:r>
    </w:p>
    <w:p w14:paraId="214C7C20"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lastRenderedPageBreak/>
        <w:t xml:space="preserve">Odstąpienie od umowy z przyczyn wskazanych powyżej możliwe jest w terminie 30 dni od dnia zaistnienia okoliczności. </w:t>
      </w:r>
    </w:p>
    <w:p w14:paraId="0E42A195"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3D8F52"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Odstąpienie od umowy następuje w formie pisemnego powiadomienia drugiej strony pod rygorem nieważności.</w:t>
      </w:r>
    </w:p>
    <w:p w14:paraId="2DB00D7D"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W przypadku odstąpienia od umowy przez jedną ze stron lub obu za uzgodnieniem Zamawiający i Wykonawca sporządzają protokolarnie inwentaryzację robót w toku na dzień odstąpienia od umowy, która jest podstawą wzajemnych rozliczeń. Za roboty wykonane do dnia odstąpienia od umowy Wykonawca otrzyma należne mu wynagrodzenie.</w:t>
      </w:r>
    </w:p>
    <w:p w14:paraId="56023FF0"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16.</w:t>
      </w:r>
    </w:p>
    <w:p w14:paraId="2F5BB7A0" w14:textId="77777777" w:rsidR="00CD5B3B" w:rsidRPr="0044503D" w:rsidRDefault="00CD5B3B" w:rsidP="00CD5B3B">
      <w:pPr>
        <w:jc w:val="center"/>
        <w:rPr>
          <w:rFonts w:asciiTheme="minorHAnsi" w:hAnsiTheme="minorHAnsi" w:cstheme="minorHAnsi"/>
          <w:sz w:val="22"/>
          <w:szCs w:val="22"/>
        </w:rPr>
      </w:pPr>
    </w:p>
    <w:p w14:paraId="6CA03C01" w14:textId="77777777" w:rsidR="00CD5B3B" w:rsidRPr="0044503D" w:rsidRDefault="00CD5B3B" w:rsidP="00CD5B3B">
      <w:pPr>
        <w:pStyle w:val="Akapitzlist"/>
        <w:numPr>
          <w:ilvl w:val="0"/>
          <w:numId w:val="24"/>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wniósł zabezpieczenie należytego wykonania Umowy w wysokości 5% całkowitej ceny ofertowej brutto, to jest w wysokości </w:t>
      </w:r>
      <w:r w:rsidRPr="0044503D">
        <w:rPr>
          <w:rFonts w:asciiTheme="minorHAnsi" w:hAnsiTheme="minorHAnsi" w:cstheme="minorHAnsi"/>
          <w:b/>
          <w:sz w:val="22"/>
          <w:szCs w:val="22"/>
        </w:rPr>
        <w:t>………….</w:t>
      </w:r>
      <w:r w:rsidRPr="0044503D">
        <w:rPr>
          <w:rFonts w:asciiTheme="minorHAnsi" w:hAnsiTheme="minorHAnsi" w:cstheme="minorHAnsi"/>
          <w:sz w:val="22"/>
          <w:szCs w:val="22"/>
        </w:rPr>
        <w:t xml:space="preserve"> (słownie: …………………………….) w postaci………………………..</w:t>
      </w:r>
    </w:p>
    <w:p w14:paraId="5A2AEC1F" w14:textId="77777777" w:rsidR="00CD5B3B" w:rsidRPr="0044503D" w:rsidRDefault="00CD5B3B" w:rsidP="00CD5B3B">
      <w:pPr>
        <w:pStyle w:val="Akapitzlist"/>
        <w:numPr>
          <w:ilvl w:val="0"/>
          <w:numId w:val="24"/>
        </w:numPr>
        <w:tabs>
          <w:tab w:val="left" w:pos="735"/>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BB1418C"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Beneficjentem Zabezpieczenia należytego wykonania Umowy jest Zamawiający. </w:t>
      </w:r>
    </w:p>
    <w:p w14:paraId="1A2C5AFF"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Koszty Zabezpieczenia należytego wykonania Umowy ponosi Wykonawca.</w:t>
      </w:r>
    </w:p>
    <w:p w14:paraId="32ABB8E3"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E0A48D"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Kwota w wysokości ………………. stanowiąca 70% Zabezpieczenia należytego wykonania umowy, zostanie zwrócona w terminie 30 dni od dnia odbioru końcowego robót.</w:t>
      </w:r>
    </w:p>
    <w:p w14:paraId="45155EA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Kwota pozostawiona na Zabezpieczenie roszczeń z tytułu rękojmi za Wady fizyczne, wynosząca 30% wartości Zabezpieczenia należytego wykonania umowy, tj. …………………. zostanie zwrócona nie później niż w 15 dniu po upływie tego okresu.</w:t>
      </w:r>
    </w:p>
    <w:p w14:paraId="5FDD3E07"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5A1868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Zabezpieczenie należytego wykonania umowy pozostaje w dyspozycji Zamawiającego i zachowuje swoją ważność na czas określony w Umowie. </w:t>
      </w:r>
    </w:p>
    <w:p w14:paraId="60B2F023"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Jeżeli nie zajdzie powód do realizacji zabezpieczenia w całości lub w części, podlega ono zwrotowi Wykonawcy.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BB35BA9"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AD0404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4A09AB2" w14:textId="77777777" w:rsidR="00EB4530"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Jeżeli W</w:t>
      </w:r>
    </w:p>
    <w:p w14:paraId="3FAF2419" w14:textId="77777777" w:rsidR="00EB4530" w:rsidRDefault="00EB4530" w:rsidP="00CD5B3B">
      <w:pPr>
        <w:pStyle w:val="Akapitzlist"/>
        <w:numPr>
          <w:ilvl w:val="0"/>
          <w:numId w:val="24"/>
        </w:numPr>
        <w:tabs>
          <w:tab w:val="left" w:pos="709"/>
        </w:tabs>
        <w:spacing w:after="120"/>
        <w:ind w:left="426"/>
        <w:jc w:val="both"/>
        <w:rPr>
          <w:rFonts w:asciiTheme="minorHAnsi" w:hAnsiTheme="minorHAnsi" w:cstheme="minorHAnsi"/>
          <w:sz w:val="22"/>
          <w:szCs w:val="22"/>
        </w:rPr>
      </w:pPr>
    </w:p>
    <w:p w14:paraId="623ED47C" w14:textId="305B7548"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F6A7A15"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52DA33B8" w14:textId="77777777" w:rsidR="00CD5B3B" w:rsidRPr="0044503D" w:rsidRDefault="00CD5B3B" w:rsidP="00CD5B3B">
      <w:pPr>
        <w:ind w:left="709" w:hanging="709"/>
        <w:jc w:val="center"/>
        <w:rPr>
          <w:rFonts w:asciiTheme="minorHAnsi" w:hAnsiTheme="minorHAnsi" w:cstheme="minorHAnsi"/>
          <w:sz w:val="22"/>
          <w:szCs w:val="22"/>
        </w:rPr>
      </w:pPr>
      <w:r w:rsidRPr="0044503D">
        <w:rPr>
          <w:rFonts w:asciiTheme="minorHAnsi" w:hAnsiTheme="minorHAnsi" w:cstheme="minorHAnsi"/>
          <w:b/>
          <w:sz w:val="22"/>
          <w:szCs w:val="22"/>
        </w:rPr>
        <w:t>§ 17.</w:t>
      </w:r>
    </w:p>
    <w:p w14:paraId="17FF0D9C" w14:textId="77777777" w:rsidR="00CD5B3B" w:rsidRPr="0044503D" w:rsidRDefault="00CD5B3B" w:rsidP="00CD5B3B">
      <w:pPr>
        <w:ind w:left="709" w:hanging="709"/>
        <w:jc w:val="center"/>
        <w:rPr>
          <w:rFonts w:asciiTheme="minorHAnsi" w:hAnsiTheme="minorHAnsi" w:cstheme="minorHAnsi"/>
          <w:sz w:val="22"/>
          <w:szCs w:val="22"/>
        </w:rPr>
      </w:pPr>
    </w:p>
    <w:p w14:paraId="2EB9E580" w14:textId="5C1203FC" w:rsidR="00CD5B3B" w:rsidRPr="00EB4530" w:rsidRDefault="00CD5B3B" w:rsidP="00CD5B3B">
      <w:pPr>
        <w:jc w:val="both"/>
        <w:rPr>
          <w:rFonts w:asciiTheme="minorHAnsi" w:hAnsiTheme="minorHAnsi" w:cstheme="minorHAnsi"/>
          <w:bCs/>
          <w:sz w:val="22"/>
          <w:szCs w:val="22"/>
        </w:rPr>
      </w:pPr>
      <w:r w:rsidRPr="0044503D">
        <w:rPr>
          <w:rFonts w:asciiTheme="minorHAnsi" w:hAnsiTheme="minorHAnsi" w:cstheme="minorHAnsi"/>
          <w:bCs/>
          <w:sz w:val="22"/>
          <w:szCs w:val="22"/>
        </w:rPr>
        <w:t>Wykonawca oświadcza, iż przed zawarciem niniejszej Umowy zapoznał się ze wszystkimi warunkami dotyczącymi wykonania przedmiotu Umowy</w:t>
      </w:r>
      <w:r w:rsidR="004D73FA" w:rsidRPr="0044503D">
        <w:rPr>
          <w:rFonts w:asciiTheme="minorHAnsi" w:hAnsiTheme="minorHAnsi" w:cstheme="minorHAnsi"/>
          <w:bCs/>
          <w:sz w:val="22"/>
          <w:szCs w:val="22"/>
        </w:rPr>
        <w:t xml:space="preserve"> oraz dokumentacją postępowania o udzielenie niniejszego zamówienia </w:t>
      </w:r>
      <w:r w:rsidR="00EB4530">
        <w:rPr>
          <w:rFonts w:asciiTheme="minorHAnsi" w:hAnsiTheme="minorHAnsi" w:cstheme="minorHAnsi"/>
          <w:bCs/>
          <w:sz w:val="22"/>
          <w:szCs w:val="22"/>
        </w:rPr>
        <w:t xml:space="preserve"> </w:t>
      </w:r>
      <w:r w:rsidRPr="0044503D">
        <w:rPr>
          <w:rFonts w:asciiTheme="minorHAnsi" w:hAnsiTheme="minorHAnsi" w:cstheme="minorHAnsi"/>
          <w:bCs/>
          <w:sz w:val="22"/>
          <w:szCs w:val="22"/>
        </w:rPr>
        <w:t>obszarem, na jakim mają być wykonane Roboty i potwierdza, że  znane mu są warunki terenowe.</w:t>
      </w:r>
    </w:p>
    <w:p w14:paraId="2CA63272" w14:textId="77777777" w:rsidR="00CD5B3B" w:rsidRPr="0044503D" w:rsidRDefault="00CD5B3B" w:rsidP="00CD5B3B">
      <w:pPr>
        <w:jc w:val="both"/>
        <w:rPr>
          <w:rFonts w:asciiTheme="minorHAnsi" w:hAnsiTheme="minorHAnsi" w:cstheme="minorHAnsi"/>
          <w:bCs/>
          <w:sz w:val="22"/>
          <w:szCs w:val="22"/>
        </w:rPr>
      </w:pPr>
    </w:p>
    <w:p w14:paraId="7EEA1C2C"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18.</w:t>
      </w:r>
    </w:p>
    <w:p w14:paraId="7647BF3D" w14:textId="77777777" w:rsidR="00CD5B3B" w:rsidRPr="0044503D" w:rsidRDefault="00CD5B3B" w:rsidP="00CD5B3B">
      <w:pPr>
        <w:jc w:val="center"/>
        <w:rPr>
          <w:rFonts w:asciiTheme="minorHAnsi" w:hAnsiTheme="minorHAnsi" w:cstheme="minorHAnsi"/>
          <w:sz w:val="22"/>
          <w:szCs w:val="22"/>
        </w:rPr>
      </w:pPr>
    </w:p>
    <w:p w14:paraId="39807FB8" w14:textId="77777777" w:rsidR="00CD5B3B" w:rsidRPr="0044503D" w:rsidRDefault="00CD5B3B" w:rsidP="00CD5B3B">
      <w:pPr>
        <w:pStyle w:val="Stopka"/>
        <w:tabs>
          <w:tab w:val="left" w:pos="708"/>
        </w:tabs>
        <w:jc w:val="both"/>
        <w:rPr>
          <w:rFonts w:asciiTheme="minorHAnsi" w:hAnsiTheme="minorHAnsi" w:cstheme="minorHAnsi"/>
          <w:sz w:val="22"/>
          <w:szCs w:val="22"/>
        </w:rPr>
      </w:pPr>
      <w:r w:rsidRPr="0044503D">
        <w:rPr>
          <w:rFonts w:asciiTheme="minorHAnsi" w:hAnsiTheme="minorHAnsi" w:cstheme="minorHAnsi"/>
          <w:sz w:val="22"/>
          <w:szCs w:val="22"/>
        </w:rPr>
        <w:t>Wszelkie zmiany treści niniejszej umowy dla zachowania swej ważności wymagają formy pisemnej pod rygorem nieważności.</w:t>
      </w:r>
    </w:p>
    <w:p w14:paraId="11B099B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19.</w:t>
      </w:r>
    </w:p>
    <w:p w14:paraId="3F062CEB" w14:textId="77777777" w:rsidR="00CD5B3B" w:rsidRPr="0044503D" w:rsidRDefault="00CD5B3B" w:rsidP="00CD5B3B">
      <w:pPr>
        <w:jc w:val="center"/>
        <w:rPr>
          <w:rFonts w:asciiTheme="minorHAnsi" w:hAnsiTheme="minorHAnsi" w:cstheme="minorHAnsi"/>
          <w:sz w:val="22"/>
          <w:szCs w:val="22"/>
        </w:rPr>
      </w:pPr>
    </w:p>
    <w:p w14:paraId="7A0FBD30" w14:textId="31674258"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W sprawach nieuregulowanych niniejszą umową mają zastosowanie właściwe przepisy: Kodeksu Cywilnego, Prawa Budowlanego, Prawa Zamówień Publicznych.</w:t>
      </w:r>
    </w:p>
    <w:p w14:paraId="48D9C12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20.</w:t>
      </w:r>
    </w:p>
    <w:p w14:paraId="64D4434B" w14:textId="77777777" w:rsidR="00CD5B3B" w:rsidRPr="0044503D" w:rsidRDefault="00CD5B3B" w:rsidP="00CD5B3B">
      <w:pPr>
        <w:jc w:val="center"/>
        <w:rPr>
          <w:rFonts w:asciiTheme="minorHAnsi" w:hAnsiTheme="minorHAnsi" w:cstheme="minorHAnsi"/>
          <w:sz w:val="22"/>
          <w:szCs w:val="22"/>
        </w:rPr>
      </w:pPr>
    </w:p>
    <w:p w14:paraId="6E92B8F2" w14:textId="77777777" w:rsidR="006E4673" w:rsidRPr="0044503D" w:rsidRDefault="00CD5B3B" w:rsidP="00CD5B3B">
      <w:pPr>
        <w:pStyle w:val="Akapitzlist"/>
        <w:numPr>
          <w:ilvl w:val="0"/>
          <w:numId w:val="26"/>
        </w:numPr>
        <w:jc w:val="both"/>
        <w:rPr>
          <w:rFonts w:asciiTheme="minorHAnsi" w:hAnsiTheme="minorHAnsi" w:cstheme="minorHAnsi"/>
          <w:sz w:val="22"/>
          <w:szCs w:val="22"/>
        </w:rPr>
      </w:pPr>
      <w:r w:rsidRPr="0044503D">
        <w:rPr>
          <w:rFonts w:asciiTheme="minorHAnsi" w:hAnsiTheme="minorHAnsi" w:cstheme="minorHAnsi"/>
          <w:sz w:val="22"/>
          <w:szCs w:val="22"/>
        </w:rPr>
        <w:t>Ewentualne spory mogące powstać na tle realizacji przedmiotowej umowy Strony zobowiązują się do poddania ewentualnych sporów o roszczenia cywilnoprawne w sprawach, w których zawarcie ugody jest dopuszczalne, mediacjom lub innemu polubownemu rozwiązaniu sporu przed Sądem Polubownym przy</w:t>
      </w:r>
    </w:p>
    <w:p w14:paraId="3E2688AF" w14:textId="78444833" w:rsidR="00CD5B3B" w:rsidRPr="0044503D" w:rsidRDefault="00CD5B3B" w:rsidP="00024B73">
      <w:pPr>
        <w:pStyle w:val="Akapitzlist"/>
        <w:jc w:val="both"/>
        <w:rPr>
          <w:rFonts w:asciiTheme="minorHAnsi" w:hAnsiTheme="minorHAnsi" w:cstheme="minorHAnsi"/>
          <w:sz w:val="22"/>
          <w:szCs w:val="22"/>
        </w:rPr>
      </w:pPr>
      <w:r w:rsidRPr="0044503D">
        <w:rPr>
          <w:rFonts w:asciiTheme="minorHAnsi" w:hAnsiTheme="minorHAnsi" w:cstheme="minorHAnsi"/>
          <w:sz w:val="22"/>
          <w:szCs w:val="22"/>
        </w:rPr>
        <w:br/>
        <w:t>Prokuratorii Generalnej Rzeczypospolitej Polskiej, wybranym mediatorem albo osobą prowadzącą inne polubowne rozwiązanie sporu</w:t>
      </w:r>
    </w:p>
    <w:p w14:paraId="675685C0" w14:textId="77777777" w:rsidR="00CD5B3B" w:rsidRPr="0044503D" w:rsidRDefault="00CD5B3B" w:rsidP="00CD5B3B">
      <w:pPr>
        <w:pStyle w:val="Akapitzlist"/>
        <w:numPr>
          <w:ilvl w:val="0"/>
          <w:numId w:val="26"/>
        </w:numPr>
        <w:jc w:val="both"/>
        <w:rPr>
          <w:rFonts w:asciiTheme="minorHAnsi" w:hAnsiTheme="minorHAnsi" w:cstheme="minorHAnsi"/>
          <w:sz w:val="22"/>
          <w:szCs w:val="22"/>
        </w:rPr>
      </w:pPr>
      <w:r w:rsidRPr="0044503D">
        <w:rPr>
          <w:rFonts w:asciiTheme="minorHAnsi" w:hAnsiTheme="minorHAnsi" w:cstheme="minorHAnsi"/>
          <w:sz w:val="22"/>
          <w:szCs w:val="22"/>
        </w:rPr>
        <w:t>Jeśli spór nie zostanie rozstrzygnięty poprzez zastosowanie zasad wskazanych w ust 1  rozstrzygane będą przez właściwy dla siedziby Zamawiającego sąd.</w:t>
      </w:r>
    </w:p>
    <w:p w14:paraId="4D334665" w14:textId="5FCA230C" w:rsidR="002E122B" w:rsidRPr="0044503D" w:rsidRDefault="00CD5B3B" w:rsidP="002E122B">
      <w:pPr>
        <w:jc w:val="center"/>
        <w:rPr>
          <w:rFonts w:asciiTheme="minorHAnsi" w:hAnsiTheme="minorHAnsi" w:cstheme="minorHAnsi"/>
          <w:b/>
          <w:bCs/>
          <w:sz w:val="22"/>
          <w:szCs w:val="22"/>
        </w:rPr>
      </w:pPr>
      <w:r w:rsidRPr="0044503D">
        <w:rPr>
          <w:rFonts w:asciiTheme="minorHAnsi" w:hAnsiTheme="minorHAnsi" w:cstheme="minorHAnsi"/>
          <w:b/>
          <w:bCs/>
          <w:sz w:val="22"/>
          <w:szCs w:val="22"/>
        </w:rPr>
        <w:t>§ 21.</w:t>
      </w:r>
    </w:p>
    <w:p w14:paraId="68AF6AD5" w14:textId="77777777" w:rsidR="002E122B" w:rsidRPr="0044503D" w:rsidRDefault="002E122B" w:rsidP="002E122B">
      <w:pPr>
        <w:jc w:val="center"/>
        <w:rPr>
          <w:rFonts w:asciiTheme="minorHAnsi" w:hAnsiTheme="minorHAnsi" w:cstheme="minorHAnsi"/>
          <w:sz w:val="22"/>
          <w:szCs w:val="22"/>
        </w:rPr>
      </w:pPr>
    </w:p>
    <w:p w14:paraId="62C9B0BA" w14:textId="77777777" w:rsidR="00CD5B3B" w:rsidRPr="0044503D" w:rsidRDefault="00CD5B3B" w:rsidP="00CD5B3B">
      <w:pPr>
        <w:jc w:val="both"/>
        <w:rPr>
          <w:rFonts w:asciiTheme="minorHAnsi" w:hAnsiTheme="minorHAnsi" w:cstheme="minorHAnsi"/>
          <w:sz w:val="22"/>
          <w:szCs w:val="22"/>
        </w:rPr>
      </w:pPr>
      <w:r w:rsidRPr="0044503D">
        <w:rPr>
          <w:rFonts w:asciiTheme="minorHAnsi" w:hAnsiTheme="minorHAnsi" w:cstheme="minorHAnsi"/>
          <w:sz w:val="22"/>
          <w:szCs w:val="22"/>
        </w:rPr>
        <w:t>Umowę sporządzono w 3-ch jednobrzmiących egzemplarzach, dwa dla Zamawiającego, jeden dla Wykonawcy.</w:t>
      </w:r>
    </w:p>
    <w:p w14:paraId="4C80891E" w14:textId="58F34204"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 xml:space="preserve">  </w:t>
      </w:r>
    </w:p>
    <w:p w14:paraId="402F9EB6" w14:textId="3028F18E" w:rsidR="00EA6F1B" w:rsidRPr="00E3327A" w:rsidRDefault="00CD5B3B" w:rsidP="00CD5B3B">
      <w:pPr>
        <w:ind w:firstLine="709"/>
        <w:rPr>
          <w:rFonts w:asciiTheme="minorHAnsi" w:hAnsiTheme="minorHAnsi" w:cstheme="minorHAnsi"/>
          <w:sz w:val="22"/>
          <w:szCs w:val="22"/>
        </w:rPr>
      </w:pPr>
      <w:r w:rsidRPr="0044503D">
        <w:rPr>
          <w:rFonts w:asciiTheme="minorHAnsi" w:hAnsiTheme="minorHAnsi" w:cstheme="minorHAnsi"/>
          <w:sz w:val="22"/>
          <w:szCs w:val="22"/>
        </w:rPr>
        <w:t xml:space="preserve">   WYKONAWCA:</w:t>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t xml:space="preserve">                  </w:t>
      </w:r>
      <w:r w:rsidRPr="00E3327A">
        <w:rPr>
          <w:rFonts w:asciiTheme="minorHAnsi" w:hAnsiTheme="minorHAnsi" w:cstheme="minorHAnsi"/>
          <w:sz w:val="22"/>
          <w:szCs w:val="22"/>
        </w:rPr>
        <w:t xml:space="preserve">     ZAMAWIAJACY: </w:t>
      </w:r>
    </w:p>
    <w:sectPr w:rsidR="00EA6F1B" w:rsidRPr="00E3327A" w:rsidSect="00D4439A">
      <w:footerReference w:type="default" r:id="rId10"/>
      <w:headerReference w:type="first" r:id="rId11"/>
      <w:footerReference w:type="first" r:id="rId12"/>
      <w:pgSz w:w="11906" w:h="16838"/>
      <w:pgMar w:top="1673" w:right="991" w:bottom="1418" w:left="851" w:header="708" w:footer="93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4D6C" w14:textId="77777777" w:rsidR="00D4439A" w:rsidRDefault="00D4439A">
      <w:r>
        <w:separator/>
      </w:r>
    </w:p>
  </w:endnote>
  <w:endnote w:type="continuationSeparator" w:id="0">
    <w:p w14:paraId="79870422" w14:textId="77777777" w:rsidR="00D4439A" w:rsidRDefault="00D4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EE"/>
    <w:family w:val="roman"/>
    <w:pitch w:val="variable"/>
  </w:font>
  <w:font w:name="TimesNewRoman">
    <w:altName w:val="Yu Gothic"/>
    <w:charset w:val="80"/>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FAF8" w14:textId="77777777" w:rsidR="00EA6F1B" w:rsidRDefault="00EA6F1B">
    <w:pPr>
      <w:pStyle w:val="Stopka"/>
      <w:jc w:val="center"/>
    </w:pPr>
    <w:r>
      <w:fldChar w:fldCharType="begin"/>
    </w:r>
    <w:r>
      <w:instrText xml:space="preserve"> PAGE </w:instrText>
    </w:r>
    <w:r>
      <w:fldChar w:fldCharType="separate"/>
    </w:r>
    <w:r w:rsidR="00716358">
      <w:rPr>
        <w:noProof/>
      </w:rPr>
      <w:t>14</w:t>
    </w:r>
    <w:r>
      <w:fldChar w:fldCharType="end"/>
    </w:r>
  </w:p>
  <w:p w14:paraId="57FFE704" w14:textId="77777777" w:rsidR="00EA6F1B" w:rsidRDefault="00EA6F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033" w14:textId="77777777" w:rsidR="00212FCE" w:rsidRPr="00E3327A" w:rsidRDefault="00212FCE" w:rsidP="00212FCE">
    <w:pPr>
      <w:pStyle w:val="Nagwek"/>
      <w:jc w:val="center"/>
      <w:rPr>
        <w:rFonts w:asciiTheme="minorHAnsi" w:hAnsiTheme="minorHAnsi" w:cstheme="minorHAnsi"/>
      </w:rPr>
    </w:pPr>
    <w:r w:rsidRPr="00E3327A">
      <w:rPr>
        <w:rFonts w:asciiTheme="minorHAnsi" w:hAnsiTheme="minorHAnsi" w:cstheme="minorHAnsi"/>
      </w:rPr>
      <w:t>Inwestycja jest współfinansowana ze środków Rządowego Funduszu Polski Ład: Program Inwestycji Strategicznych - edycja II</w:t>
    </w:r>
  </w:p>
  <w:p w14:paraId="09BA89AC" w14:textId="77777777" w:rsidR="006113EF" w:rsidRDefault="006113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C72C" w14:textId="77777777" w:rsidR="00D4439A" w:rsidRDefault="00D4439A">
      <w:r>
        <w:separator/>
      </w:r>
    </w:p>
  </w:footnote>
  <w:footnote w:type="continuationSeparator" w:id="0">
    <w:p w14:paraId="40F48A8D" w14:textId="77777777" w:rsidR="00D4439A" w:rsidRDefault="00D4439A">
      <w:r>
        <w:continuationSeparator/>
      </w:r>
    </w:p>
  </w:footnote>
  <w:footnote w:id="1">
    <w:p w14:paraId="3034F1BB" w14:textId="77777777" w:rsidR="00CD5B3B" w:rsidRDefault="00CD5B3B" w:rsidP="00CD5B3B">
      <w:pPr>
        <w:pStyle w:val="Tekstprzypisudolnego"/>
      </w:pPr>
      <w:r w:rsidRPr="00495A50">
        <w:rPr>
          <w:rStyle w:val="Odwoanieprzypisudolnego"/>
        </w:rPr>
        <w:footnoteRef/>
      </w:r>
      <w:r w:rsidRPr="00495A50">
        <w:t xml:space="preserve"> Przez „własny sprzęt” rozumie się także sprzęt udostępniony wykonawcy przez podmiot trzeci, do realizacji niniejszego zamówienia</w:t>
      </w:r>
    </w:p>
  </w:footnote>
  <w:footnote w:id="2">
    <w:p w14:paraId="468AD166" w14:textId="79E8296E" w:rsidR="00CD5B3B" w:rsidRPr="004B3E21" w:rsidRDefault="00CD5B3B" w:rsidP="00CD5B3B">
      <w:pPr>
        <w:pStyle w:val="Tekstprzypisudolnego"/>
      </w:pPr>
      <w:r w:rsidRPr="004E60CC">
        <w:rPr>
          <w:rStyle w:val="Odwoanieprzypisudolnego"/>
        </w:rPr>
        <w:footnoteRef/>
      </w:r>
      <w:r w:rsidRPr="004E60CC">
        <w:t xml:space="preserve"> ma zastosowanie, jeśli wykonawca złoży odpowiednie zobowiązanie.</w:t>
      </w:r>
    </w:p>
  </w:footnote>
  <w:footnote w:id="3">
    <w:p w14:paraId="6246D1C6" w14:textId="6B99D815" w:rsidR="004B3E21" w:rsidRDefault="004B3E21">
      <w:pPr>
        <w:pStyle w:val="Tekstprzypisudolnego"/>
      </w:pPr>
      <w:r w:rsidRPr="0044503D">
        <w:rPr>
          <w:rStyle w:val="Odwoanieprzypisudolnego"/>
        </w:rPr>
        <w:footnoteRef/>
      </w:r>
      <w:r w:rsidRPr="0044503D">
        <w:t xml:space="preserve"> ma zastosowanie, jeśli wykonawca złoży odpowiednie zobowiązanie.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7FA" w14:textId="5C7EAFF8" w:rsidR="001114AF" w:rsidRPr="009C6ED4" w:rsidRDefault="009C6ED4" w:rsidP="009C6ED4">
    <w:pPr>
      <w:pStyle w:val="Nagwek"/>
    </w:pPr>
    <w:r>
      <w:rPr>
        <w:noProof/>
      </w:rPr>
      <w:drawing>
        <wp:anchor distT="0" distB="0" distL="0" distR="0" simplePos="0" relativeHeight="251659264" behindDoc="1" locked="0" layoutInCell="1" allowOverlap="1" wp14:anchorId="0331B415" wp14:editId="3AA74F2F">
          <wp:simplePos x="0" y="0"/>
          <wp:positionH relativeFrom="page">
            <wp:posOffset>1988185</wp:posOffset>
          </wp:positionH>
          <wp:positionV relativeFrom="page">
            <wp:posOffset>267970</wp:posOffset>
          </wp:positionV>
          <wp:extent cx="3222602" cy="898614"/>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22602" cy="8986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cs="Times New Roman"/>
        <w:b w:val="0"/>
        <w:color w:val="auto"/>
        <w:sz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rFonts w:ascii="Times New Roman" w:hAnsi="Times New Roman" w:cs="Times New Roman"/>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rPr>
        <w:rFonts w:ascii="Tahoma" w:hAnsi="Tahoma" w:cs="Tahoma"/>
        <w:sz w:val="20"/>
        <w:szCs w:val="20"/>
      </w:rPr>
    </w:lvl>
    <w:lvl w:ilvl="3">
      <w:start w:val="1"/>
      <w:numFmt w:val="decimal"/>
      <w:lvlText w:val="%1.%2.%3.%4."/>
      <w:lvlJc w:val="left"/>
      <w:pPr>
        <w:tabs>
          <w:tab w:val="num" w:pos="1800"/>
        </w:tabs>
        <w:ind w:left="1728" w:hanging="648"/>
      </w:pPr>
      <w:rPr>
        <w:rFonts w:ascii="Tahoma" w:hAnsi="Tahoma" w:cs="Tahoma"/>
        <w:sz w:val="20"/>
        <w:szCs w:val="20"/>
      </w:rPr>
    </w:lvl>
    <w:lvl w:ilvl="4">
      <w:start w:val="1"/>
      <w:numFmt w:val="decimal"/>
      <w:lvlText w:val="%1.%2.%3.%4.%5."/>
      <w:lvlJc w:val="left"/>
      <w:pPr>
        <w:tabs>
          <w:tab w:val="num" w:pos="2520"/>
        </w:tabs>
        <w:ind w:left="2232" w:hanging="792"/>
      </w:pPr>
      <w:rPr>
        <w:rFonts w:ascii="Tahoma" w:hAnsi="Tahoma" w:cs="Tahoma"/>
        <w:sz w:val="20"/>
        <w:szCs w:val="20"/>
      </w:rPr>
    </w:lvl>
    <w:lvl w:ilvl="5">
      <w:start w:val="1"/>
      <w:numFmt w:val="decimal"/>
      <w:lvlText w:val="%1.%2.%3.%4.%5.%6."/>
      <w:lvlJc w:val="left"/>
      <w:pPr>
        <w:tabs>
          <w:tab w:val="num" w:pos="2880"/>
        </w:tabs>
        <w:ind w:left="2736" w:hanging="936"/>
      </w:pPr>
      <w:rPr>
        <w:rFonts w:ascii="Tahoma" w:hAnsi="Tahoma" w:cs="Tahoma"/>
        <w:sz w:val="20"/>
        <w:szCs w:val="20"/>
      </w:rPr>
    </w:lvl>
    <w:lvl w:ilvl="6">
      <w:start w:val="1"/>
      <w:numFmt w:val="decimal"/>
      <w:lvlText w:val="%1.%2.%3.%4.%5.%6.%7."/>
      <w:lvlJc w:val="left"/>
      <w:pPr>
        <w:tabs>
          <w:tab w:val="num" w:pos="3600"/>
        </w:tabs>
        <w:ind w:left="3240" w:hanging="1080"/>
      </w:pPr>
      <w:rPr>
        <w:rFonts w:ascii="Tahoma" w:hAnsi="Tahoma" w:cs="Tahoma"/>
        <w:sz w:val="20"/>
        <w:szCs w:val="20"/>
      </w:rPr>
    </w:lvl>
    <w:lvl w:ilvl="7">
      <w:start w:val="1"/>
      <w:numFmt w:val="decimal"/>
      <w:lvlText w:val="%1.%2.%3.%4.%5.%6.%7.%8."/>
      <w:lvlJc w:val="left"/>
      <w:pPr>
        <w:tabs>
          <w:tab w:val="num" w:pos="3960"/>
        </w:tabs>
        <w:ind w:left="3744" w:hanging="1224"/>
      </w:pPr>
      <w:rPr>
        <w:rFonts w:ascii="Tahoma" w:hAnsi="Tahoma" w:cs="Tahoma"/>
        <w:sz w:val="20"/>
        <w:szCs w:val="20"/>
      </w:rPr>
    </w:lvl>
    <w:lvl w:ilvl="8">
      <w:start w:val="1"/>
      <w:numFmt w:val="decimal"/>
      <w:lvlText w:val="%1.%2.%3.%4.%5.%6.%7.%8.%9."/>
      <w:lvlJc w:val="left"/>
      <w:pPr>
        <w:tabs>
          <w:tab w:val="num" w:pos="4680"/>
        </w:tabs>
        <w:ind w:left="4320" w:hanging="1440"/>
      </w:pPr>
      <w:rPr>
        <w:rFonts w:ascii="Tahoma" w:hAnsi="Tahoma" w:cs="Tahoma"/>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1320"/>
        </w:tabs>
        <w:ind w:left="1320" w:hanging="360"/>
      </w:pPr>
    </w:lvl>
    <w:lvl w:ilvl="1">
      <w:start w:val="1"/>
      <w:numFmt w:val="bullet"/>
      <w:lvlText w:val=""/>
      <w:lvlJc w:val="left"/>
      <w:pPr>
        <w:tabs>
          <w:tab w:val="num" w:pos="2040"/>
        </w:tabs>
        <w:ind w:left="2040" w:hanging="360"/>
      </w:pPr>
      <w:rPr>
        <w:rFonts w:ascii="Symbol" w:hAnsi="Symbol" w:cs="Symbol" w:hint="default"/>
        <w:color w:val="000000"/>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color w:val="000000"/>
      </w:r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6" w15:restartNumberingAfterBreak="0">
    <w:nsid w:val="02E7129C"/>
    <w:multiLevelType w:val="hybridMultilevel"/>
    <w:tmpl w:val="2AA2D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E0314"/>
    <w:multiLevelType w:val="hybridMultilevel"/>
    <w:tmpl w:val="9F3E78F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B2E1045"/>
    <w:multiLevelType w:val="hybridMultilevel"/>
    <w:tmpl w:val="780CFBA6"/>
    <w:lvl w:ilvl="0" w:tplc="0415000F">
      <w:start w:val="1"/>
      <w:numFmt w:val="decimal"/>
      <w:lvlText w:val="%1."/>
      <w:lvlJc w:val="left"/>
      <w:pPr>
        <w:ind w:left="720" w:hanging="360"/>
      </w:pPr>
      <w:rPr>
        <w:rFonts w:hint="default"/>
      </w:rPr>
    </w:lvl>
    <w:lvl w:ilvl="1" w:tplc="D87A7416">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10ADA"/>
    <w:multiLevelType w:val="multilevel"/>
    <w:tmpl w:val="F81E5B9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0E700E4E"/>
    <w:multiLevelType w:val="multilevel"/>
    <w:tmpl w:val="DE34FDB4"/>
    <w:lvl w:ilvl="0">
      <w:start w:val="1"/>
      <w:numFmt w:val="lowerLetter"/>
      <w:lvlText w:val="%1)"/>
      <w:lvlJc w:val="left"/>
      <w:pPr>
        <w:ind w:left="1723" w:hanging="360"/>
      </w:pPr>
    </w:lvl>
    <w:lvl w:ilvl="1">
      <w:start w:val="1"/>
      <w:numFmt w:val="lowerLetter"/>
      <w:lvlText w:val="%2."/>
      <w:lvlJc w:val="left"/>
      <w:pPr>
        <w:ind w:left="2443" w:hanging="360"/>
      </w:pPr>
    </w:lvl>
    <w:lvl w:ilvl="2">
      <w:start w:val="1"/>
      <w:numFmt w:val="lowerRoman"/>
      <w:lvlText w:val="%3."/>
      <w:lvlJc w:val="right"/>
      <w:pPr>
        <w:ind w:left="3163" w:hanging="180"/>
      </w:pPr>
    </w:lvl>
    <w:lvl w:ilvl="3">
      <w:start w:val="1"/>
      <w:numFmt w:val="decimal"/>
      <w:lvlText w:val="%4."/>
      <w:lvlJc w:val="left"/>
      <w:pPr>
        <w:ind w:left="3883" w:hanging="360"/>
      </w:pPr>
    </w:lvl>
    <w:lvl w:ilvl="4">
      <w:start w:val="1"/>
      <w:numFmt w:val="lowerLetter"/>
      <w:lvlText w:val="%5."/>
      <w:lvlJc w:val="left"/>
      <w:pPr>
        <w:ind w:left="4603" w:hanging="360"/>
      </w:pPr>
    </w:lvl>
    <w:lvl w:ilvl="5">
      <w:start w:val="1"/>
      <w:numFmt w:val="lowerRoman"/>
      <w:lvlText w:val="%6."/>
      <w:lvlJc w:val="right"/>
      <w:pPr>
        <w:ind w:left="5323" w:hanging="180"/>
      </w:pPr>
    </w:lvl>
    <w:lvl w:ilvl="6">
      <w:start w:val="1"/>
      <w:numFmt w:val="decimal"/>
      <w:lvlText w:val="%7."/>
      <w:lvlJc w:val="left"/>
      <w:pPr>
        <w:ind w:left="6043" w:hanging="360"/>
      </w:pPr>
    </w:lvl>
    <w:lvl w:ilvl="7">
      <w:start w:val="1"/>
      <w:numFmt w:val="lowerLetter"/>
      <w:lvlText w:val="%8."/>
      <w:lvlJc w:val="left"/>
      <w:pPr>
        <w:ind w:left="6763" w:hanging="360"/>
      </w:pPr>
    </w:lvl>
    <w:lvl w:ilvl="8">
      <w:start w:val="1"/>
      <w:numFmt w:val="lowerRoman"/>
      <w:lvlText w:val="%9."/>
      <w:lvlJc w:val="right"/>
      <w:pPr>
        <w:ind w:left="7483" w:hanging="180"/>
      </w:pPr>
    </w:lvl>
  </w:abstractNum>
  <w:abstractNum w:abstractNumId="11" w15:restartNumberingAfterBreak="0">
    <w:nsid w:val="133218FC"/>
    <w:multiLevelType w:val="multilevel"/>
    <w:tmpl w:val="6EEA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0B710E"/>
    <w:multiLevelType w:val="hybridMultilevel"/>
    <w:tmpl w:val="F5D46E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DF4B44"/>
    <w:multiLevelType w:val="hybridMultilevel"/>
    <w:tmpl w:val="6400C25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EA26389"/>
    <w:multiLevelType w:val="hybridMultilevel"/>
    <w:tmpl w:val="76307E1C"/>
    <w:lvl w:ilvl="0" w:tplc="0415000F">
      <w:start w:val="1"/>
      <w:numFmt w:val="decimal"/>
      <w:lvlText w:val="%1."/>
      <w:lvlJc w:val="left"/>
      <w:pPr>
        <w:ind w:left="720" w:hanging="360"/>
      </w:pPr>
    </w:lvl>
    <w:lvl w:ilvl="1" w:tplc="6B621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0020CD2">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010E5"/>
    <w:multiLevelType w:val="hybridMultilevel"/>
    <w:tmpl w:val="BC8E3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B2498"/>
    <w:multiLevelType w:val="hybridMultilevel"/>
    <w:tmpl w:val="457AE140"/>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17" w15:restartNumberingAfterBreak="0">
    <w:nsid w:val="254B6DBE"/>
    <w:multiLevelType w:val="hybridMultilevel"/>
    <w:tmpl w:val="B6FEBCFE"/>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81C7E83"/>
    <w:multiLevelType w:val="hybridMultilevel"/>
    <w:tmpl w:val="DAE4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8703BA"/>
    <w:multiLevelType w:val="hybridMultilevel"/>
    <w:tmpl w:val="272AE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C3DB2"/>
    <w:multiLevelType w:val="multilevel"/>
    <w:tmpl w:val="41AA6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721418"/>
    <w:multiLevelType w:val="hybridMultilevel"/>
    <w:tmpl w:val="18A60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6B1D46"/>
    <w:multiLevelType w:val="hybridMultilevel"/>
    <w:tmpl w:val="6D5E2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3083B"/>
    <w:multiLevelType w:val="multilevel"/>
    <w:tmpl w:val="CF4AE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022" w:hanging="360"/>
      </w:pPr>
      <w:rPr>
        <w:rFonts w:ascii="Calibri" w:hAnsi="Calibri"/>
        <w:color w:val="auto"/>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031F85"/>
    <w:multiLevelType w:val="hybridMultilevel"/>
    <w:tmpl w:val="CB7E484E"/>
    <w:lvl w:ilvl="0" w:tplc="3FE458FA">
      <w:start w:val="1"/>
      <w:numFmt w:val="decimal"/>
      <w:lvlText w:val="%1."/>
      <w:lvlJc w:val="left"/>
      <w:pPr>
        <w:ind w:left="836" w:hanging="228"/>
      </w:pPr>
      <w:rPr>
        <w:rFonts w:ascii="Times New Roman" w:eastAsia="Times New Roman" w:hAnsi="Times New Roman" w:cs="Times New Roman" w:hint="default"/>
        <w:w w:val="100"/>
        <w:sz w:val="24"/>
        <w:szCs w:val="24"/>
        <w:lang w:val="pl-PL" w:eastAsia="en-US" w:bidi="ar-SA"/>
      </w:rPr>
    </w:lvl>
    <w:lvl w:ilvl="1" w:tplc="DBB0AF14">
      <w:numFmt w:val="bullet"/>
      <w:lvlText w:val="•"/>
      <w:lvlJc w:val="left"/>
      <w:pPr>
        <w:ind w:left="1686" w:hanging="228"/>
      </w:pPr>
      <w:rPr>
        <w:rFonts w:hint="default"/>
        <w:lang w:val="pl-PL" w:eastAsia="en-US" w:bidi="ar-SA"/>
      </w:rPr>
    </w:lvl>
    <w:lvl w:ilvl="2" w:tplc="2100806E">
      <w:numFmt w:val="bullet"/>
      <w:lvlText w:val="•"/>
      <w:lvlJc w:val="left"/>
      <w:pPr>
        <w:ind w:left="2533" w:hanging="228"/>
      </w:pPr>
      <w:rPr>
        <w:rFonts w:hint="default"/>
        <w:lang w:val="pl-PL" w:eastAsia="en-US" w:bidi="ar-SA"/>
      </w:rPr>
    </w:lvl>
    <w:lvl w:ilvl="3" w:tplc="7B6EBC06">
      <w:numFmt w:val="bullet"/>
      <w:lvlText w:val="•"/>
      <w:lvlJc w:val="left"/>
      <w:pPr>
        <w:ind w:left="3380" w:hanging="228"/>
      </w:pPr>
      <w:rPr>
        <w:rFonts w:hint="default"/>
        <w:lang w:val="pl-PL" w:eastAsia="en-US" w:bidi="ar-SA"/>
      </w:rPr>
    </w:lvl>
    <w:lvl w:ilvl="4" w:tplc="B4941532">
      <w:numFmt w:val="bullet"/>
      <w:lvlText w:val="•"/>
      <w:lvlJc w:val="left"/>
      <w:pPr>
        <w:ind w:left="4227" w:hanging="228"/>
      </w:pPr>
      <w:rPr>
        <w:rFonts w:hint="default"/>
        <w:lang w:val="pl-PL" w:eastAsia="en-US" w:bidi="ar-SA"/>
      </w:rPr>
    </w:lvl>
    <w:lvl w:ilvl="5" w:tplc="92DECDA8">
      <w:numFmt w:val="bullet"/>
      <w:lvlText w:val="•"/>
      <w:lvlJc w:val="left"/>
      <w:pPr>
        <w:ind w:left="5074" w:hanging="228"/>
      </w:pPr>
      <w:rPr>
        <w:rFonts w:hint="default"/>
        <w:lang w:val="pl-PL" w:eastAsia="en-US" w:bidi="ar-SA"/>
      </w:rPr>
    </w:lvl>
    <w:lvl w:ilvl="6" w:tplc="3C0042C4">
      <w:numFmt w:val="bullet"/>
      <w:lvlText w:val="•"/>
      <w:lvlJc w:val="left"/>
      <w:pPr>
        <w:ind w:left="5920" w:hanging="228"/>
      </w:pPr>
      <w:rPr>
        <w:rFonts w:hint="default"/>
        <w:lang w:val="pl-PL" w:eastAsia="en-US" w:bidi="ar-SA"/>
      </w:rPr>
    </w:lvl>
    <w:lvl w:ilvl="7" w:tplc="D9B0B7DA">
      <w:numFmt w:val="bullet"/>
      <w:lvlText w:val="•"/>
      <w:lvlJc w:val="left"/>
      <w:pPr>
        <w:ind w:left="6767" w:hanging="228"/>
      </w:pPr>
      <w:rPr>
        <w:rFonts w:hint="default"/>
        <w:lang w:val="pl-PL" w:eastAsia="en-US" w:bidi="ar-SA"/>
      </w:rPr>
    </w:lvl>
    <w:lvl w:ilvl="8" w:tplc="A3E875BC">
      <w:numFmt w:val="bullet"/>
      <w:lvlText w:val="•"/>
      <w:lvlJc w:val="left"/>
      <w:pPr>
        <w:ind w:left="7614" w:hanging="228"/>
      </w:pPr>
      <w:rPr>
        <w:rFonts w:hint="default"/>
        <w:lang w:val="pl-PL" w:eastAsia="en-US" w:bidi="ar-SA"/>
      </w:rPr>
    </w:lvl>
  </w:abstractNum>
  <w:abstractNum w:abstractNumId="25" w15:restartNumberingAfterBreak="0">
    <w:nsid w:val="41C85107"/>
    <w:multiLevelType w:val="hybridMultilevel"/>
    <w:tmpl w:val="7FA0A27A"/>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9E52CE4"/>
    <w:multiLevelType w:val="hybridMultilevel"/>
    <w:tmpl w:val="A6FEEA6C"/>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4C0A608D"/>
    <w:multiLevelType w:val="hybridMultilevel"/>
    <w:tmpl w:val="968CFE0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3BE707D"/>
    <w:multiLevelType w:val="hybridMultilevel"/>
    <w:tmpl w:val="669E4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215A1C"/>
    <w:multiLevelType w:val="hybridMultilevel"/>
    <w:tmpl w:val="58AE6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54878"/>
    <w:multiLevelType w:val="multilevel"/>
    <w:tmpl w:val="E2046CEE"/>
    <w:lvl w:ilvl="0">
      <w:start w:val="1"/>
      <w:numFmt w:val="lowerLetter"/>
      <w:lvlText w:val="%1)"/>
      <w:lvlJc w:val="left"/>
      <w:pPr>
        <w:ind w:left="1429" w:hanging="360"/>
      </w:pPr>
      <w:rPr>
        <w:rFonts w:ascii="Calibri" w:hAnsi="Calibri"/>
        <w:color w:val="auto"/>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116F5C"/>
    <w:multiLevelType w:val="hybridMultilevel"/>
    <w:tmpl w:val="C810AC52"/>
    <w:lvl w:ilvl="0" w:tplc="04150011">
      <w:start w:val="1"/>
      <w:numFmt w:val="decimal"/>
      <w:lvlText w:val="%1)"/>
      <w:lvlJc w:val="left"/>
      <w:pPr>
        <w:ind w:left="971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EFB07A7"/>
    <w:multiLevelType w:val="multilevel"/>
    <w:tmpl w:val="64CC6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E41C6"/>
    <w:multiLevelType w:val="hybridMultilevel"/>
    <w:tmpl w:val="238C2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95C06"/>
    <w:multiLevelType w:val="multilevel"/>
    <w:tmpl w:val="2E4A4C36"/>
    <w:lvl w:ilvl="0">
      <w:start w:val="1"/>
      <w:numFmt w:val="decimal"/>
      <w:lvlText w:val="%1)"/>
      <w:lvlJc w:val="left"/>
      <w:pPr>
        <w:ind w:left="971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6D0E7C43"/>
    <w:multiLevelType w:val="multilevel"/>
    <w:tmpl w:val="F0DCB512"/>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6E767FFD"/>
    <w:multiLevelType w:val="hybridMultilevel"/>
    <w:tmpl w:val="BD2A64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C50872"/>
    <w:multiLevelType w:val="multilevel"/>
    <w:tmpl w:val="3C363B08"/>
    <w:lvl w:ilvl="0">
      <w:start w:val="1"/>
      <w:numFmt w:val="decimal"/>
      <w:lvlText w:val="%1."/>
      <w:lvlJc w:val="left"/>
      <w:pPr>
        <w:ind w:left="0" w:firstLine="0"/>
      </w:pPr>
      <w:rPr>
        <w:rFonts w:cs="Tahoma"/>
        <w:b/>
        <w:sz w:val="20"/>
        <w:szCs w:val="20"/>
      </w:rPr>
    </w:lvl>
    <w:lvl w:ilvl="1">
      <w:start w:val="1"/>
      <w:numFmt w:val="lowerLetter"/>
      <w:lvlText w:val="%2."/>
      <w:lvlJc w:val="left"/>
      <w:pPr>
        <w:ind w:left="0" w:firstLine="0"/>
      </w:pPr>
      <w:rPr>
        <w:rFonts w:cs="Courier New"/>
      </w:rPr>
    </w:lvl>
    <w:lvl w:ilvl="2">
      <w:start w:val="1"/>
      <w:numFmt w:val="lowerRoman"/>
      <w:lvlText w:val="%3."/>
      <w:lvlJc w:val="right"/>
      <w:pPr>
        <w:ind w:left="0" w:firstLine="0"/>
      </w:pPr>
    </w:lvl>
    <w:lvl w:ilvl="3">
      <w:start w:val="1"/>
      <w:numFmt w:val="decimal"/>
      <w:lvlText w:val="%4."/>
      <w:lvlJc w:val="left"/>
      <w:pPr>
        <w:ind w:left="0" w:firstLine="0"/>
      </w:pPr>
      <w:rPr>
        <w:rFonts w:ascii="Calibri" w:hAnsi="Calibri"/>
        <w:color w:val="000000"/>
        <w:spacing w:val="-3"/>
        <w:sz w:val="22"/>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7C5F0D36"/>
    <w:multiLevelType w:val="multilevel"/>
    <w:tmpl w:val="15886A84"/>
    <w:lvl w:ilvl="0">
      <w:start w:val="1"/>
      <w:numFmt w:val="lowerLetter"/>
      <w:lvlText w:val="%1)"/>
      <w:lvlJc w:val="left"/>
      <w:pPr>
        <w:tabs>
          <w:tab w:val="num" w:pos="0"/>
        </w:tabs>
        <w:ind w:left="1429" w:hanging="360"/>
      </w:pPr>
      <w:rPr>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5A28A2"/>
    <w:multiLevelType w:val="hybridMultilevel"/>
    <w:tmpl w:val="2BB41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2054B2"/>
    <w:multiLevelType w:val="multilevel"/>
    <w:tmpl w:val="0D642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5499D"/>
    <w:multiLevelType w:val="hybridMultilevel"/>
    <w:tmpl w:val="8F2AE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9055710">
    <w:abstractNumId w:val="0"/>
  </w:num>
  <w:num w:numId="2" w16cid:durableId="1244605651">
    <w:abstractNumId w:val="3"/>
  </w:num>
  <w:num w:numId="3" w16cid:durableId="881556748">
    <w:abstractNumId w:val="8"/>
  </w:num>
  <w:num w:numId="4" w16cid:durableId="328024419">
    <w:abstractNumId w:val="12"/>
  </w:num>
  <w:num w:numId="5" w16cid:durableId="701250799">
    <w:abstractNumId w:val="26"/>
  </w:num>
  <w:num w:numId="6" w16cid:durableId="1078017343">
    <w:abstractNumId w:val="25"/>
  </w:num>
  <w:num w:numId="7" w16cid:durableId="120270944">
    <w:abstractNumId w:val="17"/>
  </w:num>
  <w:num w:numId="8" w16cid:durableId="2077975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050327">
    <w:abstractNumId w:val="35"/>
  </w:num>
  <w:num w:numId="10" w16cid:durableId="770517743">
    <w:abstractNumId w:val="39"/>
  </w:num>
  <w:num w:numId="11" w16cid:durableId="1685934985">
    <w:abstractNumId w:val="22"/>
  </w:num>
  <w:num w:numId="12" w16cid:durableId="464006679">
    <w:abstractNumId w:val="6"/>
  </w:num>
  <w:num w:numId="13" w16cid:durableId="397704779">
    <w:abstractNumId w:val="7"/>
  </w:num>
  <w:num w:numId="14" w16cid:durableId="326791232">
    <w:abstractNumId w:val="19"/>
  </w:num>
  <w:num w:numId="15" w16cid:durableId="1994917406">
    <w:abstractNumId w:val="38"/>
  </w:num>
  <w:num w:numId="16" w16cid:durableId="1728647825">
    <w:abstractNumId w:val="18"/>
  </w:num>
  <w:num w:numId="17" w16cid:durableId="1430856927">
    <w:abstractNumId w:val="28"/>
  </w:num>
  <w:num w:numId="18" w16cid:durableId="372194304">
    <w:abstractNumId w:val="21"/>
  </w:num>
  <w:num w:numId="19" w16cid:durableId="1621186677">
    <w:abstractNumId w:val="41"/>
  </w:num>
  <w:num w:numId="20" w16cid:durableId="1786999785">
    <w:abstractNumId w:val="14"/>
  </w:num>
  <w:num w:numId="21" w16cid:durableId="923566035">
    <w:abstractNumId w:val="13"/>
  </w:num>
  <w:num w:numId="22" w16cid:durableId="963461313">
    <w:abstractNumId w:val="33"/>
  </w:num>
  <w:num w:numId="23" w16cid:durableId="1092236065">
    <w:abstractNumId w:val="16"/>
  </w:num>
  <w:num w:numId="24" w16cid:durableId="806045677">
    <w:abstractNumId w:val="27"/>
  </w:num>
  <w:num w:numId="25" w16cid:durableId="20455230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989080">
    <w:abstractNumId w:val="29"/>
  </w:num>
  <w:num w:numId="27" w16cid:durableId="115413683">
    <w:abstractNumId w:val="15"/>
  </w:num>
  <w:num w:numId="28" w16cid:durableId="667515666">
    <w:abstractNumId w:val="37"/>
  </w:num>
  <w:num w:numId="29" w16cid:durableId="1570529822">
    <w:abstractNumId w:val="34"/>
  </w:num>
  <w:num w:numId="30" w16cid:durableId="389690607">
    <w:abstractNumId w:val="9"/>
  </w:num>
  <w:num w:numId="31" w16cid:durableId="1989288681">
    <w:abstractNumId w:val="32"/>
  </w:num>
  <w:num w:numId="32" w16cid:durableId="428696994">
    <w:abstractNumId w:val="30"/>
  </w:num>
  <w:num w:numId="33" w16cid:durableId="138890264">
    <w:abstractNumId w:val="40"/>
  </w:num>
  <w:num w:numId="34" w16cid:durableId="335425766">
    <w:abstractNumId w:val="20"/>
  </w:num>
  <w:num w:numId="35" w16cid:durableId="1206913256">
    <w:abstractNumId w:val="11"/>
  </w:num>
  <w:num w:numId="36" w16cid:durableId="1665158773">
    <w:abstractNumId w:val="23"/>
  </w:num>
  <w:num w:numId="37" w16cid:durableId="1513496929">
    <w:abstractNumId w:val="10"/>
  </w:num>
  <w:num w:numId="38" w16cid:durableId="742533363">
    <w:abstractNumId w:val="31"/>
  </w:num>
  <w:num w:numId="39" w16cid:durableId="19674662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8"/>
    <w:rsid w:val="00004BAE"/>
    <w:rsid w:val="00021D1C"/>
    <w:rsid w:val="00024B73"/>
    <w:rsid w:val="00042822"/>
    <w:rsid w:val="000449BF"/>
    <w:rsid w:val="00070D86"/>
    <w:rsid w:val="00076999"/>
    <w:rsid w:val="000860FC"/>
    <w:rsid w:val="000A421A"/>
    <w:rsid w:val="000A7E2E"/>
    <w:rsid w:val="000C49BD"/>
    <w:rsid w:val="000C610E"/>
    <w:rsid w:val="000D7382"/>
    <w:rsid w:val="0010142A"/>
    <w:rsid w:val="00105AD0"/>
    <w:rsid w:val="00106731"/>
    <w:rsid w:val="001114AF"/>
    <w:rsid w:val="0016022D"/>
    <w:rsid w:val="00165357"/>
    <w:rsid w:val="001772E7"/>
    <w:rsid w:val="00196264"/>
    <w:rsid w:val="001B0DFC"/>
    <w:rsid w:val="001C6799"/>
    <w:rsid w:val="001E0DB8"/>
    <w:rsid w:val="001E685B"/>
    <w:rsid w:val="001F66CF"/>
    <w:rsid w:val="0020217B"/>
    <w:rsid w:val="00212FCE"/>
    <w:rsid w:val="0023312F"/>
    <w:rsid w:val="00241329"/>
    <w:rsid w:val="0025229B"/>
    <w:rsid w:val="00284727"/>
    <w:rsid w:val="002C340C"/>
    <w:rsid w:val="002C6A30"/>
    <w:rsid w:val="002D2851"/>
    <w:rsid w:val="002D29E2"/>
    <w:rsid w:val="002E122B"/>
    <w:rsid w:val="002F09AB"/>
    <w:rsid w:val="00313B55"/>
    <w:rsid w:val="00332E49"/>
    <w:rsid w:val="0034206C"/>
    <w:rsid w:val="0036167D"/>
    <w:rsid w:val="00373219"/>
    <w:rsid w:val="0039264E"/>
    <w:rsid w:val="003B3CC7"/>
    <w:rsid w:val="003C1BD1"/>
    <w:rsid w:val="004200C5"/>
    <w:rsid w:val="0044370B"/>
    <w:rsid w:val="0044503D"/>
    <w:rsid w:val="0045171C"/>
    <w:rsid w:val="00464F96"/>
    <w:rsid w:val="0047290F"/>
    <w:rsid w:val="00495A50"/>
    <w:rsid w:val="004B3E21"/>
    <w:rsid w:val="004C038D"/>
    <w:rsid w:val="004D1155"/>
    <w:rsid w:val="004D73FA"/>
    <w:rsid w:val="004F00E9"/>
    <w:rsid w:val="005842B4"/>
    <w:rsid w:val="005A7697"/>
    <w:rsid w:val="005D0BBD"/>
    <w:rsid w:val="005F4D09"/>
    <w:rsid w:val="005F7FA4"/>
    <w:rsid w:val="00604525"/>
    <w:rsid w:val="006113EF"/>
    <w:rsid w:val="00641F63"/>
    <w:rsid w:val="0064658C"/>
    <w:rsid w:val="006749B7"/>
    <w:rsid w:val="006821B3"/>
    <w:rsid w:val="006879DD"/>
    <w:rsid w:val="00696E4F"/>
    <w:rsid w:val="006B22D8"/>
    <w:rsid w:val="006E338C"/>
    <w:rsid w:val="006E4673"/>
    <w:rsid w:val="00716358"/>
    <w:rsid w:val="00716C05"/>
    <w:rsid w:val="00725256"/>
    <w:rsid w:val="00734615"/>
    <w:rsid w:val="00762409"/>
    <w:rsid w:val="007801AA"/>
    <w:rsid w:val="007902A5"/>
    <w:rsid w:val="007971B6"/>
    <w:rsid w:val="00800EFE"/>
    <w:rsid w:val="00816B11"/>
    <w:rsid w:val="008422CE"/>
    <w:rsid w:val="00854D6B"/>
    <w:rsid w:val="008705DA"/>
    <w:rsid w:val="00870B50"/>
    <w:rsid w:val="0087543F"/>
    <w:rsid w:val="008759A7"/>
    <w:rsid w:val="00875B54"/>
    <w:rsid w:val="008B01B3"/>
    <w:rsid w:val="008B2381"/>
    <w:rsid w:val="008D46B3"/>
    <w:rsid w:val="009011F4"/>
    <w:rsid w:val="00930151"/>
    <w:rsid w:val="00951130"/>
    <w:rsid w:val="00953A1F"/>
    <w:rsid w:val="00964A2D"/>
    <w:rsid w:val="00967833"/>
    <w:rsid w:val="009C6ED4"/>
    <w:rsid w:val="009D6D6D"/>
    <w:rsid w:val="009F6EDE"/>
    <w:rsid w:val="009F7B8A"/>
    <w:rsid w:val="00A26632"/>
    <w:rsid w:val="00A33AF0"/>
    <w:rsid w:val="00A621CD"/>
    <w:rsid w:val="00A91F04"/>
    <w:rsid w:val="00AA0F45"/>
    <w:rsid w:val="00AA182A"/>
    <w:rsid w:val="00AD616F"/>
    <w:rsid w:val="00AE333E"/>
    <w:rsid w:val="00AF27EC"/>
    <w:rsid w:val="00B033EE"/>
    <w:rsid w:val="00B11E2D"/>
    <w:rsid w:val="00B17ACC"/>
    <w:rsid w:val="00B22C8C"/>
    <w:rsid w:val="00B425CE"/>
    <w:rsid w:val="00B53D7C"/>
    <w:rsid w:val="00B63698"/>
    <w:rsid w:val="00B74E45"/>
    <w:rsid w:val="00B76331"/>
    <w:rsid w:val="00B93F36"/>
    <w:rsid w:val="00BA0C94"/>
    <w:rsid w:val="00BA4970"/>
    <w:rsid w:val="00BC3857"/>
    <w:rsid w:val="00BD5F31"/>
    <w:rsid w:val="00BF66F9"/>
    <w:rsid w:val="00C35972"/>
    <w:rsid w:val="00C511A0"/>
    <w:rsid w:val="00C6363D"/>
    <w:rsid w:val="00CB28D4"/>
    <w:rsid w:val="00CC758B"/>
    <w:rsid w:val="00CD5B3B"/>
    <w:rsid w:val="00D15788"/>
    <w:rsid w:val="00D1589A"/>
    <w:rsid w:val="00D2322B"/>
    <w:rsid w:val="00D31CD0"/>
    <w:rsid w:val="00D37990"/>
    <w:rsid w:val="00D4439A"/>
    <w:rsid w:val="00D50AF8"/>
    <w:rsid w:val="00D55D90"/>
    <w:rsid w:val="00D648CE"/>
    <w:rsid w:val="00D73C57"/>
    <w:rsid w:val="00D87BA2"/>
    <w:rsid w:val="00D935C4"/>
    <w:rsid w:val="00DB45EA"/>
    <w:rsid w:val="00DE293A"/>
    <w:rsid w:val="00DF6B76"/>
    <w:rsid w:val="00E15A62"/>
    <w:rsid w:val="00E26EF1"/>
    <w:rsid w:val="00E3327A"/>
    <w:rsid w:val="00E43F4A"/>
    <w:rsid w:val="00E5353E"/>
    <w:rsid w:val="00E55DC2"/>
    <w:rsid w:val="00E816D9"/>
    <w:rsid w:val="00EA6F1B"/>
    <w:rsid w:val="00EB4530"/>
    <w:rsid w:val="00EE71BA"/>
    <w:rsid w:val="00F06EE9"/>
    <w:rsid w:val="00F500E2"/>
    <w:rsid w:val="00F554EF"/>
    <w:rsid w:val="00F63320"/>
    <w:rsid w:val="00F8673D"/>
    <w:rsid w:val="00F867BB"/>
    <w:rsid w:val="00FB44A3"/>
    <w:rsid w:val="00FC3F65"/>
    <w:rsid w:val="00FD2A79"/>
    <w:rsid w:val="00FD72B8"/>
    <w:rsid w:val="00FE5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D82C9"/>
  <w15:docId w15:val="{C9232DB1-7A81-4744-9B4A-AC65CA23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Normalny"/>
    <w:link w:val="Nagwek1Znak"/>
    <w:qFormat/>
    <w:pPr>
      <w:keepNext/>
      <w:numPr>
        <w:numId w:val="1"/>
      </w:numPr>
      <w:ind w:left="4248" w:firstLine="0"/>
      <w:outlineLvl w:val="0"/>
    </w:pPr>
    <w:rPr>
      <w:u w:val="single"/>
    </w:rPr>
  </w:style>
  <w:style w:type="paragraph" w:styleId="Nagwek2">
    <w:name w:val="heading 2"/>
    <w:basedOn w:val="Normalny"/>
    <w:next w:val="Normalny"/>
    <w:link w:val="Nagwek2Znak"/>
    <w:qFormat/>
    <w:pPr>
      <w:keepNext/>
      <w:numPr>
        <w:ilvl w:val="1"/>
        <w:numId w:val="1"/>
      </w:numPr>
      <w:outlineLvl w:val="1"/>
    </w:pPr>
    <w:rPr>
      <w:b/>
      <w:bCs/>
    </w:rPr>
  </w:style>
  <w:style w:type="paragraph" w:styleId="Nagwek3">
    <w:name w:val="heading 3"/>
    <w:basedOn w:val="Nagwek30"/>
    <w:next w:val="Tekstpodstawowy"/>
    <w:link w:val="Nagwek3Znak"/>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color w:val="auto"/>
      <w:sz w:val="24"/>
    </w:rPr>
  </w:style>
  <w:style w:type="character" w:customStyle="1" w:styleId="WW8Num3z0">
    <w:name w:val="WW8Num3z0"/>
    <w:rPr>
      <w:rFonts w:ascii="Times New Roman" w:hAnsi="Times New Roman" w:cs="Times New Roman"/>
      <w:color w:val="auto"/>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b/>
      <w:sz w:val="20"/>
      <w:szCs w:val="20"/>
    </w:rPr>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color w:val="000000"/>
      <w:spacing w:val="-3"/>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6z0">
    <w:name w:val="WW8Num6z0"/>
  </w:style>
  <w:style w:type="character" w:customStyle="1" w:styleId="WW8Num6z1">
    <w:name w:val="WW8Num6z1"/>
    <w:rPr>
      <w:rFonts w:ascii="Symbol" w:hAnsi="Symbol" w:cs="Symbol" w:hint="default"/>
      <w:color w:val="000000"/>
    </w:rPr>
  </w:style>
  <w:style w:type="character" w:customStyle="1" w:styleId="WW8Num6z2">
    <w:name w:val="WW8Num6z2"/>
    <w:rPr>
      <w:rFonts w:ascii="Wingdings" w:hAnsi="Wingdings" w:cs="Wingding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7">
    <w:name w:val="Domyślna czcionka akapitu7"/>
  </w:style>
  <w:style w:type="character" w:customStyle="1" w:styleId="WW8Num5z1">
    <w:name w:val="WW8Num5z1"/>
    <w:rPr>
      <w:rFonts w:ascii="Times New Roman" w:eastAsia="SimSun" w:hAnsi="Times New Roman" w:cs="Times New Roman" w:hint="default"/>
      <w:b w:val="0"/>
      <w:bCs/>
      <w:i w:val="0"/>
      <w:strike w:val="0"/>
      <w:dstrike w:val="0"/>
      <w:color w:val="auto"/>
      <w:sz w:val="22"/>
      <w:szCs w:val="22"/>
    </w:rPr>
  </w:style>
  <w:style w:type="character" w:customStyle="1" w:styleId="WW8Num7z0">
    <w:name w:val="WW8Num7z0"/>
    <w:rPr>
      <w:rFonts w:ascii="Tahoma" w:hAnsi="Tahoma" w:cs="Tahoma"/>
      <w:b/>
      <w:sz w:val="20"/>
      <w:szCs w:val="20"/>
    </w:rPr>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8z0">
    <w:name w:val="WW8Num8z0"/>
    <w:rPr>
      <w:rFonts w:ascii="Symbol" w:hAnsi="Symbol" w:cs="Symbol"/>
      <w:b/>
      <w:color w:val="auto"/>
      <w:sz w:val="24"/>
      <w:szCs w:val="24"/>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9z0">
    <w:name w:val="WW8Num9z0"/>
    <w:rPr>
      <w:rFonts w:ascii="Times New Roman" w:hAnsi="Times New Roman" w:cs="Times New Roman"/>
      <w:b/>
      <w:color w:val="auto"/>
      <w:sz w:val="24"/>
      <w:szCs w:val="24"/>
    </w:rPr>
  </w:style>
  <w:style w:type="character" w:customStyle="1" w:styleId="WW8Num9z1">
    <w:name w:val="WW8Num9z1"/>
  </w:style>
  <w:style w:type="character" w:customStyle="1" w:styleId="WW8Num9z2">
    <w:name w:val="WW8Num9z2"/>
  </w:style>
  <w:style w:type="character" w:customStyle="1" w:styleId="WW8Num10z0">
    <w:name w:val="WW8Num10z0"/>
    <w:rPr>
      <w:rFonts w:ascii="Tahoma" w:hAnsi="Tahoma" w:cs="Tahoma"/>
      <w:b/>
      <w:sz w:val="20"/>
      <w:szCs w:val="20"/>
    </w:rPr>
  </w:style>
  <w:style w:type="character" w:customStyle="1" w:styleId="WW8Num10z1">
    <w:name w:val="WW8Num10z1"/>
    <w:rPr>
      <w:rFonts w:ascii="Courier New" w:hAnsi="Courier New" w:cs="Courier New"/>
    </w:rPr>
  </w:style>
  <w:style w:type="character" w:customStyle="1" w:styleId="WW8Num10z2">
    <w:name w:val="WW8Num10z2"/>
  </w:style>
  <w:style w:type="character" w:customStyle="1" w:styleId="WW8Num10z3">
    <w:name w:val="WW8Num10z3"/>
    <w:rPr>
      <w:color w:val="000000"/>
      <w:spacing w:val="-3"/>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sz w:val="20"/>
      <w:szCs w:val="20"/>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Tahoma" w:hAnsi="Tahoma" w:cs="Tahoma"/>
      <w:sz w:val="20"/>
      <w:szCs w:val="2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hint="default"/>
      <w:sz w:val="20"/>
      <w:szCs w:val="20"/>
    </w:rPr>
  </w:style>
  <w:style w:type="character" w:customStyle="1" w:styleId="WW8Num13z1">
    <w:name w:val="WW8Num13z1"/>
    <w:rPr>
      <w:rFonts w:ascii="Tahoma" w:eastAsia="Times New Roman" w:hAnsi="Tahoma" w:cs="Tahoma"/>
      <w:sz w:val="20"/>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b/>
      <w:sz w:val="28"/>
      <w:szCs w:val="28"/>
    </w:rPr>
  </w:style>
  <w:style w:type="character" w:customStyle="1" w:styleId="WW8Num14z1">
    <w:name w:val="WW8Num14z1"/>
    <w:rPr>
      <w:rFonts w:ascii="Times New Roman" w:eastAsia="SimSun" w:hAnsi="Times New Roman" w:cs="Times New Roman" w:hint="default"/>
      <w:b w:val="0"/>
      <w:bCs/>
      <w:i w:val="0"/>
      <w:strike w:val="0"/>
      <w:dstrike w:val="0"/>
      <w:color w:val="auto"/>
      <w:sz w:val="22"/>
      <w:szCs w:val="22"/>
    </w:rPr>
  </w:style>
  <w:style w:type="character" w:customStyle="1" w:styleId="WW8Num14z2">
    <w:name w:val="WW8Num14z2"/>
    <w:rPr>
      <w:rFonts w:hint="default"/>
      <w:i w:val="0"/>
    </w:rPr>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sz w:val="20"/>
      <w:szCs w:val="20"/>
    </w:rPr>
  </w:style>
  <w:style w:type="character" w:customStyle="1" w:styleId="WW8Num16z0">
    <w:name w:val="WW8Num16z0"/>
    <w:rPr>
      <w:rFonts w:ascii="Tahoma" w:hAnsi="Tahoma" w:cs="Tahoma"/>
      <w:sz w:val="20"/>
      <w:szCs w:val="20"/>
    </w:rPr>
  </w:style>
  <w:style w:type="character" w:customStyle="1" w:styleId="WW8Num17z0">
    <w:name w:val="WW8Num17z0"/>
    <w:rPr>
      <w:rFonts w:ascii="Tahoma" w:hAnsi="Tahoma" w:cs="Tahoma" w:hint="default"/>
      <w:sz w:val="20"/>
      <w:szCs w:val="20"/>
    </w:rPr>
  </w:style>
  <w:style w:type="character" w:customStyle="1" w:styleId="WW8Num18z0">
    <w:name w:val="WW8Num18z0"/>
    <w:rPr>
      <w:rFonts w:hint="default"/>
      <w:b/>
    </w:rPr>
  </w:style>
  <w:style w:type="character" w:customStyle="1" w:styleId="WW8Num19z0">
    <w:name w:val="WW8Num19z0"/>
    <w:rPr>
      <w:rFonts w:ascii="Tahoma" w:eastAsia="Times New Roman" w:hAnsi="Tahoma" w:cs="Tahoma" w:hint="default"/>
      <w:sz w:val="20"/>
      <w:szCs w:val="20"/>
    </w:rPr>
  </w:style>
  <w:style w:type="character" w:customStyle="1" w:styleId="WW8Num20z0">
    <w:name w:val="WW8Num20z0"/>
    <w:rPr>
      <w:rFonts w:eastAsia="Times New Roman"/>
    </w:rPr>
  </w:style>
  <w:style w:type="character" w:customStyle="1" w:styleId="WW8Num20z1">
    <w:name w:val="WW8Num20z1"/>
    <w:rPr>
      <w:rFonts w:ascii="Tahoma" w:hAnsi="Tahoma" w:cs="Tahoma"/>
      <w:sz w:val="20"/>
      <w:szCs w:val="2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5z2">
    <w:name w:val="WW8Num5z2"/>
    <w:rPr>
      <w:rFonts w:hint="default"/>
      <w:i w:val="0"/>
    </w:rPr>
  </w:style>
  <w:style w:type="character" w:customStyle="1" w:styleId="WW8Num5z3">
    <w:name w:val="WW8Num5z3"/>
    <w:rPr>
      <w:rFont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1">
    <w:name w:val="WW8Num2z1"/>
    <w:rPr>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WW8Num15z1">
    <w:name w:val="WW8Num15z1"/>
    <w:rPr>
      <w:b w:val="0"/>
      <w:strike w:val="0"/>
      <w:dstrike w:val="0"/>
      <w:color w:val="auto"/>
    </w:rPr>
  </w:style>
  <w:style w:type="character" w:customStyle="1" w:styleId="WW8Num32z0">
    <w:name w:val="WW8Num32z0"/>
    <w:rPr>
      <w:b/>
      <w:sz w:val="28"/>
      <w:szCs w:val="28"/>
    </w:rPr>
  </w:style>
  <w:style w:type="character" w:customStyle="1" w:styleId="WW8Num32z1">
    <w:name w:val="WW8Num32z1"/>
    <w:rPr>
      <w:b w:val="0"/>
      <w:strike w:val="0"/>
      <w:dstrike w:val="0"/>
      <w:color w:val="auto"/>
    </w:rPr>
  </w:style>
  <w:style w:type="character" w:customStyle="1" w:styleId="WW8Num32z2">
    <w:name w:val="WW8Num32z2"/>
    <w:rPr>
      <w:rFonts w:ascii="Times New Roman" w:hAnsi="Times New Roman" w:cs="Times New Roman"/>
      <w:b w:val="0"/>
      <w:strike w:val="0"/>
      <w:dstrike w:val="0"/>
      <w:sz w:val="22"/>
      <w:szCs w:val="22"/>
    </w:rPr>
  </w:style>
  <w:style w:type="character" w:customStyle="1" w:styleId="WW8Num51z0">
    <w:name w:val="WW8Num51z0"/>
    <w:rPr>
      <w:rFonts w:eastAsia="Times New Roman"/>
    </w:rPr>
  </w:style>
  <w:style w:type="character" w:customStyle="1" w:styleId="WW8Num44z0">
    <w:name w:val="WW8Num44z0"/>
    <w:rPr>
      <w:rFonts w:eastAsia="Times New Roman"/>
    </w:rPr>
  </w:style>
  <w:style w:type="character" w:customStyle="1" w:styleId="WW8Num29z0">
    <w:name w:val="WW8Num29z0"/>
    <w:rPr>
      <w:rFonts w:ascii="Times New Roman" w:hAnsi="Times New Roman" w:cs="Times New Roman"/>
      <w:color w:val="auto"/>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WW8Num34z0">
    <w:name w:val="WW8Num34z0"/>
    <w:rPr>
      <w:rFonts w:ascii="Times New Roman" w:hAnsi="Times New Roman" w:cs="Times New Roman" w:hint="default"/>
      <w:b/>
      <w:sz w:val="28"/>
      <w:szCs w:val="28"/>
    </w:rPr>
  </w:style>
  <w:style w:type="character" w:customStyle="1" w:styleId="WW8Num34z1">
    <w:name w:val="WW8Num34z1"/>
    <w:rPr>
      <w:rFonts w:ascii="Times New Roman" w:eastAsia="SimSun" w:hAnsi="Times New Roman" w:cs="Times New Roman" w:hint="default"/>
      <w:b w:val="0"/>
      <w:bCs/>
      <w:i w:val="0"/>
      <w:strike w:val="0"/>
      <w:dstrike w:val="0"/>
      <w:color w:val="auto"/>
      <w:sz w:val="22"/>
      <w:szCs w:val="22"/>
    </w:rPr>
  </w:style>
  <w:style w:type="character" w:customStyle="1" w:styleId="WW8Num34z2">
    <w:name w:val="WW8Num34z2"/>
    <w:rPr>
      <w:rFonts w:hint="default"/>
      <w:i w:val="0"/>
    </w:rPr>
  </w:style>
  <w:style w:type="character" w:customStyle="1" w:styleId="WW8Num34z3">
    <w:name w:val="WW8Num34z3"/>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4z0">
    <w:name w:val="WW8Num24z0"/>
    <w:rPr>
      <w:rFonts w:ascii="Tahoma" w:hAnsi="Tahoma" w:cs="Tahoma"/>
      <w:sz w:val="20"/>
      <w:szCs w:val="20"/>
    </w:rPr>
  </w:style>
  <w:style w:type="character" w:customStyle="1" w:styleId="WW8Num24z1">
    <w:name w:val="WW8Num24z1"/>
    <w:rPr>
      <w:rFonts w:ascii="Tahoma" w:hAnsi="Tahoma" w:cs="Tahoma"/>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z3">
    <w:name w:val="WW8Num6z3"/>
    <w:rPr>
      <w:rFonts w:ascii="Tahoma" w:hAnsi="Tahoma" w:cs="Tahoma"/>
      <w:sz w:val="20"/>
      <w:szCs w:val="20"/>
    </w:rPr>
  </w:style>
  <w:style w:type="character" w:customStyle="1" w:styleId="WW8Num23z0">
    <w:name w:val="WW8Num23z0"/>
    <w:rPr>
      <w:rFonts w:ascii="Tahoma" w:hAnsi="Tahoma" w:cs="Tahoma" w:hint="default"/>
      <w:sz w:val="20"/>
      <w:szCs w:val="20"/>
    </w:rPr>
  </w:style>
  <w:style w:type="character" w:customStyle="1" w:styleId="WW8Num23z1">
    <w:name w:val="WW8Num23z1"/>
    <w:rPr>
      <w:rFonts w:ascii="Tahoma" w:eastAsia="Times New Roman" w:hAnsi="Tahoma" w:cs="Tahoma"/>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46z0">
    <w:name w:val="WW8Num46z0"/>
    <w:rPr>
      <w:rFonts w:ascii="Tahoma" w:hAnsi="Tahoma" w:cs="Tahoma" w:hint="default"/>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13z2">
    <w:name w:val="WW8Num13z2"/>
  </w:style>
  <w:style w:type="character" w:customStyle="1" w:styleId="WW8Num40z0">
    <w:name w:val="WW8Num40z0"/>
    <w:rPr>
      <w:rFonts w:ascii="Tahoma" w:hAnsi="Tahoma" w:cs="Tahoma"/>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1z0">
    <w:name w:val="WW8Num31z0"/>
    <w:rPr>
      <w:rFonts w:ascii="Tahoma" w:eastAsia="Times New Roman" w:hAnsi="Tahoma" w:cs="Tahoma" w:hint="default"/>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51z1">
    <w:name w:val="WW8Num51z1"/>
    <w:rPr>
      <w:rFonts w:ascii="Tahoma" w:hAnsi="Tahoma" w:cs="Tahoma"/>
      <w:sz w:val="20"/>
      <w:szCs w:val="20"/>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33z0">
    <w:name w:val="WW8Num33z0"/>
  </w:style>
  <w:style w:type="character" w:customStyle="1" w:styleId="WW8Num33z1">
    <w:name w:val="WW8Num33z1"/>
  </w:style>
  <w:style w:type="character" w:customStyle="1" w:styleId="WW8Num33z2">
    <w:name w:val="WW8Num33z2"/>
    <w:rPr>
      <w:rFonts w:ascii="Tahoma" w:hAnsi="Tahoma" w:cs="Tahoma"/>
      <w:sz w:val="20"/>
      <w:szCs w:val="2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styleId="Pogrubienie">
    <w:name w:val="Strong"/>
    <w:qFormat/>
    <w:rPr>
      <w:b/>
      <w:bCs/>
    </w:rPr>
  </w:style>
  <w:style w:type="character" w:styleId="Hipercze">
    <w:name w:val="Hyperlink"/>
    <w:rPr>
      <w:color w:val="000080"/>
      <w:u w:val="single"/>
    </w:rPr>
  </w:style>
  <w:style w:type="character" w:customStyle="1" w:styleId="TytuZnak">
    <w:name w:val="Tytuł Znak"/>
    <w:rPr>
      <w:rFonts w:cs="Arial"/>
      <w:b/>
      <w:kern w:val="1"/>
      <w:sz w:val="24"/>
      <w:szCs w:val="24"/>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StopkaZnak">
    <w:name w:val="Stopka Znak"/>
    <w:rPr>
      <w:sz w:val="24"/>
      <w:szCs w:val="24"/>
    </w:rPr>
  </w:style>
  <w:style w:type="character" w:customStyle="1" w:styleId="NagwekZnak">
    <w:name w:val="Nagłówek Znak"/>
    <w:rPr>
      <w:sz w:val="24"/>
      <w:szCs w:val="24"/>
    </w:rPr>
  </w:style>
  <w:style w:type="character" w:customStyle="1" w:styleId="TekstpodstawowywcityZnak">
    <w:name w:val="Tekst podstawowy wcięty Znak"/>
    <w:rPr>
      <w:sz w:val="24"/>
      <w:szCs w:val="24"/>
    </w:rPr>
  </w:style>
  <w:style w:type="character" w:customStyle="1" w:styleId="Domylnaczcionkaakapitu4">
    <w:name w:val="Domyślna czcionka akapitu4"/>
  </w:style>
  <w:style w:type="character" w:customStyle="1" w:styleId="WW8Num53z0">
    <w:name w:val="WW8Num53z0"/>
    <w:rPr>
      <w:rFonts w:ascii="Arial" w:hAnsi="Arial" w:cs="Times New Roman" w:hint="default"/>
      <w:b w:val="0"/>
      <w:bCs/>
      <w:color w:val="auto"/>
      <w:sz w:val="20"/>
    </w:rPr>
  </w:style>
  <w:style w:type="character" w:customStyle="1" w:styleId="WW8Num53z1">
    <w:name w:val="WW8Num53z1"/>
    <w:rPr>
      <w:rFonts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paragraph" w:customStyle="1" w:styleId="Nagwek7">
    <w:name w:val="Nagłówek7"/>
    <w:basedOn w:val="Nagwek5"/>
    <w:next w:val="Tekstpodstawowy"/>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Nagwek6">
    <w:name w:val="Nagłówek6"/>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customStyle="1" w:styleId="Nagwek5">
    <w:name w:val="Nagłówek5"/>
    <w:basedOn w:val="Nagwek30"/>
    <w:next w:val="Tekstpodstawowy"/>
    <w:pPr>
      <w:jc w:val="center"/>
    </w:pPr>
    <w:rPr>
      <w:b/>
      <w:bCs/>
      <w:sz w:val="56"/>
      <w:szCs w:val="56"/>
    </w:rPr>
  </w:style>
  <w:style w:type="paragraph" w:customStyle="1" w:styleId="Legenda5">
    <w:name w:val="Legenda5"/>
    <w:basedOn w:val="Normalny"/>
    <w:pPr>
      <w:suppressLineNumbers/>
      <w:spacing w:before="120" w:after="120"/>
    </w:pPr>
    <w:rPr>
      <w:rFonts w:cs="Mangal"/>
      <w:i/>
      <w:iCs/>
    </w:rPr>
  </w:style>
  <w:style w:type="paragraph" w:customStyle="1" w:styleId="Legenda4">
    <w:name w:val="Legenda4"/>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both"/>
    </w:pPr>
    <w:rPr>
      <w:b/>
      <w:bCs/>
    </w:rPr>
  </w:style>
  <w:style w:type="paragraph" w:styleId="Nagwek">
    <w:name w:val="header"/>
    <w:basedOn w:val="Normalny"/>
    <w:pPr>
      <w:tabs>
        <w:tab w:val="center" w:pos="4536"/>
        <w:tab w:val="right" w:pos="9072"/>
      </w:tabs>
    </w:pPr>
  </w:style>
  <w:style w:type="paragraph" w:styleId="Tekstpodstawowywcity">
    <w:name w:val="Body Text Indent"/>
    <w:basedOn w:val="Normalny"/>
    <w:pPr>
      <w:ind w:left="374" w:hanging="374"/>
      <w:jc w:val="both"/>
    </w:pPr>
  </w:style>
  <w:style w:type="paragraph" w:customStyle="1" w:styleId="Tekstpodstawowywcity21">
    <w:name w:val="Tekst podstawowy wcięty 21"/>
    <w:basedOn w:val="Normalny"/>
    <w:pPr>
      <w:ind w:left="374"/>
      <w:jc w:val="both"/>
    </w:pPr>
  </w:style>
  <w:style w:type="paragraph" w:customStyle="1" w:styleId="Tekstpodstawowywcity31">
    <w:name w:val="Tekst podstawowy wcięty 31"/>
    <w:basedOn w:val="Normalny"/>
    <w:pPr>
      <w:ind w:left="360"/>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Poprawka">
    <w:name w:val="Revision"/>
    <w:pPr>
      <w:suppressAutoHyphens/>
    </w:pPr>
    <w:rPr>
      <w:kern w:val="1"/>
      <w:sz w:val="24"/>
      <w:szCs w:val="24"/>
      <w:lang w:eastAsia="zh-CN"/>
    </w:rPr>
  </w:style>
  <w:style w:type="paragraph" w:customStyle="1" w:styleId="Zawartoramki">
    <w:name w:val="Zawartość ramki"/>
    <w:basedOn w:val="Tekstpodstawowy"/>
  </w:style>
  <w:style w:type="paragraph" w:styleId="Akapitzlist">
    <w:name w:val="List Paragraph"/>
    <w:basedOn w:val="Normalny"/>
    <w:uiPriority w:val="34"/>
    <w:qFormat/>
    <w:pPr>
      <w:spacing w:after="200"/>
      <w:ind w:left="720"/>
    </w:pPr>
  </w:style>
  <w:style w:type="paragraph" w:customStyle="1" w:styleId="WW-NormalnyWeb">
    <w:name w:val="WW-Normalny (Web)"/>
    <w:basedOn w:val="Normalny"/>
    <w:pPr>
      <w:spacing w:before="100" w:after="119"/>
    </w:pPr>
    <w:rPr>
      <w:rFonts w:ascii="Arial Unicode MS" w:eastAsia="Arial Unicode MS" w:hAnsi="Arial Unicode MS"/>
      <w:szCs w:val="20"/>
    </w:rPr>
  </w:style>
  <w:style w:type="paragraph" w:customStyle="1" w:styleId="Tekstkomentarza2">
    <w:name w:val="Tekst komentarza2"/>
    <w:basedOn w:val="Normalny"/>
    <w:rPr>
      <w:sz w:val="20"/>
      <w:szCs w:val="20"/>
    </w:rPr>
  </w:style>
  <w:style w:type="paragraph" w:customStyle="1" w:styleId="Cytaty">
    <w:name w:val="Cytaty"/>
    <w:basedOn w:val="Normalny"/>
    <w:pPr>
      <w:spacing w:after="283"/>
      <w:ind w:left="567" w:right="567"/>
    </w:pPr>
  </w:style>
  <w:style w:type="paragraph" w:styleId="Podtytu">
    <w:name w:val="Subtitle"/>
    <w:basedOn w:val="Nagwek30"/>
    <w:next w:val="Tekstpodstawowy"/>
    <w:qFormat/>
    <w:pPr>
      <w:spacing w:before="60"/>
      <w:jc w:val="center"/>
    </w:pPr>
    <w:rPr>
      <w:sz w:val="36"/>
      <w:szCs w:val="3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customStyle="1" w:styleId="Default">
    <w:name w:val="Default"/>
    <w:pPr>
      <w:suppressAutoHyphens/>
      <w:autoSpaceDE w:val="0"/>
    </w:pPr>
    <w:rPr>
      <w:rFonts w:ascii="Arial" w:hAnsi="Arial" w:cs="Arial"/>
      <w:color w:val="000000"/>
      <w:kern w:val="1"/>
      <w:sz w:val="24"/>
      <w:szCs w:val="24"/>
      <w:lang w:eastAsia="zh-CN"/>
    </w:rPr>
  </w:style>
  <w:style w:type="paragraph" w:customStyle="1" w:styleId="WW-Normal">
    <w:name w:val="WW-Normal"/>
    <w:pPr>
      <w:suppressAutoHyphens/>
      <w:autoSpaceDE w:val="0"/>
    </w:pPr>
    <w:rPr>
      <w:rFonts w:ascii="Arial" w:hAnsi="Arial" w:cs="Arial"/>
      <w:color w:val="000000"/>
      <w:kern w:val="1"/>
      <w:sz w:val="24"/>
      <w:szCs w:val="24"/>
      <w:lang w:eastAsia="zh-CN"/>
    </w:rPr>
  </w:style>
  <w:style w:type="paragraph" w:customStyle="1" w:styleId="LO-Normal">
    <w:name w:val="LO-Normal"/>
    <w:pPr>
      <w:suppressAutoHyphens/>
      <w:autoSpaceDE w:val="0"/>
    </w:pPr>
    <w:rPr>
      <w:rFonts w:ascii="Arial" w:hAnsi="Arial" w:cs="Arial"/>
      <w:color w:val="000000"/>
      <w:kern w:val="1"/>
      <w:sz w:val="24"/>
      <w:szCs w:val="24"/>
      <w:lang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Legenda3">
    <w:name w:val="Legenda3"/>
    <w:basedOn w:val="Normalny"/>
    <w:pPr>
      <w:suppressLineNumbers/>
      <w:spacing w:before="120" w:after="120"/>
    </w:pPr>
    <w:rPr>
      <w:rFonts w:cs="Mangal"/>
      <w:i/>
      <w:iCs/>
    </w:rPr>
  </w:style>
  <w:style w:type="paragraph" w:customStyle="1" w:styleId="Nagwek4">
    <w:name w:val="Nagłówek4"/>
    <w:basedOn w:val="Nagwek30"/>
    <w:next w:val="Tekstpodstawowy"/>
    <w:pPr>
      <w:jc w:val="center"/>
    </w:pPr>
    <w:rPr>
      <w:b/>
      <w:bCs/>
      <w:sz w:val="56"/>
      <w:szCs w:val="56"/>
    </w:rPr>
  </w:style>
  <w:style w:type="paragraph" w:customStyle="1" w:styleId="Akapitzlist1">
    <w:name w:val="Akapit z listą1"/>
    <w:basedOn w:val="Normalny"/>
    <w:pPr>
      <w:ind w:left="720"/>
    </w:pPr>
  </w:style>
  <w:style w:type="paragraph" w:customStyle="1" w:styleId="Tekstpodstawowy31">
    <w:name w:val="Tekst podstawowy 31"/>
    <w:basedOn w:val="Normalny"/>
    <w:pPr>
      <w:spacing w:line="360" w:lineRule="atLeast"/>
      <w:jc w:val="center"/>
    </w:pPr>
    <w:rPr>
      <w:b/>
    </w:rPr>
  </w:style>
  <w:style w:type="paragraph" w:customStyle="1" w:styleId="Standard0">
    <w:name w:val="Standard"/>
    <w:qFormat/>
    <w:pPr>
      <w:suppressAutoHyphens/>
      <w:textAlignment w:val="baseline"/>
    </w:pPr>
    <w:rPr>
      <w:kern w:val="1"/>
      <w:sz w:val="24"/>
      <w:szCs w:val="24"/>
      <w:lang w:eastAsia="zh-CN"/>
    </w:rPr>
  </w:style>
  <w:style w:type="paragraph" w:styleId="Tekstprzypisudolnego">
    <w:name w:val="footnote text"/>
    <w:basedOn w:val="Normalny"/>
    <w:link w:val="TekstprzypisudolnegoZnak"/>
    <w:uiPriority w:val="99"/>
    <w:semiHidden/>
    <w:unhideWhenUsed/>
    <w:rsid w:val="0044370B"/>
    <w:rPr>
      <w:sz w:val="20"/>
      <w:szCs w:val="20"/>
    </w:rPr>
  </w:style>
  <w:style w:type="character" w:customStyle="1" w:styleId="TekstprzypisudolnegoZnak">
    <w:name w:val="Tekst przypisu dolnego Znak"/>
    <w:basedOn w:val="Domylnaczcionkaakapitu"/>
    <w:link w:val="Tekstprzypisudolnego"/>
    <w:uiPriority w:val="99"/>
    <w:semiHidden/>
    <w:rsid w:val="0044370B"/>
    <w:rPr>
      <w:kern w:val="1"/>
      <w:lang w:eastAsia="zh-CN"/>
    </w:rPr>
  </w:style>
  <w:style w:type="character" w:styleId="Odwoanieprzypisudolnego">
    <w:name w:val="footnote reference"/>
    <w:basedOn w:val="Domylnaczcionkaakapitu"/>
    <w:uiPriority w:val="99"/>
    <w:semiHidden/>
    <w:unhideWhenUsed/>
    <w:rsid w:val="0044370B"/>
    <w:rPr>
      <w:vertAlign w:val="superscript"/>
    </w:rPr>
  </w:style>
  <w:style w:type="character" w:customStyle="1" w:styleId="Nagwek1Znak">
    <w:name w:val="Nagłówek 1 Znak"/>
    <w:basedOn w:val="Domylnaczcionkaakapitu"/>
    <w:link w:val="Nagwek1"/>
    <w:rsid w:val="00CD5B3B"/>
    <w:rPr>
      <w:kern w:val="1"/>
      <w:sz w:val="24"/>
      <w:szCs w:val="24"/>
      <w:u w:val="single"/>
      <w:lang w:eastAsia="zh-CN"/>
    </w:rPr>
  </w:style>
  <w:style w:type="character" w:customStyle="1" w:styleId="Nagwek2Znak">
    <w:name w:val="Nagłówek 2 Znak"/>
    <w:basedOn w:val="Domylnaczcionkaakapitu"/>
    <w:link w:val="Nagwek2"/>
    <w:rsid w:val="00CD5B3B"/>
    <w:rPr>
      <w:b/>
      <w:bCs/>
      <w:kern w:val="1"/>
      <w:sz w:val="24"/>
      <w:szCs w:val="24"/>
      <w:lang w:eastAsia="zh-CN"/>
    </w:rPr>
  </w:style>
  <w:style w:type="character" w:customStyle="1" w:styleId="Nagwek3Znak">
    <w:name w:val="Nagłówek 3 Znak"/>
    <w:basedOn w:val="Domylnaczcionkaakapitu"/>
    <w:link w:val="Nagwek3"/>
    <w:rsid w:val="00CD5B3B"/>
    <w:rPr>
      <w:rFonts w:ascii="Liberation Sans" w:eastAsia="Microsoft YaHei" w:hAnsi="Liberation Sans" w:cs="Mangal"/>
      <w:b/>
      <w:bCs/>
      <w:kern w:val="1"/>
      <w:sz w:val="28"/>
      <w:szCs w:val="28"/>
      <w:lang w:eastAsia="zh-CN"/>
    </w:rPr>
  </w:style>
  <w:style w:type="character" w:styleId="Nierozpoznanawzmianka">
    <w:name w:val="Unresolved Mention"/>
    <w:basedOn w:val="Domylnaczcionkaakapitu"/>
    <w:uiPriority w:val="99"/>
    <w:semiHidden/>
    <w:unhideWhenUsed/>
    <w:rsid w:val="0087543F"/>
    <w:rPr>
      <w:color w:val="605E5C"/>
      <w:shd w:val="clear" w:color="auto" w:fill="E1DFDD"/>
    </w:rPr>
  </w:style>
  <w:style w:type="paragraph" w:styleId="Tekstprzypisukocowego">
    <w:name w:val="endnote text"/>
    <w:basedOn w:val="Normalny"/>
    <w:link w:val="TekstprzypisukocowegoZnak"/>
    <w:uiPriority w:val="99"/>
    <w:semiHidden/>
    <w:unhideWhenUsed/>
    <w:rsid w:val="009011F4"/>
    <w:rPr>
      <w:sz w:val="20"/>
      <w:szCs w:val="20"/>
    </w:rPr>
  </w:style>
  <w:style w:type="character" w:customStyle="1" w:styleId="TekstprzypisukocowegoZnak">
    <w:name w:val="Tekst przypisu końcowego Znak"/>
    <w:basedOn w:val="Domylnaczcionkaakapitu"/>
    <w:link w:val="Tekstprzypisukocowego"/>
    <w:uiPriority w:val="99"/>
    <w:semiHidden/>
    <w:rsid w:val="009011F4"/>
    <w:rPr>
      <w:kern w:val="1"/>
      <w:lang w:eastAsia="zh-CN"/>
    </w:rPr>
  </w:style>
  <w:style w:type="character" w:styleId="Odwoanieprzypisukocowego">
    <w:name w:val="endnote reference"/>
    <w:basedOn w:val="Domylnaczcionkaakapitu"/>
    <w:uiPriority w:val="99"/>
    <w:semiHidden/>
    <w:unhideWhenUsed/>
    <w:rsid w:val="00901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439">
      <w:bodyDiv w:val="1"/>
      <w:marLeft w:val="0"/>
      <w:marRight w:val="0"/>
      <w:marTop w:val="0"/>
      <w:marBottom w:val="0"/>
      <w:divBdr>
        <w:top w:val="none" w:sz="0" w:space="0" w:color="auto"/>
        <w:left w:val="none" w:sz="0" w:space="0" w:color="auto"/>
        <w:bottom w:val="none" w:sz="0" w:space="0" w:color="auto"/>
        <w:right w:val="none" w:sz="0" w:space="0" w:color="auto"/>
      </w:divBdr>
    </w:div>
    <w:div w:id="165561822">
      <w:bodyDiv w:val="1"/>
      <w:marLeft w:val="0"/>
      <w:marRight w:val="0"/>
      <w:marTop w:val="0"/>
      <w:marBottom w:val="0"/>
      <w:divBdr>
        <w:top w:val="none" w:sz="0" w:space="0" w:color="auto"/>
        <w:left w:val="none" w:sz="0" w:space="0" w:color="auto"/>
        <w:bottom w:val="none" w:sz="0" w:space="0" w:color="auto"/>
        <w:right w:val="none" w:sz="0" w:space="0" w:color="auto"/>
      </w:divBdr>
      <w:divsChild>
        <w:div w:id="2064135625">
          <w:marLeft w:val="0"/>
          <w:marRight w:val="0"/>
          <w:marTop w:val="0"/>
          <w:marBottom w:val="0"/>
          <w:divBdr>
            <w:top w:val="none" w:sz="0" w:space="0" w:color="auto"/>
            <w:left w:val="none" w:sz="0" w:space="0" w:color="auto"/>
            <w:bottom w:val="none" w:sz="0" w:space="0" w:color="auto"/>
            <w:right w:val="none" w:sz="0" w:space="0" w:color="auto"/>
          </w:divBdr>
        </w:div>
        <w:div w:id="1819221867">
          <w:marLeft w:val="0"/>
          <w:marRight w:val="0"/>
          <w:marTop w:val="0"/>
          <w:marBottom w:val="0"/>
          <w:divBdr>
            <w:top w:val="none" w:sz="0" w:space="0" w:color="auto"/>
            <w:left w:val="none" w:sz="0" w:space="0" w:color="auto"/>
            <w:bottom w:val="none" w:sz="0" w:space="0" w:color="auto"/>
            <w:right w:val="none" w:sz="0" w:space="0" w:color="auto"/>
          </w:divBdr>
        </w:div>
        <w:div w:id="1859079305">
          <w:marLeft w:val="0"/>
          <w:marRight w:val="0"/>
          <w:marTop w:val="0"/>
          <w:marBottom w:val="0"/>
          <w:divBdr>
            <w:top w:val="none" w:sz="0" w:space="0" w:color="auto"/>
            <w:left w:val="none" w:sz="0" w:space="0" w:color="auto"/>
            <w:bottom w:val="none" w:sz="0" w:space="0" w:color="auto"/>
            <w:right w:val="none" w:sz="0" w:space="0" w:color="auto"/>
          </w:divBdr>
        </w:div>
        <w:div w:id="980574290">
          <w:marLeft w:val="0"/>
          <w:marRight w:val="0"/>
          <w:marTop w:val="0"/>
          <w:marBottom w:val="0"/>
          <w:divBdr>
            <w:top w:val="none" w:sz="0" w:space="0" w:color="auto"/>
            <w:left w:val="none" w:sz="0" w:space="0" w:color="auto"/>
            <w:bottom w:val="none" w:sz="0" w:space="0" w:color="auto"/>
            <w:right w:val="none" w:sz="0" w:space="0" w:color="auto"/>
          </w:divBdr>
        </w:div>
        <w:div w:id="1402287251">
          <w:marLeft w:val="0"/>
          <w:marRight w:val="0"/>
          <w:marTop w:val="0"/>
          <w:marBottom w:val="0"/>
          <w:divBdr>
            <w:top w:val="none" w:sz="0" w:space="0" w:color="auto"/>
            <w:left w:val="none" w:sz="0" w:space="0" w:color="auto"/>
            <w:bottom w:val="none" w:sz="0" w:space="0" w:color="auto"/>
            <w:right w:val="none" w:sz="0" w:space="0" w:color="auto"/>
          </w:divBdr>
        </w:div>
      </w:divsChild>
    </w:div>
    <w:div w:id="256181454">
      <w:bodyDiv w:val="1"/>
      <w:marLeft w:val="0"/>
      <w:marRight w:val="0"/>
      <w:marTop w:val="0"/>
      <w:marBottom w:val="0"/>
      <w:divBdr>
        <w:top w:val="none" w:sz="0" w:space="0" w:color="auto"/>
        <w:left w:val="none" w:sz="0" w:space="0" w:color="auto"/>
        <w:bottom w:val="none" w:sz="0" w:space="0" w:color="auto"/>
        <w:right w:val="none" w:sz="0" w:space="0" w:color="auto"/>
      </w:divBdr>
    </w:div>
    <w:div w:id="433985987">
      <w:bodyDiv w:val="1"/>
      <w:marLeft w:val="0"/>
      <w:marRight w:val="0"/>
      <w:marTop w:val="0"/>
      <w:marBottom w:val="0"/>
      <w:divBdr>
        <w:top w:val="none" w:sz="0" w:space="0" w:color="auto"/>
        <w:left w:val="none" w:sz="0" w:space="0" w:color="auto"/>
        <w:bottom w:val="none" w:sz="0" w:space="0" w:color="auto"/>
        <w:right w:val="none" w:sz="0" w:space="0" w:color="auto"/>
      </w:divBdr>
    </w:div>
    <w:div w:id="749352398">
      <w:bodyDiv w:val="1"/>
      <w:marLeft w:val="0"/>
      <w:marRight w:val="0"/>
      <w:marTop w:val="0"/>
      <w:marBottom w:val="0"/>
      <w:divBdr>
        <w:top w:val="none" w:sz="0" w:space="0" w:color="auto"/>
        <w:left w:val="none" w:sz="0" w:space="0" w:color="auto"/>
        <w:bottom w:val="none" w:sz="0" w:space="0" w:color="auto"/>
        <w:right w:val="none" w:sz="0" w:space="0" w:color="auto"/>
      </w:divBdr>
    </w:div>
    <w:div w:id="1195850342">
      <w:bodyDiv w:val="1"/>
      <w:marLeft w:val="0"/>
      <w:marRight w:val="0"/>
      <w:marTop w:val="0"/>
      <w:marBottom w:val="0"/>
      <w:divBdr>
        <w:top w:val="none" w:sz="0" w:space="0" w:color="auto"/>
        <w:left w:val="none" w:sz="0" w:space="0" w:color="auto"/>
        <w:bottom w:val="none" w:sz="0" w:space="0" w:color="auto"/>
        <w:right w:val="none" w:sz="0" w:space="0" w:color="auto"/>
      </w:divBdr>
    </w:div>
    <w:div w:id="1558273634">
      <w:bodyDiv w:val="1"/>
      <w:marLeft w:val="0"/>
      <w:marRight w:val="0"/>
      <w:marTop w:val="0"/>
      <w:marBottom w:val="0"/>
      <w:divBdr>
        <w:top w:val="none" w:sz="0" w:space="0" w:color="auto"/>
        <w:left w:val="none" w:sz="0" w:space="0" w:color="auto"/>
        <w:bottom w:val="none" w:sz="0" w:space="0" w:color="auto"/>
        <w:right w:val="none" w:sz="0" w:space="0" w:color="auto"/>
      </w:divBdr>
    </w:div>
    <w:div w:id="19130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7D46-52CF-418F-A2BA-5E92012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6845</Words>
  <Characters>41071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Umowa Nr 28/2002</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28/2002</dc:title>
  <dc:creator>UM Świątniki Górne</dc:creator>
  <cp:lastModifiedBy>Monika Kolbiarz</cp:lastModifiedBy>
  <cp:revision>9</cp:revision>
  <cp:lastPrinted>2023-03-01T13:30:00Z</cp:lastPrinted>
  <dcterms:created xsi:type="dcterms:W3CDTF">2023-12-01T14:11:00Z</dcterms:created>
  <dcterms:modified xsi:type="dcterms:W3CDTF">2024-01-19T10:53:00Z</dcterms:modified>
</cp:coreProperties>
</file>