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4BC8" w14:textId="77777777" w:rsidR="00F47B52" w:rsidRPr="00621FF0" w:rsidRDefault="00F47B52" w:rsidP="00F96652">
      <w:pPr>
        <w:tabs>
          <w:tab w:val="num" w:pos="720"/>
        </w:tabs>
        <w:ind w:left="720" w:hanging="360"/>
        <w:jc w:val="both"/>
        <w:rPr>
          <w:rFonts w:ascii="Times New Roman" w:hAnsi="Times New Roman" w:cs="Times New Roman"/>
          <w:sz w:val="24"/>
          <w:szCs w:val="24"/>
        </w:rPr>
      </w:pPr>
    </w:p>
    <w:p w14:paraId="6CFD8965" w14:textId="0B4EC110" w:rsidR="00F47B52" w:rsidRPr="00621FF0" w:rsidRDefault="00F47B52" w:rsidP="002F5FB2">
      <w:pPr>
        <w:spacing w:line="276" w:lineRule="auto"/>
        <w:ind w:left="720"/>
        <w:jc w:val="right"/>
        <w:rPr>
          <w:rFonts w:ascii="Times New Roman" w:eastAsia="Times New Roman" w:hAnsi="Times New Roman" w:cs="Times New Roman"/>
          <w:sz w:val="24"/>
          <w:szCs w:val="24"/>
        </w:rPr>
      </w:pPr>
      <w:r w:rsidRPr="00621FF0">
        <w:rPr>
          <w:rFonts w:ascii="Times New Roman" w:eastAsia="Times New Roman" w:hAnsi="Times New Roman" w:cs="Times New Roman"/>
          <w:sz w:val="24"/>
          <w:szCs w:val="24"/>
        </w:rPr>
        <w:t xml:space="preserve">Nowy Tomyśl, </w:t>
      </w:r>
      <w:r w:rsidR="0084572E">
        <w:rPr>
          <w:rFonts w:ascii="Times New Roman" w:eastAsia="Times New Roman" w:hAnsi="Times New Roman" w:cs="Times New Roman"/>
          <w:sz w:val="24"/>
          <w:szCs w:val="24"/>
        </w:rPr>
        <w:t xml:space="preserve">dnia </w:t>
      </w:r>
      <w:r w:rsidR="009A212D">
        <w:rPr>
          <w:rFonts w:ascii="Times New Roman" w:eastAsia="Times New Roman" w:hAnsi="Times New Roman" w:cs="Times New Roman"/>
          <w:sz w:val="24"/>
          <w:szCs w:val="24"/>
        </w:rPr>
        <w:t>20</w:t>
      </w:r>
      <w:r w:rsidR="006A3430">
        <w:rPr>
          <w:rFonts w:ascii="Times New Roman" w:eastAsia="Times New Roman" w:hAnsi="Times New Roman" w:cs="Times New Roman"/>
          <w:sz w:val="24"/>
          <w:szCs w:val="24"/>
        </w:rPr>
        <w:t xml:space="preserve"> lipca </w:t>
      </w:r>
      <w:r w:rsidRPr="00621FF0">
        <w:rPr>
          <w:rFonts w:ascii="Times New Roman" w:eastAsia="Times New Roman" w:hAnsi="Times New Roman" w:cs="Times New Roman"/>
          <w:sz w:val="24"/>
          <w:szCs w:val="24"/>
        </w:rPr>
        <w:t>202</w:t>
      </w:r>
      <w:r w:rsidR="00B90D78">
        <w:rPr>
          <w:rFonts w:ascii="Times New Roman" w:eastAsia="Times New Roman" w:hAnsi="Times New Roman" w:cs="Times New Roman"/>
          <w:sz w:val="24"/>
          <w:szCs w:val="24"/>
        </w:rPr>
        <w:t>3</w:t>
      </w:r>
      <w:r w:rsidRPr="00621FF0">
        <w:rPr>
          <w:rFonts w:ascii="Times New Roman" w:eastAsia="Times New Roman" w:hAnsi="Times New Roman" w:cs="Times New Roman"/>
          <w:sz w:val="24"/>
          <w:szCs w:val="24"/>
        </w:rPr>
        <w:t xml:space="preserve"> r. </w:t>
      </w:r>
    </w:p>
    <w:p w14:paraId="79ECA551" w14:textId="77777777" w:rsidR="00F47B52" w:rsidRPr="00621FF0" w:rsidRDefault="00F47B52" w:rsidP="002F5FB2">
      <w:pPr>
        <w:pStyle w:val="Tekstpodstawowy21"/>
        <w:snapToGrid w:val="0"/>
        <w:spacing w:line="276" w:lineRule="auto"/>
        <w:ind w:left="2124"/>
        <w:jc w:val="both"/>
        <w:rPr>
          <w:rFonts w:ascii="Times New Roman" w:hAnsi="Times New Roman" w:cs="Times New Roman"/>
          <w:b w:val="0"/>
          <w:sz w:val="24"/>
          <w:szCs w:val="24"/>
        </w:rPr>
      </w:pPr>
    </w:p>
    <w:p w14:paraId="71F198F0" w14:textId="77777777" w:rsidR="00F47B52" w:rsidRPr="00621FF0" w:rsidRDefault="00F47B52" w:rsidP="002F5FB2">
      <w:pPr>
        <w:pStyle w:val="Tekstpodstawowy21"/>
        <w:snapToGrid w:val="0"/>
        <w:spacing w:line="276" w:lineRule="auto"/>
        <w:jc w:val="both"/>
        <w:rPr>
          <w:rFonts w:ascii="Times New Roman" w:hAnsi="Times New Roman" w:cs="Times New Roman"/>
          <w:sz w:val="24"/>
          <w:szCs w:val="24"/>
        </w:rPr>
      </w:pPr>
      <w:bookmarkStart w:id="0" w:name="_Hlk72921324"/>
      <w:r w:rsidRPr="00621FF0">
        <w:rPr>
          <w:rFonts w:ascii="Times New Roman" w:hAnsi="Times New Roman" w:cs="Times New Roman"/>
          <w:sz w:val="24"/>
          <w:szCs w:val="24"/>
        </w:rPr>
        <w:t>Gmina Nowy Tomyśl</w:t>
      </w:r>
    </w:p>
    <w:p w14:paraId="5C85117C" w14:textId="77777777" w:rsidR="00F47B52" w:rsidRPr="00621FF0" w:rsidRDefault="00F47B52" w:rsidP="002F5FB2">
      <w:pPr>
        <w:pStyle w:val="Tekstpodstawowy21"/>
        <w:snapToGrid w:val="0"/>
        <w:spacing w:line="276" w:lineRule="auto"/>
        <w:jc w:val="both"/>
        <w:rPr>
          <w:rFonts w:ascii="Times New Roman" w:hAnsi="Times New Roman" w:cs="Times New Roman"/>
          <w:sz w:val="24"/>
          <w:szCs w:val="24"/>
        </w:rPr>
      </w:pPr>
      <w:r w:rsidRPr="00621FF0">
        <w:rPr>
          <w:rFonts w:ascii="Times New Roman" w:hAnsi="Times New Roman" w:cs="Times New Roman"/>
          <w:sz w:val="24"/>
          <w:szCs w:val="24"/>
        </w:rPr>
        <w:t>ul. Poznańska 33</w:t>
      </w:r>
    </w:p>
    <w:p w14:paraId="77FC98BC" w14:textId="77777777" w:rsidR="00F47B52" w:rsidRPr="00621FF0" w:rsidRDefault="00F47B52" w:rsidP="002F5FB2">
      <w:pPr>
        <w:pStyle w:val="Tekstpodstawowy21"/>
        <w:snapToGrid w:val="0"/>
        <w:spacing w:line="276" w:lineRule="auto"/>
        <w:jc w:val="both"/>
        <w:rPr>
          <w:rFonts w:ascii="Times New Roman" w:hAnsi="Times New Roman" w:cs="Times New Roman"/>
          <w:sz w:val="24"/>
          <w:szCs w:val="24"/>
        </w:rPr>
      </w:pPr>
      <w:r w:rsidRPr="00621FF0">
        <w:rPr>
          <w:rFonts w:ascii="Times New Roman" w:hAnsi="Times New Roman" w:cs="Times New Roman"/>
          <w:sz w:val="24"/>
          <w:szCs w:val="24"/>
        </w:rPr>
        <w:t>64-300 Nowy Tomyśl</w:t>
      </w:r>
    </w:p>
    <w:bookmarkEnd w:id="0"/>
    <w:p w14:paraId="7C55F0AE" w14:textId="77777777" w:rsidR="00F47B52" w:rsidRPr="00621FF0" w:rsidRDefault="00F47B52" w:rsidP="002F5FB2">
      <w:pPr>
        <w:spacing w:line="276" w:lineRule="auto"/>
        <w:jc w:val="both"/>
        <w:rPr>
          <w:rFonts w:ascii="Times New Roman" w:hAnsi="Times New Roman" w:cs="Times New Roman"/>
          <w:sz w:val="24"/>
          <w:szCs w:val="24"/>
        </w:rPr>
      </w:pPr>
    </w:p>
    <w:p w14:paraId="04EF7895" w14:textId="77777777" w:rsidR="00F47B52" w:rsidRPr="00621FF0" w:rsidRDefault="00F47B52" w:rsidP="002F5FB2">
      <w:pPr>
        <w:spacing w:line="276" w:lineRule="auto"/>
        <w:jc w:val="both"/>
        <w:rPr>
          <w:rFonts w:ascii="Times New Roman" w:hAnsi="Times New Roman" w:cs="Times New Roman"/>
          <w:sz w:val="24"/>
          <w:szCs w:val="24"/>
        </w:rPr>
      </w:pPr>
    </w:p>
    <w:p w14:paraId="068F06EC" w14:textId="7A98154B" w:rsidR="00F47B52" w:rsidRPr="00621FF0" w:rsidRDefault="00F47B52" w:rsidP="002F5FB2">
      <w:pPr>
        <w:spacing w:line="276" w:lineRule="auto"/>
        <w:jc w:val="both"/>
        <w:rPr>
          <w:rFonts w:ascii="Times New Roman" w:hAnsi="Times New Roman" w:cs="Times New Roman"/>
          <w:sz w:val="24"/>
          <w:szCs w:val="24"/>
        </w:rPr>
      </w:pPr>
      <w:r w:rsidRPr="00621FF0">
        <w:rPr>
          <w:rFonts w:ascii="Times New Roman" w:hAnsi="Times New Roman" w:cs="Times New Roman"/>
          <w:sz w:val="24"/>
          <w:szCs w:val="24"/>
        </w:rPr>
        <w:t xml:space="preserve">Znak sprawy: </w:t>
      </w:r>
      <w:r w:rsidR="00B90D78" w:rsidRPr="00B90D78">
        <w:rPr>
          <w:rFonts w:ascii="Times New Roman" w:hAnsi="Times New Roman" w:cs="Times New Roman"/>
          <w:b/>
          <w:bCs/>
          <w:sz w:val="24"/>
          <w:szCs w:val="24"/>
        </w:rPr>
        <w:t>ZP.271.</w:t>
      </w:r>
      <w:r w:rsidR="006A3430">
        <w:rPr>
          <w:rFonts w:ascii="Times New Roman" w:hAnsi="Times New Roman" w:cs="Times New Roman"/>
          <w:b/>
          <w:bCs/>
          <w:sz w:val="24"/>
          <w:szCs w:val="24"/>
        </w:rPr>
        <w:t>35</w:t>
      </w:r>
      <w:r w:rsidR="00B90D78" w:rsidRPr="00B90D78">
        <w:rPr>
          <w:rFonts w:ascii="Times New Roman" w:hAnsi="Times New Roman" w:cs="Times New Roman"/>
          <w:b/>
          <w:bCs/>
          <w:sz w:val="24"/>
          <w:szCs w:val="24"/>
        </w:rPr>
        <w:t>.2023</w:t>
      </w:r>
    </w:p>
    <w:p w14:paraId="24E174AB" w14:textId="77777777" w:rsidR="00F47B52" w:rsidRPr="00621FF0" w:rsidRDefault="00F47B52" w:rsidP="002F5FB2">
      <w:pPr>
        <w:pStyle w:val="Tekstpodstawowy21"/>
        <w:snapToGrid w:val="0"/>
        <w:spacing w:line="276" w:lineRule="auto"/>
        <w:jc w:val="both"/>
        <w:rPr>
          <w:rFonts w:ascii="Times New Roman" w:hAnsi="Times New Roman" w:cs="Times New Roman"/>
          <w:b w:val="0"/>
          <w:bCs/>
          <w:sz w:val="24"/>
          <w:szCs w:val="24"/>
        </w:rPr>
      </w:pPr>
    </w:p>
    <w:p w14:paraId="1FC5BF41" w14:textId="77777777" w:rsidR="00F47B52" w:rsidRPr="00621FF0" w:rsidRDefault="00F47B52" w:rsidP="002F5FB2">
      <w:pPr>
        <w:pStyle w:val="Tekstpodstawowy21"/>
        <w:snapToGrid w:val="0"/>
        <w:spacing w:line="276" w:lineRule="auto"/>
        <w:jc w:val="both"/>
        <w:rPr>
          <w:rFonts w:ascii="Times New Roman" w:hAnsi="Times New Roman" w:cs="Times New Roman"/>
          <w:b w:val="0"/>
          <w:bCs/>
          <w:sz w:val="24"/>
          <w:szCs w:val="24"/>
        </w:rPr>
      </w:pPr>
    </w:p>
    <w:p w14:paraId="3CB594D1" w14:textId="4E443C7A" w:rsidR="00F47B52" w:rsidRPr="00621FF0" w:rsidRDefault="00F47B52" w:rsidP="002F5FB2">
      <w:pPr>
        <w:pStyle w:val="Tekstpodstawowy21"/>
        <w:snapToGrid w:val="0"/>
        <w:spacing w:line="276" w:lineRule="auto"/>
        <w:jc w:val="right"/>
        <w:rPr>
          <w:rFonts w:ascii="Times New Roman" w:hAnsi="Times New Roman" w:cs="Times New Roman"/>
          <w:sz w:val="24"/>
          <w:szCs w:val="24"/>
        </w:rPr>
      </w:pPr>
      <w:r w:rsidRPr="00621FF0">
        <w:rPr>
          <w:rFonts w:ascii="Times New Roman" w:hAnsi="Times New Roman" w:cs="Times New Roman"/>
          <w:sz w:val="24"/>
          <w:szCs w:val="24"/>
        </w:rPr>
        <w:t>Do wszystkich Wykonawców</w:t>
      </w:r>
    </w:p>
    <w:p w14:paraId="54501C41" w14:textId="77777777" w:rsidR="00F47B52" w:rsidRPr="00621FF0" w:rsidRDefault="00F47B52" w:rsidP="002F5FB2">
      <w:pPr>
        <w:pStyle w:val="Tekstpodstawowy21"/>
        <w:snapToGrid w:val="0"/>
        <w:spacing w:line="276" w:lineRule="auto"/>
        <w:jc w:val="both"/>
        <w:rPr>
          <w:rFonts w:ascii="Times New Roman" w:hAnsi="Times New Roman" w:cs="Times New Roman"/>
          <w:sz w:val="24"/>
          <w:szCs w:val="24"/>
        </w:rPr>
      </w:pPr>
    </w:p>
    <w:p w14:paraId="0A93B0B1" w14:textId="77777777" w:rsidR="00F47B52" w:rsidRPr="00621FF0" w:rsidRDefault="00F47B52" w:rsidP="002F5FB2">
      <w:pPr>
        <w:pStyle w:val="Tekstpodstawowy21"/>
        <w:snapToGrid w:val="0"/>
        <w:spacing w:line="276" w:lineRule="auto"/>
        <w:jc w:val="both"/>
        <w:rPr>
          <w:rFonts w:ascii="Times New Roman" w:hAnsi="Times New Roman" w:cs="Times New Roman"/>
          <w:b w:val="0"/>
          <w:bCs/>
          <w:sz w:val="24"/>
          <w:szCs w:val="24"/>
        </w:rPr>
      </w:pPr>
    </w:p>
    <w:p w14:paraId="736EF5D2" w14:textId="77777777" w:rsidR="00F47B52" w:rsidRPr="00621FF0" w:rsidRDefault="00F47B52" w:rsidP="002F5FB2">
      <w:pPr>
        <w:pStyle w:val="Tekstpodstawowy21"/>
        <w:snapToGrid w:val="0"/>
        <w:spacing w:line="276" w:lineRule="auto"/>
        <w:jc w:val="both"/>
        <w:rPr>
          <w:rFonts w:ascii="Times New Roman" w:hAnsi="Times New Roman" w:cs="Times New Roman"/>
          <w:b w:val="0"/>
          <w:bCs/>
          <w:sz w:val="24"/>
          <w:szCs w:val="24"/>
        </w:rPr>
      </w:pPr>
    </w:p>
    <w:p w14:paraId="1B5BCCF2" w14:textId="0B26FAD2" w:rsidR="00B90D78" w:rsidRDefault="009A212D" w:rsidP="002F5FB2">
      <w:pPr>
        <w:pStyle w:val="Tekstpodstawowy2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UNIEWAŻNIENIE CZYNNOŚCI UDZIELENIA WYJAŚNIEŃ </w:t>
      </w:r>
    </w:p>
    <w:p w14:paraId="2F3F983D" w14:textId="5147F2F8" w:rsidR="001601B9" w:rsidRDefault="009A212D" w:rsidP="002F5FB2">
      <w:pPr>
        <w:pStyle w:val="Tekstpodstawowy21"/>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SPECYFIKACJI WARUNKÓW ZAMÓWIENIA </w:t>
      </w:r>
    </w:p>
    <w:p w14:paraId="69072E0F" w14:textId="77777777" w:rsidR="001601B9" w:rsidRDefault="001601B9" w:rsidP="001601B9">
      <w:pPr>
        <w:pStyle w:val="Tekstpodstawowy21"/>
        <w:snapToGrid w:val="0"/>
        <w:spacing w:line="276" w:lineRule="auto"/>
        <w:jc w:val="left"/>
        <w:rPr>
          <w:rFonts w:ascii="Times New Roman" w:hAnsi="Times New Roman" w:cs="Times New Roman"/>
          <w:sz w:val="24"/>
          <w:szCs w:val="24"/>
        </w:rPr>
      </w:pPr>
    </w:p>
    <w:p w14:paraId="2B040D7B" w14:textId="77777777" w:rsidR="002F5FB2" w:rsidRPr="00262F6F" w:rsidRDefault="00C014B4" w:rsidP="002F5FB2">
      <w:pPr>
        <w:pStyle w:val="Tekstpodstawowy21"/>
        <w:snapToGrid w:val="0"/>
        <w:spacing w:line="276" w:lineRule="auto"/>
        <w:rPr>
          <w:rFonts w:ascii="Times New Roman" w:hAnsi="Times New Roman" w:cs="Times New Roman"/>
          <w:i/>
          <w:iCs/>
          <w:sz w:val="24"/>
          <w:szCs w:val="24"/>
        </w:rPr>
      </w:pPr>
      <w:r w:rsidRPr="00621FF0">
        <w:rPr>
          <w:rFonts w:ascii="Times New Roman" w:hAnsi="Times New Roman" w:cs="Times New Roman"/>
          <w:sz w:val="24"/>
          <w:szCs w:val="24"/>
        </w:rPr>
        <w:t xml:space="preserve">w </w:t>
      </w:r>
      <w:r w:rsidR="00F47B52" w:rsidRPr="00621FF0">
        <w:rPr>
          <w:rFonts w:ascii="Times New Roman" w:hAnsi="Times New Roman" w:cs="Times New Roman"/>
          <w:sz w:val="24"/>
          <w:szCs w:val="24"/>
        </w:rPr>
        <w:t>postępowaniu prowadzonym w trybie podstawowym dla zadania pn</w:t>
      </w:r>
      <w:r w:rsidR="00B90D78">
        <w:rPr>
          <w:rFonts w:ascii="Times New Roman" w:hAnsi="Times New Roman" w:cs="Times New Roman"/>
          <w:sz w:val="24"/>
          <w:szCs w:val="24"/>
        </w:rPr>
        <w:t>.</w:t>
      </w:r>
      <w:r w:rsidR="00F47B52" w:rsidRPr="00621FF0">
        <w:rPr>
          <w:rFonts w:ascii="Times New Roman" w:hAnsi="Times New Roman" w:cs="Times New Roman"/>
          <w:sz w:val="24"/>
          <w:szCs w:val="24"/>
        </w:rPr>
        <w:t>:</w:t>
      </w:r>
      <w:r w:rsidR="00F47B52" w:rsidRPr="00621FF0">
        <w:rPr>
          <w:rFonts w:ascii="Times New Roman" w:hAnsi="Times New Roman" w:cs="Times New Roman"/>
          <w:sz w:val="24"/>
          <w:szCs w:val="24"/>
        </w:rPr>
        <w:br/>
      </w:r>
      <w:bookmarkStart w:id="1" w:name="_Hlk72921449"/>
    </w:p>
    <w:bookmarkEnd w:id="1"/>
    <w:p w14:paraId="025E3252" w14:textId="5897D31E" w:rsidR="001601B9" w:rsidRDefault="006A3430" w:rsidP="00262F6F">
      <w:pPr>
        <w:autoSpaceDE w:val="0"/>
        <w:spacing w:line="276" w:lineRule="auto"/>
        <w:jc w:val="center"/>
        <w:rPr>
          <w:rFonts w:ascii="Times New Roman" w:eastAsia="Times New Roman" w:hAnsi="Times New Roman" w:cs="Times New Roman"/>
          <w:b/>
          <w:i/>
          <w:iCs/>
          <w:sz w:val="24"/>
          <w:szCs w:val="24"/>
          <w:lang w:eastAsia="zh-CN"/>
        </w:rPr>
      </w:pPr>
      <w:r w:rsidRPr="006A3430">
        <w:rPr>
          <w:rFonts w:ascii="Times New Roman" w:eastAsia="Times New Roman" w:hAnsi="Times New Roman" w:cs="Times New Roman"/>
          <w:b/>
          <w:i/>
          <w:iCs/>
          <w:sz w:val="24"/>
          <w:szCs w:val="24"/>
          <w:lang w:eastAsia="zh-CN"/>
        </w:rPr>
        <w:t>„Budowa i przebudowa ul. Leśnej w Nowym Tomyślu i Paproci – część II”</w:t>
      </w:r>
    </w:p>
    <w:p w14:paraId="161D2BDC" w14:textId="77777777" w:rsidR="006A3430" w:rsidRPr="00262F6F" w:rsidRDefault="006A3430" w:rsidP="00262F6F">
      <w:pPr>
        <w:autoSpaceDE w:val="0"/>
        <w:spacing w:line="276" w:lineRule="auto"/>
        <w:jc w:val="center"/>
        <w:rPr>
          <w:rFonts w:ascii="Times New Roman" w:hAnsi="Times New Roman" w:cs="Times New Roman"/>
          <w:b/>
          <w:bCs/>
          <w:i/>
          <w:iCs/>
          <w:sz w:val="24"/>
          <w:szCs w:val="24"/>
        </w:rPr>
      </w:pPr>
    </w:p>
    <w:p w14:paraId="315B9B58" w14:textId="445A1E35" w:rsidR="00F47B52" w:rsidRPr="001601B9" w:rsidRDefault="00F47B52" w:rsidP="001601B9">
      <w:pPr>
        <w:pStyle w:val="Akapitzlist"/>
        <w:numPr>
          <w:ilvl w:val="0"/>
          <w:numId w:val="9"/>
        </w:numPr>
        <w:jc w:val="center"/>
        <w:rPr>
          <w:rFonts w:ascii="Times New Roman" w:eastAsia="Times New Roman" w:hAnsi="Times New Roman" w:cs="Times New Roman"/>
          <w:sz w:val="24"/>
          <w:szCs w:val="24"/>
        </w:rPr>
      </w:pPr>
    </w:p>
    <w:p w14:paraId="5B930E55" w14:textId="14271C2F" w:rsidR="00F47B52" w:rsidRDefault="00F47B52" w:rsidP="002F5FB2">
      <w:pPr>
        <w:spacing w:line="276" w:lineRule="auto"/>
        <w:jc w:val="both"/>
        <w:rPr>
          <w:rFonts w:ascii="Times New Roman" w:eastAsia="Calibri" w:hAnsi="Times New Roman" w:cs="Times New Roman"/>
          <w:sz w:val="24"/>
          <w:szCs w:val="24"/>
        </w:rPr>
      </w:pPr>
      <w:r w:rsidRPr="00621FF0">
        <w:rPr>
          <w:rFonts w:ascii="Times New Roman" w:eastAsia="Calibri" w:hAnsi="Times New Roman" w:cs="Times New Roman"/>
          <w:sz w:val="24"/>
          <w:szCs w:val="24"/>
        </w:rPr>
        <w:t>Zamawiający informuje, że</w:t>
      </w:r>
      <w:r w:rsidR="009A212D">
        <w:rPr>
          <w:rFonts w:ascii="Times New Roman" w:eastAsia="Calibri" w:hAnsi="Times New Roman" w:cs="Times New Roman"/>
          <w:sz w:val="24"/>
          <w:szCs w:val="24"/>
        </w:rPr>
        <w:t xml:space="preserve"> unieważnia czynność udzielenia wyjaśnień treści SWZ z dnia 17 lipca 2023 r. w zakresie odpowiedzi na pytania nr 1 i 4</w:t>
      </w:r>
      <w:r w:rsidR="008402AB">
        <w:rPr>
          <w:rFonts w:ascii="Times New Roman" w:eastAsia="Calibri" w:hAnsi="Times New Roman" w:cs="Times New Roman"/>
          <w:sz w:val="24"/>
          <w:szCs w:val="24"/>
        </w:rPr>
        <w:t xml:space="preserve">, o następującej treści: </w:t>
      </w:r>
    </w:p>
    <w:p w14:paraId="0FBF946B" w14:textId="77777777" w:rsidR="008402AB" w:rsidRPr="00621FF0" w:rsidRDefault="008402AB" w:rsidP="002F5FB2">
      <w:pPr>
        <w:spacing w:line="276" w:lineRule="auto"/>
        <w:jc w:val="both"/>
        <w:rPr>
          <w:rFonts w:ascii="Times New Roman" w:eastAsia="Times New Roman" w:hAnsi="Times New Roman" w:cs="Times New Roman"/>
          <w:sz w:val="24"/>
          <w:szCs w:val="24"/>
        </w:rPr>
      </w:pPr>
    </w:p>
    <w:p w14:paraId="12393C4B" w14:textId="77777777" w:rsidR="003E6AAA" w:rsidRDefault="003E6AAA" w:rsidP="003E6AAA">
      <w:pPr>
        <w:pStyle w:val="Akapitzlist"/>
        <w:spacing w:after="0"/>
        <w:ind w:left="426"/>
        <w:jc w:val="both"/>
        <w:rPr>
          <w:rFonts w:ascii="Times New Roman" w:hAnsi="Times New Roman" w:cs="Times New Roman"/>
          <w:b/>
          <w:bCs/>
          <w:sz w:val="24"/>
          <w:szCs w:val="24"/>
        </w:rPr>
      </w:pPr>
    </w:p>
    <w:p w14:paraId="0139DF05" w14:textId="77777777" w:rsidR="003E6AAA" w:rsidRDefault="003E6AAA" w:rsidP="003E6AAA">
      <w:pPr>
        <w:pStyle w:val="Akapitzlist"/>
        <w:numPr>
          <w:ilvl w:val="0"/>
          <w:numId w:val="7"/>
        </w:numPr>
        <w:ind w:left="426" w:hanging="426"/>
        <w:jc w:val="both"/>
        <w:rPr>
          <w:rFonts w:ascii="Times New Roman" w:hAnsi="Times New Roman" w:cs="Times New Roman"/>
          <w:i/>
          <w:iCs/>
          <w:sz w:val="24"/>
          <w:szCs w:val="24"/>
        </w:rPr>
      </w:pPr>
      <w:r w:rsidRPr="003E6AAA">
        <w:rPr>
          <w:rFonts w:ascii="Times New Roman" w:hAnsi="Times New Roman" w:cs="Times New Roman"/>
          <w:b/>
          <w:bCs/>
          <w:sz w:val="24"/>
          <w:szCs w:val="24"/>
        </w:rPr>
        <w:t>Pytanie</w:t>
      </w:r>
      <w:r w:rsidRPr="003E6AAA">
        <w:rPr>
          <w:rFonts w:ascii="Times New Roman" w:hAnsi="Times New Roman" w:cs="Times New Roman"/>
          <w:i/>
          <w:iCs/>
          <w:sz w:val="24"/>
          <w:szCs w:val="24"/>
        </w:rPr>
        <w:t>: Dotyczy rozdz. III pkt 4 i rozdz. V SWZ oraz §3 ust. 2 wzoru umowy. Wykonawca wskazuje, że określony przez Zamawiającego termin wykonania przedmiotu umowy do 15.11.2023 r. jest nierealny. Na samą mapę geodezyjną potrzebną do decyzji pozwolenia na użytkowanie potrzebne jest około półtora miesiąca, a do tego doliczyć jeszcze należy uzyskanie samej decyzji (i to ostatecznej!). Biorąc pod uwagę ważność oferty 30 dni, prawdopodobną datą podpisania umowy jest 14.sierpnia, a przekazania placu budowy 21.sierpnia. Oznacza to, że na zrealizowanie robót pozostaje niecały miesiąc i to pod warunkiem ich natychmiastowego rozpoczęcia, a pamiętać należy, że Wykonawca musi najpierw przygotować projekt Tymczasowej Organizacji Ruchu na czas budowy i przedłożyć go do zatwierdzenia Zamawiającemu przed przystąpieniem do robót, a następnie zatwierdzić go u odpowiednich służb.</w:t>
      </w:r>
    </w:p>
    <w:p w14:paraId="22C42A12" w14:textId="7B18CB3D" w:rsidR="003E6AAA" w:rsidRPr="003E6AAA" w:rsidRDefault="003E6AAA" w:rsidP="003E6AAA">
      <w:pPr>
        <w:pStyle w:val="Akapitzlist"/>
        <w:ind w:left="426"/>
        <w:jc w:val="both"/>
        <w:rPr>
          <w:rFonts w:ascii="Times New Roman" w:hAnsi="Times New Roman" w:cs="Times New Roman"/>
          <w:i/>
          <w:iCs/>
          <w:sz w:val="24"/>
          <w:szCs w:val="24"/>
        </w:rPr>
      </w:pPr>
      <w:r w:rsidRPr="003E6AAA">
        <w:rPr>
          <w:rFonts w:ascii="Times New Roman" w:hAnsi="Times New Roman" w:cs="Times New Roman"/>
          <w:i/>
          <w:iCs/>
          <w:sz w:val="24"/>
          <w:szCs w:val="24"/>
        </w:rPr>
        <w:t>W związku z powyższym, aby urealnić warunki umowy, Wykonawca wnosi o wydłużenie terminu realizacji o trzy miesiące, tj. np. do 14.02.2024 r.</w:t>
      </w:r>
    </w:p>
    <w:p w14:paraId="2E09773E" w14:textId="77777777" w:rsidR="003E6AAA" w:rsidRDefault="003E6AAA" w:rsidP="003E6AAA">
      <w:pPr>
        <w:pStyle w:val="Akapitzlist"/>
        <w:spacing w:after="0"/>
        <w:ind w:left="284"/>
        <w:jc w:val="both"/>
        <w:rPr>
          <w:rFonts w:ascii="Times New Roman" w:hAnsi="Times New Roman" w:cs="Times New Roman"/>
          <w:b/>
          <w:bCs/>
          <w:sz w:val="24"/>
          <w:szCs w:val="24"/>
          <w:u w:val="single"/>
        </w:rPr>
      </w:pPr>
    </w:p>
    <w:p w14:paraId="00959C1C" w14:textId="35A8D20F" w:rsidR="003E6AAA" w:rsidRDefault="003E6AAA" w:rsidP="003E6AAA">
      <w:pPr>
        <w:pStyle w:val="Akapitzlist"/>
        <w:spacing w:after="0"/>
        <w:ind w:left="426"/>
        <w:jc w:val="both"/>
        <w:rPr>
          <w:rFonts w:ascii="Times New Roman" w:hAnsi="Times New Roman" w:cs="Times New Roman"/>
          <w:b/>
          <w:bCs/>
          <w:sz w:val="24"/>
          <w:szCs w:val="24"/>
        </w:rPr>
      </w:pPr>
      <w:r w:rsidRPr="00BE0675">
        <w:rPr>
          <w:rFonts w:ascii="Times New Roman" w:hAnsi="Times New Roman" w:cs="Times New Roman"/>
          <w:b/>
          <w:bCs/>
          <w:sz w:val="24"/>
          <w:szCs w:val="24"/>
          <w:u w:val="single"/>
        </w:rPr>
        <w:t>Odpowiedź:</w:t>
      </w:r>
      <w:r w:rsidRPr="00BE0675">
        <w:rPr>
          <w:rFonts w:ascii="Times New Roman" w:hAnsi="Times New Roman" w:cs="Times New Roman"/>
          <w:sz w:val="24"/>
          <w:szCs w:val="24"/>
        </w:rPr>
        <w:t xml:space="preserve"> </w:t>
      </w:r>
      <w:r w:rsidR="00A971F9" w:rsidRPr="00A971F9">
        <w:rPr>
          <w:rFonts w:ascii="Times New Roman" w:hAnsi="Times New Roman" w:cs="Times New Roman"/>
          <w:b/>
          <w:bCs/>
          <w:sz w:val="24"/>
          <w:szCs w:val="24"/>
        </w:rPr>
        <w:t>Zamawiający nie wyraża zgody na wydłużenie terminu wykonania przedmiotu zamówienia</w:t>
      </w:r>
      <w:r w:rsidR="00A971F9">
        <w:rPr>
          <w:rFonts w:ascii="Times New Roman" w:hAnsi="Times New Roman" w:cs="Times New Roman"/>
          <w:b/>
          <w:bCs/>
          <w:sz w:val="24"/>
          <w:szCs w:val="24"/>
        </w:rPr>
        <w:t>.</w:t>
      </w:r>
    </w:p>
    <w:p w14:paraId="530D6A05" w14:textId="77777777" w:rsidR="003E6AAA" w:rsidRDefault="003E6AAA" w:rsidP="003E6AAA">
      <w:pPr>
        <w:pStyle w:val="Akapitzlist"/>
        <w:spacing w:after="0"/>
        <w:ind w:left="426"/>
        <w:jc w:val="both"/>
        <w:rPr>
          <w:rFonts w:ascii="Times New Roman" w:hAnsi="Times New Roman" w:cs="Times New Roman"/>
          <w:b/>
          <w:bCs/>
          <w:sz w:val="24"/>
          <w:szCs w:val="24"/>
        </w:rPr>
      </w:pPr>
    </w:p>
    <w:p w14:paraId="7D6CC31C" w14:textId="77777777" w:rsidR="003E6AAA" w:rsidRDefault="003E6AAA" w:rsidP="003E6AAA">
      <w:pPr>
        <w:pStyle w:val="Akapitzlist"/>
        <w:spacing w:after="0"/>
        <w:ind w:left="426"/>
        <w:jc w:val="both"/>
        <w:rPr>
          <w:rFonts w:ascii="Times New Roman" w:hAnsi="Times New Roman" w:cs="Times New Roman"/>
          <w:b/>
          <w:bCs/>
          <w:sz w:val="24"/>
          <w:szCs w:val="24"/>
        </w:rPr>
      </w:pPr>
    </w:p>
    <w:p w14:paraId="06B9C8FA" w14:textId="115013C6" w:rsidR="003E6AAA" w:rsidRPr="003E6AAA" w:rsidRDefault="003E6AAA" w:rsidP="009A212D">
      <w:pPr>
        <w:pStyle w:val="Akapitzlist"/>
        <w:numPr>
          <w:ilvl w:val="0"/>
          <w:numId w:val="12"/>
        </w:numPr>
        <w:jc w:val="both"/>
        <w:rPr>
          <w:rFonts w:ascii="Times New Roman" w:hAnsi="Times New Roman" w:cs="Times New Roman"/>
          <w:i/>
          <w:iCs/>
          <w:sz w:val="24"/>
          <w:szCs w:val="24"/>
        </w:rPr>
      </w:pPr>
      <w:r w:rsidRPr="001601B9">
        <w:rPr>
          <w:rFonts w:ascii="Times New Roman" w:hAnsi="Times New Roman" w:cs="Times New Roman"/>
          <w:b/>
          <w:bCs/>
          <w:sz w:val="24"/>
          <w:szCs w:val="24"/>
        </w:rPr>
        <w:t>Pytanie</w:t>
      </w:r>
      <w:r w:rsidRPr="001601B9">
        <w:rPr>
          <w:rFonts w:ascii="Times New Roman" w:hAnsi="Times New Roman" w:cs="Times New Roman"/>
          <w:i/>
          <w:iCs/>
          <w:sz w:val="24"/>
          <w:szCs w:val="24"/>
        </w:rPr>
        <w:t>:</w:t>
      </w:r>
      <w:r>
        <w:rPr>
          <w:rFonts w:ascii="Times New Roman" w:hAnsi="Times New Roman" w:cs="Times New Roman"/>
          <w:i/>
          <w:iCs/>
          <w:sz w:val="24"/>
          <w:szCs w:val="24"/>
        </w:rPr>
        <w:t xml:space="preserve"> </w:t>
      </w:r>
      <w:r w:rsidRPr="003E6AAA">
        <w:rPr>
          <w:rFonts w:ascii="Times New Roman" w:hAnsi="Times New Roman" w:cs="Times New Roman"/>
          <w:i/>
          <w:iCs/>
          <w:sz w:val="24"/>
          <w:szCs w:val="24"/>
        </w:rPr>
        <w:t>Dotyczy rozdz. V SWZ oraz § 3 ust. 2 wzoru umowy. Zgodnie z Art. 436 ustawy Prawo zamówień publicznych, termin zakończenia umowy musi być określony w dniach, tygodniach, miesiącach lub latach (liczone od zawarcia umowy), a nie datą dzienną. Wnosimy o zmianę formy określenia terminu zakończenia, tak aby było to zgodne z ustawą.</w:t>
      </w:r>
    </w:p>
    <w:p w14:paraId="20D12B25" w14:textId="77777777" w:rsidR="003E6AAA" w:rsidRDefault="003E6AAA" w:rsidP="003E6AAA">
      <w:pPr>
        <w:pStyle w:val="Akapitzlist"/>
        <w:spacing w:after="0"/>
        <w:ind w:left="284"/>
        <w:jc w:val="both"/>
        <w:rPr>
          <w:rFonts w:ascii="Times New Roman" w:hAnsi="Times New Roman" w:cs="Times New Roman"/>
          <w:b/>
          <w:bCs/>
          <w:sz w:val="24"/>
          <w:szCs w:val="24"/>
          <w:u w:val="single"/>
        </w:rPr>
      </w:pPr>
    </w:p>
    <w:p w14:paraId="48D6C6FC" w14:textId="4DCE6890" w:rsidR="008B06A1" w:rsidRDefault="003E6AAA" w:rsidP="00795DCC">
      <w:pPr>
        <w:spacing w:line="276" w:lineRule="auto"/>
        <w:ind w:left="426"/>
        <w:jc w:val="both"/>
        <w:rPr>
          <w:rFonts w:ascii="Times New Roman" w:hAnsi="Times New Roman" w:cs="Times New Roman"/>
          <w:b/>
          <w:bCs/>
          <w:sz w:val="24"/>
          <w:szCs w:val="24"/>
        </w:rPr>
      </w:pPr>
      <w:r w:rsidRPr="00BE0675">
        <w:rPr>
          <w:rFonts w:ascii="Times New Roman" w:hAnsi="Times New Roman" w:cs="Times New Roman"/>
          <w:b/>
          <w:bCs/>
          <w:sz w:val="24"/>
          <w:szCs w:val="24"/>
          <w:u w:val="single"/>
        </w:rPr>
        <w:t>Odpowiedź:</w:t>
      </w:r>
      <w:r w:rsidRPr="00BE0675">
        <w:rPr>
          <w:rFonts w:ascii="Times New Roman" w:hAnsi="Times New Roman" w:cs="Times New Roman"/>
          <w:sz w:val="24"/>
          <w:szCs w:val="24"/>
        </w:rPr>
        <w:t xml:space="preserve"> </w:t>
      </w:r>
      <w:r w:rsidRPr="00893CBA">
        <w:rPr>
          <w:rFonts w:ascii="Times New Roman" w:hAnsi="Times New Roman" w:cs="Times New Roman"/>
          <w:b/>
          <w:bCs/>
          <w:sz w:val="24"/>
          <w:szCs w:val="24"/>
        </w:rPr>
        <w:t xml:space="preserve">Zamawiający informuje, że </w:t>
      </w:r>
      <w:r w:rsidR="00C30E48">
        <w:rPr>
          <w:rFonts w:ascii="Times New Roman" w:hAnsi="Times New Roman" w:cs="Times New Roman"/>
          <w:b/>
          <w:bCs/>
          <w:sz w:val="24"/>
          <w:szCs w:val="24"/>
        </w:rPr>
        <w:t xml:space="preserve">termin wykonania przedmiotu umowy został określony za pomocą konkretnej daty </w:t>
      </w:r>
      <w:r w:rsidR="008B06A1">
        <w:rPr>
          <w:rFonts w:ascii="Times New Roman" w:hAnsi="Times New Roman" w:cs="Times New Roman"/>
          <w:b/>
          <w:bCs/>
          <w:sz w:val="24"/>
          <w:szCs w:val="24"/>
        </w:rPr>
        <w:t xml:space="preserve">w związku z </w:t>
      </w:r>
      <w:r w:rsidR="008B06A1" w:rsidRPr="008B06A1">
        <w:rPr>
          <w:rFonts w:ascii="Times New Roman" w:hAnsi="Times New Roman" w:cs="Times New Roman"/>
          <w:b/>
          <w:bCs/>
          <w:sz w:val="24"/>
          <w:szCs w:val="24"/>
        </w:rPr>
        <w:t>dofinansowan</w:t>
      </w:r>
      <w:r w:rsidR="008B06A1">
        <w:rPr>
          <w:rFonts w:ascii="Times New Roman" w:hAnsi="Times New Roman" w:cs="Times New Roman"/>
          <w:b/>
          <w:bCs/>
          <w:sz w:val="24"/>
          <w:szCs w:val="24"/>
        </w:rPr>
        <w:t>i</w:t>
      </w:r>
      <w:r w:rsidR="008B06A1" w:rsidRPr="008B06A1">
        <w:rPr>
          <w:rFonts w:ascii="Times New Roman" w:hAnsi="Times New Roman" w:cs="Times New Roman"/>
          <w:b/>
          <w:bCs/>
          <w:sz w:val="24"/>
          <w:szCs w:val="24"/>
        </w:rPr>
        <w:t>e</w:t>
      </w:r>
      <w:r w:rsidR="008B06A1">
        <w:rPr>
          <w:rFonts w:ascii="Times New Roman" w:hAnsi="Times New Roman" w:cs="Times New Roman"/>
          <w:b/>
          <w:bCs/>
          <w:sz w:val="24"/>
          <w:szCs w:val="24"/>
        </w:rPr>
        <w:t>m</w:t>
      </w:r>
      <w:r w:rsidR="008B06A1" w:rsidRPr="008B06A1">
        <w:rPr>
          <w:rFonts w:ascii="Times New Roman" w:hAnsi="Times New Roman" w:cs="Times New Roman"/>
          <w:b/>
          <w:bCs/>
          <w:sz w:val="24"/>
          <w:szCs w:val="24"/>
        </w:rPr>
        <w:t xml:space="preserve"> ze środków Europejskiego Funduszu Rolnego na rzecz Rozwoju Obszarów Wiejskich w ramach Programu Rozwoju Obszarów Wiejskich na lata 2014-2020.</w:t>
      </w:r>
    </w:p>
    <w:p w14:paraId="27DE36E2" w14:textId="771CB210" w:rsidR="00031744" w:rsidRPr="00795DCC" w:rsidRDefault="00031744" w:rsidP="00795DCC">
      <w:pPr>
        <w:spacing w:line="276" w:lineRule="auto"/>
        <w:ind w:left="426"/>
        <w:jc w:val="both"/>
        <w:rPr>
          <w:rFonts w:ascii="Times New Roman" w:hAnsi="Times New Roman" w:cs="Times New Roman"/>
          <w:b/>
          <w:bCs/>
          <w:sz w:val="24"/>
          <w:szCs w:val="24"/>
        </w:rPr>
      </w:pPr>
      <w:r w:rsidRPr="00795DCC">
        <w:rPr>
          <w:rFonts w:ascii="Times New Roman" w:hAnsi="Times New Roman" w:cs="Times New Roman"/>
          <w:b/>
          <w:bCs/>
          <w:sz w:val="24"/>
          <w:szCs w:val="24"/>
        </w:rPr>
        <w:t>Fakt konieczność wydatkowania zewnętrznych środków finansowych do określonego terminu upoważnia zatem Zamawiającego do określenia realizacji przedmiotu</w:t>
      </w:r>
      <w:r w:rsidR="00795DCC">
        <w:rPr>
          <w:rFonts w:ascii="Times New Roman" w:hAnsi="Times New Roman" w:cs="Times New Roman"/>
          <w:b/>
          <w:bCs/>
          <w:sz w:val="24"/>
          <w:szCs w:val="24"/>
        </w:rPr>
        <w:t xml:space="preserve"> </w:t>
      </w:r>
      <w:r w:rsidRPr="00795DCC">
        <w:rPr>
          <w:rFonts w:ascii="Times New Roman" w:hAnsi="Times New Roman" w:cs="Times New Roman"/>
          <w:b/>
          <w:bCs/>
          <w:sz w:val="24"/>
          <w:szCs w:val="24"/>
        </w:rPr>
        <w:t xml:space="preserve">zamówienia konkretną datą. </w:t>
      </w:r>
    </w:p>
    <w:p w14:paraId="4E3501A9" w14:textId="12EC460F" w:rsidR="00031744" w:rsidRPr="008B06A1" w:rsidRDefault="00031744" w:rsidP="00795DCC">
      <w:pPr>
        <w:spacing w:line="276" w:lineRule="auto"/>
        <w:ind w:left="426"/>
        <w:jc w:val="both"/>
        <w:rPr>
          <w:rFonts w:ascii="Times New Roman" w:hAnsi="Times New Roman" w:cs="Times New Roman"/>
          <w:b/>
          <w:bCs/>
          <w:sz w:val="24"/>
          <w:szCs w:val="24"/>
        </w:rPr>
      </w:pPr>
      <w:r w:rsidRPr="00031744">
        <w:rPr>
          <w:rFonts w:ascii="Times New Roman" w:hAnsi="Times New Roman" w:cs="Times New Roman"/>
          <w:b/>
          <w:bCs/>
          <w:sz w:val="24"/>
          <w:szCs w:val="24"/>
        </w:rPr>
        <w:tab/>
      </w:r>
    </w:p>
    <w:p w14:paraId="34915A77" w14:textId="77777777" w:rsidR="00224C3C" w:rsidRDefault="00224C3C" w:rsidP="003E6AAA">
      <w:pPr>
        <w:pStyle w:val="Akapitzlist"/>
        <w:spacing w:after="0"/>
        <w:ind w:left="426"/>
        <w:jc w:val="both"/>
        <w:rPr>
          <w:rFonts w:ascii="Times New Roman" w:hAnsi="Times New Roman" w:cs="Times New Roman"/>
          <w:b/>
          <w:bCs/>
          <w:sz w:val="24"/>
          <w:szCs w:val="24"/>
        </w:rPr>
      </w:pPr>
    </w:p>
    <w:p w14:paraId="11456435" w14:textId="77777777" w:rsidR="00F71086" w:rsidRPr="00F71086" w:rsidRDefault="00F71086" w:rsidP="00F71086">
      <w:pPr>
        <w:spacing w:line="276" w:lineRule="auto"/>
        <w:jc w:val="both"/>
        <w:rPr>
          <w:rFonts w:ascii="Times New Roman" w:hAnsi="Times New Roman" w:cs="Times New Roman"/>
          <w:sz w:val="24"/>
          <w:szCs w:val="24"/>
        </w:rPr>
      </w:pPr>
    </w:p>
    <w:p w14:paraId="0ADBE125" w14:textId="77777777" w:rsidR="00F71086" w:rsidRPr="00F71086" w:rsidRDefault="00F71086" w:rsidP="00F71086">
      <w:pPr>
        <w:spacing w:line="276" w:lineRule="auto"/>
        <w:jc w:val="both"/>
        <w:rPr>
          <w:rFonts w:ascii="Times New Roman" w:hAnsi="Times New Roman" w:cs="Times New Roman"/>
          <w:sz w:val="24"/>
          <w:szCs w:val="24"/>
        </w:rPr>
      </w:pPr>
      <w:r w:rsidRPr="00F71086">
        <w:rPr>
          <w:rFonts w:ascii="Times New Roman" w:hAnsi="Times New Roman" w:cs="Times New Roman"/>
          <w:sz w:val="24"/>
          <w:szCs w:val="24"/>
        </w:rPr>
        <w:t>W pozostałym zakresie SWZ oraz załączniki do SWZ pozostają bez zmian.</w:t>
      </w:r>
    </w:p>
    <w:p w14:paraId="4A3F00D8" w14:textId="68486FA8" w:rsidR="00C014B4" w:rsidRDefault="00C014B4" w:rsidP="002F5FB2">
      <w:pPr>
        <w:spacing w:line="276" w:lineRule="auto"/>
        <w:jc w:val="both"/>
        <w:rPr>
          <w:rFonts w:ascii="Times New Roman" w:hAnsi="Times New Roman" w:cs="Times New Roman"/>
          <w:sz w:val="24"/>
          <w:szCs w:val="24"/>
        </w:rPr>
      </w:pPr>
    </w:p>
    <w:sectPr w:rsidR="00C014B4">
      <w:headerReference w:type="default" r:id="rId8"/>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07B0" w14:textId="77777777" w:rsidR="00A61340" w:rsidRDefault="00A61340" w:rsidP="00B46340">
      <w:r>
        <w:separator/>
      </w:r>
    </w:p>
  </w:endnote>
  <w:endnote w:type="continuationSeparator" w:id="0">
    <w:p w14:paraId="2BFFC118" w14:textId="77777777" w:rsidR="00A61340" w:rsidRDefault="00A61340" w:rsidP="00B4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588847"/>
      <w:docPartObj>
        <w:docPartGallery w:val="Page Numbers (Bottom of Page)"/>
        <w:docPartUnique/>
      </w:docPartObj>
    </w:sdtPr>
    <w:sdtEndPr/>
    <w:sdtContent>
      <w:p w14:paraId="1455D52B" w14:textId="099B3996" w:rsidR="00B46340" w:rsidRDefault="00B46340">
        <w:pPr>
          <w:pStyle w:val="Stopka"/>
          <w:jc w:val="right"/>
        </w:pPr>
        <w:r>
          <w:fldChar w:fldCharType="begin"/>
        </w:r>
        <w:r>
          <w:instrText>PAGE   \* MERGEFORMAT</w:instrText>
        </w:r>
        <w:r>
          <w:fldChar w:fldCharType="separate"/>
        </w:r>
        <w:r>
          <w:t>2</w:t>
        </w:r>
        <w:r>
          <w:fldChar w:fldCharType="end"/>
        </w:r>
      </w:p>
    </w:sdtContent>
  </w:sdt>
  <w:p w14:paraId="21FD8D95" w14:textId="77777777" w:rsidR="00B46340" w:rsidRDefault="00B463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18D6" w14:textId="77777777" w:rsidR="00A61340" w:rsidRDefault="00A61340" w:rsidP="00B46340">
      <w:r>
        <w:separator/>
      </w:r>
    </w:p>
  </w:footnote>
  <w:footnote w:type="continuationSeparator" w:id="0">
    <w:p w14:paraId="5532BA07" w14:textId="77777777" w:rsidR="00A61340" w:rsidRDefault="00A61340" w:rsidP="00B4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A4D1" w14:textId="77777777" w:rsidR="006A3430" w:rsidRDefault="006A3430" w:rsidP="006A3430">
    <w:pPr>
      <w:pStyle w:val="Bezodstpw"/>
      <w:shd w:val="clear" w:color="auto" w:fill="FFFFFF"/>
      <w:rPr>
        <w:lang w:val="pl-PL"/>
      </w:rPr>
    </w:pPr>
  </w:p>
  <w:p w14:paraId="121E55D8" w14:textId="7055446A" w:rsidR="006A3430" w:rsidRDefault="00DC0209" w:rsidP="006A3430">
    <w:pPr>
      <w:pStyle w:val="Bezodstpw"/>
      <w:shd w:val="clear" w:color="auto" w:fill="FFFFFF"/>
      <w:rPr>
        <w:lang w:val="pl-PL"/>
      </w:rPr>
    </w:pPr>
    <w:r>
      <w:rPr>
        <w:lang w:val="pl-PL"/>
      </w:rPr>
      <w:br/>
    </w:r>
    <w:r w:rsidR="006A3430">
      <w:rPr>
        <w:noProof/>
      </w:rPr>
      <w:drawing>
        <wp:inline distT="0" distB="0" distL="0" distR="0" wp14:anchorId="33D0ECB9" wp14:editId="4C3B058B">
          <wp:extent cx="1114425" cy="762000"/>
          <wp:effectExtent l="0" t="0" r="9525" b="0"/>
          <wp:docPr id="95127733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r w:rsidR="006A3430">
      <w:rPr>
        <w:lang w:val="pl-PL"/>
      </w:rPr>
      <w:t xml:space="preserve">            </w:t>
    </w:r>
    <w:r w:rsidR="006A3430">
      <w:rPr>
        <w:noProof/>
      </w:rPr>
      <w:drawing>
        <wp:inline distT="0" distB="0" distL="0" distR="0" wp14:anchorId="71163CE9" wp14:editId="319C07C2">
          <wp:extent cx="809625" cy="809625"/>
          <wp:effectExtent l="0" t="0" r="9525" b="9525"/>
          <wp:docPr id="31915840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006A3430">
      <w:rPr>
        <w:lang w:val="pl-PL"/>
      </w:rPr>
      <w:t xml:space="preserve">            </w:t>
    </w:r>
    <w:r w:rsidR="006A3430" w:rsidRPr="00830041">
      <w:rPr>
        <w:noProof/>
        <w:lang w:val="pl-PL" w:eastAsia="pl-PL" w:bidi="ar-SA"/>
      </w:rPr>
      <w:drawing>
        <wp:inline distT="0" distB="0" distL="0" distR="0" wp14:anchorId="7D2BB053" wp14:editId="353C316B">
          <wp:extent cx="771525" cy="752475"/>
          <wp:effectExtent l="0" t="0" r="9525" b="9525"/>
          <wp:docPr id="1207268488" name="Obraz 2"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l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r w:rsidR="006A3430">
      <w:rPr>
        <w:lang w:val="pl-PL"/>
      </w:rPr>
      <w:t xml:space="preserve">           </w:t>
    </w:r>
    <w:r w:rsidR="006A3430" w:rsidRPr="00830041">
      <w:rPr>
        <w:noProof/>
        <w:lang w:val="pl-PL" w:eastAsia="pl-PL" w:bidi="ar-SA"/>
      </w:rPr>
      <w:drawing>
        <wp:inline distT="0" distB="0" distL="0" distR="0" wp14:anchorId="10185FC2" wp14:editId="65480DD5">
          <wp:extent cx="1724025" cy="704850"/>
          <wp:effectExtent l="0" t="0" r="9525" b="0"/>
          <wp:docPr id="2102374778" name="Obraz 1" descr="logo 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r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025" cy="704850"/>
                  </a:xfrm>
                  <a:prstGeom prst="rect">
                    <a:avLst/>
                  </a:prstGeom>
                  <a:noFill/>
                  <a:ln>
                    <a:noFill/>
                  </a:ln>
                </pic:spPr>
              </pic:pic>
            </a:graphicData>
          </a:graphic>
        </wp:inline>
      </w:drawing>
    </w:r>
    <w:r w:rsidR="006A3430">
      <w:rPr>
        <w:lang w:val="pl-PL"/>
      </w:rPr>
      <w:t xml:space="preserve">   </w:t>
    </w:r>
  </w:p>
  <w:p w14:paraId="30CFF412" w14:textId="77777777" w:rsidR="006A3430" w:rsidRDefault="006A3430" w:rsidP="006A3430">
    <w:pPr>
      <w:pStyle w:val="Bezodstpw"/>
      <w:shd w:val="clear" w:color="auto" w:fill="FFFFFF"/>
      <w:rPr>
        <w:lang w:val="pl-PL"/>
      </w:rPr>
    </w:pPr>
  </w:p>
  <w:p w14:paraId="34D31DA6" w14:textId="017CB404" w:rsidR="006A3430" w:rsidRDefault="006A3430" w:rsidP="006A3430">
    <w:pPr>
      <w:pStyle w:val="Bezodstpw"/>
      <w:shd w:val="clear" w:color="auto" w:fill="FFFFFF"/>
      <w:rPr>
        <w:sz w:val="20"/>
        <w:szCs w:val="20"/>
        <w:lang w:val="pl-PL"/>
      </w:rPr>
    </w:pPr>
    <w:r w:rsidRPr="006A3430">
      <w:rPr>
        <w:sz w:val="20"/>
        <w:szCs w:val="20"/>
        <w:lang w:val="pl-PL"/>
      </w:rPr>
      <w:t>Europejski Fundusz Rolny na rzecz Rozwoju Obszarów Wiejskich. Europa inwestująca w obszary wiejskie.</w:t>
    </w:r>
  </w:p>
  <w:p w14:paraId="70B88505" w14:textId="77777777" w:rsidR="006A3430" w:rsidRPr="006A3430" w:rsidRDefault="006A3430" w:rsidP="006A3430">
    <w:pPr>
      <w:pStyle w:val="Bezodstpw"/>
      <w:shd w:val="clear" w:color="auto" w:fill="FFFFFF"/>
      <w:rPr>
        <w:sz w:val="20"/>
        <w:szCs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088"/>
    <w:multiLevelType w:val="multilevel"/>
    <w:tmpl w:val="524CC31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50F90"/>
    <w:multiLevelType w:val="hybridMultilevel"/>
    <w:tmpl w:val="CADE639A"/>
    <w:lvl w:ilvl="0" w:tplc="6B6A6172">
      <w:start w:val="1"/>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FB188A"/>
    <w:multiLevelType w:val="hybridMultilevel"/>
    <w:tmpl w:val="5E3CBAC6"/>
    <w:lvl w:ilvl="0" w:tplc="E71EE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4CA5CB7"/>
    <w:multiLevelType w:val="hybridMultilevel"/>
    <w:tmpl w:val="699879BE"/>
    <w:lvl w:ilvl="0" w:tplc="234EDD88">
      <w:start w:val="4"/>
      <w:numFmt w:val="decimal"/>
      <w:lvlText w:val="%1."/>
      <w:lvlJc w:val="left"/>
      <w:pPr>
        <w:ind w:left="360" w:hanging="360"/>
      </w:pPr>
      <w:rPr>
        <w:rFonts w:eastAsiaTheme="minorHAnsi" w:hint="default"/>
        <w:b/>
        <w:i w:val="0"/>
      </w:rPr>
    </w:lvl>
    <w:lvl w:ilvl="1" w:tplc="04150019" w:tentative="1">
      <w:start w:val="1"/>
      <w:numFmt w:val="lowerLetter"/>
      <w:lvlText w:val="%2."/>
      <w:lvlJc w:val="left"/>
      <w:pPr>
        <w:ind w:left="-1044" w:hanging="360"/>
      </w:pPr>
    </w:lvl>
    <w:lvl w:ilvl="2" w:tplc="0415001B" w:tentative="1">
      <w:start w:val="1"/>
      <w:numFmt w:val="lowerRoman"/>
      <w:lvlText w:val="%3."/>
      <w:lvlJc w:val="right"/>
      <w:pPr>
        <w:ind w:left="-324" w:hanging="180"/>
      </w:pPr>
    </w:lvl>
    <w:lvl w:ilvl="3" w:tplc="0415000F" w:tentative="1">
      <w:start w:val="1"/>
      <w:numFmt w:val="decimal"/>
      <w:lvlText w:val="%4."/>
      <w:lvlJc w:val="left"/>
      <w:pPr>
        <w:ind w:left="396" w:hanging="360"/>
      </w:pPr>
    </w:lvl>
    <w:lvl w:ilvl="4" w:tplc="04150019" w:tentative="1">
      <w:start w:val="1"/>
      <w:numFmt w:val="lowerLetter"/>
      <w:lvlText w:val="%5."/>
      <w:lvlJc w:val="left"/>
      <w:pPr>
        <w:ind w:left="1116" w:hanging="360"/>
      </w:pPr>
    </w:lvl>
    <w:lvl w:ilvl="5" w:tplc="0415001B" w:tentative="1">
      <w:start w:val="1"/>
      <w:numFmt w:val="lowerRoman"/>
      <w:lvlText w:val="%6."/>
      <w:lvlJc w:val="right"/>
      <w:pPr>
        <w:ind w:left="1836" w:hanging="180"/>
      </w:pPr>
    </w:lvl>
    <w:lvl w:ilvl="6" w:tplc="0415000F" w:tentative="1">
      <w:start w:val="1"/>
      <w:numFmt w:val="decimal"/>
      <w:lvlText w:val="%7."/>
      <w:lvlJc w:val="left"/>
      <w:pPr>
        <w:ind w:left="2556" w:hanging="360"/>
      </w:pPr>
    </w:lvl>
    <w:lvl w:ilvl="7" w:tplc="04150019" w:tentative="1">
      <w:start w:val="1"/>
      <w:numFmt w:val="lowerLetter"/>
      <w:lvlText w:val="%8."/>
      <w:lvlJc w:val="left"/>
      <w:pPr>
        <w:ind w:left="3276" w:hanging="360"/>
      </w:pPr>
    </w:lvl>
    <w:lvl w:ilvl="8" w:tplc="0415001B" w:tentative="1">
      <w:start w:val="1"/>
      <w:numFmt w:val="lowerRoman"/>
      <w:lvlText w:val="%9."/>
      <w:lvlJc w:val="right"/>
      <w:pPr>
        <w:ind w:left="3996" w:hanging="180"/>
      </w:pPr>
    </w:lvl>
  </w:abstractNum>
  <w:abstractNum w:abstractNumId="4" w15:restartNumberingAfterBreak="0">
    <w:nsid w:val="375A3B0E"/>
    <w:multiLevelType w:val="multilevel"/>
    <w:tmpl w:val="7BB06AAC"/>
    <w:lvl w:ilvl="0">
      <w:start w:val="1"/>
      <w:numFmt w:val="decimal"/>
      <w:lvlText w:val="%1)"/>
      <w:lvlJc w:val="left"/>
      <w:pPr>
        <w:ind w:left="720" w:hanging="360"/>
      </w:pPr>
      <w:rPr>
        <w:rFonts w:ascii="Cambria" w:eastAsia="Times New Roman" w:hAnsi="Cambria"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6" w15:restartNumberingAfterBreak="0">
    <w:nsid w:val="4C4C33CD"/>
    <w:multiLevelType w:val="multilevel"/>
    <w:tmpl w:val="15221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6D20CD"/>
    <w:multiLevelType w:val="hybridMultilevel"/>
    <w:tmpl w:val="34505512"/>
    <w:lvl w:ilvl="0" w:tplc="A52630D2">
      <w:start w:val="1"/>
      <w:numFmt w:val="decimal"/>
      <w:lvlText w:val="%1."/>
      <w:lvlJc w:val="left"/>
      <w:pPr>
        <w:ind w:left="2844" w:hanging="360"/>
      </w:pPr>
      <w:rPr>
        <w:rFonts w:eastAsiaTheme="minorHAnsi" w:hint="default"/>
        <w:b/>
        <w:i w:val="0"/>
      </w:rPr>
    </w:lvl>
    <w:lvl w:ilvl="1" w:tplc="04150019">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8" w15:restartNumberingAfterBreak="0">
    <w:nsid w:val="61497BEE"/>
    <w:multiLevelType w:val="multilevel"/>
    <w:tmpl w:val="4462B0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48E6279"/>
    <w:multiLevelType w:val="hybridMultilevel"/>
    <w:tmpl w:val="7C80B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D43721"/>
    <w:multiLevelType w:val="hybridMultilevel"/>
    <w:tmpl w:val="78F6EAA0"/>
    <w:lvl w:ilvl="0" w:tplc="7EF26B6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EA5F09"/>
    <w:multiLevelType w:val="hybridMultilevel"/>
    <w:tmpl w:val="6B52A3A4"/>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39456405">
    <w:abstractNumId w:val="6"/>
  </w:num>
  <w:num w:numId="2" w16cid:durableId="529731800">
    <w:abstractNumId w:val="0"/>
  </w:num>
  <w:num w:numId="3" w16cid:durableId="1556552553">
    <w:abstractNumId w:val="4"/>
  </w:num>
  <w:num w:numId="4" w16cid:durableId="1445462717">
    <w:abstractNumId w:val="8"/>
  </w:num>
  <w:num w:numId="5" w16cid:durableId="1297104854">
    <w:abstractNumId w:val="5"/>
  </w:num>
  <w:num w:numId="6" w16cid:durableId="1415782421">
    <w:abstractNumId w:val="1"/>
  </w:num>
  <w:num w:numId="7" w16cid:durableId="743184604">
    <w:abstractNumId w:val="7"/>
  </w:num>
  <w:num w:numId="8" w16cid:durableId="1649554171">
    <w:abstractNumId w:val="2"/>
  </w:num>
  <w:num w:numId="9" w16cid:durableId="1395397700">
    <w:abstractNumId w:val="10"/>
  </w:num>
  <w:num w:numId="10" w16cid:durableId="1271082168">
    <w:abstractNumId w:val="9"/>
  </w:num>
  <w:num w:numId="11" w16cid:durableId="1332760663">
    <w:abstractNumId w:val="11"/>
  </w:num>
  <w:num w:numId="12" w16cid:durableId="66683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2B"/>
    <w:rsid w:val="00000B20"/>
    <w:rsid w:val="000245C5"/>
    <w:rsid w:val="000304DF"/>
    <w:rsid w:val="00031744"/>
    <w:rsid w:val="00033FAC"/>
    <w:rsid w:val="00037AD6"/>
    <w:rsid w:val="00067E54"/>
    <w:rsid w:val="000E257C"/>
    <w:rsid w:val="001601B9"/>
    <w:rsid w:val="0019447A"/>
    <w:rsid w:val="00196EF6"/>
    <w:rsid w:val="001A60B0"/>
    <w:rsid w:val="00224C3C"/>
    <w:rsid w:val="002519B0"/>
    <w:rsid w:val="00262F6F"/>
    <w:rsid w:val="002D6DEB"/>
    <w:rsid w:val="002F5FB2"/>
    <w:rsid w:val="00327BDC"/>
    <w:rsid w:val="003E38FB"/>
    <w:rsid w:val="003E6AAA"/>
    <w:rsid w:val="00405250"/>
    <w:rsid w:val="004059FF"/>
    <w:rsid w:val="00406BF6"/>
    <w:rsid w:val="00407A09"/>
    <w:rsid w:val="00467A27"/>
    <w:rsid w:val="00471A31"/>
    <w:rsid w:val="004831ED"/>
    <w:rsid w:val="004A6D4A"/>
    <w:rsid w:val="004B2E45"/>
    <w:rsid w:val="005918DB"/>
    <w:rsid w:val="005A38B5"/>
    <w:rsid w:val="005B24EC"/>
    <w:rsid w:val="00621FF0"/>
    <w:rsid w:val="006A3430"/>
    <w:rsid w:val="006E6182"/>
    <w:rsid w:val="00795DCC"/>
    <w:rsid w:val="007C5A91"/>
    <w:rsid w:val="007F0E14"/>
    <w:rsid w:val="008402AB"/>
    <w:rsid w:val="0084572E"/>
    <w:rsid w:val="00893CBA"/>
    <w:rsid w:val="008B06A1"/>
    <w:rsid w:val="008C5FC3"/>
    <w:rsid w:val="008F7D4B"/>
    <w:rsid w:val="00906961"/>
    <w:rsid w:val="00923668"/>
    <w:rsid w:val="009A212D"/>
    <w:rsid w:val="009C422B"/>
    <w:rsid w:val="009D6613"/>
    <w:rsid w:val="00A463C8"/>
    <w:rsid w:val="00A61340"/>
    <w:rsid w:val="00A920C3"/>
    <w:rsid w:val="00A971F9"/>
    <w:rsid w:val="00AA6938"/>
    <w:rsid w:val="00AC2014"/>
    <w:rsid w:val="00AD10A8"/>
    <w:rsid w:val="00AD3F0B"/>
    <w:rsid w:val="00B21F8F"/>
    <w:rsid w:val="00B30CAF"/>
    <w:rsid w:val="00B46340"/>
    <w:rsid w:val="00B90D78"/>
    <w:rsid w:val="00BC4596"/>
    <w:rsid w:val="00BC596E"/>
    <w:rsid w:val="00BD7883"/>
    <w:rsid w:val="00BE0675"/>
    <w:rsid w:val="00C014B4"/>
    <w:rsid w:val="00C11C4F"/>
    <w:rsid w:val="00C30E48"/>
    <w:rsid w:val="00C82FBD"/>
    <w:rsid w:val="00C93148"/>
    <w:rsid w:val="00CA1D80"/>
    <w:rsid w:val="00D275E3"/>
    <w:rsid w:val="00D31526"/>
    <w:rsid w:val="00D37F96"/>
    <w:rsid w:val="00DB2DE9"/>
    <w:rsid w:val="00DC0209"/>
    <w:rsid w:val="00E029DB"/>
    <w:rsid w:val="00E5417C"/>
    <w:rsid w:val="00E559C0"/>
    <w:rsid w:val="00E56344"/>
    <w:rsid w:val="00E70F41"/>
    <w:rsid w:val="00EF6CBD"/>
    <w:rsid w:val="00F178E6"/>
    <w:rsid w:val="00F3493C"/>
    <w:rsid w:val="00F47B52"/>
    <w:rsid w:val="00F64834"/>
    <w:rsid w:val="00F65EBB"/>
    <w:rsid w:val="00F71086"/>
    <w:rsid w:val="00F96652"/>
    <w:rsid w:val="00FB5DB4"/>
    <w:rsid w:val="00FC5D28"/>
    <w:rsid w:val="00FD26B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3E57"/>
  <w15:docId w15:val="{1C80E958-CD69-49C3-BFCD-CAB241DC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6FA5"/>
    <w:rPr>
      <w:rFonts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8C6FA5"/>
    <w:rPr>
      <w:rFonts w:ascii="Calibri" w:hAnsi="Calibri" w:cs="Calibri"/>
    </w:rPr>
  </w:style>
  <w:style w:type="character" w:customStyle="1" w:styleId="ListLabel1">
    <w:name w:val="ListLabel 1"/>
    <w:qFormat/>
    <w:rPr>
      <w:rFonts w:eastAsia="DengXian" w:cs="Times New Roman"/>
    </w:rPr>
  </w:style>
  <w:style w:type="character" w:customStyle="1" w:styleId="ListLabel2">
    <w:name w:val="ListLabel 2"/>
    <w:qFormat/>
    <w:rPr>
      <w:rFonts w:ascii="Cambria" w:eastAsia="Times New Roman" w:hAnsi="Cambria" w:cs="Times New Roman"/>
      <w:b/>
      <w:sz w:val="24"/>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8C6FA5"/>
    <w:pPr>
      <w:spacing w:after="200" w:line="276" w:lineRule="auto"/>
      <w:ind w:left="720"/>
      <w:contextualSpacing/>
    </w:pPr>
  </w:style>
  <w:style w:type="paragraph" w:customStyle="1" w:styleId="Tekstwstpniesformatowany">
    <w:name w:val="Tekst wstępnie sformatowany"/>
    <w:basedOn w:val="Normalny"/>
    <w:qFormat/>
    <w:rsid w:val="002713AF"/>
    <w:pPr>
      <w:widowControl w:val="0"/>
      <w:suppressAutoHyphens/>
    </w:pPr>
    <w:rPr>
      <w:rFonts w:ascii="Courier New" w:eastAsia="Courier New" w:hAnsi="Courier New" w:cs="Courier New"/>
      <w:sz w:val="20"/>
      <w:szCs w:val="20"/>
      <w:lang w:eastAsia="pl-PL"/>
    </w:rPr>
  </w:style>
  <w:style w:type="paragraph" w:customStyle="1" w:styleId="Tekstpodstawowy21">
    <w:name w:val="Tekst podstawowy 21"/>
    <w:basedOn w:val="Normalny"/>
    <w:rsid w:val="00F47B52"/>
    <w:pPr>
      <w:suppressAutoHyphens/>
      <w:jc w:val="center"/>
    </w:pPr>
    <w:rPr>
      <w:rFonts w:ascii="Arial" w:eastAsia="Times New Roman" w:hAnsi="Arial" w:cs="Arial"/>
      <w:b/>
      <w:sz w:val="36"/>
      <w:szCs w:val="20"/>
      <w:lang w:eastAsia="zh-CN"/>
    </w:rPr>
  </w:style>
  <w:style w:type="paragraph" w:customStyle="1" w:styleId="justify">
    <w:name w:val="justify"/>
    <w:rsid w:val="00C014B4"/>
    <w:pPr>
      <w:spacing w:after="200" w:line="276" w:lineRule="auto"/>
      <w:jc w:val="both"/>
    </w:pPr>
    <w:rPr>
      <w:rFonts w:ascii="Arial Narrow" w:eastAsia="Arial Narrow" w:hAnsi="Arial Narrow" w:cs="Arial Narrow"/>
      <w:lang w:eastAsia="pl-PL"/>
    </w:rPr>
  </w:style>
  <w:style w:type="paragraph" w:styleId="Stopka">
    <w:name w:val="footer"/>
    <w:basedOn w:val="Normalny"/>
    <w:link w:val="StopkaZnak"/>
    <w:uiPriority w:val="99"/>
    <w:unhideWhenUsed/>
    <w:rsid w:val="00B46340"/>
    <w:pPr>
      <w:tabs>
        <w:tab w:val="center" w:pos="4536"/>
        <w:tab w:val="right" w:pos="9072"/>
      </w:tabs>
    </w:pPr>
  </w:style>
  <w:style w:type="character" w:customStyle="1" w:styleId="StopkaZnak">
    <w:name w:val="Stopka Znak"/>
    <w:basedOn w:val="Domylnaczcionkaakapitu"/>
    <w:link w:val="Stopka"/>
    <w:uiPriority w:val="99"/>
    <w:rsid w:val="00B46340"/>
    <w:rPr>
      <w:rFonts w:cs="Calibri"/>
    </w:rPr>
  </w:style>
  <w:style w:type="paragraph" w:styleId="Tekstprzypisukocowego">
    <w:name w:val="endnote text"/>
    <w:basedOn w:val="Normalny"/>
    <w:link w:val="TekstprzypisukocowegoZnak"/>
    <w:uiPriority w:val="99"/>
    <w:semiHidden/>
    <w:unhideWhenUsed/>
    <w:rsid w:val="00BE0675"/>
    <w:rPr>
      <w:sz w:val="20"/>
      <w:szCs w:val="20"/>
    </w:rPr>
  </w:style>
  <w:style w:type="character" w:customStyle="1" w:styleId="TekstprzypisukocowegoZnak">
    <w:name w:val="Tekst przypisu końcowego Znak"/>
    <w:basedOn w:val="Domylnaczcionkaakapitu"/>
    <w:link w:val="Tekstprzypisukocowego"/>
    <w:uiPriority w:val="99"/>
    <w:semiHidden/>
    <w:rsid w:val="00BE0675"/>
    <w:rPr>
      <w:rFonts w:cs="Calibri"/>
      <w:sz w:val="20"/>
      <w:szCs w:val="20"/>
    </w:rPr>
  </w:style>
  <w:style w:type="character" w:styleId="Odwoanieprzypisukocowego">
    <w:name w:val="endnote reference"/>
    <w:basedOn w:val="Domylnaczcionkaakapitu"/>
    <w:uiPriority w:val="99"/>
    <w:semiHidden/>
    <w:unhideWhenUsed/>
    <w:rsid w:val="00BE0675"/>
    <w:rPr>
      <w:vertAlign w:val="superscript"/>
    </w:rPr>
  </w:style>
  <w:style w:type="character" w:styleId="Hipercze">
    <w:name w:val="Hyperlink"/>
    <w:basedOn w:val="Domylnaczcionkaakapitu"/>
    <w:uiPriority w:val="99"/>
    <w:unhideWhenUsed/>
    <w:rsid w:val="00F71086"/>
    <w:rPr>
      <w:color w:val="0563C1" w:themeColor="hyperlink"/>
      <w:u w:val="single"/>
    </w:rPr>
  </w:style>
  <w:style w:type="character" w:styleId="Nierozpoznanawzmianka">
    <w:name w:val="Unresolved Mention"/>
    <w:basedOn w:val="Domylnaczcionkaakapitu"/>
    <w:uiPriority w:val="99"/>
    <w:semiHidden/>
    <w:unhideWhenUsed/>
    <w:rsid w:val="00F71086"/>
    <w:rPr>
      <w:color w:val="605E5C"/>
      <w:shd w:val="clear" w:color="auto" w:fill="E1DFDD"/>
    </w:rPr>
  </w:style>
  <w:style w:type="character" w:customStyle="1" w:styleId="BezodstpwZnak">
    <w:name w:val="Bez odstępów Znak"/>
    <w:link w:val="Bezodstpw"/>
    <w:uiPriority w:val="1"/>
    <w:locked/>
    <w:rsid w:val="006A3430"/>
    <w:rPr>
      <w:rFonts w:ascii="Calibri" w:hAnsi="Calibri"/>
      <w:lang w:val="en-US" w:bidi="en-US"/>
    </w:rPr>
  </w:style>
  <w:style w:type="paragraph" w:styleId="Bezodstpw">
    <w:name w:val="No Spacing"/>
    <w:basedOn w:val="Normalny"/>
    <w:link w:val="BezodstpwZnak"/>
    <w:uiPriority w:val="1"/>
    <w:qFormat/>
    <w:rsid w:val="006A3430"/>
    <w:pPr>
      <w:jc w:val="both"/>
    </w:pPr>
    <w:rPr>
      <w:rFonts w:ascii="Calibri" w:hAnsi="Calibri" w:cstheme="min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334700">
      <w:bodyDiv w:val="1"/>
      <w:marLeft w:val="0"/>
      <w:marRight w:val="0"/>
      <w:marTop w:val="0"/>
      <w:marBottom w:val="0"/>
      <w:divBdr>
        <w:top w:val="none" w:sz="0" w:space="0" w:color="auto"/>
        <w:left w:val="none" w:sz="0" w:space="0" w:color="auto"/>
        <w:bottom w:val="none" w:sz="0" w:space="0" w:color="auto"/>
        <w:right w:val="none" w:sz="0" w:space="0" w:color="auto"/>
      </w:divBdr>
    </w:div>
    <w:div w:id="103896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3AAE-3090-4047-8106-12EC434F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2172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dc:creator>
  <dc:description/>
  <cp:lastModifiedBy>Rafał Kornosz</cp:lastModifiedBy>
  <cp:revision>2</cp:revision>
  <dcterms:created xsi:type="dcterms:W3CDTF">2023-07-20T06:49:00Z</dcterms:created>
  <dcterms:modified xsi:type="dcterms:W3CDTF">2023-07-20T06:49:00Z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