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FD6" w:rsidRPr="00876535" w:rsidRDefault="002C1FD6" w:rsidP="00075417">
      <w:pPr>
        <w:pStyle w:val="Nagwek3"/>
        <w:numPr>
          <w:ilvl w:val="0"/>
          <w:numId w:val="0"/>
        </w:numPr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876535">
        <w:rPr>
          <w:rFonts w:asciiTheme="minorHAnsi" w:hAnsiTheme="minorHAnsi" w:cstheme="minorHAnsi"/>
          <w:sz w:val="24"/>
          <w:szCs w:val="24"/>
        </w:rPr>
        <w:t xml:space="preserve">Specyfikacja </w:t>
      </w:r>
      <w:r w:rsidR="00B82168" w:rsidRPr="00876535">
        <w:rPr>
          <w:rFonts w:asciiTheme="minorHAnsi" w:hAnsiTheme="minorHAnsi" w:cstheme="minorHAnsi"/>
          <w:sz w:val="24"/>
          <w:szCs w:val="24"/>
        </w:rPr>
        <w:t>W</w:t>
      </w:r>
      <w:r w:rsidRPr="00876535">
        <w:rPr>
          <w:rFonts w:asciiTheme="minorHAnsi" w:hAnsiTheme="minorHAnsi" w:cstheme="minorHAnsi"/>
          <w:sz w:val="24"/>
          <w:szCs w:val="24"/>
        </w:rPr>
        <w:t xml:space="preserve">arunków </w:t>
      </w:r>
      <w:r w:rsidR="00B82168" w:rsidRPr="00876535">
        <w:rPr>
          <w:rFonts w:asciiTheme="minorHAnsi" w:hAnsiTheme="minorHAnsi" w:cstheme="minorHAnsi"/>
          <w:sz w:val="24"/>
          <w:szCs w:val="24"/>
        </w:rPr>
        <w:t>Z</w:t>
      </w:r>
      <w:r w:rsidRPr="00876535">
        <w:rPr>
          <w:rFonts w:asciiTheme="minorHAnsi" w:hAnsiTheme="minorHAnsi" w:cstheme="minorHAnsi"/>
          <w:sz w:val="24"/>
          <w:szCs w:val="24"/>
        </w:rPr>
        <w:t>amówienia</w:t>
      </w:r>
    </w:p>
    <w:p w:rsidR="00040870" w:rsidRPr="00876535" w:rsidRDefault="00040870" w:rsidP="00075417">
      <w:pPr>
        <w:pStyle w:val="Nagwek3"/>
        <w:numPr>
          <w:ilvl w:val="0"/>
          <w:numId w:val="0"/>
        </w:numPr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876535">
        <w:rPr>
          <w:rFonts w:asciiTheme="minorHAnsi" w:hAnsiTheme="minorHAnsi" w:cstheme="minorHAnsi"/>
          <w:sz w:val="24"/>
          <w:szCs w:val="24"/>
        </w:rPr>
        <w:t>(SWZ)</w:t>
      </w:r>
    </w:p>
    <w:p w:rsidR="002C1FD6" w:rsidRPr="00876535" w:rsidRDefault="002C1FD6" w:rsidP="00F94068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 xml:space="preserve">Nazwa oraz adres Zamawiającego, numer telefonu, adres poczty elektronicznej oraz strony internetowej prowadzonego postępowania: </w:t>
      </w:r>
    </w:p>
    <w:p w:rsidR="00E701F3" w:rsidRDefault="002C1FD6" w:rsidP="00542C90">
      <w:pPr>
        <w:pStyle w:val="Tekstpodstawowy"/>
        <w:spacing w:line="276" w:lineRule="auto"/>
        <w:ind w:left="720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Zamawiający: </w:t>
      </w:r>
      <w:r w:rsidR="00FA0D8A" w:rsidRPr="00876535">
        <w:rPr>
          <w:rFonts w:asciiTheme="minorHAnsi" w:hAnsiTheme="minorHAnsi" w:cstheme="minorHAnsi"/>
          <w:b/>
          <w:color w:val="000000" w:themeColor="text1"/>
          <w:szCs w:val="24"/>
        </w:rPr>
        <w:t>Uniwersytet Jana Długosza w Częstochowie</w:t>
      </w: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>, u</w:t>
      </w:r>
      <w:r w:rsidR="00FA0D8A" w:rsidRPr="00876535">
        <w:rPr>
          <w:rFonts w:asciiTheme="minorHAnsi" w:hAnsiTheme="minorHAnsi" w:cstheme="minorHAnsi"/>
          <w:b/>
          <w:color w:val="000000" w:themeColor="text1"/>
          <w:szCs w:val="24"/>
        </w:rPr>
        <w:t>l. Waszyngtona 4/8</w:t>
      </w: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 xml:space="preserve">, </w:t>
      </w:r>
    </w:p>
    <w:p w:rsidR="00F467A5" w:rsidRPr="00876535" w:rsidRDefault="00FA0D8A" w:rsidP="00542C90">
      <w:pPr>
        <w:pStyle w:val="Tekstpodstawowy"/>
        <w:spacing w:line="276" w:lineRule="auto"/>
        <w:ind w:left="720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>42-2</w:t>
      </w:r>
      <w:r w:rsidR="00CB77BE" w:rsidRPr="00876535">
        <w:rPr>
          <w:rFonts w:asciiTheme="minorHAnsi" w:hAnsiTheme="minorHAnsi" w:cstheme="minorHAnsi"/>
          <w:b/>
          <w:color w:val="000000" w:themeColor="text1"/>
          <w:szCs w:val="24"/>
        </w:rPr>
        <w:t>17</w:t>
      </w: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 xml:space="preserve"> Częstochowa</w:t>
      </w:r>
    </w:p>
    <w:p w:rsidR="002C1FD6" w:rsidRPr="00876535" w:rsidRDefault="002C1FD6" w:rsidP="00542C90">
      <w:pPr>
        <w:pStyle w:val="Tekstpodstawowy"/>
        <w:spacing w:line="276" w:lineRule="auto"/>
        <w:ind w:left="72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Numer telefonu: </w:t>
      </w: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 xml:space="preserve">+48 34 37 84 </w:t>
      </w:r>
      <w:r w:rsidR="00E504CF" w:rsidRPr="00876535">
        <w:rPr>
          <w:rFonts w:asciiTheme="minorHAnsi" w:hAnsiTheme="minorHAnsi" w:cstheme="minorHAnsi"/>
          <w:b/>
          <w:color w:val="000000" w:themeColor="text1"/>
          <w:szCs w:val="24"/>
        </w:rPr>
        <w:t>2</w:t>
      </w:r>
      <w:r w:rsidR="00220BB4" w:rsidRPr="00876535">
        <w:rPr>
          <w:rFonts w:asciiTheme="minorHAnsi" w:hAnsiTheme="minorHAnsi" w:cstheme="minorHAnsi"/>
          <w:b/>
          <w:color w:val="000000" w:themeColor="text1"/>
          <w:szCs w:val="24"/>
        </w:rPr>
        <w:t>11</w:t>
      </w:r>
    </w:p>
    <w:p w:rsidR="002C1FD6" w:rsidRPr="00876535" w:rsidRDefault="002C1FD6" w:rsidP="00542C90">
      <w:pPr>
        <w:pStyle w:val="Tekstpodstawowy"/>
        <w:spacing w:line="276" w:lineRule="auto"/>
        <w:ind w:left="720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Adres poczty elektronicznej: </w:t>
      </w:r>
      <w:r w:rsidR="00220BB4" w:rsidRPr="00876535">
        <w:rPr>
          <w:rFonts w:asciiTheme="minorHAnsi" w:hAnsiTheme="minorHAnsi" w:cstheme="minorHAnsi"/>
          <w:b/>
          <w:color w:val="000000" w:themeColor="text1"/>
          <w:szCs w:val="24"/>
        </w:rPr>
        <w:t>h.maruszczyk</w:t>
      </w: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>@ujd.edu.pl</w:t>
      </w:r>
    </w:p>
    <w:p w:rsidR="002C1FD6" w:rsidRPr="00876535" w:rsidRDefault="002C1FD6" w:rsidP="00542C90">
      <w:pPr>
        <w:pStyle w:val="Tekstpodstawowy"/>
        <w:spacing w:line="276" w:lineRule="auto"/>
        <w:ind w:left="72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Adres strony internetowej prowadzonego postępowania:</w:t>
      </w:r>
      <w:r w:rsidR="003C47B7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hyperlink r:id="rId8" w:history="1">
        <w:r w:rsidR="003C47B7" w:rsidRPr="00876535">
          <w:rPr>
            <w:rStyle w:val="Hipercze"/>
            <w:rFonts w:asciiTheme="minorHAnsi" w:hAnsiTheme="minorHAnsi" w:cstheme="minorHAnsi"/>
            <w:color w:val="000000" w:themeColor="text1"/>
            <w:szCs w:val="24"/>
          </w:rPr>
          <w:t>https://platformazakupowa.pl/pn/ajd_czest/proceedings</w:t>
        </w:r>
      </w:hyperlink>
      <w:r w:rsidR="003C47B7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:rsidR="003855E5" w:rsidRPr="00876535" w:rsidRDefault="003855E5" w:rsidP="00542C90">
      <w:pPr>
        <w:pStyle w:val="Tekstpodstawowy"/>
        <w:spacing w:line="276" w:lineRule="auto"/>
        <w:ind w:left="72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Adres strony internetowej, na której udostępniane będą zmiany i wyjaśnienia treści SWZ oraz inne dokumenty bezpośrednio związane z </w:t>
      </w:r>
      <w:r w:rsidR="00CD61FB" w:rsidRPr="00876535">
        <w:rPr>
          <w:rFonts w:asciiTheme="minorHAnsi" w:hAnsiTheme="minorHAnsi" w:cstheme="minorHAnsi"/>
          <w:color w:val="000000" w:themeColor="text1"/>
          <w:szCs w:val="24"/>
        </w:rPr>
        <w:t>postepowaniem:</w:t>
      </w:r>
      <w:r w:rsidR="003C47B7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hyperlink r:id="rId9" w:history="1">
        <w:r w:rsidR="003C47B7" w:rsidRPr="00876535">
          <w:rPr>
            <w:rStyle w:val="Hipercze"/>
            <w:rFonts w:asciiTheme="minorHAnsi" w:hAnsiTheme="minorHAnsi" w:cstheme="minorHAnsi"/>
            <w:color w:val="000000" w:themeColor="text1"/>
            <w:szCs w:val="24"/>
          </w:rPr>
          <w:t>https://platformazakupowa.pl/pn/ajd_czest/proceedings</w:t>
        </w:r>
      </w:hyperlink>
      <w:r w:rsidR="003C47B7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:rsidR="009F280B" w:rsidRPr="00876535" w:rsidRDefault="009F280B" w:rsidP="00542C90">
      <w:pPr>
        <w:pStyle w:val="Tekstpodstawowy"/>
        <w:spacing w:line="276" w:lineRule="auto"/>
        <w:ind w:left="72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Numer referencyjny postępowania: </w:t>
      </w: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>ZP.26.1.</w:t>
      </w:r>
      <w:r w:rsidR="00F23A14">
        <w:rPr>
          <w:rFonts w:asciiTheme="minorHAnsi" w:hAnsiTheme="minorHAnsi" w:cstheme="minorHAnsi"/>
          <w:b/>
          <w:color w:val="000000" w:themeColor="text1"/>
          <w:szCs w:val="24"/>
        </w:rPr>
        <w:t>77</w:t>
      </w:r>
      <w:r w:rsidR="003A7010" w:rsidRPr="00876535">
        <w:rPr>
          <w:rFonts w:asciiTheme="minorHAnsi" w:hAnsiTheme="minorHAnsi" w:cstheme="minorHAnsi"/>
          <w:b/>
          <w:color w:val="000000" w:themeColor="text1"/>
          <w:szCs w:val="24"/>
        </w:rPr>
        <w:t>.</w:t>
      </w: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>202</w:t>
      </w:r>
      <w:r w:rsidR="00C56A84" w:rsidRPr="00876535">
        <w:rPr>
          <w:rFonts w:asciiTheme="minorHAnsi" w:hAnsiTheme="minorHAnsi" w:cstheme="minorHAnsi"/>
          <w:b/>
          <w:color w:val="000000" w:themeColor="text1"/>
          <w:szCs w:val="24"/>
        </w:rPr>
        <w:t>3</w:t>
      </w:r>
    </w:p>
    <w:p w:rsidR="002C1FD6" w:rsidRPr="00876535" w:rsidRDefault="002C1FD6" w:rsidP="00F94068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>Tryb udzielenia zamówienia</w:t>
      </w:r>
      <w:r w:rsidR="00314D58" w:rsidRPr="00876535">
        <w:rPr>
          <w:rFonts w:asciiTheme="minorHAnsi" w:hAnsiTheme="minorHAnsi" w:cstheme="minorHAnsi"/>
          <w:b/>
          <w:color w:val="000000" w:themeColor="text1"/>
          <w:szCs w:val="24"/>
        </w:rPr>
        <w:t>:</w:t>
      </w:r>
    </w:p>
    <w:p w:rsidR="00040870" w:rsidRPr="00876535" w:rsidRDefault="00040870" w:rsidP="00F94068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Postępowanie prowadzone jest zgodnie z </w:t>
      </w:r>
      <w:r w:rsidR="00A3555F" w:rsidRPr="00876535">
        <w:rPr>
          <w:rFonts w:asciiTheme="minorHAnsi" w:hAnsiTheme="minorHAnsi" w:cstheme="minorHAnsi"/>
          <w:color w:val="000000" w:themeColor="text1"/>
          <w:szCs w:val="24"/>
        </w:rPr>
        <w:t xml:space="preserve">przepisami 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>ustaw</w:t>
      </w:r>
      <w:r w:rsidR="00A3555F" w:rsidRPr="00876535">
        <w:rPr>
          <w:rFonts w:asciiTheme="minorHAnsi" w:hAnsiTheme="minorHAnsi" w:cstheme="minorHAnsi"/>
          <w:color w:val="000000" w:themeColor="text1"/>
          <w:szCs w:val="24"/>
        </w:rPr>
        <w:t>y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z dnia 11 września 2019 roku Prawo zamówień publicznych (</w:t>
      </w:r>
      <w:r w:rsidR="006C5D11" w:rsidRPr="00876535">
        <w:rPr>
          <w:rFonts w:asciiTheme="minorHAnsi" w:hAnsiTheme="minorHAnsi" w:cstheme="minorHAnsi"/>
          <w:color w:val="000000" w:themeColor="text1"/>
          <w:szCs w:val="24"/>
        </w:rPr>
        <w:t>Dz.U. 202</w:t>
      </w:r>
      <w:r w:rsidR="002F42C5">
        <w:rPr>
          <w:rFonts w:asciiTheme="minorHAnsi" w:hAnsiTheme="minorHAnsi" w:cstheme="minorHAnsi"/>
          <w:color w:val="000000" w:themeColor="text1"/>
          <w:szCs w:val="24"/>
        </w:rPr>
        <w:t>3</w:t>
      </w:r>
      <w:r w:rsidR="006C5D11" w:rsidRPr="00876535">
        <w:rPr>
          <w:rFonts w:asciiTheme="minorHAnsi" w:hAnsiTheme="minorHAnsi" w:cstheme="minorHAnsi"/>
          <w:color w:val="000000" w:themeColor="text1"/>
          <w:szCs w:val="24"/>
        </w:rPr>
        <w:t xml:space="preserve"> poz. </w:t>
      </w:r>
      <w:r w:rsidR="002402A3" w:rsidRPr="00876535">
        <w:rPr>
          <w:rFonts w:asciiTheme="minorHAnsi" w:hAnsiTheme="minorHAnsi" w:cstheme="minorHAnsi"/>
          <w:color w:val="000000" w:themeColor="text1"/>
          <w:szCs w:val="24"/>
        </w:rPr>
        <w:t>1</w:t>
      </w:r>
      <w:r w:rsidR="002F42C5">
        <w:rPr>
          <w:rFonts w:asciiTheme="minorHAnsi" w:hAnsiTheme="minorHAnsi" w:cstheme="minorHAnsi"/>
          <w:color w:val="000000" w:themeColor="text1"/>
          <w:szCs w:val="24"/>
        </w:rPr>
        <w:t>605</w:t>
      </w:r>
      <w:r w:rsidR="006C5D11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proofErr w:type="spellStart"/>
      <w:r w:rsidR="006C5D11" w:rsidRPr="00876535">
        <w:rPr>
          <w:rFonts w:asciiTheme="minorHAnsi" w:hAnsiTheme="minorHAnsi" w:cstheme="minorHAnsi"/>
          <w:color w:val="000000" w:themeColor="text1"/>
          <w:szCs w:val="24"/>
        </w:rPr>
        <w:t>t.j</w:t>
      </w:r>
      <w:proofErr w:type="spellEnd"/>
      <w:r w:rsidR="006C5D11" w:rsidRPr="00876535">
        <w:rPr>
          <w:rFonts w:asciiTheme="minorHAnsi" w:hAnsiTheme="minorHAnsi" w:cstheme="minorHAnsi"/>
          <w:color w:val="000000" w:themeColor="text1"/>
          <w:szCs w:val="24"/>
        </w:rPr>
        <w:t xml:space="preserve">. ze zm.), 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– zwaną dalej „ustawa </w:t>
      </w:r>
      <w:proofErr w:type="spellStart"/>
      <w:r w:rsidRPr="00876535">
        <w:rPr>
          <w:rFonts w:asciiTheme="minorHAnsi" w:hAnsiTheme="minorHAnsi" w:cstheme="minorHAnsi"/>
          <w:color w:val="000000" w:themeColor="text1"/>
          <w:szCs w:val="24"/>
        </w:rPr>
        <w:t>Pzp</w:t>
      </w:r>
      <w:proofErr w:type="spellEnd"/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”. W sprawach nieuregulowanych w niniejszej SWZ stosuje się przepisy ustawy </w:t>
      </w:r>
      <w:proofErr w:type="spellStart"/>
      <w:r w:rsidRPr="00876535">
        <w:rPr>
          <w:rFonts w:asciiTheme="minorHAnsi" w:hAnsiTheme="minorHAnsi" w:cstheme="minorHAnsi"/>
          <w:color w:val="000000" w:themeColor="text1"/>
          <w:szCs w:val="24"/>
        </w:rPr>
        <w:t>Pzp</w:t>
      </w:r>
      <w:proofErr w:type="spellEnd"/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wraz z aktami wykonawczymi wydanymi do tej ustawy.</w:t>
      </w:r>
    </w:p>
    <w:p w:rsidR="00040870" w:rsidRPr="00876535" w:rsidRDefault="00040870" w:rsidP="00F94068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Postępowanie prowadzone jest dla zamówienia o wartości mniejszej od progów unijnych, określonych w art</w:t>
      </w:r>
      <w:r w:rsidR="00200C9A" w:rsidRPr="00876535">
        <w:rPr>
          <w:rFonts w:asciiTheme="minorHAnsi" w:hAnsiTheme="minorHAnsi" w:cstheme="minorHAnsi"/>
          <w:color w:val="000000" w:themeColor="text1"/>
          <w:szCs w:val="24"/>
        </w:rPr>
        <w:t>ykule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3 ust</w:t>
      </w:r>
      <w:r w:rsidR="00200C9A" w:rsidRPr="00876535">
        <w:rPr>
          <w:rFonts w:asciiTheme="minorHAnsi" w:hAnsiTheme="minorHAnsi" w:cstheme="minorHAnsi"/>
          <w:color w:val="000000" w:themeColor="text1"/>
          <w:szCs w:val="24"/>
        </w:rPr>
        <w:t xml:space="preserve">ęp 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>1 p</w:t>
      </w:r>
      <w:r w:rsidR="00200C9A" w:rsidRPr="00876535">
        <w:rPr>
          <w:rFonts w:asciiTheme="minorHAnsi" w:hAnsiTheme="minorHAnsi" w:cstheme="minorHAnsi"/>
          <w:color w:val="000000" w:themeColor="text1"/>
          <w:szCs w:val="24"/>
        </w:rPr>
        <w:t>un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kt 1 ustawy </w:t>
      </w:r>
      <w:proofErr w:type="spellStart"/>
      <w:r w:rsidRPr="00876535">
        <w:rPr>
          <w:rFonts w:asciiTheme="minorHAnsi" w:hAnsiTheme="minorHAnsi" w:cstheme="minorHAnsi"/>
          <w:color w:val="000000" w:themeColor="text1"/>
          <w:szCs w:val="24"/>
        </w:rPr>
        <w:t>Pzp</w:t>
      </w:r>
      <w:proofErr w:type="spellEnd"/>
      <w:r w:rsidRPr="00876535">
        <w:rPr>
          <w:rFonts w:asciiTheme="minorHAnsi" w:hAnsiTheme="minorHAnsi" w:cstheme="minorHAnsi"/>
          <w:color w:val="000000" w:themeColor="text1"/>
          <w:szCs w:val="24"/>
        </w:rPr>
        <w:t>.</w:t>
      </w:r>
    </w:p>
    <w:p w:rsidR="002C1FD6" w:rsidRPr="00876535" w:rsidRDefault="002C1FD6" w:rsidP="00F94068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Postępowanie prowadzone jest w trybie podstawowym bez </w:t>
      </w:r>
      <w:r w:rsidR="00040870" w:rsidRPr="00876535">
        <w:rPr>
          <w:rFonts w:asciiTheme="minorHAnsi" w:hAnsiTheme="minorHAnsi" w:cstheme="minorHAnsi"/>
          <w:color w:val="000000" w:themeColor="text1"/>
          <w:szCs w:val="24"/>
        </w:rPr>
        <w:t>przeprowadzenia negocjacji treści złożonych ofert, zgodnie z art</w:t>
      </w:r>
      <w:r w:rsidR="00200C9A" w:rsidRPr="00876535">
        <w:rPr>
          <w:rFonts w:asciiTheme="minorHAnsi" w:hAnsiTheme="minorHAnsi" w:cstheme="minorHAnsi"/>
          <w:color w:val="000000" w:themeColor="text1"/>
          <w:szCs w:val="24"/>
        </w:rPr>
        <w:t xml:space="preserve">ykułem </w:t>
      </w:r>
      <w:r w:rsidR="00040870" w:rsidRPr="00876535">
        <w:rPr>
          <w:rFonts w:asciiTheme="minorHAnsi" w:hAnsiTheme="minorHAnsi" w:cstheme="minorHAnsi"/>
          <w:color w:val="000000" w:themeColor="text1"/>
          <w:szCs w:val="24"/>
        </w:rPr>
        <w:t>275 p</w:t>
      </w:r>
      <w:r w:rsidR="00200C9A" w:rsidRPr="00876535">
        <w:rPr>
          <w:rFonts w:asciiTheme="minorHAnsi" w:hAnsiTheme="minorHAnsi" w:cstheme="minorHAnsi"/>
          <w:color w:val="000000" w:themeColor="text1"/>
          <w:szCs w:val="24"/>
        </w:rPr>
        <w:t>un</w:t>
      </w:r>
      <w:r w:rsidR="00040870" w:rsidRPr="00876535">
        <w:rPr>
          <w:rFonts w:asciiTheme="minorHAnsi" w:hAnsiTheme="minorHAnsi" w:cstheme="minorHAnsi"/>
          <w:color w:val="000000" w:themeColor="text1"/>
          <w:szCs w:val="24"/>
        </w:rPr>
        <w:t xml:space="preserve">kt 1 ustawy </w:t>
      </w:r>
      <w:proofErr w:type="spellStart"/>
      <w:r w:rsidR="00040870" w:rsidRPr="00876535">
        <w:rPr>
          <w:rFonts w:asciiTheme="minorHAnsi" w:hAnsiTheme="minorHAnsi" w:cstheme="minorHAnsi"/>
          <w:color w:val="000000" w:themeColor="text1"/>
          <w:szCs w:val="24"/>
        </w:rPr>
        <w:t>Pzp</w:t>
      </w:r>
      <w:proofErr w:type="spellEnd"/>
      <w:r w:rsidR="00040870" w:rsidRPr="00876535">
        <w:rPr>
          <w:rFonts w:asciiTheme="minorHAnsi" w:hAnsiTheme="minorHAnsi" w:cstheme="minorHAnsi"/>
          <w:color w:val="000000" w:themeColor="text1"/>
          <w:szCs w:val="24"/>
        </w:rPr>
        <w:t>.</w:t>
      </w:r>
    </w:p>
    <w:p w:rsidR="00040870" w:rsidRPr="00876535" w:rsidRDefault="00955795" w:rsidP="00F94068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Postępowanie prowadzone jest w języku polskim.</w:t>
      </w:r>
      <w:r w:rsidR="009D7652" w:rsidRPr="00876535">
        <w:rPr>
          <w:rFonts w:asciiTheme="minorHAnsi" w:hAnsiTheme="minorHAnsi" w:cstheme="minorHAnsi"/>
          <w:color w:val="000000" w:themeColor="text1"/>
          <w:szCs w:val="24"/>
        </w:rPr>
        <w:t xml:space="preserve"> W trakcie postępowania oraz realizacji umowy, na każdym jej etapie oraz w każdej formie strony komunikują się w języku polskim.</w:t>
      </w:r>
    </w:p>
    <w:p w:rsidR="002C1FD6" w:rsidRPr="00876535" w:rsidRDefault="002C1FD6" w:rsidP="00F94068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  <w:bookmarkStart w:id="0" w:name="_Hlk76984516"/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>P</w:t>
      </w:r>
      <w:r w:rsidR="00955795" w:rsidRPr="00876535">
        <w:rPr>
          <w:rFonts w:asciiTheme="minorHAnsi" w:hAnsiTheme="minorHAnsi" w:cstheme="minorHAnsi"/>
          <w:b/>
          <w:color w:val="000000" w:themeColor="text1"/>
          <w:szCs w:val="24"/>
        </w:rPr>
        <w:t>rzedmiot zamówienia i jego zakres</w:t>
      </w:r>
      <w:r w:rsidR="00314D58" w:rsidRPr="00876535">
        <w:rPr>
          <w:rFonts w:asciiTheme="minorHAnsi" w:hAnsiTheme="minorHAnsi" w:cstheme="minorHAnsi"/>
          <w:b/>
          <w:color w:val="000000" w:themeColor="text1"/>
          <w:szCs w:val="24"/>
        </w:rPr>
        <w:t>:</w:t>
      </w:r>
    </w:p>
    <w:p w:rsidR="00BC66CA" w:rsidRPr="00876535" w:rsidRDefault="00955795" w:rsidP="00F94068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Przedmiotem zamówienia </w:t>
      </w:r>
      <w:r w:rsidR="001D73E5" w:rsidRPr="00876535">
        <w:rPr>
          <w:rFonts w:asciiTheme="minorHAnsi" w:hAnsiTheme="minorHAnsi" w:cstheme="minorHAnsi"/>
          <w:color w:val="000000" w:themeColor="text1"/>
          <w:szCs w:val="24"/>
        </w:rPr>
        <w:t>są</w:t>
      </w:r>
      <w:r w:rsidR="00B23ABA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1D73E5" w:rsidRPr="00876535">
        <w:rPr>
          <w:rFonts w:asciiTheme="minorHAnsi" w:hAnsiTheme="minorHAnsi" w:cstheme="minorHAnsi"/>
          <w:b/>
          <w:color w:val="000000" w:themeColor="text1"/>
          <w:szCs w:val="24"/>
        </w:rPr>
        <w:t>roboty remontowe pomieszczeń 141 i 141a w budynku Uniwersytetu Jana Długosza w Częstochowie przy ul. Waszyngtona 4/8 - segment C</w:t>
      </w:r>
    </w:p>
    <w:p w:rsidR="00554119" w:rsidRPr="00876535" w:rsidRDefault="00F515AE" w:rsidP="00563A76">
      <w:pPr>
        <w:pStyle w:val="Tekstpodstawowy"/>
        <w:numPr>
          <w:ilvl w:val="1"/>
          <w:numId w:val="8"/>
        </w:numPr>
        <w:spacing w:line="276" w:lineRule="auto"/>
        <w:ind w:left="1418" w:hanging="709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Kody </w:t>
      </w:r>
      <w:r w:rsidR="00F346C1" w:rsidRPr="00876535">
        <w:rPr>
          <w:rFonts w:asciiTheme="minorHAnsi" w:hAnsiTheme="minorHAnsi" w:cstheme="minorHAnsi"/>
          <w:color w:val="000000" w:themeColor="text1"/>
          <w:szCs w:val="24"/>
        </w:rPr>
        <w:t xml:space="preserve">i nazwy </w:t>
      </w:r>
      <w:r w:rsidR="00191E79" w:rsidRPr="00876535">
        <w:rPr>
          <w:rFonts w:asciiTheme="minorHAnsi" w:hAnsiTheme="minorHAnsi" w:cstheme="minorHAnsi"/>
          <w:color w:val="000000" w:themeColor="text1"/>
          <w:szCs w:val="24"/>
        </w:rPr>
        <w:t>Wspólnego Sło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>w</w:t>
      </w:r>
      <w:r w:rsidR="00191E79" w:rsidRPr="00876535">
        <w:rPr>
          <w:rFonts w:asciiTheme="minorHAnsi" w:hAnsiTheme="minorHAnsi" w:cstheme="minorHAnsi"/>
          <w:color w:val="000000" w:themeColor="text1"/>
          <w:szCs w:val="24"/>
        </w:rPr>
        <w:t>nika Zamówień (</w:t>
      </w:r>
      <w:r w:rsidR="00EE58BC" w:rsidRPr="00876535">
        <w:rPr>
          <w:rFonts w:asciiTheme="minorHAnsi" w:hAnsiTheme="minorHAnsi" w:cstheme="minorHAnsi"/>
          <w:color w:val="000000" w:themeColor="text1"/>
          <w:szCs w:val="24"/>
        </w:rPr>
        <w:t>CPV</w:t>
      </w:r>
      <w:r w:rsidR="00191E79" w:rsidRPr="00876535">
        <w:rPr>
          <w:rFonts w:asciiTheme="minorHAnsi" w:hAnsiTheme="minorHAnsi" w:cstheme="minorHAnsi"/>
          <w:color w:val="000000" w:themeColor="text1"/>
          <w:szCs w:val="24"/>
        </w:rPr>
        <w:t>)</w:t>
      </w:r>
      <w:r w:rsidR="00CD61FB" w:rsidRPr="00876535">
        <w:rPr>
          <w:rFonts w:asciiTheme="minorHAnsi" w:hAnsiTheme="minorHAnsi" w:cstheme="minorHAnsi"/>
          <w:color w:val="000000" w:themeColor="text1"/>
          <w:szCs w:val="24"/>
        </w:rPr>
        <w:t xml:space="preserve">: </w:t>
      </w:r>
    </w:p>
    <w:p w:rsidR="002443CF" w:rsidRPr="00876535" w:rsidRDefault="002443CF" w:rsidP="002443CF">
      <w:pPr>
        <w:pStyle w:val="Tekstpodstawowy"/>
        <w:spacing w:line="276" w:lineRule="auto"/>
        <w:ind w:left="1418"/>
        <w:jc w:val="left"/>
        <w:rPr>
          <w:rFonts w:asciiTheme="minorHAnsi" w:hAnsiTheme="minorHAnsi" w:cstheme="minorHAnsi"/>
          <w:szCs w:val="24"/>
        </w:rPr>
      </w:pPr>
      <w:r w:rsidRPr="00876535">
        <w:rPr>
          <w:rFonts w:asciiTheme="minorHAnsi" w:hAnsiTheme="minorHAnsi" w:cstheme="minorHAnsi"/>
          <w:szCs w:val="24"/>
        </w:rPr>
        <w:t xml:space="preserve">45000000-7 </w:t>
      </w:r>
      <w:r w:rsidR="00E701F3">
        <w:rPr>
          <w:rFonts w:asciiTheme="minorHAnsi" w:hAnsiTheme="minorHAnsi" w:cstheme="minorHAnsi"/>
          <w:szCs w:val="24"/>
        </w:rPr>
        <w:t>r</w:t>
      </w:r>
      <w:r w:rsidRPr="00876535">
        <w:rPr>
          <w:rFonts w:asciiTheme="minorHAnsi" w:hAnsiTheme="minorHAnsi" w:cstheme="minorHAnsi"/>
          <w:szCs w:val="24"/>
        </w:rPr>
        <w:t>oboty budowlane</w:t>
      </w:r>
    </w:p>
    <w:p w:rsidR="00EE58BC" w:rsidRPr="00876535" w:rsidRDefault="00EE58BC" w:rsidP="00EE58BC">
      <w:pPr>
        <w:pStyle w:val="Tekstpodstawowy"/>
        <w:spacing w:line="276" w:lineRule="auto"/>
        <w:ind w:left="1418"/>
        <w:rPr>
          <w:rFonts w:asciiTheme="minorHAnsi" w:hAnsiTheme="minorHAnsi" w:cstheme="minorHAnsi"/>
          <w:szCs w:val="24"/>
        </w:rPr>
      </w:pPr>
      <w:r w:rsidRPr="00876535">
        <w:rPr>
          <w:rFonts w:asciiTheme="minorHAnsi" w:hAnsiTheme="minorHAnsi" w:cstheme="minorHAnsi"/>
          <w:szCs w:val="24"/>
        </w:rPr>
        <w:t xml:space="preserve">45442100-8 roboty malarskie </w:t>
      </w:r>
    </w:p>
    <w:p w:rsidR="00EE58BC" w:rsidRPr="00876535" w:rsidRDefault="00EE58BC" w:rsidP="00EE58BC">
      <w:pPr>
        <w:pStyle w:val="Tekstpodstawowy"/>
        <w:spacing w:line="276" w:lineRule="auto"/>
        <w:ind w:left="1418"/>
        <w:rPr>
          <w:rFonts w:asciiTheme="minorHAnsi" w:hAnsiTheme="minorHAnsi" w:cstheme="minorHAnsi"/>
          <w:szCs w:val="24"/>
        </w:rPr>
      </w:pPr>
      <w:r w:rsidRPr="00876535">
        <w:rPr>
          <w:rFonts w:asciiTheme="minorHAnsi" w:hAnsiTheme="minorHAnsi" w:cstheme="minorHAnsi"/>
          <w:szCs w:val="24"/>
        </w:rPr>
        <w:t xml:space="preserve">45431000-7 kładzenie płytek </w:t>
      </w:r>
    </w:p>
    <w:p w:rsidR="00EE58BC" w:rsidRDefault="00EE58BC" w:rsidP="00EE58BC">
      <w:pPr>
        <w:pStyle w:val="Tekstpodstawowy"/>
        <w:spacing w:line="276" w:lineRule="auto"/>
        <w:ind w:left="1418"/>
        <w:rPr>
          <w:rFonts w:asciiTheme="minorHAnsi" w:hAnsiTheme="minorHAnsi" w:cstheme="minorHAnsi"/>
          <w:szCs w:val="24"/>
        </w:rPr>
      </w:pPr>
      <w:r w:rsidRPr="00876535">
        <w:rPr>
          <w:rFonts w:asciiTheme="minorHAnsi" w:hAnsiTheme="minorHAnsi" w:cstheme="minorHAnsi"/>
          <w:szCs w:val="24"/>
        </w:rPr>
        <w:t xml:space="preserve">45421100-5 instalowanie drzwi i okien i podobnych elementów </w:t>
      </w:r>
    </w:p>
    <w:p w:rsidR="00E701F3" w:rsidRPr="00876535" w:rsidRDefault="00E701F3" w:rsidP="00EE58BC">
      <w:pPr>
        <w:pStyle w:val="Tekstpodstawowy"/>
        <w:spacing w:line="276" w:lineRule="auto"/>
        <w:ind w:left="1418"/>
        <w:rPr>
          <w:rFonts w:asciiTheme="minorHAnsi" w:hAnsiTheme="minorHAnsi" w:cstheme="minorHAnsi"/>
          <w:szCs w:val="24"/>
        </w:rPr>
      </w:pPr>
      <w:r w:rsidRPr="00E701F3">
        <w:rPr>
          <w:rFonts w:asciiTheme="minorHAnsi" w:hAnsiTheme="minorHAnsi" w:cstheme="minorHAnsi"/>
          <w:szCs w:val="24"/>
        </w:rPr>
        <w:t>45214400-4</w:t>
      </w:r>
      <w:r>
        <w:rPr>
          <w:rFonts w:asciiTheme="minorHAnsi" w:hAnsiTheme="minorHAnsi" w:cstheme="minorHAnsi"/>
          <w:szCs w:val="24"/>
        </w:rPr>
        <w:t xml:space="preserve"> r</w:t>
      </w:r>
      <w:r w:rsidRPr="00E701F3">
        <w:rPr>
          <w:rFonts w:asciiTheme="minorHAnsi" w:hAnsiTheme="minorHAnsi" w:cstheme="minorHAnsi"/>
          <w:szCs w:val="24"/>
        </w:rPr>
        <w:t>oboty budowlane w zakresie obiektów budowlanych związanych ze szkolnictwem wyższym</w:t>
      </w:r>
    </w:p>
    <w:p w:rsidR="00EE58BC" w:rsidRPr="00876535" w:rsidRDefault="00EE58BC" w:rsidP="00EE58BC">
      <w:pPr>
        <w:pStyle w:val="Tekstpodstawowy"/>
        <w:spacing w:line="276" w:lineRule="auto"/>
        <w:ind w:left="1418"/>
        <w:rPr>
          <w:rFonts w:asciiTheme="minorHAnsi" w:hAnsiTheme="minorHAnsi" w:cstheme="minorHAnsi"/>
          <w:szCs w:val="24"/>
        </w:rPr>
      </w:pPr>
      <w:r w:rsidRPr="00876535">
        <w:rPr>
          <w:rFonts w:asciiTheme="minorHAnsi" w:hAnsiTheme="minorHAnsi" w:cstheme="minorHAnsi"/>
          <w:szCs w:val="24"/>
        </w:rPr>
        <w:lastRenderedPageBreak/>
        <w:t xml:space="preserve">45410000-4 tynkowanie </w:t>
      </w:r>
    </w:p>
    <w:p w:rsidR="00EE58BC" w:rsidRPr="00876535" w:rsidRDefault="00EE58BC" w:rsidP="00EE58BC">
      <w:pPr>
        <w:pStyle w:val="Tekstpodstawowy"/>
        <w:spacing w:line="276" w:lineRule="auto"/>
        <w:ind w:left="1418"/>
        <w:rPr>
          <w:rFonts w:asciiTheme="minorHAnsi" w:hAnsiTheme="minorHAnsi" w:cstheme="minorHAnsi"/>
          <w:szCs w:val="24"/>
        </w:rPr>
      </w:pPr>
      <w:r w:rsidRPr="00876535">
        <w:rPr>
          <w:rFonts w:asciiTheme="minorHAnsi" w:hAnsiTheme="minorHAnsi" w:cstheme="minorHAnsi"/>
          <w:szCs w:val="24"/>
        </w:rPr>
        <w:t xml:space="preserve">45311000-0 roboty w zakresie okablowania oraz instalacji elektrycznych </w:t>
      </w:r>
    </w:p>
    <w:p w:rsidR="00EE58BC" w:rsidRPr="00876535" w:rsidRDefault="00EE58BC" w:rsidP="00EE58BC">
      <w:pPr>
        <w:pStyle w:val="Tekstpodstawowy"/>
        <w:spacing w:line="276" w:lineRule="auto"/>
        <w:ind w:left="1418"/>
        <w:rPr>
          <w:rFonts w:asciiTheme="minorHAnsi" w:hAnsiTheme="minorHAnsi" w:cstheme="minorHAnsi"/>
          <w:szCs w:val="24"/>
        </w:rPr>
      </w:pPr>
      <w:r w:rsidRPr="00876535">
        <w:rPr>
          <w:rFonts w:asciiTheme="minorHAnsi" w:hAnsiTheme="minorHAnsi" w:cstheme="minorHAnsi"/>
          <w:szCs w:val="24"/>
        </w:rPr>
        <w:t xml:space="preserve">45262321-7 wyrównywanie podłóg </w:t>
      </w:r>
    </w:p>
    <w:p w:rsidR="005A4D22" w:rsidRPr="00876535" w:rsidRDefault="00EE58BC" w:rsidP="00EE58BC">
      <w:pPr>
        <w:pStyle w:val="Tekstpodstawowy"/>
        <w:spacing w:line="276" w:lineRule="auto"/>
        <w:ind w:left="141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szCs w:val="24"/>
        </w:rPr>
        <w:t>45111300-1 roboty rozbiórkowe</w:t>
      </w:r>
    </w:p>
    <w:p w:rsidR="000C0787" w:rsidRPr="00876535" w:rsidRDefault="001643E2" w:rsidP="000C0787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Miejsce realizacji: </w:t>
      </w:r>
      <w:r w:rsidR="00EE58BC" w:rsidRPr="00876535">
        <w:rPr>
          <w:rFonts w:asciiTheme="minorHAnsi" w:hAnsiTheme="minorHAnsi" w:cstheme="minorHAnsi"/>
          <w:color w:val="000000" w:themeColor="text1"/>
          <w:szCs w:val="24"/>
        </w:rPr>
        <w:t>Ulica Waszyngtona 4/8</w:t>
      </w:r>
      <w:r w:rsidR="002443CF" w:rsidRPr="00876535">
        <w:rPr>
          <w:rFonts w:asciiTheme="minorHAnsi" w:hAnsiTheme="minorHAnsi" w:cstheme="minorHAnsi"/>
          <w:color w:val="000000" w:themeColor="text1"/>
          <w:szCs w:val="24"/>
        </w:rPr>
        <w:t>,</w:t>
      </w:r>
      <w:r w:rsidR="005A4D22" w:rsidRPr="00876535">
        <w:rPr>
          <w:rFonts w:asciiTheme="minorHAnsi" w:hAnsiTheme="minorHAnsi" w:cstheme="minorHAnsi"/>
          <w:color w:val="000000" w:themeColor="text1"/>
          <w:szCs w:val="24"/>
        </w:rPr>
        <w:t xml:space="preserve"> pomieszczenie nr </w:t>
      </w:r>
      <w:r w:rsidR="00EE58BC" w:rsidRPr="00876535">
        <w:rPr>
          <w:rFonts w:asciiTheme="minorHAnsi" w:hAnsiTheme="minorHAnsi" w:cstheme="minorHAnsi"/>
          <w:color w:val="000000" w:themeColor="text1"/>
          <w:szCs w:val="24"/>
        </w:rPr>
        <w:t>141 i 141a</w:t>
      </w:r>
      <w:r w:rsidR="00554119" w:rsidRPr="00876535">
        <w:rPr>
          <w:rFonts w:asciiTheme="minorHAnsi" w:hAnsiTheme="minorHAnsi" w:cstheme="minorHAnsi"/>
          <w:color w:val="000000" w:themeColor="text1"/>
          <w:szCs w:val="24"/>
        </w:rPr>
        <w:t>,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Częstochowa</w:t>
      </w:r>
      <w:r w:rsidR="003A2BD9" w:rsidRPr="00876535">
        <w:rPr>
          <w:rFonts w:asciiTheme="minorHAnsi" w:hAnsiTheme="minorHAnsi" w:cstheme="minorHAnsi"/>
          <w:color w:val="000000" w:themeColor="text1"/>
          <w:szCs w:val="24"/>
        </w:rPr>
        <w:t>.</w:t>
      </w:r>
    </w:p>
    <w:p w:rsidR="00507EE1" w:rsidRPr="00876535" w:rsidRDefault="00A1260A" w:rsidP="00563A76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Szczegółowy opis przedmiotu zamówienia określa dokumentacja</w:t>
      </w:r>
      <w:r w:rsidR="00532059" w:rsidRPr="00876535">
        <w:rPr>
          <w:rFonts w:asciiTheme="minorHAnsi" w:hAnsiTheme="minorHAnsi" w:cstheme="minorHAnsi"/>
          <w:color w:val="000000" w:themeColor="text1"/>
          <w:szCs w:val="24"/>
        </w:rPr>
        <w:softHyphen/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projektowa oraz specyfikacje techniczne wykonania i odbioru robót</w:t>
      </w:r>
      <w:r w:rsidR="00D43E92" w:rsidRPr="00876535">
        <w:rPr>
          <w:rFonts w:asciiTheme="minorHAnsi" w:hAnsiTheme="minorHAnsi" w:cstheme="minorHAnsi"/>
          <w:color w:val="000000" w:themeColor="text1"/>
          <w:szCs w:val="24"/>
        </w:rPr>
        <w:t xml:space="preserve"> (STWIOR)</w:t>
      </w:r>
      <w:r w:rsidR="005A4D22" w:rsidRPr="00876535">
        <w:rPr>
          <w:rFonts w:asciiTheme="minorHAnsi" w:hAnsiTheme="minorHAnsi" w:cstheme="minorHAnsi"/>
          <w:color w:val="000000" w:themeColor="text1"/>
          <w:szCs w:val="24"/>
        </w:rPr>
        <w:t>.</w:t>
      </w:r>
      <w:r w:rsidR="000C0787" w:rsidRPr="0087653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="00E701F3">
        <w:rPr>
          <w:rFonts w:asciiTheme="minorHAnsi" w:hAnsiTheme="minorHAnsi" w:cstheme="minorHAnsi"/>
          <w:color w:val="000000" w:themeColor="text1"/>
          <w:szCs w:val="24"/>
        </w:rPr>
        <w:t xml:space="preserve">Projekt budowlany w swoim zakresie obejmuje wykonanie robót w branży budowlanej i elektrycznej. </w:t>
      </w:r>
      <w:r w:rsidR="00D43E92" w:rsidRPr="00876535">
        <w:rPr>
          <w:rFonts w:asciiTheme="minorHAnsi" w:hAnsiTheme="minorHAnsi" w:cstheme="minorHAnsi"/>
          <w:color w:val="000000" w:themeColor="text1"/>
          <w:szCs w:val="24"/>
        </w:rPr>
        <w:t xml:space="preserve">Dokumentacja </w:t>
      </w:r>
      <w:r w:rsidR="00B4757E" w:rsidRPr="00876535">
        <w:rPr>
          <w:rFonts w:asciiTheme="minorHAnsi" w:hAnsiTheme="minorHAnsi" w:cstheme="minorHAnsi"/>
          <w:color w:val="000000" w:themeColor="text1"/>
          <w:szCs w:val="24"/>
        </w:rPr>
        <w:t xml:space="preserve">wraz z </w:t>
      </w:r>
      <w:r w:rsidR="00D43E92" w:rsidRPr="00876535">
        <w:rPr>
          <w:rFonts w:asciiTheme="minorHAnsi" w:hAnsiTheme="minorHAnsi" w:cstheme="minorHAnsi"/>
          <w:color w:val="000000" w:themeColor="text1"/>
          <w:szCs w:val="24"/>
        </w:rPr>
        <w:t>specyfikacjami technicznymi wykonania i odbioru robót</w:t>
      </w:r>
      <w:r w:rsidR="00980852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43E92" w:rsidRPr="00876535">
        <w:rPr>
          <w:rFonts w:asciiTheme="minorHAnsi" w:hAnsiTheme="minorHAnsi" w:cstheme="minorHAnsi"/>
          <w:color w:val="000000" w:themeColor="text1"/>
          <w:szCs w:val="24"/>
        </w:rPr>
        <w:t>są udostępnione na stronie internetowej prowadzonego postępowania</w:t>
      </w:r>
      <w:r w:rsidR="00563A76" w:rsidRPr="00876535">
        <w:rPr>
          <w:rFonts w:asciiTheme="minorHAnsi" w:hAnsiTheme="minorHAnsi" w:cstheme="minorHAnsi"/>
          <w:color w:val="000000" w:themeColor="text1"/>
          <w:szCs w:val="24"/>
        </w:rPr>
        <w:t>.</w:t>
      </w:r>
    </w:p>
    <w:p w:rsidR="00522BFE" w:rsidRPr="00876535" w:rsidRDefault="004473EE" w:rsidP="00F94068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Wykonawca zobowiązany jest wykonać przedmiot zamówienia zgodnie z dokumentami, o których mowa w punkcie poprzedzającym oraz obowiązującymi przepisami, zasadami wiedzy technicznej i sztuką budowlaną, w sposób zapewniający bezpieczeństwo ludzi i mienia.</w:t>
      </w:r>
      <w:r w:rsidR="00576976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:rsidR="004473EE" w:rsidRDefault="004473EE" w:rsidP="00F94068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Zamawiający zastrzega, </w:t>
      </w:r>
      <w:r w:rsidR="00CD449A" w:rsidRPr="00876535">
        <w:rPr>
          <w:rFonts w:asciiTheme="minorHAnsi" w:hAnsiTheme="minorHAnsi" w:cstheme="minorHAnsi"/>
          <w:color w:val="000000" w:themeColor="text1"/>
          <w:szCs w:val="24"/>
        </w:rPr>
        <w:t>ż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>e załączone przedmiary robót mają charakter pomocniczy. W zakres zamówienia wchodzą wszystkie roboty, które należy zrealizować, by przedmiot określony w dokumentacji projektowej oraz specyfikacji technicznej wykonania i odbioru robót został wykonany należycie, zgodnie z obowiązującymi przepisami, z zasadami wiedzy technicznej i sztuk</w:t>
      </w:r>
      <w:r w:rsidR="00D43E92" w:rsidRPr="00876535">
        <w:rPr>
          <w:rFonts w:asciiTheme="minorHAnsi" w:hAnsiTheme="minorHAnsi" w:cstheme="minorHAnsi"/>
          <w:color w:val="000000" w:themeColor="text1"/>
          <w:szCs w:val="24"/>
        </w:rPr>
        <w:t>i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budowlanej. </w:t>
      </w:r>
    </w:p>
    <w:p w:rsidR="007E5346" w:rsidRPr="006C5744" w:rsidRDefault="006C5744" w:rsidP="006C5744">
      <w:pPr>
        <w:pStyle w:val="Tekstpodstawowy"/>
        <w:numPr>
          <w:ilvl w:val="1"/>
          <w:numId w:val="8"/>
        </w:numPr>
        <w:spacing w:line="276" w:lineRule="auto"/>
        <w:ind w:left="1418" w:hanging="709"/>
        <w:rPr>
          <w:rFonts w:asciiTheme="minorHAnsi" w:hAnsiTheme="minorHAnsi" w:cstheme="minorHAnsi"/>
          <w:b/>
          <w:color w:val="000000" w:themeColor="text1"/>
          <w:szCs w:val="24"/>
        </w:rPr>
      </w:pPr>
      <w:r w:rsidRPr="006C5744">
        <w:rPr>
          <w:rFonts w:asciiTheme="minorHAnsi" w:hAnsiTheme="minorHAnsi" w:cstheme="minorHAnsi"/>
          <w:b/>
          <w:color w:val="000000" w:themeColor="text1"/>
          <w:szCs w:val="24"/>
        </w:rPr>
        <w:t xml:space="preserve">Zamawiający przewiduje możliwości odbycia wizji lokalnej przed upływem </w:t>
      </w:r>
      <w:r w:rsidRPr="006C5744">
        <w:rPr>
          <w:rFonts w:asciiTheme="minorHAnsi" w:hAnsiTheme="minorHAnsi" w:cstheme="minorHAnsi"/>
          <w:b/>
          <w:color w:val="000000" w:themeColor="text1"/>
          <w:szCs w:val="24"/>
        </w:rPr>
        <w:t xml:space="preserve">   </w:t>
      </w:r>
      <w:r w:rsidRPr="006C5744">
        <w:rPr>
          <w:rFonts w:asciiTheme="minorHAnsi" w:hAnsiTheme="minorHAnsi" w:cstheme="minorHAnsi"/>
          <w:b/>
          <w:color w:val="000000" w:themeColor="text1"/>
          <w:szCs w:val="24"/>
        </w:rPr>
        <w:t>terminu</w:t>
      </w:r>
      <w:r w:rsidRPr="006C5744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Pr="006C5744">
        <w:rPr>
          <w:rFonts w:asciiTheme="minorHAnsi" w:hAnsiTheme="minorHAnsi" w:cstheme="minorHAnsi"/>
          <w:b/>
          <w:color w:val="000000" w:themeColor="text1"/>
          <w:szCs w:val="24"/>
        </w:rPr>
        <w:t>składania ofert.</w:t>
      </w:r>
    </w:p>
    <w:p w:rsidR="006C5744" w:rsidRPr="006C5744" w:rsidRDefault="006C5744" w:rsidP="006C5744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6C5744">
        <w:rPr>
          <w:rFonts w:asciiTheme="minorHAnsi" w:hAnsiTheme="minorHAnsi" w:cstheme="minorHAnsi"/>
          <w:color w:val="000000" w:themeColor="text1"/>
          <w:szCs w:val="24"/>
        </w:rPr>
        <w:t xml:space="preserve">Podczas wizji 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lokalnej </w:t>
      </w:r>
      <w:r w:rsidRPr="006C5744">
        <w:rPr>
          <w:rFonts w:asciiTheme="minorHAnsi" w:hAnsiTheme="minorHAnsi" w:cstheme="minorHAnsi"/>
          <w:color w:val="000000" w:themeColor="text1"/>
          <w:szCs w:val="24"/>
        </w:rPr>
        <w:t xml:space="preserve">przedstawiciel Zamawiającego nie będzie udzielać odpowiedzi na zapytania Wykonawców. </w:t>
      </w:r>
    </w:p>
    <w:p w:rsidR="006C5744" w:rsidRPr="006C5744" w:rsidRDefault="006C5744" w:rsidP="006C5744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6C5744">
        <w:rPr>
          <w:rFonts w:asciiTheme="minorHAnsi" w:hAnsiTheme="minorHAnsi" w:cstheme="minorHAnsi"/>
          <w:color w:val="000000" w:themeColor="text1"/>
          <w:szCs w:val="24"/>
        </w:rPr>
        <w:t xml:space="preserve">Zamawiający wyjaśnia, że wszystkie wątpliwości, niejasności SWZ, Wykonawcy winni wyjaśniać z Zamawiającym w trybie zapytań do Specyfikacji Warunków Zamówienia, zgodnie z art. 284 ust. 1 i 2 ustawy </w:t>
      </w:r>
      <w:proofErr w:type="spellStart"/>
      <w:r w:rsidRPr="006C5744">
        <w:rPr>
          <w:rFonts w:asciiTheme="minorHAnsi" w:hAnsiTheme="minorHAnsi" w:cstheme="minorHAnsi"/>
          <w:color w:val="000000" w:themeColor="text1"/>
          <w:szCs w:val="24"/>
        </w:rPr>
        <w:t>pzp</w:t>
      </w:r>
      <w:proofErr w:type="spellEnd"/>
      <w:r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  <w:r w:rsidRPr="006C5744">
        <w:rPr>
          <w:rFonts w:asciiTheme="minorHAnsi" w:hAnsiTheme="minorHAnsi" w:cstheme="minorHAnsi"/>
          <w:color w:val="000000" w:themeColor="text1"/>
          <w:szCs w:val="24"/>
        </w:rPr>
        <w:t>Wizja lokalna dopuszczona przez Zamawiającego ma charakter fakultatywny i nie zastępuje, ani nie uzupełnia opisu przedmiotu zamówienia zawartego w SWZ.</w:t>
      </w:r>
    </w:p>
    <w:p w:rsidR="006C5744" w:rsidRPr="006C5744" w:rsidRDefault="006C5744" w:rsidP="006C5744">
      <w:pPr>
        <w:pStyle w:val="Tekstpodstawowy"/>
        <w:numPr>
          <w:ilvl w:val="1"/>
          <w:numId w:val="8"/>
        </w:numPr>
        <w:spacing w:line="276" w:lineRule="auto"/>
        <w:ind w:left="1418" w:hanging="709"/>
        <w:rPr>
          <w:rFonts w:asciiTheme="minorHAnsi" w:hAnsiTheme="minorHAnsi" w:cstheme="minorHAnsi"/>
          <w:color w:val="000000" w:themeColor="text1"/>
          <w:szCs w:val="24"/>
        </w:rPr>
      </w:pPr>
      <w:r w:rsidRPr="006C5744">
        <w:rPr>
          <w:rFonts w:asciiTheme="minorHAnsi" w:hAnsiTheme="minorHAnsi" w:cstheme="minorHAnsi"/>
          <w:color w:val="000000" w:themeColor="text1"/>
          <w:szCs w:val="24"/>
        </w:rPr>
        <w:t>W celu odbycia wizji lokalnej, Wykonawca zobowiązany jest skontaktować się z przedstawicielem Zamawiającego, Panią Katarzyną Kała-Kukla (z min. 1 - dniowym wyprzedzeniem), na adres email: k.kala-kukla@ujd.edu.pl, w dni robocze, od poniedziałku do piątku, w godzinach 08.00-14.00.</w:t>
      </w:r>
    </w:p>
    <w:p w:rsidR="004473EE" w:rsidRPr="00876535" w:rsidRDefault="00D43E92" w:rsidP="00F94068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Zgodnie z art</w:t>
      </w:r>
      <w:r w:rsidR="00200C9A" w:rsidRPr="00876535">
        <w:rPr>
          <w:rFonts w:asciiTheme="minorHAnsi" w:hAnsiTheme="minorHAnsi" w:cstheme="minorHAnsi"/>
          <w:color w:val="000000" w:themeColor="text1"/>
          <w:szCs w:val="24"/>
        </w:rPr>
        <w:t>ykułem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101 ust</w:t>
      </w:r>
      <w:r w:rsidR="00200C9A" w:rsidRPr="00876535">
        <w:rPr>
          <w:rFonts w:asciiTheme="minorHAnsi" w:hAnsiTheme="minorHAnsi" w:cstheme="minorHAnsi"/>
          <w:color w:val="000000" w:themeColor="text1"/>
          <w:szCs w:val="24"/>
        </w:rPr>
        <w:t>ęp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4 ustawy </w:t>
      </w:r>
      <w:proofErr w:type="spellStart"/>
      <w:r w:rsidRPr="00876535">
        <w:rPr>
          <w:rFonts w:asciiTheme="minorHAnsi" w:hAnsiTheme="minorHAnsi" w:cstheme="minorHAnsi"/>
          <w:color w:val="000000" w:themeColor="text1"/>
          <w:szCs w:val="24"/>
        </w:rPr>
        <w:t>Pzp</w:t>
      </w:r>
      <w:proofErr w:type="spellEnd"/>
      <w:r w:rsidRPr="00876535">
        <w:rPr>
          <w:rFonts w:asciiTheme="minorHAnsi" w:hAnsiTheme="minorHAnsi" w:cstheme="minorHAnsi"/>
          <w:color w:val="000000" w:themeColor="text1"/>
          <w:szCs w:val="24"/>
        </w:rPr>
        <w:t>, w sytuacji, gdyby w dokumentach opisujących przedmiot zamówienia, tj. dokumentacji projektowej lub w specyfikacjach technicznych wykonania i odbioru robót, zawarto odniesienie do norm, ocen technicznych, aprobat specyfikacji technicznych i systemów referencji technicznych, o których mowa w art</w:t>
      </w:r>
      <w:r w:rsidR="00200C9A" w:rsidRPr="00876535">
        <w:rPr>
          <w:rFonts w:asciiTheme="minorHAnsi" w:hAnsiTheme="minorHAnsi" w:cstheme="minorHAnsi"/>
          <w:color w:val="000000" w:themeColor="text1"/>
          <w:szCs w:val="24"/>
        </w:rPr>
        <w:t>ykule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101 ust</w:t>
      </w:r>
      <w:r w:rsidR="00200C9A" w:rsidRPr="00876535">
        <w:rPr>
          <w:rFonts w:asciiTheme="minorHAnsi" w:hAnsiTheme="minorHAnsi" w:cstheme="minorHAnsi"/>
          <w:color w:val="000000" w:themeColor="text1"/>
          <w:szCs w:val="24"/>
        </w:rPr>
        <w:t>ęp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1 p</w:t>
      </w:r>
      <w:r w:rsidR="00200C9A" w:rsidRPr="00876535">
        <w:rPr>
          <w:rFonts w:asciiTheme="minorHAnsi" w:hAnsiTheme="minorHAnsi" w:cstheme="minorHAnsi"/>
          <w:color w:val="000000" w:themeColor="text1"/>
          <w:szCs w:val="24"/>
        </w:rPr>
        <w:t>unkt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2 i ust</w:t>
      </w:r>
      <w:r w:rsidR="00200C9A" w:rsidRPr="00876535">
        <w:rPr>
          <w:rFonts w:asciiTheme="minorHAnsi" w:hAnsiTheme="minorHAnsi" w:cstheme="minorHAnsi"/>
          <w:color w:val="000000" w:themeColor="text1"/>
          <w:szCs w:val="24"/>
        </w:rPr>
        <w:t>ęp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3 ustawy </w:t>
      </w:r>
      <w:proofErr w:type="spellStart"/>
      <w:r w:rsidRPr="00876535">
        <w:rPr>
          <w:rFonts w:asciiTheme="minorHAnsi" w:hAnsiTheme="minorHAnsi" w:cstheme="minorHAnsi"/>
          <w:color w:val="000000" w:themeColor="text1"/>
          <w:szCs w:val="24"/>
        </w:rPr>
        <w:t>Pzp</w:t>
      </w:r>
      <w:proofErr w:type="spellEnd"/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, a takim odniesieniom nie towarzyszy wyrażenie „lub równoważne”, to Zamawiający dopuszcza rozwiązania równoważne opisywanym w każdej takiej normie, ocenie technicznej, aprobacie, specyfikacji technicznej , systemowi referencji technicznych. </w:t>
      </w:r>
      <w:r w:rsidR="00576976" w:rsidRPr="00876535">
        <w:rPr>
          <w:rFonts w:asciiTheme="minorHAnsi" w:hAnsiTheme="minorHAnsi" w:cstheme="minorHAnsi"/>
          <w:color w:val="000000" w:themeColor="text1"/>
          <w:szCs w:val="24"/>
        </w:rPr>
        <w:t>N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ależy przyjąć, </w:t>
      </w:r>
      <w:r w:rsidR="00576976" w:rsidRPr="00876535">
        <w:rPr>
          <w:rFonts w:asciiTheme="minorHAnsi" w:hAnsiTheme="minorHAnsi" w:cstheme="minorHAnsi"/>
          <w:color w:val="000000" w:themeColor="text1"/>
          <w:szCs w:val="24"/>
        </w:rPr>
        <w:t>ż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>e każdej wskazanej normie, ocenie technicznej, aprobacie, specyfikacji technicznej, systemie referencji technicznych występujących w opisie przedmiotu zamówienia towarzyszy zwrot „lub równoważne”.</w:t>
      </w:r>
    </w:p>
    <w:p w:rsidR="00F46F5E" w:rsidRPr="00876535" w:rsidRDefault="00BA4D54" w:rsidP="00F94068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W przypadku, gdy Wykonawca oferuje rozwiązania równoważne, stosownie do art</w:t>
      </w:r>
      <w:r w:rsidR="00200C9A" w:rsidRPr="00876535">
        <w:rPr>
          <w:rFonts w:asciiTheme="minorHAnsi" w:hAnsiTheme="minorHAnsi" w:cstheme="minorHAnsi"/>
          <w:color w:val="000000" w:themeColor="text1"/>
          <w:szCs w:val="24"/>
        </w:rPr>
        <w:t>ykułu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99 ust</w:t>
      </w:r>
      <w:r w:rsidR="00200C9A" w:rsidRPr="00876535">
        <w:rPr>
          <w:rFonts w:asciiTheme="minorHAnsi" w:hAnsiTheme="minorHAnsi" w:cstheme="minorHAnsi"/>
          <w:color w:val="000000" w:themeColor="text1"/>
          <w:szCs w:val="24"/>
        </w:rPr>
        <w:t>ęp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4-6 lub art</w:t>
      </w:r>
      <w:r w:rsidR="00200C9A" w:rsidRPr="00876535">
        <w:rPr>
          <w:rFonts w:asciiTheme="minorHAnsi" w:hAnsiTheme="minorHAnsi" w:cstheme="minorHAnsi"/>
          <w:color w:val="000000" w:themeColor="text1"/>
          <w:szCs w:val="24"/>
        </w:rPr>
        <w:t>ykułu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101 ust</w:t>
      </w:r>
      <w:r w:rsidR="00200C9A" w:rsidRPr="00876535">
        <w:rPr>
          <w:rFonts w:asciiTheme="minorHAnsi" w:hAnsiTheme="minorHAnsi" w:cstheme="minorHAnsi"/>
          <w:color w:val="000000" w:themeColor="text1"/>
          <w:szCs w:val="24"/>
        </w:rPr>
        <w:t>ęp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4 ustawy </w:t>
      </w:r>
      <w:proofErr w:type="spellStart"/>
      <w:r w:rsidRPr="00876535">
        <w:rPr>
          <w:rFonts w:asciiTheme="minorHAnsi" w:hAnsiTheme="minorHAnsi" w:cstheme="minorHAnsi"/>
          <w:color w:val="000000" w:themeColor="text1"/>
          <w:szCs w:val="24"/>
        </w:rPr>
        <w:t>Pzp</w:t>
      </w:r>
      <w:proofErr w:type="spellEnd"/>
      <w:r w:rsidRPr="00876535">
        <w:rPr>
          <w:rFonts w:asciiTheme="minorHAnsi" w:hAnsiTheme="minorHAnsi" w:cstheme="minorHAnsi"/>
          <w:color w:val="000000" w:themeColor="text1"/>
          <w:szCs w:val="24"/>
        </w:rPr>
        <w:t>,</w:t>
      </w: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="00F46F5E" w:rsidRPr="00876535">
        <w:rPr>
          <w:rFonts w:asciiTheme="minorHAnsi" w:hAnsiTheme="minorHAnsi" w:cstheme="minorHAnsi"/>
          <w:color w:val="000000" w:themeColor="text1"/>
          <w:szCs w:val="24"/>
        </w:rPr>
        <w:t xml:space="preserve">to na Wykonawcy ciąży obowiązek wykazania dowodu, </w:t>
      </w:r>
      <w:r w:rsidR="00073598" w:rsidRPr="00876535">
        <w:rPr>
          <w:rFonts w:asciiTheme="minorHAnsi" w:hAnsiTheme="minorHAnsi" w:cstheme="minorHAnsi"/>
          <w:color w:val="000000" w:themeColor="text1"/>
          <w:szCs w:val="24"/>
        </w:rPr>
        <w:t>ż</w:t>
      </w:r>
      <w:r w:rsidR="00F46F5E" w:rsidRPr="00876535">
        <w:rPr>
          <w:rFonts w:asciiTheme="minorHAnsi" w:hAnsiTheme="minorHAnsi" w:cstheme="minorHAnsi"/>
          <w:color w:val="000000" w:themeColor="text1"/>
          <w:szCs w:val="24"/>
        </w:rPr>
        <w:t>e oferowane dostawy, usługi lub roboty budowlane są zgodne z wymaganiami Zamawiającego i w równoważnym stopniu spełniają wymagania określone w opisie przedmiotu zamówienia. Jeśli zastosowanie rozwiązania równoważnego wymaga dopełnienia strony formalnej, n</w:t>
      </w:r>
      <w:r w:rsidR="00200C9A" w:rsidRPr="00876535">
        <w:rPr>
          <w:rFonts w:asciiTheme="minorHAnsi" w:hAnsiTheme="minorHAnsi" w:cstheme="minorHAnsi"/>
          <w:color w:val="000000" w:themeColor="text1"/>
          <w:szCs w:val="24"/>
        </w:rPr>
        <w:t>a przykład:</w:t>
      </w:r>
      <w:r w:rsidR="00F46F5E" w:rsidRPr="00876535">
        <w:rPr>
          <w:rFonts w:asciiTheme="minorHAnsi" w:hAnsiTheme="minorHAnsi" w:cstheme="minorHAnsi"/>
          <w:color w:val="000000" w:themeColor="text1"/>
          <w:szCs w:val="24"/>
        </w:rPr>
        <w:t xml:space="preserve"> wykonania projektów, rysunków</w:t>
      </w:r>
      <w:r w:rsidR="00200C9A" w:rsidRPr="00876535">
        <w:rPr>
          <w:rFonts w:asciiTheme="minorHAnsi" w:hAnsiTheme="minorHAnsi" w:cstheme="minorHAnsi"/>
          <w:color w:val="000000" w:themeColor="text1"/>
          <w:szCs w:val="24"/>
        </w:rPr>
        <w:t>,</w:t>
      </w:r>
      <w:r w:rsidR="00F46F5E" w:rsidRPr="00876535">
        <w:rPr>
          <w:rFonts w:asciiTheme="minorHAnsi" w:hAnsiTheme="minorHAnsi" w:cstheme="minorHAnsi"/>
          <w:color w:val="000000" w:themeColor="text1"/>
          <w:szCs w:val="24"/>
        </w:rPr>
        <w:t xml:space="preserve"> Wykonawca ma obowiązek dopełnić te czynności i uwzględnić w cenie oferty.</w:t>
      </w:r>
    </w:p>
    <w:p w:rsidR="00F46F5E" w:rsidRPr="00876535" w:rsidRDefault="00F46F5E" w:rsidP="00F94068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Wykonawca zobowiązany jest zgłosić w ofercie stosowanie rozwiązań równoważnych w stosunku do opisanych w dokumentacji projektowej, specyfikacjach technicznych wykonania i odbioru robót.</w:t>
      </w:r>
    </w:p>
    <w:p w:rsidR="002644F3" w:rsidRPr="00876535" w:rsidRDefault="00F46F5E" w:rsidP="00F94068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W przypadku</w:t>
      </w:r>
      <w:r w:rsidR="00200C9A" w:rsidRPr="00876535">
        <w:rPr>
          <w:rFonts w:asciiTheme="minorHAnsi" w:hAnsiTheme="minorHAnsi" w:cstheme="minorHAnsi"/>
          <w:color w:val="000000" w:themeColor="text1"/>
          <w:szCs w:val="24"/>
        </w:rPr>
        <w:t>,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gdy wymagania w dokumentacji projektowej lub specyfikacjach technicznych wykonania i odbioru robót odnoszą się do znaku towarowego, danego pochodzenia lub danej produkcji, Zamawiający wymaga, by Wykonawca przedstawił w ofercie dowód równoważności oferowanych przez niego produktów w stosunku do określonych w dokumentacji projektowej i specyfikacjach technicznych wykonania i odbioru robót</w:t>
      </w:r>
      <w:r w:rsidR="002644F3" w:rsidRPr="00876535">
        <w:rPr>
          <w:rFonts w:asciiTheme="minorHAnsi" w:hAnsiTheme="minorHAnsi" w:cstheme="minorHAnsi"/>
          <w:color w:val="000000" w:themeColor="text1"/>
          <w:szCs w:val="24"/>
        </w:rPr>
        <w:t>, np. karty katalogowe, dokumentację techniczną.</w:t>
      </w:r>
    </w:p>
    <w:p w:rsidR="002644F3" w:rsidRPr="00876535" w:rsidRDefault="002644F3" w:rsidP="00F94068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W przypadku</w:t>
      </w:r>
      <w:r w:rsidR="00455AD0">
        <w:rPr>
          <w:rFonts w:asciiTheme="minorHAnsi" w:hAnsiTheme="minorHAnsi" w:cstheme="minorHAnsi"/>
          <w:color w:val="000000" w:themeColor="text1"/>
          <w:szCs w:val="24"/>
        </w:rPr>
        <w:t>,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gdy wymagania w dokumentacji projektowej lub specyfikacjach technicznych wykonania i odbioru robót odnoszą się do norm lub innych systemów odniesienia, Zamawiający wymaga, by Wykonawca </w:t>
      </w:r>
      <w:r w:rsidR="00CB0A6A" w:rsidRPr="00876535">
        <w:rPr>
          <w:rFonts w:asciiTheme="minorHAnsi" w:hAnsiTheme="minorHAnsi" w:cstheme="minorHAnsi"/>
          <w:color w:val="000000" w:themeColor="text1"/>
          <w:szCs w:val="24"/>
        </w:rPr>
        <w:t>udowodni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>ł</w:t>
      </w:r>
      <w:r w:rsidR="0052355B" w:rsidRPr="00876535">
        <w:rPr>
          <w:rFonts w:asciiTheme="minorHAnsi" w:hAnsiTheme="minorHAnsi" w:cstheme="minorHAnsi"/>
          <w:color w:val="000000" w:themeColor="text1"/>
          <w:szCs w:val="24"/>
        </w:rPr>
        <w:t xml:space="preserve"> w ofercie,</w:t>
      </w:r>
      <w:r w:rsidR="00CB0A6A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52355B" w:rsidRPr="00876535">
        <w:rPr>
          <w:rFonts w:asciiTheme="minorHAnsi" w:hAnsiTheme="minorHAnsi" w:cstheme="minorHAnsi"/>
          <w:color w:val="000000" w:themeColor="text1"/>
          <w:szCs w:val="24"/>
        </w:rPr>
        <w:t xml:space="preserve">że proponowane rozwiązania w równoważnym stopniu spełniają wymagania określone w opisie przedmiotu zamówienia, </w:t>
      </w:r>
      <w:r w:rsidR="00CB0A6A" w:rsidRPr="00876535">
        <w:rPr>
          <w:rFonts w:asciiTheme="minorHAnsi" w:hAnsiTheme="minorHAnsi" w:cstheme="minorHAnsi"/>
          <w:color w:val="000000" w:themeColor="text1"/>
          <w:szCs w:val="24"/>
        </w:rPr>
        <w:t xml:space="preserve">przez dołączenie do oferty </w:t>
      </w:r>
      <w:r w:rsidR="0052355B" w:rsidRPr="00876535">
        <w:rPr>
          <w:rFonts w:asciiTheme="minorHAnsi" w:hAnsiTheme="minorHAnsi" w:cstheme="minorHAnsi"/>
          <w:color w:val="000000" w:themeColor="text1"/>
          <w:szCs w:val="24"/>
        </w:rPr>
        <w:t xml:space="preserve">w szczególności </w:t>
      </w:r>
      <w:r w:rsidR="00CB0A6A" w:rsidRPr="00876535">
        <w:rPr>
          <w:rFonts w:asciiTheme="minorHAnsi" w:hAnsiTheme="minorHAnsi" w:cstheme="minorHAnsi"/>
          <w:color w:val="000000" w:themeColor="text1"/>
          <w:szCs w:val="24"/>
        </w:rPr>
        <w:t xml:space="preserve">stosownych przedmiotowych środków dowodowych, 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>w sposób określony w art</w:t>
      </w:r>
      <w:r w:rsidR="00200C9A" w:rsidRPr="00876535">
        <w:rPr>
          <w:rFonts w:asciiTheme="minorHAnsi" w:hAnsiTheme="minorHAnsi" w:cstheme="minorHAnsi"/>
          <w:color w:val="000000" w:themeColor="text1"/>
          <w:szCs w:val="24"/>
        </w:rPr>
        <w:t>ykule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101 ust</w:t>
      </w:r>
      <w:r w:rsidR="00200C9A" w:rsidRPr="00876535">
        <w:rPr>
          <w:rFonts w:asciiTheme="minorHAnsi" w:hAnsiTheme="minorHAnsi" w:cstheme="minorHAnsi"/>
          <w:color w:val="000000" w:themeColor="text1"/>
          <w:szCs w:val="24"/>
        </w:rPr>
        <w:t>ęp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5 i 6 </w:t>
      </w:r>
      <w:r w:rsidR="00200C9A" w:rsidRPr="00876535">
        <w:rPr>
          <w:rFonts w:asciiTheme="minorHAnsi" w:hAnsiTheme="minorHAnsi" w:cstheme="minorHAnsi"/>
          <w:color w:val="000000" w:themeColor="text1"/>
          <w:szCs w:val="24"/>
        </w:rPr>
        <w:t>u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stawy </w:t>
      </w:r>
      <w:proofErr w:type="spellStart"/>
      <w:r w:rsidRPr="00876535">
        <w:rPr>
          <w:rFonts w:asciiTheme="minorHAnsi" w:hAnsiTheme="minorHAnsi" w:cstheme="minorHAnsi"/>
          <w:color w:val="000000" w:themeColor="text1"/>
          <w:szCs w:val="24"/>
        </w:rPr>
        <w:t>Pzp</w:t>
      </w:r>
      <w:proofErr w:type="spellEnd"/>
      <w:r w:rsidRPr="00876535">
        <w:rPr>
          <w:rFonts w:asciiTheme="minorHAnsi" w:hAnsiTheme="minorHAnsi" w:cstheme="minorHAnsi"/>
          <w:color w:val="000000" w:themeColor="text1"/>
          <w:szCs w:val="24"/>
        </w:rPr>
        <w:t>.</w:t>
      </w:r>
    </w:p>
    <w:p w:rsidR="00522BFE" w:rsidRPr="00876535" w:rsidRDefault="00522BFE" w:rsidP="00F94068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Prace będą prowadzone w czynnym obiekcie. Wykonawca zobowiązany jest do należytego zabezpieczenia robót i dostosowania sposobu ich prowadzenia </w:t>
      </w:r>
      <w:r w:rsidR="008625A1" w:rsidRPr="00876535">
        <w:rPr>
          <w:rFonts w:asciiTheme="minorHAnsi" w:hAnsiTheme="minorHAnsi" w:cstheme="minorHAnsi"/>
          <w:color w:val="000000" w:themeColor="text1"/>
          <w:szCs w:val="24"/>
        </w:rPr>
        <w:t>w związku z faktem użytkowania budynku podczas prowadzenia robót.</w:t>
      </w:r>
    </w:p>
    <w:p w:rsidR="00522BFE" w:rsidRPr="00876535" w:rsidRDefault="008625A1" w:rsidP="00F94068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Wynagrodzenie wykonawcy za realizację niniejszego wynagrodzenia będzie wynagrodzeniem </w:t>
      </w:r>
      <w:r w:rsidR="0074696A" w:rsidRPr="00876535">
        <w:rPr>
          <w:rFonts w:asciiTheme="minorHAnsi" w:hAnsiTheme="minorHAnsi" w:cstheme="minorHAnsi"/>
          <w:color w:val="000000" w:themeColor="text1"/>
          <w:szCs w:val="24"/>
        </w:rPr>
        <w:t>ryczałtowym, w konsekwencji czego konieczność wykonania robót, bez których przedmiot zamówienia określony w dokumentacji projektowej i specyfikacji technicznej wykonania robót nie mógłby być zrealizowany, a których wykonawca nie przewidział, nie będzie miała wpływu na wysokość wynagrodzenia – nie będzie stanowiła podstaw do podwyższenia ceny zawartej w ofercie.</w:t>
      </w:r>
    </w:p>
    <w:p w:rsidR="00522BFE" w:rsidRPr="00876535" w:rsidRDefault="00522BFE" w:rsidP="00F94068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Zamawiający wymaga, by wykonawca udzielił gwarancji i rękojmi na wykonane roboty budowlane</w:t>
      </w:r>
      <w:r w:rsidR="0032186C" w:rsidRPr="00876535">
        <w:rPr>
          <w:rFonts w:asciiTheme="minorHAnsi" w:hAnsiTheme="minorHAnsi" w:cstheme="minorHAnsi"/>
          <w:color w:val="000000" w:themeColor="text1"/>
          <w:szCs w:val="24"/>
        </w:rPr>
        <w:t xml:space="preserve"> oraz zastosowane materiały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>Okres gwarancji i rękojmi: minimum 60 miesięcy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licząc od dnia podpisania protokołu odbioru końcowego.</w:t>
      </w:r>
      <w:r w:rsidR="00C264D8" w:rsidRPr="00876535">
        <w:rPr>
          <w:rFonts w:asciiTheme="minorHAnsi" w:hAnsiTheme="minorHAnsi" w:cstheme="minorHAnsi"/>
          <w:color w:val="000000" w:themeColor="text1"/>
          <w:szCs w:val="24"/>
        </w:rPr>
        <w:t xml:space="preserve"> Wykonawca w ramach gwarancji zobowiązany jest do wykonywania własnym staraniem i na własny koszt przeglądów gwarancyjnych i konserwacji wynikających z instrukcji zamontowanych elementów</w:t>
      </w:r>
      <w:r w:rsidR="006412D2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C264D8" w:rsidRPr="00876535">
        <w:rPr>
          <w:rFonts w:asciiTheme="minorHAnsi" w:hAnsiTheme="minorHAnsi" w:cstheme="minorHAnsi"/>
          <w:color w:val="000000" w:themeColor="text1"/>
          <w:szCs w:val="24"/>
        </w:rPr>
        <w:t>oraz usuwania wad lub usterek powstałych lub ujawnionych w okresie gwarancji.</w:t>
      </w:r>
    </w:p>
    <w:p w:rsidR="009779BF" w:rsidRPr="00876535" w:rsidRDefault="009779BF" w:rsidP="00F94068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Zamawiający nie dopuszcza składania ofert częściowych.</w:t>
      </w:r>
      <w:r w:rsidR="008677AB" w:rsidRPr="00876535">
        <w:rPr>
          <w:rFonts w:asciiTheme="minorHAnsi" w:hAnsiTheme="minorHAnsi" w:cstheme="minorHAnsi"/>
          <w:color w:val="000000" w:themeColor="text1"/>
          <w:szCs w:val="24"/>
        </w:rPr>
        <w:t xml:space="preserve"> Przedmiot zamówienia nie został podzielony na części, gdyż prace </w:t>
      </w:r>
      <w:r w:rsidR="00B4757E" w:rsidRPr="00876535">
        <w:rPr>
          <w:rFonts w:asciiTheme="minorHAnsi" w:hAnsiTheme="minorHAnsi" w:cstheme="minorHAnsi"/>
          <w:color w:val="000000" w:themeColor="text1"/>
          <w:szCs w:val="24"/>
        </w:rPr>
        <w:t xml:space="preserve">objęte przedmiotem zamówienia </w:t>
      </w:r>
      <w:r w:rsidR="00E14856" w:rsidRPr="00876535">
        <w:rPr>
          <w:rFonts w:asciiTheme="minorHAnsi" w:hAnsiTheme="minorHAnsi" w:cstheme="minorHAnsi"/>
          <w:color w:val="000000" w:themeColor="text1"/>
          <w:szCs w:val="24"/>
        </w:rPr>
        <w:t xml:space="preserve">(budowlane, elektryczne) </w:t>
      </w:r>
      <w:r w:rsidR="008677AB" w:rsidRPr="00876535">
        <w:rPr>
          <w:rFonts w:asciiTheme="minorHAnsi" w:hAnsiTheme="minorHAnsi" w:cstheme="minorHAnsi"/>
          <w:color w:val="000000" w:themeColor="text1"/>
          <w:szCs w:val="24"/>
        </w:rPr>
        <w:t>są ze sobą powiązane technologicznie</w:t>
      </w:r>
      <w:r w:rsidR="00D14B53" w:rsidRPr="00876535">
        <w:rPr>
          <w:rFonts w:asciiTheme="minorHAnsi" w:hAnsiTheme="minorHAnsi" w:cstheme="minorHAnsi"/>
          <w:color w:val="000000" w:themeColor="text1"/>
          <w:szCs w:val="24"/>
        </w:rPr>
        <w:t xml:space="preserve">, zachodzą na siebie </w:t>
      </w:r>
      <w:r w:rsidR="008677AB" w:rsidRPr="00876535">
        <w:rPr>
          <w:rFonts w:asciiTheme="minorHAnsi" w:hAnsiTheme="minorHAnsi" w:cstheme="minorHAnsi"/>
          <w:color w:val="000000" w:themeColor="text1"/>
          <w:szCs w:val="24"/>
        </w:rPr>
        <w:t xml:space="preserve">i nie można pod względem technicznym </w:t>
      </w:r>
      <w:r w:rsidR="00D14B53" w:rsidRPr="00876535">
        <w:rPr>
          <w:rFonts w:asciiTheme="minorHAnsi" w:hAnsiTheme="minorHAnsi" w:cstheme="minorHAnsi"/>
          <w:color w:val="000000" w:themeColor="text1"/>
          <w:szCs w:val="24"/>
        </w:rPr>
        <w:t xml:space="preserve">lub organizacyjnym </w:t>
      </w:r>
      <w:r w:rsidR="008677AB" w:rsidRPr="00876535">
        <w:rPr>
          <w:rFonts w:asciiTheme="minorHAnsi" w:hAnsiTheme="minorHAnsi" w:cstheme="minorHAnsi"/>
          <w:color w:val="000000" w:themeColor="text1"/>
          <w:szCs w:val="24"/>
        </w:rPr>
        <w:t>wydzielić części, które mogłyby być realizowane przez różnych Wykonawców, składających oferty częściowe.</w:t>
      </w:r>
    </w:p>
    <w:p w:rsidR="009779BF" w:rsidRPr="00876535" w:rsidRDefault="009779BF" w:rsidP="00F94068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Zamawiający nie dopuszcza składania ofert wariantowych.</w:t>
      </w:r>
    </w:p>
    <w:p w:rsidR="009779BF" w:rsidRPr="00876535" w:rsidRDefault="009779BF" w:rsidP="00F94068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Wykonawca może powierzyć</w:t>
      </w:r>
      <w:r w:rsidR="006F1AD8" w:rsidRPr="00876535">
        <w:rPr>
          <w:rFonts w:asciiTheme="minorHAnsi" w:hAnsiTheme="minorHAnsi" w:cstheme="minorHAnsi"/>
          <w:color w:val="000000" w:themeColor="text1"/>
          <w:szCs w:val="24"/>
        </w:rPr>
        <w:t xml:space="preserve"> wykonanie poszczególnych części zamówienia podwykonawcy, tj. podmiotowi, z którym zawarł umowę o podwykonawstwo zdefiniowaną w art</w:t>
      </w:r>
      <w:r w:rsidR="00200C9A" w:rsidRPr="00876535">
        <w:rPr>
          <w:rFonts w:asciiTheme="minorHAnsi" w:hAnsiTheme="minorHAnsi" w:cstheme="minorHAnsi"/>
          <w:color w:val="000000" w:themeColor="text1"/>
          <w:szCs w:val="24"/>
        </w:rPr>
        <w:t>ykule</w:t>
      </w:r>
      <w:r w:rsidR="006F1AD8" w:rsidRPr="00876535">
        <w:rPr>
          <w:rFonts w:asciiTheme="minorHAnsi" w:hAnsiTheme="minorHAnsi" w:cstheme="minorHAnsi"/>
          <w:color w:val="000000" w:themeColor="text1"/>
          <w:szCs w:val="24"/>
        </w:rPr>
        <w:t xml:space="preserve"> 7 p</w:t>
      </w:r>
      <w:r w:rsidR="00200C9A" w:rsidRPr="00876535">
        <w:rPr>
          <w:rFonts w:asciiTheme="minorHAnsi" w:hAnsiTheme="minorHAnsi" w:cstheme="minorHAnsi"/>
          <w:color w:val="000000" w:themeColor="text1"/>
          <w:szCs w:val="24"/>
        </w:rPr>
        <w:t>un</w:t>
      </w:r>
      <w:r w:rsidR="006F1AD8" w:rsidRPr="00876535">
        <w:rPr>
          <w:rFonts w:asciiTheme="minorHAnsi" w:hAnsiTheme="minorHAnsi" w:cstheme="minorHAnsi"/>
          <w:color w:val="000000" w:themeColor="text1"/>
          <w:szCs w:val="24"/>
        </w:rPr>
        <w:t xml:space="preserve">kt 27 ustawy </w:t>
      </w:r>
      <w:proofErr w:type="spellStart"/>
      <w:r w:rsidR="006F1AD8" w:rsidRPr="00876535">
        <w:rPr>
          <w:rFonts w:asciiTheme="minorHAnsi" w:hAnsiTheme="minorHAnsi" w:cstheme="minorHAnsi"/>
          <w:color w:val="000000" w:themeColor="text1"/>
          <w:szCs w:val="24"/>
        </w:rPr>
        <w:t>Pzp</w:t>
      </w:r>
      <w:proofErr w:type="spellEnd"/>
      <w:r w:rsidR="006F1AD8" w:rsidRPr="00876535">
        <w:rPr>
          <w:rFonts w:asciiTheme="minorHAnsi" w:hAnsiTheme="minorHAnsi" w:cstheme="minorHAnsi"/>
          <w:color w:val="000000" w:themeColor="text1"/>
          <w:szCs w:val="24"/>
        </w:rPr>
        <w:t>. W przypadku powierzenia realizacji zamówienia podwykonawcy, Wykonawca ponosi odpowiedzialność za działania i zaniechania takiego podmiotu jak za własne.</w:t>
      </w:r>
    </w:p>
    <w:p w:rsidR="00576976" w:rsidRPr="00876535" w:rsidRDefault="00CD61FB" w:rsidP="00F06B7E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 xml:space="preserve">Termin realizacji zamówienia: </w:t>
      </w:r>
    </w:p>
    <w:p w:rsidR="004D709D" w:rsidRPr="00876535" w:rsidRDefault="004D709D" w:rsidP="00550C8D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Termin realizacji zamówienia: </w:t>
      </w: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 xml:space="preserve">do </w:t>
      </w:r>
      <w:r w:rsidR="00435390" w:rsidRPr="00876535">
        <w:rPr>
          <w:rFonts w:asciiTheme="minorHAnsi" w:hAnsiTheme="minorHAnsi" w:cstheme="minorHAnsi"/>
          <w:b/>
          <w:color w:val="000000" w:themeColor="text1"/>
          <w:szCs w:val="24"/>
        </w:rPr>
        <w:t>8</w:t>
      </w:r>
      <w:r w:rsidR="005A4D22" w:rsidRPr="00876535">
        <w:rPr>
          <w:rFonts w:asciiTheme="minorHAnsi" w:hAnsiTheme="minorHAnsi" w:cstheme="minorHAnsi"/>
          <w:b/>
          <w:color w:val="000000" w:themeColor="text1"/>
          <w:szCs w:val="24"/>
        </w:rPr>
        <w:t xml:space="preserve"> tygodni</w:t>
      </w:r>
      <w:r w:rsidR="007E28EB" w:rsidRPr="0087653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 xml:space="preserve">licząc od dnia </w:t>
      </w:r>
      <w:r w:rsidR="00161454" w:rsidRPr="00876535">
        <w:rPr>
          <w:rFonts w:asciiTheme="minorHAnsi" w:hAnsiTheme="minorHAnsi" w:cstheme="minorHAnsi"/>
          <w:b/>
          <w:color w:val="000000" w:themeColor="text1"/>
          <w:szCs w:val="24"/>
        </w:rPr>
        <w:t>podpisania</w:t>
      </w:r>
      <w:r w:rsidR="00435390" w:rsidRPr="00876535">
        <w:rPr>
          <w:rFonts w:asciiTheme="minorHAnsi" w:hAnsiTheme="minorHAnsi" w:cstheme="minorHAnsi"/>
          <w:b/>
          <w:color w:val="000000" w:themeColor="text1"/>
          <w:szCs w:val="24"/>
        </w:rPr>
        <w:t xml:space="preserve"> umowy.</w:t>
      </w:r>
    </w:p>
    <w:p w:rsidR="00550C8D" w:rsidRPr="00876535" w:rsidRDefault="00CD61FB" w:rsidP="00550C8D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Przekazanie frontu robót: w ciągu 3 dni roboczych licząc od dnia podpisania umowy</w:t>
      </w:r>
      <w:r w:rsidR="00EE18B2" w:rsidRPr="00876535">
        <w:rPr>
          <w:rFonts w:asciiTheme="minorHAnsi" w:hAnsiTheme="minorHAnsi" w:cstheme="minorHAnsi"/>
          <w:color w:val="000000" w:themeColor="text1"/>
          <w:szCs w:val="24"/>
        </w:rPr>
        <w:t>.</w:t>
      </w:r>
    </w:p>
    <w:p w:rsidR="00DC2F95" w:rsidRPr="00876535" w:rsidRDefault="00063843" w:rsidP="00F06B7E">
      <w:pPr>
        <w:pStyle w:val="Tekstpodstawowy"/>
        <w:numPr>
          <w:ilvl w:val="1"/>
          <w:numId w:val="8"/>
        </w:numPr>
        <w:spacing w:line="276" w:lineRule="auto"/>
        <w:ind w:left="1418" w:hanging="709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Roboty będą prowadzone zgodnie </w:t>
      </w:r>
      <w:r w:rsidR="00DC2F95" w:rsidRPr="00876535">
        <w:rPr>
          <w:rFonts w:asciiTheme="minorHAnsi" w:hAnsiTheme="minorHAnsi" w:cstheme="minorHAnsi"/>
          <w:color w:val="000000" w:themeColor="text1"/>
          <w:szCs w:val="24"/>
        </w:rPr>
        <w:t>z harmonogram</w:t>
      </w:r>
      <w:r w:rsidR="007E0057" w:rsidRPr="00876535">
        <w:rPr>
          <w:rFonts w:asciiTheme="minorHAnsi" w:hAnsiTheme="minorHAnsi" w:cstheme="minorHAnsi"/>
          <w:color w:val="000000" w:themeColor="text1"/>
          <w:szCs w:val="24"/>
        </w:rPr>
        <w:t>em</w:t>
      </w:r>
      <w:r w:rsidR="004D709D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E25F5C" w:rsidRPr="00876535">
        <w:rPr>
          <w:rFonts w:asciiTheme="minorHAnsi" w:hAnsiTheme="minorHAnsi" w:cstheme="minorHAnsi"/>
          <w:color w:val="000000" w:themeColor="text1"/>
          <w:szCs w:val="24"/>
        </w:rPr>
        <w:t xml:space="preserve">prowadzenia robót </w:t>
      </w:r>
      <w:r w:rsidR="004D709D" w:rsidRPr="00876535">
        <w:rPr>
          <w:rFonts w:asciiTheme="minorHAnsi" w:hAnsiTheme="minorHAnsi" w:cstheme="minorHAnsi"/>
          <w:color w:val="000000" w:themeColor="text1"/>
          <w:szCs w:val="24"/>
        </w:rPr>
        <w:t>uzgodnionym z Zamawiającym przed podpisaniem umowy</w:t>
      </w:r>
      <w:r w:rsidR="007E0057" w:rsidRPr="00876535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  <w:r w:rsidR="00714139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:rsidR="00CD61FB" w:rsidRPr="00876535" w:rsidRDefault="0074696A" w:rsidP="00F94068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>Wymagania w zakresie zatrudnienia na podstawie stosunku pracy w okolicznościach, o których mowa w art</w:t>
      </w:r>
      <w:r w:rsidR="00200C9A" w:rsidRPr="00876535">
        <w:rPr>
          <w:rFonts w:asciiTheme="minorHAnsi" w:hAnsiTheme="minorHAnsi" w:cstheme="minorHAnsi"/>
          <w:b/>
          <w:color w:val="000000" w:themeColor="text1"/>
          <w:szCs w:val="24"/>
        </w:rPr>
        <w:t>ykule</w:t>
      </w: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 xml:space="preserve"> 95 Ustawy </w:t>
      </w:r>
      <w:proofErr w:type="spellStart"/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>Pzp</w:t>
      </w:r>
      <w:proofErr w:type="spellEnd"/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>: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147D02" w:rsidRPr="00876535">
        <w:rPr>
          <w:rFonts w:asciiTheme="minorHAnsi" w:hAnsiTheme="minorHAnsi" w:cstheme="minorHAnsi"/>
          <w:color w:val="000000" w:themeColor="text1"/>
          <w:szCs w:val="24"/>
        </w:rPr>
        <w:t>Zamawiający wymaga zatrudnienia przez wykonawcę lub podwykonawc</w:t>
      </w:r>
      <w:r w:rsidR="00BD41CE" w:rsidRPr="00876535">
        <w:rPr>
          <w:rFonts w:asciiTheme="minorHAnsi" w:hAnsiTheme="minorHAnsi" w:cstheme="minorHAnsi"/>
          <w:color w:val="000000" w:themeColor="text1"/>
          <w:szCs w:val="24"/>
        </w:rPr>
        <w:t>ę lub dalszego podwykonawcę na podstawie stosunku pracy osób wykonujących wszelkie czynności w zakresie wykonywania prac remontowo-budowlanych, instalacyjnych objętych przedmiotem zamówienia (tzw. pracownicy fizyczni). Wymóg nie dotyczy osób kierujących budową, dostawców materiałów budowlanych. Obowiązek zatrudnienia na podstawie umowy o pracę nie dotyczy sytuacji, w której wykonawca, podwykonawca lub dalszy podwykonawca osobiście wykonuje powyższe czynności, n</w:t>
      </w:r>
      <w:r w:rsidR="00200C9A" w:rsidRPr="00876535">
        <w:rPr>
          <w:rFonts w:asciiTheme="minorHAnsi" w:hAnsiTheme="minorHAnsi" w:cstheme="minorHAnsi"/>
          <w:color w:val="000000" w:themeColor="text1"/>
          <w:szCs w:val="24"/>
        </w:rPr>
        <w:t>a przykład</w:t>
      </w:r>
      <w:r w:rsidR="00BD41CE" w:rsidRPr="00876535">
        <w:rPr>
          <w:rFonts w:asciiTheme="minorHAnsi" w:hAnsiTheme="minorHAnsi" w:cstheme="minorHAnsi"/>
          <w:color w:val="000000" w:themeColor="text1"/>
          <w:szCs w:val="24"/>
        </w:rPr>
        <w:t xml:space="preserve"> osoba fizyczna prowadząca działalność gospodarczą, w tym wspólnicy spółki cywilnej.</w:t>
      </w:r>
    </w:p>
    <w:p w:rsidR="00BD41CE" w:rsidRPr="00876535" w:rsidRDefault="00270E2D" w:rsidP="00F94068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>Projektowane postanowienia umowy w sprawie zamówienia publicznego, które zostaną wprowadzone do treści tej umowy: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Z wykonawcą, którego oferta zostanie wybrana w niniejszym postępowaniu zostanie podpisana umowa zgodnie z projektem umowy stanowiącym załącznik </w:t>
      </w:r>
      <w:r w:rsidR="003A15F7" w:rsidRPr="00876535">
        <w:rPr>
          <w:rFonts w:asciiTheme="minorHAnsi" w:hAnsiTheme="minorHAnsi" w:cstheme="minorHAnsi"/>
          <w:color w:val="000000" w:themeColor="text1"/>
          <w:szCs w:val="24"/>
        </w:rPr>
        <w:t>n</w:t>
      </w:r>
      <w:r w:rsidR="00040E1C" w:rsidRPr="00876535">
        <w:rPr>
          <w:rFonts w:asciiTheme="minorHAnsi" w:hAnsiTheme="minorHAnsi" w:cstheme="minorHAnsi"/>
          <w:color w:val="000000" w:themeColor="text1"/>
          <w:szCs w:val="24"/>
        </w:rPr>
        <w:t>ume</w:t>
      </w:r>
      <w:r w:rsidR="003A15F7" w:rsidRPr="00876535">
        <w:rPr>
          <w:rFonts w:asciiTheme="minorHAnsi" w:hAnsiTheme="minorHAnsi" w:cstheme="minorHAnsi"/>
          <w:color w:val="000000" w:themeColor="text1"/>
          <w:szCs w:val="24"/>
        </w:rPr>
        <w:t xml:space="preserve">r 1 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>do SWZ.</w:t>
      </w:r>
    </w:p>
    <w:p w:rsidR="00270E2D" w:rsidRPr="00876535" w:rsidRDefault="00270E2D" w:rsidP="00F94068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>Podstawy wykluczenia wykonawcy z postępowania:</w:t>
      </w:r>
    </w:p>
    <w:p w:rsidR="00B0613B" w:rsidRPr="00876535" w:rsidRDefault="00270E2D" w:rsidP="00F94068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Wykonawca, żaden z wykonawców</w:t>
      </w:r>
      <w:r w:rsidR="00314D58" w:rsidRPr="00876535">
        <w:rPr>
          <w:rFonts w:asciiTheme="minorHAnsi" w:hAnsiTheme="minorHAnsi" w:cstheme="minorHAnsi"/>
          <w:color w:val="000000" w:themeColor="text1"/>
          <w:szCs w:val="24"/>
        </w:rPr>
        <w:t xml:space="preserve"> wspólnie ubiegających się o zamówienie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(członków konsorcjum, wspólników spółki cywilnej</w:t>
      </w:r>
      <w:r w:rsidR="00314D58" w:rsidRPr="00876535">
        <w:rPr>
          <w:rFonts w:asciiTheme="minorHAnsi" w:hAnsiTheme="minorHAnsi" w:cstheme="minorHAnsi"/>
          <w:color w:val="000000" w:themeColor="text1"/>
          <w:szCs w:val="24"/>
        </w:rPr>
        <w:t xml:space="preserve"> ani żaden podmiot, na którego zasoby powołuje się wykonawca w celu spełniania warunków udziału w postępowaniu </w:t>
      </w:r>
      <w:r w:rsidR="00314D58" w:rsidRPr="00876535">
        <w:rPr>
          <w:rFonts w:asciiTheme="minorHAnsi" w:hAnsiTheme="minorHAnsi" w:cstheme="minorHAnsi"/>
          <w:b/>
          <w:color w:val="000000" w:themeColor="text1"/>
          <w:szCs w:val="24"/>
        </w:rPr>
        <w:t>nie może podlegać wykluczeniu z postępowania na podstawie którejkolwiek z przesłanek określonych w art</w:t>
      </w:r>
      <w:r w:rsidR="00200C9A" w:rsidRPr="00876535">
        <w:rPr>
          <w:rFonts w:asciiTheme="minorHAnsi" w:hAnsiTheme="minorHAnsi" w:cstheme="minorHAnsi"/>
          <w:b/>
          <w:color w:val="000000" w:themeColor="text1"/>
          <w:szCs w:val="24"/>
        </w:rPr>
        <w:t>ykule</w:t>
      </w:r>
      <w:r w:rsidR="00314D58" w:rsidRPr="00876535">
        <w:rPr>
          <w:rFonts w:asciiTheme="minorHAnsi" w:hAnsiTheme="minorHAnsi" w:cstheme="minorHAnsi"/>
          <w:b/>
          <w:color w:val="000000" w:themeColor="text1"/>
          <w:szCs w:val="24"/>
        </w:rPr>
        <w:t xml:space="preserve"> 108 ust</w:t>
      </w:r>
      <w:r w:rsidR="00200C9A" w:rsidRPr="00876535">
        <w:rPr>
          <w:rFonts w:asciiTheme="minorHAnsi" w:hAnsiTheme="minorHAnsi" w:cstheme="minorHAnsi"/>
          <w:b/>
          <w:color w:val="000000" w:themeColor="text1"/>
          <w:szCs w:val="24"/>
        </w:rPr>
        <w:t>ęp</w:t>
      </w:r>
      <w:r w:rsidR="00314D58" w:rsidRPr="00876535">
        <w:rPr>
          <w:rFonts w:asciiTheme="minorHAnsi" w:hAnsiTheme="minorHAnsi" w:cstheme="minorHAnsi"/>
          <w:b/>
          <w:color w:val="000000" w:themeColor="text1"/>
          <w:szCs w:val="24"/>
        </w:rPr>
        <w:t xml:space="preserve"> 1 ustawy </w:t>
      </w:r>
      <w:proofErr w:type="spellStart"/>
      <w:r w:rsidR="00314D58" w:rsidRPr="00876535">
        <w:rPr>
          <w:rFonts w:asciiTheme="minorHAnsi" w:hAnsiTheme="minorHAnsi" w:cstheme="minorHAnsi"/>
          <w:b/>
          <w:color w:val="000000" w:themeColor="text1"/>
          <w:szCs w:val="24"/>
        </w:rPr>
        <w:t>Pzp</w:t>
      </w:r>
      <w:proofErr w:type="spellEnd"/>
      <w:r w:rsidR="00B0613B" w:rsidRPr="00876535">
        <w:rPr>
          <w:rFonts w:asciiTheme="minorHAnsi" w:hAnsiTheme="minorHAnsi" w:cstheme="minorHAnsi"/>
          <w:color w:val="000000" w:themeColor="text1"/>
          <w:szCs w:val="24"/>
        </w:rPr>
        <w:t>, z zastrzeżeniem art</w:t>
      </w:r>
      <w:r w:rsidR="00200C9A" w:rsidRPr="00876535">
        <w:rPr>
          <w:rFonts w:asciiTheme="minorHAnsi" w:hAnsiTheme="minorHAnsi" w:cstheme="minorHAnsi"/>
          <w:color w:val="000000" w:themeColor="text1"/>
          <w:szCs w:val="24"/>
        </w:rPr>
        <w:t>ykułu</w:t>
      </w:r>
      <w:r w:rsidR="00B0613B" w:rsidRPr="00876535">
        <w:rPr>
          <w:rFonts w:asciiTheme="minorHAnsi" w:hAnsiTheme="minorHAnsi" w:cstheme="minorHAnsi"/>
          <w:color w:val="000000" w:themeColor="text1"/>
          <w:szCs w:val="24"/>
        </w:rPr>
        <w:t xml:space="preserve"> 110 ust</w:t>
      </w:r>
      <w:r w:rsidR="00200C9A" w:rsidRPr="00876535">
        <w:rPr>
          <w:rFonts w:asciiTheme="minorHAnsi" w:hAnsiTheme="minorHAnsi" w:cstheme="minorHAnsi"/>
          <w:color w:val="000000" w:themeColor="text1"/>
          <w:szCs w:val="24"/>
        </w:rPr>
        <w:t>ęp</w:t>
      </w:r>
      <w:r w:rsidR="00B0613B" w:rsidRPr="00876535">
        <w:rPr>
          <w:rFonts w:asciiTheme="minorHAnsi" w:hAnsiTheme="minorHAnsi" w:cstheme="minorHAnsi"/>
          <w:color w:val="000000" w:themeColor="text1"/>
          <w:szCs w:val="24"/>
        </w:rPr>
        <w:t xml:space="preserve"> 2 </w:t>
      </w:r>
      <w:r w:rsidR="00200C9A" w:rsidRPr="00876535">
        <w:rPr>
          <w:rFonts w:asciiTheme="minorHAnsi" w:hAnsiTheme="minorHAnsi" w:cstheme="minorHAnsi"/>
          <w:color w:val="000000" w:themeColor="text1"/>
          <w:szCs w:val="24"/>
        </w:rPr>
        <w:t>u</w:t>
      </w:r>
      <w:r w:rsidR="00B0613B" w:rsidRPr="00876535">
        <w:rPr>
          <w:rFonts w:asciiTheme="minorHAnsi" w:hAnsiTheme="minorHAnsi" w:cstheme="minorHAnsi"/>
          <w:color w:val="000000" w:themeColor="text1"/>
          <w:szCs w:val="24"/>
        </w:rPr>
        <w:t xml:space="preserve">stawy </w:t>
      </w:r>
      <w:proofErr w:type="spellStart"/>
      <w:r w:rsidR="00B0613B" w:rsidRPr="00876535">
        <w:rPr>
          <w:rFonts w:asciiTheme="minorHAnsi" w:hAnsiTheme="minorHAnsi" w:cstheme="minorHAnsi"/>
          <w:color w:val="000000" w:themeColor="text1"/>
          <w:szCs w:val="24"/>
        </w:rPr>
        <w:t>Pzp</w:t>
      </w:r>
      <w:proofErr w:type="spellEnd"/>
      <w:r w:rsidR="00B0613B" w:rsidRPr="00876535">
        <w:rPr>
          <w:rFonts w:asciiTheme="minorHAnsi" w:hAnsiTheme="minorHAnsi" w:cstheme="minorHAnsi"/>
          <w:color w:val="000000" w:themeColor="text1"/>
          <w:szCs w:val="24"/>
        </w:rPr>
        <w:t>.</w:t>
      </w:r>
    </w:p>
    <w:p w:rsidR="00160463" w:rsidRPr="00876535" w:rsidRDefault="00160463" w:rsidP="00542C90">
      <w:pPr>
        <w:pStyle w:val="Tekstpodstawowy"/>
        <w:spacing w:line="276" w:lineRule="auto"/>
        <w:ind w:left="141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Na podstawie art</w:t>
      </w:r>
      <w:r w:rsidR="00200C9A" w:rsidRPr="00876535">
        <w:rPr>
          <w:rFonts w:asciiTheme="minorHAnsi" w:hAnsiTheme="minorHAnsi" w:cstheme="minorHAnsi"/>
          <w:color w:val="000000" w:themeColor="text1"/>
          <w:szCs w:val="24"/>
        </w:rPr>
        <w:t>ykułu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108 ust</w:t>
      </w:r>
      <w:r w:rsidR="00200C9A" w:rsidRPr="00876535">
        <w:rPr>
          <w:rFonts w:asciiTheme="minorHAnsi" w:hAnsiTheme="minorHAnsi" w:cstheme="minorHAnsi"/>
          <w:color w:val="000000" w:themeColor="text1"/>
          <w:szCs w:val="24"/>
        </w:rPr>
        <w:t>ęp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1 </w:t>
      </w:r>
      <w:r w:rsidR="00200C9A" w:rsidRPr="00876535">
        <w:rPr>
          <w:rFonts w:asciiTheme="minorHAnsi" w:hAnsiTheme="minorHAnsi" w:cstheme="minorHAnsi"/>
          <w:color w:val="000000" w:themeColor="text1"/>
          <w:szCs w:val="24"/>
        </w:rPr>
        <w:t>u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stawy </w:t>
      </w:r>
      <w:proofErr w:type="spellStart"/>
      <w:r w:rsidRPr="00876535">
        <w:rPr>
          <w:rFonts w:asciiTheme="minorHAnsi" w:hAnsiTheme="minorHAnsi" w:cstheme="minorHAnsi"/>
          <w:color w:val="000000" w:themeColor="text1"/>
          <w:szCs w:val="24"/>
        </w:rPr>
        <w:t>Pzp</w:t>
      </w:r>
      <w:proofErr w:type="spellEnd"/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z postępowania o udzielenie zamówienia publicznego wyklucza się wykonawcę:</w:t>
      </w:r>
    </w:p>
    <w:p w:rsidR="00653D57" w:rsidRPr="00876535" w:rsidRDefault="00653D57" w:rsidP="00653D57">
      <w:pPr>
        <w:pStyle w:val="Tekstpodstawowy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będącego osobą fizyczną, którego prawomocnie skazano za przestępstwo:</w:t>
      </w:r>
    </w:p>
    <w:p w:rsidR="00653D57" w:rsidRPr="00876535" w:rsidRDefault="00653D57" w:rsidP="00653D57">
      <w:pPr>
        <w:pStyle w:val="Tekstpodstawowy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udziału w zorganizowanej grupie przestępczej̨ albo związku mającym na celu popełnienie przestępstwa lub przestępstwa skarbowego, o którym mowa w art. 258 Kodeksu karnego, </w:t>
      </w:r>
    </w:p>
    <w:p w:rsidR="00653D57" w:rsidRPr="00876535" w:rsidRDefault="00653D57" w:rsidP="00653D57">
      <w:pPr>
        <w:pStyle w:val="Tekstpodstawowy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handlu ludźmi, o którym mowa w art. 189a Kodeksu karnego, </w:t>
      </w:r>
    </w:p>
    <w:p w:rsidR="00653D57" w:rsidRPr="00876535" w:rsidRDefault="00653D57" w:rsidP="00653D57">
      <w:pPr>
        <w:pStyle w:val="Tekstpodstawowy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o którym mowa w art. 228–230a, art. 250a Kodeksu karnego lub w art. 46 lub art. 48 ustawy z dnia 25 czerwca 2010 r. o sporcie, lub w art. 54 ust. 1-4 ustawy z dnia 12 maja 2011 r. o refundacji leków, środków spożywczych specjalnego przeznaczenia żywieniowego oraz wyborów medycznych,</w:t>
      </w:r>
    </w:p>
    <w:p w:rsidR="00653D57" w:rsidRPr="00876535" w:rsidRDefault="00653D57" w:rsidP="00653D57">
      <w:pPr>
        <w:pStyle w:val="Tekstpodstawowy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finansowania przestępstwa o charakterze terrorystycznym, o którym mowa w art.165a Kodeksu karnego, lub przestępstwa udaremniania lub utrudniania stwierdzenia przestępnego pochodzenia pieniędzy lub ukrywania ich pochodzenia, o którym mowa w art. 299 Kodeksu karnego, </w:t>
      </w:r>
    </w:p>
    <w:p w:rsidR="00653D57" w:rsidRPr="00876535" w:rsidRDefault="00653D57" w:rsidP="00653D57">
      <w:pPr>
        <w:pStyle w:val="Tekstpodstawowy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o charakterze terrorystycznym, o którym mowa w art. 115 § 20 Kodeksu karnego, lub mające na popełnienie tego przestępstwa, </w:t>
      </w:r>
    </w:p>
    <w:p w:rsidR="00653D57" w:rsidRPr="00876535" w:rsidRDefault="00653D57" w:rsidP="00653D57">
      <w:pPr>
        <w:pStyle w:val="Tekstpodstawowy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 U. poz. 769), </w:t>
      </w:r>
    </w:p>
    <w:p w:rsidR="00653D57" w:rsidRPr="00876535" w:rsidRDefault="00653D57" w:rsidP="00653D57">
      <w:pPr>
        <w:pStyle w:val="Tekstpodstawowy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653D57" w:rsidRPr="00876535" w:rsidRDefault="00653D57" w:rsidP="00653D57">
      <w:pPr>
        <w:pStyle w:val="Tekstpodstawowy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:rsidR="009508D8" w:rsidRPr="00876535" w:rsidRDefault="009508D8" w:rsidP="00F94068">
      <w:pPr>
        <w:pStyle w:val="Tekstpodstawowy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jeżeli̇ urzędującego członka jego organu zarządzającego lub nadzorczego, wspólnika spółki w spółce jawnej lub partnerskiej albo komplementariusza w spółce komandytowej lub komandytowo-akcyjnej lub prokurenta prawomocnie skazano za przestępstwo, o którym mowa w p</w:t>
      </w:r>
      <w:r w:rsidR="00A33D43" w:rsidRPr="00876535">
        <w:rPr>
          <w:rFonts w:asciiTheme="minorHAnsi" w:hAnsiTheme="minorHAnsi" w:cstheme="minorHAnsi"/>
          <w:color w:val="000000" w:themeColor="text1"/>
          <w:szCs w:val="24"/>
        </w:rPr>
        <w:t>unkcie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3931E9" w:rsidRPr="00876535">
        <w:rPr>
          <w:rFonts w:asciiTheme="minorHAnsi" w:hAnsiTheme="minorHAnsi" w:cstheme="minorHAnsi"/>
          <w:color w:val="000000" w:themeColor="text1"/>
          <w:szCs w:val="24"/>
        </w:rPr>
        <w:t>1)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>;</w:t>
      </w:r>
    </w:p>
    <w:p w:rsidR="003931E9" w:rsidRPr="00876535" w:rsidRDefault="009508D8" w:rsidP="00F94068">
      <w:pPr>
        <w:pStyle w:val="Tekstpodstawowy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wobec którego wydano prawomocny wyrok</w:t>
      </w:r>
      <w:r w:rsidR="003931E9" w:rsidRPr="00876535">
        <w:rPr>
          <w:rFonts w:asciiTheme="minorHAnsi" w:hAnsiTheme="minorHAnsi" w:cstheme="minorHAnsi"/>
          <w:color w:val="000000" w:themeColor="text1"/>
          <w:szCs w:val="24"/>
        </w:rPr>
        <w:t xml:space="preserve"> sądu lub ostateczną decyzję administracyjną o zaleganiu z uiszczeniem podatków, opłat lub składek na ubezpieczenie społeczne lub zdrowotne, chyba że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3931E9" w:rsidRPr="00876535" w:rsidRDefault="003931E9" w:rsidP="00F94068">
      <w:pPr>
        <w:pStyle w:val="Tekstpodstawowy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wobec którego orzeczono zakaz ubiegania się o zamówienia publiczne;</w:t>
      </w:r>
    </w:p>
    <w:p w:rsidR="003931E9" w:rsidRPr="00876535" w:rsidRDefault="003931E9" w:rsidP="00F94068">
      <w:pPr>
        <w:pStyle w:val="Tekstpodstawowy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jeżeli̇ Zamawiający może stwierdzić, na podstawie wiarygodnych przesłanek, że Wykonawca zawarł z innymi Wykonawcami porozumienie mające na celu zakłócenie konkurencji, w szczególności jeżeli̇ należąc do tej samej grupy kapitałowej w rozumieniu ustawy z dnia 16 lutego 2007 r. o ochronie konkurencji i konsumentów, złożyli̇ odrębne oferty, oferty częściowe lub wnioski o dopuszczenie do udziału w postępowaniu, chyba że wykażą, że przygotowali te oferty lub wnioski niezależnie od siebie; </w:t>
      </w:r>
    </w:p>
    <w:p w:rsidR="00160463" w:rsidRPr="00876535" w:rsidRDefault="003931E9" w:rsidP="00F94068">
      <w:pPr>
        <w:pStyle w:val="Tekstpodstawowy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jeżeli, w przypadkach, o których mowa w art</w:t>
      </w:r>
      <w:r w:rsidR="00A33D43" w:rsidRPr="00876535">
        <w:rPr>
          <w:rFonts w:asciiTheme="minorHAnsi" w:hAnsiTheme="minorHAnsi" w:cstheme="minorHAnsi"/>
          <w:color w:val="000000" w:themeColor="text1"/>
          <w:szCs w:val="24"/>
        </w:rPr>
        <w:t>ykule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85 ust</w:t>
      </w:r>
      <w:r w:rsidR="00A33D43" w:rsidRPr="00876535">
        <w:rPr>
          <w:rFonts w:asciiTheme="minorHAnsi" w:hAnsiTheme="minorHAnsi" w:cstheme="minorHAnsi"/>
          <w:color w:val="000000" w:themeColor="text1"/>
          <w:szCs w:val="24"/>
        </w:rPr>
        <w:t>ęp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1 Ustawy </w:t>
      </w:r>
      <w:proofErr w:type="spellStart"/>
      <w:r w:rsidRPr="00876535">
        <w:rPr>
          <w:rFonts w:asciiTheme="minorHAnsi" w:hAnsiTheme="minorHAnsi" w:cstheme="minorHAnsi"/>
          <w:color w:val="000000" w:themeColor="text1"/>
          <w:szCs w:val="24"/>
        </w:rPr>
        <w:t>Pzp</w:t>
      </w:r>
      <w:proofErr w:type="spellEnd"/>
      <w:r w:rsidRPr="00876535">
        <w:rPr>
          <w:rFonts w:asciiTheme="minorHAnsi" w:hAnsiTheme="minorHAnsi" w:cstheme="minorHAnsi"/>
          <w:color w:val="000000" w:themeColor="text1"/>
          <w:szCs w:val="24"/>
        </w:rPr>
        <w:t>, doszło do zakłócenia konkurencji wynikającego z wcześniejszego zaangażowania  tego wykonawcy lub podmiotu, który należy z wykonawcą do tej samej grupy kapitałowej w rozumieniu ustawy z dnia 16 lutego 2007 r</w:t>
      </w:r>
      <w:r w:rsidR="003A7CE5" w:rsidRPr="00876535">
        <w:rPr>
          <w:rFonts w:asciiTheme="minorHAnsi" w:hAnsiTheme="minorHAnsi" w:cstheme="minorHAnsi"/>
          <w:color w:val="000000" w:themeColor="text1"/>
          <w:szCs w:val="24"/>
        </w:rPr>
        <w:t>oku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o ochronie konkurencji i konsumentów, chyba że spowodowane tym zakłócenie konkurencji może być wyeliminowane w inny sposób niż przez wykluczenie wykonawcy z udziału w postepowaniu o udzielenie zamówienia.</w:t>
      </w:r>
    </w:p>
    <w:p w:rsidR="00FB6C0A" w:rsidRPr="00876535" w:rsidRDefault="00314D58" w:rsidP="00F94068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Wykonawca, żaden z wykonawców wspólnie ubiegających się o zamówienie (członków konsorcjum, wspólników spółki cywilnej) ani żaden podmiot, na którego zasoby powołuje się wykonawca w celu spełniania warunków udziału w postępowaniu </w:t>
      </w: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>nie może podlegać wykluczeniu z postępowania na podstawie przesłanki, o której mowa w art</w:t>
      </w:r>
      <w:r w:rsidR="00A33D43" w:rsidRPr="00876535">
        <w:rPr>
          <w:rFonts w:asciiTheme="minorHAnsi" w:hAnsiTheme="minorHAnsi" w:cstheme="minorHAnsi"/>
          <w:b/>
          <w:color w:val="000000" w:themeColor="text1"/>
          <w:szCs w:val="24"/>
        </w:rPr>
        <w:t>ykule</w:t>
      </w: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 xml:space="preserve"> 109 ust</w:t>
      </w:r>
      <w:r w:rsidR="00A33D43" w:rsidRPr="00876535">
        <w:rPr>
          <w:rFonts w:asciiTheme="minorHAnsi" w:hAnsiTheme="minorHAnsi" w:cstheme="minorHAnsi"/>
          <w:b/>
          <w:color w:val="000000" w:themeColor="text1"/>
          <w:szCs w:val="24"/>
        </w:rPr>
        <w:t>ęp</w:t>
      </w: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 xml:space="preserve"> 1 p</w:t>
      </w:r>
      <w:r w:rsidR="00A33D43" w:rsidRPr="00876535">
        <w:rPr>
          <w:rFonts w:asciiTheme="minorHAnsi" w:hAnsiTheme="minorHAnsi" w:cstheme="minorHAnsi"/>
          <w:b/>
          <w:color w:val="000000" w:themeColor="text1"/>
          <w:szCs w:val="24"/>
        </w:rPr>
        <w:t>unkt</w:t>
      </w: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 xml:space="preserve"> 4 ustawy </w:t>
      </w:r>
      <w:proofErr w:type="spellStart"/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>Pzp</w:t>
      </w:r>
      <w:proofErr w:type="spellEnd"/>
      <w:r w:rsidR="00FB6C0A" w:rsidRPr="00876535">
        <w:rPr>
          <w:rFonts w:asciiTheme="minorHAnsi" w:hAnsiTheme="minorHAnsi" w:cstheme="minorHAnsi"/>
          <w:b/>
          <w:color w:val="000000" w:themeColor="text1"/>
          <w:szCs w:val="24"/>
        </w:rPr>
        <w:t xml:space="preserve">, </w:t>
      </w:r>
      <w:r w:rsidR="00FB6C0A" w:rsidRPr="00876535">
        <w:rPr>
          <w:rFonts w:asciiTheme="minorHAnsi" w:hAnsiTheme="minorHAnsi" w:cstheme="minorHAnsi"/>
          <w:color w:val="000000" w:themeColor="text1"/>
          <w:szCs w:val="24"/>
        </w:rPr>
        <w:t>z zastrzeżeniem art</w:t>
      </w:r>
      <w:r w:rsidR="00A33D43" w:rsidRPr="00876535">
        <w:rPr>
          <w:rFonts w:asciiTheme="minorHAnsi" w:hAnsiTheme="minorHAnsi" w:cstheme="minorHAnsi"/>
          <w:color w:val="000000" w:themeColor="text1"/>
          <w:szCs w:val="24"/>
        </w:rPr>
        <w:t>ykułu</w:t>
      </w:r>
      <w:r w:rsidR="00FB6C0A" w:rsidRPr="00876535">
        <w:rPr>
          <w:rFonts w:asciiTheme="minorHAnsi" w:hAnsiTheme="minorHAnsi" w:cstheme="minorHAnsi"/>
          <w:color w:val="000000" w:themeColor="text1"/>
          <w:szCs w:val="24"/>
        </w:rPr>
        <w:t xml:space="preserve"> 110 ust</w:t>
      </w:r>
      <w:r w:rsidR="00A33D43" w:rsidRPr="00876535">
        <w:rPr>
          <w:rFonts w:asciiTheme="minorHAnsi" w:hAnsiTheme="minorHAnsi" w:cstheme="minorHAnsi"/>
          <w:color w:val="000000" w:themeColor="text1"/>
          <w:szCs w:val="24"/>
        </w:rPr>
        <w:t>ęp</w:t>
      </w:r>
      <w:r w:rsidR="00FB6C0A" w:rsidRPr="00876535">
        <w:rPr>
          <w:rFonts w:asciiTheme="minorHAnsi" w:hAnsiTheme="minorHAnsi" w:cstheme="minorHAnsi"/>
          <w:color w:val="000000" w:themeColor="text1"/>
          <w:szCs w:val="24"/>
        </w:rPr>
        <w:t xml:space="preserve"> 2 Ustawy </w:t>
      </w:r>
      <w:proofErr w:type="spellStart"/>
      <w:r w:rsidR="00FB6C0A" w:rsidRPr="00876535">
        <w:rPr>
          <w:rFonts w:asciiTheme="minorHAnsi" w:hAnsiTheme="minorHAnsi" w:cstheme="minorHAnsi"/>
          <w:color w:val="000000" w:themeColor="text1"/>
          <w:szCs w:val="24"/>
        </w:rPr>
        <w:t>Pzp</w:t>
      </w:r>
      <w:proofErr w:type="spellEnd"/>
      <w:r w:rsidR="00FB6C0A" w:rsidRPr="00876535">
        <w:rPr>
          <w:rFonts w:asciiTheme="minorHAnsi" w:hAnsiTheme="minorHAnsi" w:cstheme="minorHAnsi"/>
          <w:color w:val="000000" w:themeColor="text1"/>
          <w:szCs w:val="24"/>
        </w:rPr>
        <w:t>.</w:t>
      </w:r>
    </w:p>
    <w:p w:rsidR="00FB6C0A" w:rsidRPr="00876535" w:rsidRDefault="00D714F8" w:rsidP="00542C90">
      <w:pPr>
        <w:pStyle w:val="Tekstpodstawowy"/>
        <w:spacing w:line="276" w:lineRule="auto"/>
        <w:ind w:left="141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Na podstawie art</w:t>
      </w:r>
      <w:r w:rsidR="00A33D43" w:rsidRPr="00876535">
        <w:rPr>
          <w:rFonts w:asciiTheme="minorHAnsi" w:hAnsiTheme="minorHAnsi" w:cstheme="minorHAnsi"/>
          <w:color w:val="000000" w:themeColor="text1"/>
          <w:szCs w:val="24"/>
        </w:rPr>
        <w:t>ykułu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109 ust</w:t>
      </w:r>
      <w:r w:rsidR="00A33D43" w:rsidRPr="00876535">
        <w:rPr>
          <w:rFonts w:asciiTheme="minorHAnsi" w:hAnsiTheme="minorHAnsi" w:cstheme="minorHAnsi"/>
          <w:color w:val="000000" w:themeColor="text1"/>
          <w:szCs w:val="24"/>
        </w:rPr>
        <w:t>ęp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1 p</w:t>
      </w:r>
      <w:r w:rsidR="00A33D43" w:rsidRPr="00876535">
        <w:rPr>
          <w:rFonts w:asciiTheme="minorHAnsi" w:hAnsiTheme="minorHAnsi" w:cstheme="minorHAnsi"/>
          <w:color w:val="000000" w:themeColor="text1"/>
          <w:szCs w:val="24"/>
        </w:rPr>
        <w:t>unkt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4 ustawy </w:t>
      </w:r>
      <w:proofErr w:type="spellStart"/>
      <w:r w:rsidRPr="00876535">
        <w:rPr>
          <w:rFonts w:asciiTheme="minorHAnsi" w:hAnsiTheme="minorHAnsi" w:cstheme="minorHAnsi"/>
          <w:color w:val="000000" w:themeColor="text1"/>
          <w:szCs w:val="24"/>
        </w:rPr>
        <w:t>Pzp</w:t>
      </w:r>
      <w:proofErr w:type="spellEnd"/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z postępowania </w:t>
      </w:r>
      <w:r w:rsidR="00FB6C0A" w:rsidRPr="00876535">
        <w:rPr>
          <w:rFonts w:asciiTheme="minorHAnsi" w:hAnsiTheme="minorHAnsi" w:cstheme="minorHAnsi"/>
          <w:color w:val="000000" w:themeColor="text1"/>
          <w:szCs w:val="24"/>
        </w:rPr>
        <w:t>o udzielenie zamówienia publicznego wyklucza się wykonawcę, w stosunku do którego otwarto likwidację, ogłoszono upadłość, którego aktywami zarządza likwidator lub sąd, zawarł układ z wierzycielami, którego działalność gospodarcza jest zawieszona albo znajduje się on w innego tego rodzaju sytuacji wynikającej z podobnej procedury przewidzianej w przepisach miejsca wszczęcia tej procedury.</w:t>
      </w:r>
    </w:p>
    <w:p w:rsidR="00EA5D9F" w:rsidRPr="00876535" w:rsidRDefault="00EA5D9F" w:rsidP="00EA5D9F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Wykonawca, żaden z wykonawców wspólnie ubiegających się o zamówienie (członków konsorcjum, wspólników spółki cywilnej) ani żaden podmiot, na którego zasoby powołuje się wykonawca w celu spełniania warunków udziału w postępowaniu </w:t>
      </w: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>nie może podlegać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EA5D9F" w:rsidRPr="00876535" w:rsidRDefault="00EA5D9F" w:rsidP="00EA5D9F">
      <w:pPr>
        <w:pStyle w:val="Tekstpodstawowy"/>
        <w:spacing w:line="276" w:lineRule="auto"/>
        <w:ind w:left="141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Na podstawie art. 7 ust. 1 ustawy z dnia 13 kwietnia 2022 r. o szczególnych rozwiązaniach w zakresie przeciwdziałania wspieraniu agresji na Ukrainę oraz służących ochronie bezpieczeństwa narodowego,</w:t>
      </w: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>z postępowania o udzielenie zamówienia publicznego wyklucza się wykonawcę:</w:t>
      </w:r>
    </w:p>
    <w:p w:rsidR="00EA5D9F" w:rsidRPr="00876535" w:rsidRDefault="00EA5D9F" w:rsidP="00EA5D9F">
      <w:pPr>
        <w:pStyle w:val="Akapitzlist"/>
        <w:numPr>
          <w:ilvl w:val="0"/>
          <w:numId w:val="32"/>
        </w:numPr>
        <w:spacing w:line="276" w:lineRule="auto"/>
        <w:ind w:left="1843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wymienionego w wykazach określonych w Rozporządzeniu Rady (WE) 756/2006 i Rozporządzeniu Rady (UE) 269/2014 albo wpisanego na listę rozstrzygającą o zastosowaniu środka;</w:t>
      </w:r>
    </w:p>
    <w:p w:rsidR="00EA5D9F" w:rsidRPr="00876535" w:rsidRDefault="00EA5D9F" w:rsidP="00EA5D9F">
      <w:pPr>
        <w:pStyle w:val="Akapitzlist"/>
        <w:numPr>
          <w:ilvl w:val="0"/>
          <w:numId w:val="32"/>
        </w:numPr>
        <w:spacing w:line="276" w:lineRule="auto"/>
        <w:ind w:left="1843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którego beneficjentem rzeczywistym w rozumieniu ustawy z dnia 1 marca 2018 r. o przeciwdziałaniu praniu pieniędzy oraz finansowaniu terroryzmu (Dz.U. 2022 poz. 593, 655) jest osoba wymieniona w wykazach określonych w Rozporządzeniu Rady (WE) 756/2006 i Rozporządzeniu Rady (UE) 269/2014 albo wpisana na listę albo będąca takim beneficjentem rzeczywistym od dnia 24 lutego 2022 r., o ile został wpisany na listę rozstrzygającą o zastosowaniu środka;</w:t>
      </w:r>
    </w:p>
    <w:p w:rsidR="00EA5D9F" w:rsidRPr="00876535" w:rsidRDefault="00EA5D9F" w:rsidP="0059684E">
      <w:pPr>
        <w:pStyle w:val="Akapitzlist"/>
        <w:numPr>
          <w:ilvl w:val="0"/>
          <w:numId w:val="32"/>
        </w:numPr>
        <w:spacing w:after="0" w:line="276" w:lineRule="auto"/>
        <w:ind w:left="1843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którego jednostką dominującą w rozumieniu art. 3 ust. 1 pkt 37 ustawy z dnia 29 września o rachunkowości (Dz.U. z 2021 poz. 217, 2105 i 2106) jest podmiot wymieniony w wykazach określonych w Rozporządzeniu Rady (WE) 756/2006 i Rozporządzeniu Rady (UE) 269/2014 albo wpisany na listę albo będący taką jednostką dominującą od dnia 24 lutego 2022 r., o ile został wpisany na listę rozstrzygającą o zastosowaniu środka.</w:t>
      </w:r>
    </w:p>
    <w:p w:rsidR="00314D58" w:rsidRPr="00876535" w:rsidRDefault="003931E9" w:rsidP="0059684E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Wykonawca może zostać wykluczony przez zamawiającego na każdym etapie postępowania.</w:t>
      </w:r>
    </w:p>
    <w:p w:rsidR="009D7652" w:rsidRPr="00876535" w:rsidRDefault="009D7652" w:rsidP="00F94068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Zamawiający dokona oceny, czy zachodzą przesłanki do wykluczenia Wykonawcy z postępowania na podstawie oświadczeń i dokumentów, jakie Wykonawca będzie zobowiązany złożyć z ofertą i na wezwanie Zamawiającego, wg formuły „spełnia / nie spełnia”. </w:t>
      </w:r>
    </w:p>
    <w:p w:rsidR="00270E2D" w:rsidRPr="00876535" w:rsidRDefault="003931E9" w:rsidP="00F94068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>Warunki udziału w postępowaniu:</w:t>
      </w:r>
    </w:p>
    <w:p w:rsidR="00F738C9" w:rsidRPr="00876535" w:rsidRDefault="00892D97" w:rsidP="00F738C9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Zamawiający określa warunki udziału w postępowaniu dotyczące zdolności technicznej lub zawodowej:</w:t>
      </w:r>
    </w:p>
    <w:p w:rsidR="00E14856" w:rsidRPr="00876535" w:rsidRDefault="007E28EB" w:rsidP="00876535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76535">
        <w:rPr>
          <w:rFonts w:asciiTheme="minorHAnsi" w:hAnsiTheme="minorHAnsi" w:cstheme="minorHAnsi"/>
          <w:sz w:val="24"/>
          <w:szCs w:val="24"/>
        </w:rPr>
        <w:t xml:space="preserve">Zamawiający wymaga by wykonawca w sposób należyty wykonał w okresie </w:t>
      </w:r>
      <w:r w:rsidRPr="00876535">
        <w:rPr>
          <w:rFonts w:asciiTheme="minorHAnsi" w:hAnsiTheme="minorHAnsi" w:cstheme="minorHAnsi"/>
          <w:b/>
          <w:sz w:val="24"/>
          <w:szCs w:val="24"/>
        </w:rPr>
        <w:t>ostatnich 5 lat</w:t>
      </w:r>
      <w:r w:rsidRPr="00876535">
        <w:rPr>
          <w:rFonts w:asciiTheme="minorHAnsi" w:hAnsiTheme="minorHAnsi" w:cstheme="minorHAnsi"/>
          <w:sz w:val="24"/>
          <w:szCs w:val="24"/>
        </w:rPr>
        <w:t xml:space="preserve"> przed upływem terminu składania ofert, a jeżeli </w:t>
      </w:r>
      <w:r w:rsidRPr="00876535">
        <w:rPr>
          <w:rFonts w:asciiTheme="minorHAnsi" w:hAnsiTheme="minorHAnsi" w:cstheme="minorHAnsi"/>
          <w:b/>
          <w:sz w:val="24"/>
          <w:szCs w:val="24"/>
        </w:rPr>
        <w:t>okres prowadzenia działalności jest krótszy – w tym okresie</w:t>
      </w:r>
      <w:r w:rsidRPr="00876535">
        <w:rPr>
          <w:rFonts w:asciiTheme="minorHAnsi" w:hAnsiTheme="minorHAnsi" w:cstheme="minorHAnsi"/>
          <w:sz w:val="24"/>
          <w:szCs w:val="24"/>
        </w:rPr>
        <w:t>, co najmniej</w:t>
      </w:r>
      <w:r w:rsidR="00876535" w:rsidRPr="00876535">
        <w:rPr>
          <w:rFonts w:asciiTheme="minorHAnsi" w:hAnsiTheme="minorHAnsi" w:cstheme="minorHAnsi"/>
          <w:sz w:val="24"/>
          <w:szCs w:val="24"/>
        </w:rPr>
        <w:t xml:space="preserve"> </w:t>
      </w:r>
      <w:r w:rsidR="00AB251F" w:rsidRPr="00876535">
        <w:rPr>
          <w:rFonts w:asciiTheme="minorHAnsi" w:hAnsiTheme="minorHAnsi" w:cstheme="minorHAnsi"/>
          <w:b/>
          <w:sz w:val="24"/>
          <w:szCs w:val="24"/>
        </w:rPr>
        <w:t>dwa</w:t>
      </w:r>
      <w:r w:rsidR="00DD3EB0" w:rsidRPr="00876535">
        <w:rPr>
          <w:rFonts w:asciiTheme="minorHAnsi" w:hAnsiTheme="minorHAnsi" w:cstheme="minorHAnsi"/>
          <w:b/>
          <w:sz w:val="24"/>
          <w:szCs w:val="24"/>
        </w:rPr>
        <w:t xml:space="preserve"> zamówieni</w:t>
      </w:r>
      <w:r w:rsidR="00AB251F" w:rsidRPr="00876535">
        <w:rPr>
          <w:rFonts w:asciiTheme="minorHAnsi" w:hAnsiTheme="minorHAnsi" w:cstheme="minorHAnsi"/>
          <w:b/>
          <w:sz w:val="24"/>
          <w:szCs w:val="24"/>
        </w:rPr>
        <w:t>a (dwa odrębne kontrakty)</w:t>
      </w:r>
      <w:r w:rsidR="00DD3EB0" w:rsidRPr="00876535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AB251F" w:rsidRPr="00876535">
        <w:rPr>
          <w:rFonts w:asciiTheme="minorHAnsi" w:hAnsiTheme="minorHAnsi" w:cstheme="minorHAnsi"/>
          <w:b/>
          <w:sz w:val="24"/>
          <w:szCs w:val="24"/>
        </w:rPr>
        <w:t>z których każde obejmowało: wykonanie robót ogólnobudowlanych wykończeniowych wewnętrznych</w:t>
      </w:r>
      <w:r w:rsidR="00DD3EB0" w:rsidRPr="0087653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14856" w:rsidRPr="00876535">
        <w:rPr>
          <w:rFonts w:asciiTheme="minorHAnsi" w:hAnsiTheme="minorHAnsi" w:cstheme="minorHAnsi"/>
          <w:b/>
          <w:sz w:val="24"/>
          <w:szCs w:val="24"/>
        </w:rPr>
        <w:t>o wartości</w:t>
      </w:r>
      <w:r w:rsidR="00AB251F" w:rsidRPr="0087653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80D14">
        <w:rPr>
          <w:rFonts w:asciiTheme="minorHAnsi" w:hAnsiTheme="minorHAnsi" w:cstheme="minorHAnsi"/>
          <w:b/>
          <w:sz w:val="24"/>
          <w:szCs w:val="24"/>
        </w:rPr>
        <w:t>tych robót</w:t>
      </w:r>
      <w:r w:rsidR="00E14856" w:rsidRPr="0087653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D3EB0" w:rsidRPr="00876535">
        <w:rPr>
          <w:rFonts w:asciiTheme="minorHAnsi" w:hAnsiTheme="minorHAnsi" w:cstheme="minorHAnsi"/>
          <w:b/>
          <w:sz w:val="24"/>
          <w:szCs w:val="24"/>
        </w:rPr>
        <w:t>minimum 3</w:t>
      </w:r>
      <w:r w:rsidR="00AB251F" w:rsidRPr="00876535">
        <w:rPr>
          <w:rFonts w:asciiTheme="minorHAnsi" w:hAnsiTheme="minorHAnsi" w:cstheme="minorHAnsi"/>
          <w:b/>
          <w:sz w:val="24"/>
          <w:szCs w:val="24"/>
        </w:rPr>
        <w:t>0</w:t>
      </w:r>
      <w:r w:rsidR="00DD3EB0" w:rsidRPr="00876535">
        <w:rPr>
          <w:rFonts w:asciiTheme="minorHAnsi" w:hAnsiTheme="minorHAnsi" w:cstheme="minorHAnsi"/>
          <w:b/>
          <w:sz w:val="24"/>
          <w:szCs w:val="24"/>
        </w:rPr>
        <w:t> 000 złotych brutto</w:t>
      </w:r>
      <w:r w:rsidR="00CA63A7">
        <w:rPr>
          <w:rFonts w:asciiTheme="minorHAnsi" w:hAnsiTheme="minorHAnsi" w:cstheme="minorHAnsi"/>
          <w:b/>
          <w:sz w:val="24"/>
          <w:szCs w:val="24"/>
        </w:rPr>
        <w:t xml:space="preserve"> w każdym zamówieniu. </w:t>
      </w:r>
      <w:r w:rsidR="00DD3EB0" w:rsidRPr="0087653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C86917" w:rsidRPr="00876535" w:rsidRDefault="00C86917" w:rsidP="00C86917">
      <w:pPr>
        <w:pStyle w:val="Tekstpodstawowy"/>
        <w:numPr>
          <w:ilvl w:val="1"/>
          <w:numId w:val="8"/>
        </w:numPr>
        <w:ind w:left="1418" w:hanging="698"/>
        <w:rPr>
          <w:rFonts w:asciiTheme="minorHAnsi" w:hAnsiTheme="minorHAnsi" w:cstheme="minorHAnsi"/>
          <w:szCs w:val="24"/>
        </w:rPr>
      </w:pPr>
      <w:r w:rsidRPr="00876535">
        <w:rPr>
          <w:rFonts w:asciiTheme="minorHAnsi" w:hAnsiTheme="minorHAnsi" w:cstheme="minorHAnsi"/>
          <w:szCs w:val="24"/>
        </w:rPr>
        <w:t>Uprawnienia powinny być zgodne z ustawą z dnia 7 lipca 1994r. Prawo budowlane (</w:t>
      </w:r>
      <w:proofErr w:type="spellStart"/>
      <w:r w:rsidRPr="00876535">
        <w:rPr>
          <w:rFonts w:asciiTheme="minorHAnsi" w:hAnsiTheme="minorHAnsi" w:cstheme="minorHAnsi"/>
          <w:szCs w:val="24"/>
        </w:rPr>
        <w:t>t.j</w:t>
      </w:r>
      <w:proofErr w:type="spellEnd"/>
      <w:r w:rsidRPr="00876535">
        <w:rPr>
          <w:rFonts w:asciiTheme="minorHAnsi" w:hAnsiTheme="minorHAnsi" w:cstheme="minorHAnsi"/>
          <w:szCs w:val="24"/>
        </w:rPr>
        <w:t>. Dz.U. 202</w:t>
      </w:r>
      <w:r w:rsidR="005A33B7" w:rsidRPr="00876535">
        <w:rPr>
          <w:rFonts w:asciiTheme="minorHAnsi" w:hAnsiTheme="minorHAnsi" w:cstheme="minorHAnsi"/>
          <w:szCs w:val="24"/>
        </w:rPr>
        <w:t>3</w:t>
      </w:r>
      <w:r w:rsidRPr="00876535">
        <w:rPr>
          <w:rFonts w:asciiTheme="minorHAnsi" w:hAnsiTheme="minorHAnsi" w:cstheme="minorHAnsi"/>
          <w:szCs w:val="24"/>
        </w:rPr>
        <w:t xml:space="preserve"> r., poz. </w:t>
      </w:r>
      <w:r w:rsidR="00755751" w:rsidRPr="00876535">
        <w:rPr>
          <w:rFonts w:asciiTheme="minorHAnsi" w:hAnsiTheme="minorHAnsi" w:cstheme="minorHAnsi"/>
          <w:szCs w:val="24"/>
        </w:rPr>
        <w:t xml:space="preserve">682 z </w:t>
      </w:r>
      <w:proofErr w:type="spellStart"/>
      <w:r w:rsidR="00755751" w:rsidRPr="00876535">
        <w:rPr>
          <w:rFonts w:asciiTheme="minorHAnsi" w:hAnsiTheme="minorHAnsi" w:cstheme="minorHAnsi"/>
          <w:szCs w:val="24"/>
        </w:rPr>
        <w:t>późn</w:t>
      </w:r>
      <w:proofErr w:type="spellEnd"/>
      <w:r w:rsidR="00755751" w:rsidRPr="00876535">
        <w:rPr>
          <w:rFonts w:asciiTheme="minorHAnsi" w:hAnsiTheme="minorHAnsi" w:cstheme="minorHAnsi"/>
          <w:szCs w:val="24"/>
        </w:rPr>
        <w:t>. zm.</w:t>
      </w:r>
      <w:r w:rsidRPr="00876535">
        <w:rPr>
          <w:rFonts w:asciiTheme="minorHAnsi" w:hAnsiTheme="minorHAnsi" w:cstheme="minorHAnsi"/>
          <w:szCs w:val="24"/>
        </w:rPr>
        <w:t>) oraz rozporządzeniem Ministra Inwestycji i Rozwoju z dnia 29 kwietna 2019 r. w sprawie przygotowania zawodowego do wykonywania samodzielnych funkcji technicznych w budownictwie (Dz.U. 2019 r., poz. 831) lub odpowiadające im ważne uprawnienia, które zostały wydane na podstawie wcześniej obowiązujących przepisów. 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</w:t>
      </w:r>
      <w:proofErr w:type="spellStart"/>
      <w:r w:rsidRPr="00876535">
        <w:rPr>
          <w:rFonts w:asciiTheme="minorHAnsi" w:hAnsiTheme="minorHAnsi" w:cstheme="minorHAnsi"/>
          <w:szCs w:val="24"/>
        </w:rPr>
        <w:t>t.j</w:t>
      </w:r>
      <w:proofErr w:type="spellEnd"/>
      <w:r w:rsidRPr="00876535">
        <w:rPr>
          <w:rFonts w:asciiTheme="minorHAnsi" w:hAnsiTheme="minorHAnsi" w:cstheme="minorHAnsi"/>
          <w:szCs w:val="24"/>
        </w:rPr>
        <w:t>. Dz.U. z 202</w:t>
      </w:r>
      <w:r w:rsidR="00755751" w:rsidRPr="00876535">
        <w:rPr>
          <w:rFonts w:asciiTheme="minorHAnsi" w:hAnsiTheme="minorHAnsi" w:cstheme="minorHAnsi"/>
          <w:szCs w:val="24"/>
        </w:rPr>
        <w:t>3</w:t>
      </w:r>
      <w:r w:rsidRPr="00876535">
        <w:rPr>
          <w:rFonts w:asciiTheme="minorHAnsi" w:hAnsiTheme="minorHAnsi" w:cstheme="minorHAnsi"/>
          <w:szCs w:val="24"/>
        </w:rPr>
        <w:t xml:space="preserve"> r., poz. </w:t>
      </w:r>
      <w:r w:rsidR="00755751" w:rsidRPr="00876535">
        <w:rPr>
          <w:rFonts w:asciiTheme="minorHAnsi" w:hAnsiTheme="minorHAnsi" w:cstheme="minorHAnsi"/>
          <w:szCs w:val="24"/>
        </w:rPr>
        <w:t>334</w:t>
      </w:r>
      <w:r w:rsidRPr="00876535">
        <w:rPr>
          <w:rFonts w:asciiTheme="minorHAnsi" w:hAnsiTheme="minorHAnsi" w:cstheme="minorHAnsi"/>
          <w:szCs w:val="24"/>
        </w:rPr>
        <w:t>).</w:t>
      </w:r>
    </w:p>
    <w:p w:rsidR="000F774B" w:rsidRPr="00876535" w:rsidRDefault="000F774B" w:rsidP="000F774B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Odnośnie</w:t>
      </w:r>
      <w:r w:rsidR="00203A18" w:rsidRPr="00876535">
        <w:rPr>
          <w:rFonts w:asciiTheme="minorHAnsi" w:hAnsiTheme="minorHAnsi" w:cstheme="minorHAnsi"/>
          <w:color w:val="000000" w:themeColor="text1"/>
          <w:szCs w:val="24"/>
        </w:rPr>
        <w:t xml:space="preserve"> warunk</w:t>
      </w:r>
      <w:r w:rsidR="00236951" w:rsidRPr="00876535">
        <w:rPr>
          <w:rFonts w:asciiTheme="minorHAnsi" w:hAnsiTheme="minorHAnsi" w:cstheme="minorHAnsi"/>
          <w:color w:val="000000" w:themeColor="text1"/>
          <w:szCs w:val="24"/>
        </w:rPr>
        <w:t>ów</w:t>
      </w:r>
      <w:r w:rsidR="00203A18" w:rsidRPr="00876535">
        <w:rPr>
          <w:rFonts w:asciiTheme="minorHAnsi" w:hAnsiTheme="minorHAnsi" w:cstheme="minorHAnsi"/>
          <w:color w:val="000000" w:themeColor="text1"/>
          <w:szCs w:val="24"/>
        </w:rPr>
        <w:t xml:space="preserve"> określon</w:t>
      </w:r>
      <w:r w:rsidR="00236951" w:rsidRPr="00876535">
        <w:rPr>
          <w:rFonts w:asciiTheme="minorHAnsi" w:hAnsiTheme="minorHAnsi" w:cstheme="minorHAnsi"/>
          <w:color w:val="000000" w:themeColor="text1"/>
          <w:szCs w:val="24"/>
        </w:rPr>
        <w:t>ych</w:t>
      </w:r>
      <w:r w:rsidR="00203A18" w:rsidRPr="00876535">
        <w:rPr>
          <w:rFonts w:asciiTheme="minorHAnsi" w:hAnsiTheme="minorHAnsi" w:cstheme="minorHAnsi"/>
          <w:color w:val="000000" w:themeColor="text1"/>
          <w:szCs w:val="24"/>
        </w:rPr>
        <w:t xml:space="preserve"> w p</w:t>
      </w:r>
      <w:r w:rsidR="0064760E" w:rsidRPr="00876535">
        <w:rPr>
          <w:rFonts w:asciiTheme="minorHAnsi" w:hAnsiTheme="minorHAnsi" w:cstheme="minorHAnsi"/>
          <w:color w:val="000000" w:themeColor="text1"/>
          <w:szCs w:val="24"/>
        </w:rPr>
        <w:t>unkcie</w:t>
      </w:r>
      <w:r w:rsidR="0034368C" w:rsidRPr="00876535">
        <w:rPr>
          <w:rFonts w:asciiTheme="minorHAnsi" w:hAnsiTheme="minorHAnsi" w:cstheme="minorHAnsi"/>
          <w:color w:val="000000" w:themeColor="text1"/>
          <w:szCs w:val="24"/>
        </w:rPr>
        <w:t xml:space="preserve"> 8</w:t>
      </w:r>
      <w:r w:rsidR="009872A6" w:rsidRPr="00876535">
        <w:rPr>
          <w:rFonts w:asciiTheme="minorHAnsi" w:hAnsiTheme="minorHAnsi" w:cstheme="minorHAnsi"/>
          <w:color w:val="000000" w:themeColor="text1"/>
          <w:szCs w:val="24"/>
        </w:rPr>
        <w:t>.1</w:t>
      </w:r>
      <w:r w:rsidR="0034368C" w:rsidRPr="00876535">
        <w:rPr>
          <w:rFonts w:asciiTheme="minorHAnsi" w:hAnsiTheme="minorHAnsi" w:cstheme="minorHAnsi"/>
          <w:color w:val="000000" w:themeColor="text1"/>
          <w:szCs w:val="24"/>
        </w:rPr>
        <w:t xml:space="preserve"> podpunkt</w:t>
      </w:r>
      <w:r w:rsidR="00203A18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9872A6" w:rsidRPr="00876535">
        <w:rPr>
          <w:rFonts w:asciiTheme="minorHAnsi" w:hAnsiTheme="minorHAnsi" w:cstheme="minorHAnsi"/>
          <w:color w:val="000000" w:themeColor="text1"/>
          <w:szCs w:val="24"/>
        </w:rPr>
        <w:t>1)</w:t>
      </w:r>
      <w:r w:rsidR="007F6E01" w:rsidRPr="00876535">
        <w:rPr>
          <w:rFonts w:asciiTheme="minorHAnsi" w:hAnsiTheme="minorHAnsi" w:cstheme="minorHAnsi"/>
          <w:color w:val="000000" w:themeColor="text1"/>
          <w:szCs w:val="24"/>
        </w:rPr>
        <w:t xml:space="preserve"> lit. a</w:t>
      </w:r>
      <w:r w:rsidR="00203A18" w:rsidRPr="00876535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>Wykonawca w celu wykazania spełniania przedmiotowego warunku w postępowaniu może powoływać się wyłącznie na roboty, w których bezpośrednio uczestniczył.</w:t>
      </w:r>
    </w:p>
    <w:p w:rsidR="00203A18" w:rsidRPr="00876535" w:rsidRDefault="000F774B" w:rsidP="000F774B">
      <w:pPr>
        <w:pStyle w:val="Tekstpodstawowy"/>
        <w:spacing w:line="276" w:lineRule="auto"/>
        <w:ind w:left="141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W</w:t>
      </w:r>
      <w:r w:rsidR="00203A18" w:rsidRPr="00876535">
        <w:rPr>
          <w:rFonts w:asciiTheme="minorHAnsi" w:hAnsiTheme="minorHAnsi" w:cstheme="minorHAnsi"/>
          <w:color w:val="000000" w:themeColor="text1"/>
          <w:szCs w:val="24"/>
        </w:rPr>
        <w:t xml:space="preserve"> przypadku gdy wykonawca wykazuje doświadczenie nabyte w ramach umowy (zamówienia) realizowanej przez wykonawców wspólnie ubiegających się o zamówienie (konsorcjum), nie dopuszcza się, by </w:t>
      </w:r>
      <w:r w:rsidR="004F7845" w:rsidRPr="00876535">
        <w:rPr>
          <w:rFonts w:asciiTheme="minorHAnsi" w:hAnsiTheme="minorHAnsi" w:cstheme="minorHAnsi"/>
          <w:color w:val="000000" w:themeColor="text1"/>
          <w:szCs w:val="24"/>
        </w:rPr>
        <w:t>W</w:t>
      </w:r>
      <w:r w:rsidR="00203A18" w:rsidRPr="00876535">
        <w:rPr>
          <w:rFonts w:asciiTheme="minorHAnsi" w:hAnsiTheme="minorHAnsi" w:cstheme="minorHAnsi"/>
          <w:color w:val="000000" w:themeColor="text1"/>
          <w:szCs w:val="24"/>
        </w:rPr>
        <w:t xml:space="preserve">ykonawca powoływał się na doświadczenie grupy wykonawców, której był członkiem, jeżeli faktycznie nie wykonywał wykazywanego zakresu robót. </w:t>
      </w:r>
    </w:p>
    <w:p w:rsidR="00503B31" w:rsidRPr="00876535" w:rsidRDefault="00E638A1" w:rsidP="00F94068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W przypadku warunk</w:t>
      </w:r>
      <w:r w:rsidR="00236951" w:rsidRPr="00876535">
        <w:rPr>
          <w:rFonts w:asciiTheme="minorHAnsi" w:hAnsiTheme="minorHAnsi" w:cstheme="minorHAnsi"/>
          <w:color w:val="000000" w:themeColor="text1"/>
          <w:szCs w:val="24"/>
        </w:rPr>
        <w:t xml:space="preserve">ów 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>określon</w:t>
      </w:r>
      <w:r w:rsidR="00236951" w:rsidRPr="00876535">
        <w:rPr>
          <w:rFonts w:asciiTheme="minorHAnsi" w:hAnsiTheme="minorHAnsi" w:cstheme="minorHAnsi"/>
          <w:color w:val="000000" w:themeColor="text1"/>
          <w:szCs w:val="24"/>
        </w:rPr>
        <w:t xml:space="preserve">ych 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>w p</w:t>
      </w:r>
      <w:r w:rsidR="0064760E" w:rsidRPr="00876535">
        <w:rPr>
          <w:rFonts w:asciiTheme="minorHAnsi" w:hAnsiTheme="minorHAnsi" w:cstheme="minorHAnsi"/>
          <w:color w:val="000000" w:themeColor="text1"/>
          <w:szCs w:val="24"/>
        </w:rPr>
        <w:t>unkcie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8.1.</w:t>
      </w:r>
      <w:r w:rsidR="00A43FE6" w:rsidRPr="00876535">
        <w:rPr>
          <w:rFonts w:asciiTheme="minorHAnsi" w:hAnsiTheme="minorHAnsi" w:cstheme="minorHAnsi"/>
          <w:color w:val="000000" w:themeColor="text1"/>
          <w:szCs w:val="24"/>
        </w:rPr>
        <w:t xml:space="preserve"> podpunkt 1</w:t>
      </w:r>
      <w:r w:rsidR="007F6E01" w:rsidRPr="00876535">
        <w:rPr>
          <w:rFonts w:asciiTheme="minorHAnsi" w:hAnsiTheme="minorHAnsi" w:cstheme="minorHAnsi"/>
          <w:color w:val="000000" w:themeColor="text1"/>
          <w:szCs w:val="24"/>
        </w:rPr>
        <w:t>) lit. a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, jeżeli wartości robót zostały wyrażone w umowie w walucie innej niż PLN, dla potrzeb oceny spełniania warunku, Zamawiający przeliczy te wartości na PLN według średniego kursu danej waluty publikowanego przez Narodowy Bank Polski (tabela A) z dnia publikacji ogłoszenia o zamówieniu w Biuletynie Zamówień Publicznych. Jeżeli w dniu publikacji ogłoszenia o zamówieniu </w:t>
      </w:r>
      <w:r w:rsidR="00EE36F9" w:rsidRPr="00876535">
        <w:rPr>
          <w:rFonts w:asciiTheme="minorHAnsi" w:hAnsiTheme="minorHAnsi" w:cstheme="minorHAnsi"/>
          <w:color w:val="000000" w:themeColor="text1"/>
          <w:szCs w:val="24"/>
        </w:rPr>
        <w:t>w Biuletynie Zamówień Publicznych</w:t>
      </w:r>
      <w:r w:rsidR="00877C72" w:rsidRPr="00876535">
        <w:rPr>
          <w:rFonts w:asciiTheme="minorHAnsi" w:hAnsiTheme="minorHAnsi" w:cstheme="minorHAnsi"/>
          <w:color w:val="000000" w:themeColor="text1"/>
          <w:szCs w:val="24"/>
        </w:rPr>
        <w:t>, Narodowy Bank Polski nie publikuje średniego kursu danej waluty, podstawą przeliczenia będzie średni kurs waluty publikowany pierwszego dnia po dniu publikacji ogłoszenia o zamówieniu w Biuletynie Zamówień Publicznyc</w:t>
      </w:r>
      <w:r w:rsidR="00D935A0" w:rsidRPr="00876535">
        <w:rPr>
          <w:rFonts w:asciiTheme="minorHAnsi" w:hAnsiTheme="minorHAnsi" w:cstheme="minorHAnsi"/>
          <w:color w:val="000000" w:themeColor="text1"/>
          <w:szCs w:val="24"/>
        </w:rPr>
        <w:t>h</w:t>
      </w:r>
      <w:r w:rsidR="004F7845" w:rsidRPr="00876535">
        <w:rPr>
          <w:rFonts w:asciiTheme="minorHAnsi" w:hAnsiTheme="minorHAnsi" w:cstheme="minorHAnsi"/>
          <w:color w:val="000000" w:themeColor="text1"/>
          <w:szCs w:val="24"/>
        </w:rPr>
        <w:t>.</w:t>
      </w:r>
    </w:p>
    <w:p w:rsidR="000B2E37" w:rsidRPr="00876535" w:rsidRDefault="00305A2F" w:rsidP="00F94068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Stosownie do art</w:t>
      </w:r>
      <w:r w:rsidR="00A33D43" w:rsidRPr="00876535">
        <w:rPr>
          <w:rFonts w:asciiTheme="minorHAnsi" w:hAnsiTheme="minorHAnsi" w:cstheme="minorHAnsi"/>
          <w:color w:val="000000" w:themeColor="text1"/>
          <w:szCs w:val="24"/>
        </w:rPr>
        <w:t>ykułu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117 ust</w:t>
      </w:r>
      <w:r w:rsidR="00A33D43" w:rsidRPr="00876535">
        <w:rPr>
          <w:rFonts w:asciiTheme="minorHAnsi" w:hAnsiTheme="minorHAnsi" w:cstheme="minorHAnsi"/>
          <w:color w:val="000000" w:themeColor="text1"/>
          <w:szCs w:val="24"/>
        </w:rPr>
        <w:t>ęp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3 ustawy </w:t>
      </w:r>
      <w:proofErr w:type="spellStart"/>
      <w:r w:rsidRPr="00876535">
        <w:rPr>
          <w:rFonts w:asciiTheme="minorHAnsi" w:hAnsiTheme="minorHAnsi" w:cstheme="minorHAnsi"/>
          <w:color w:val="000000" w:themeColor="text1"/>
          <w:szCs w:val="24"/>
        </w:rPr>
        <w:t>Pzp</w:t>
      </w:r>
      <w:proofErr w:type="spellEnd"/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>w</w:t>
      </w:r>
      <w:r w:rsidR="00877C72" w:rsidRPr="00876535">
        <w:rPr>
          <w:rFonts w:asciiTheme="minorHAnsi" w:hAnsiTheme="minorHAnsi" w:cstheme="minorHAnsi"/>
          <w:b/>
          <w:color w:val="000000" w:themeColor="text1"/>
          <w:szCs w:val="24"/>
        </w:rPr>
        <w:t xml:space="preserve"> przypadku wykonawców wspólnie ubiegających sią o udzielenie zamówienia publicznego</w:t>
      </w:r>
      <w:r w:rsidR="00877C72" w:rsidRPr="00876535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="004315B3" w:rsidRPr="00876535">
        <w:rPr>
          <w:rFonts w:asciiTheme="minorHAnsi" w:hAnsiTheme="minorHAnsi" w:cstheme="minorHAnsi"/>
          <w:color w:val="000000" w:themeColor="text1"/>
          <w:szCs w:val="24"/>
        </w:rPr>
        <w:t xml:space="preserve">w odniesieniu do warunków </w:t>
      </w:r>
      <w:r w:rsidR="003969AB" w:rsidRPr="00876535">
        <w:rPr>
          <w:rFonts w:asciiTheme="minorHAnsi" w:hAnsiTheme="minorHAnsi" w:cstheme="minorHAnsi"/>
          <w:color w:val="000000" w:themeColor="text1"/>
          <w:szCs w:val="24"/>
        </w:rPr>
        <w:t xml:space="preserve">określonych w punkcie 8.1. podpunkt 1) </w:t>
      </w:r>
      <w:r w:rsidR="007F6E01" w:rsidRPr="00876535">
        <w:rPr>
          <w:rFonts w:asciiTheme="minorHAnsi" w:hAnsiTheme="minorHAnsi" w:cstheme="minorHAnsi"/>
          <w:color w:val="000000" w:themeColor="text1"/>
          <w:szCs w:val="24"/>
        </w:rPr>
        <w:t xml:space="preserve">lit. a </w:t>
      </w:r>
      <w:r w:rsidR="003969AB" w:rsidRPr="00876535">
        <w:rPr>
          <w:rFonts w:asciiTheme="minorHAnsi" w:hAnsiTheme="minorHAnsi" w:cstheme="minorHAnsi"/>
          <w:color w:val="000000" w:themeColor="text1"/>
          <w:szCs w:val="24"/>
        </w:rPr>
        <w:t>(</w:t>
      </w:r>
      <w:r w:rsidR="004315B3" w:rsidRPr="00876535">
        <w:rPr>
          <w:rFonts w:asciiTheme="minorHAnsi" w:hAnsiTheme="minorHAnsi" w:cstheme="minorHAnsi"/>
          <w:color w:val="000000" w:themeColor="text1"/>
          <w:szCs w:val="24"/>
        </w:rPr>
        <w:t>dotyczących doświadczenia</w:t>
      </w:r>
      <w:r w:rsidR="003969AB" w:rsidRPr="00876535">
        <w:rPr>
          <w:rFonts w:asciiTheme="minorHAnsi" w:hAnsiTheme="minorHAnsi" w:cstheme="minorHAnsi"/>
          <w:color w:val="000000" w:themeColor="text1"/>
          <w:szCs w:val="24"/>
        </w:rPr>
        <w:t>)</w:t>
      </w:r>
      <w:r w:rsidR="004315B3" w:rsidRPr="00876535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="00877C72" w:rsidRPr="00876535">
        <w:rPr>
          <w:rFonts w:asciiTheme="minorHAnsi" w:hAnsiTheme="minorHAnsi" w:cstheme="minorHAnsi"/>
          <w:color w:val="000000" w:themeColor="text1"/>
          <w:szCs w:val="24"/>
        </w:rPr>
        <w:t xml:space="preserve">wykonawcy wspólnie ubiegający się o zamówienie </w:t>
      </w:r>
      <w:r w:rsidR="00877C72" w:rsidRPr="00876535">
        <w:rPr>
          <w:rFonts w:asciiTheme="minorHAnsi" w:hAnsiTheme="minorHAnsi" w:cstheme="minorHAnsi"/>
          <w:b/>
          <w:color w:val="000000" w:themeColor="text1"/>
          <w:szCs w:val="24"/>
        </w:rPr>
        <w:t>mogą polegać na zdolnościach tych wykonawców, którzy wykonają roboty budowlane, do realizacji których zdolności te są wymagane.</w:t>
      </w:r>
      <w:r w:rsidR="000B2E37" w:rsidRPr="00876535">
        <w:rPr>
          <w:rFonts w:asciiTheme="minorHAnsi" w:hAnsiTheme="minorHAnsi" w:cstheme="minorHAnsi"/>
          <w:color w:val="000000" w:themeColor="text1"/>
          <w:szCs w:val="24"/>
        </w:rPr>
        <w:t xml:space="preserve"> Wykonawcy wspólnie ubiegający się o zamówienie dołączają do oferty oświadczenie, z którego wynika, które roboty budowlane</w:t>
      </w:r>
      <w:r w:rsidR="004315B3" w:rsidRPr="00876535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="000B2E37" w:rsidRPr="00876535">
        <w:rPr>
          <w:rFonts w:asciiTheme="minorHAnsi" w:hAnsiTheme="minorHAnsi" w:cstheme="minorHAnsi"/>
          <w:color w:val="000000" w:themeColor="text1"/>
          <w:szCs w:val="24"/>
        </w:rPr>
        <w:t>wykonają poszczególni wykonawcy.</w:t>
      </w:r>
    </w:p>
    <w:p w:rsidR="00DD3EB0" w:rsidRPr="00876535" w:rsidRDefault="00195BD7" w:rsidP="007F6E01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Wykonawcy wspólnie ubiegający się o udzielenie zamówienia wykazują spełnianie warunków udziału w postępowaniu określonych w punkcie 8.1. SWZ wspólnie, z uwzględnieniem postanowień punktu 8.</w:t>
      </w:r>
      <w:r w:rsidR="004B77B2" w:rsidRPr="00876535">
        <w:rPr>
          <w:rFonts w:asciiTheme="minorHAnsi" w:hAnsiTheme="minorHAnsi" w:cstheme="minorHAnsi"/>
          <w:color w:val="000000" w:themeColor="text1"/>
          <w:szCs w:val="24"/>
        </w:rPr>
        <w:t>5</w:t>
      </w:r>
      <w:r w:rsidR="00DD3EB0" w:rsidRPr="00876535">
        <w:rPr>
          <w:rFonts w:asciiTheme="minorHAnsi" w:hAnsiTheme="minorHAnsi" w:cstheme="minorHAnsi"/>
          <w:color w:val="000000" w:themeColor="text1"/>
          <w:szCs w:val="24"/>
        </w:rPr>
        <w:t>.</w:t>
      </w:r>
    </w:p>
    <w:p w:rsidR="000B2E37" w:rsidRPr="00876535" w:rsidRDefault="000B2E37" w:rsidP="007F6E01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Wykonawca może w celu potwierdzenia spełniania warunków udziału  w</w:t>
      </w:r>
      <w:r w:rsidR="00A93838" w:rsidRPr="00876535">
        <w:rPr>
          <w:rFonts w:asciiTheme="minorHAnsi" w:hAnsiTheme="minorHAnsi" w:cstheme="minorHAnsi"/>
          <w:color w:val="000000" w:themeColor="text1"/>
          <w:szCs w:val="24"/>
        </w:rPr>
        <w:t xml:space="preserve"> postępowaniu 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polegać </w:t>
      </w:r>
      <w:r w:rsidR="00A93838" w:rsidRPr="00876535">
        <w:rPr>
          <w:rFonts w:asciiTheme="minorHAnsi" w:hAnsiTheme="minorHAnsi" w:cstheme="minorHAnsi"/>
          <w:color w:val="000000" w:themeColor="text1"/>
          <w:szCs w:val="24"/>
        </w:rPr>
        <w:t xml:space="preserve">na zdolnościach, określonych w punkcie 8.1., innych podmiotów, niezależnie od charakteru prawnego </w:t>
      </w:r>
      <w:r w:rsidR="00DC1F0D" w:rsidRPr="00876535">
        <w:rPr>
          <w:rFonts w:asciiTheme="minorHAnsi" w:hAnsiTheme="minorHAnsi" w:cstheme="minorHAnsi"/>
          <w:color w:val="000000" w:themeColor="text1"/>
          <w:szCs w:val="24"/>
        </w:rPr>
        <w:t>łączących go z nimi stosunków prawnych, na zasadach określonych w ar</w:t>
      </w:r>
      <w:r w:rsidR="007520C7" w:rsidRPr="00876535">
        <w:rPr>
          <w:rFonts w:asciiTheme="minorHAnsi" w:hAnsiTheme="minorHAnsi" w:cstheme="minorHAnsi"/>
          <w:color w:val="000000" w:themeColor="text1"/>
          <w:szCs w:val="24"/>
        </w:rPr>
        <w:t>tykule</w:t>
      </w:r>
      <w:r w:rsidR="00DC1F0D" w:rsidRPr="00876535">
        <w:rPr>
          <w:rFonts w:asciiTheme="minorHAnsi" w:hAnsiTheme="minorHAnsi" w:cstheme="minorHAnsi"/>
          <w:color w:val="000000" w:themeColor="text1"/>
          <w:szCs w:val="24"/>
        </w:rPr>
        <w:t xml:space="preserve"> 118 ustawy </w:t>
      </w:r>
      <w:proofErr w:type="spellStart"/>
      <w:r w:rsidR="00DC1F0D" w:rsidRPr="00876535">
        <w:rPr>
          <w:rFonts w:asciiTheme="minorHAnsi" w:hAnsiTheme="minorHAnsi" w:cstheme="minorHAnsi"/>
          <w:color w:val="000000" w:themeColor="text1"/>
          <w:szCs w:val="24"/>
        </w:rPr>
        <w:t>Pzp</w:t>
      </w:r>
      <w:proofErr w:type="spellEnd"/>
      <w:r w:rsidR="00DC1F0D" w:rsidRPr="00876535">
        <w:rPr>
          <w:rFonts w:asciiTheme="minorHAnsi" w:hAnsiTheme="minorHAnsi" w:cstheme="minorHAnsi"/>
          <w:color w:val="000000" w:themeColor="text1"/>
          <w:szCs w:val="24"/>
        </w:rPr>
        <w:t>.</w:t>
      </w:r>
    </w:p>
    <w:p w:rsidR="00DC1F0D" w:rsidRPr="00876535" w:rsidRDefault="00DC1F0D" w:rsidP="00F94068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W odniesieniu do warunków</w:t>
      </w:r>
      <w:r w:rsidR="00DD3EB0" w:rsidRPr="00876535">
        <w:rPr>
          <w:rFonts w:asciiTheme="minorHAnsi" w:hAnsiTheme="minorHAnsi" w:cstheme="minorHAnsi"/>
          <w:color w:val="000000" w:themeColor="text1"/>
          <w:szCs w:val="24"/>
        </w:rPr>
        <w:t xml:space="preserve"> określonych w punkcie 8.1. podpunkt 1 (doświadczenia)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>, wykonawcy mogą polegać na zdolnościach podmiotów udostępniających zasoby, jeśli podmioty te wykonają roboty budowlane</w:t>
      </w:r>
      <w:r w:rsidR="00565F10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3B0062" w:rsidRPr="00876535">
        <w:rPr>
          <w:rFonts w:asciiTheme="minorHAnsi" w:hAnsiTheme="minorHAnsi" w:cstheme="minorHAnsi"/>
          <w:color w:val="000000" w:themeColor="text1"/>
          <w:szCs w:val="24"/>
        </w:rPr>
        <w:t>lub usługi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>, do których realizacji te zdolności są wymagane.</w:t>
      </w:r>
    </w:p>
    <w:p w:rsidR="00DC1F0D" w:rsidRPr="00876535" w:rsidRDefault="00DC1F0D" w:rsidP="00F94068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Wykonawca, który polega na zdolnościach podmiotów udostępniających zasoby składa wraz z ofertą zobowiązanie podmiotu udostępniającego zasoby do oddania mu do dyspozycji niezbędn</w:t>
      </w:r>
      <w:r w:rsidR="00044CA1" w:rsidRPr="00876535">
        <w:rPr>
          <w:rFonts w:asciiTheme="minorHAnsi" w:hAnsiTheme="minorHAnsi" w:cstheme="minorHAnsi"/>
          <w:color w:val="000000" w:themeColor="text1"/>
          <w:szCs w:val="24"/>
        </w:rPr>
        <w:t>ych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zasobów na potrzeby realizacji danego zamówienia lub inny podmiotowy środek dowodowy potwierdzający, że wykonawca realizując zamówienie, będzie dysponował </w:t>
      </w:r>
      <w:r w:rsidR="00BB0443" w:rsidRPr="00876535">
        <w:rPr>
          <w:rFonts w:asciiTheme="minorHAnsi" w:hAnsiTheme="minorHAnsi" w:cstheme="minorHAnsi"/>
          <w:color w:val="000000" w:themeColor="text1"/>
          <w:szCs w:val="24"/>
        </w:rPr>
        <w:t>niezbędnymi zasobami tych podmiotów.</w:t>
      </w:r>
    </w:p>
    <w:p w:rsidR="00DD705D" w:rsidRPr="00876535" w:rsidRDefault="00DD705D" w:rsidP="00F94068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bCs/>
          <w:color w:val="000000" w:themeColor="text1"/>
          <w:szCs w:val="24"/>
        </w:rPr>
        <w:t>Zamawiający ocenia, czy udostępniane wykonawcy przez podmioty udostępniające zasoby zdolności techniczne lub zawodowe pozwalają na wykazanie przez Wykonawcę spełniania warunków udziału w postępowaniu.</w:t>
      </w:r>
    </w:p>
    <w:p w:rsidR="00BB0443" w:rsidRPr="00876535" w:rsidRDefault="00BB0443" w:rsidP="00F94068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</w:t>
      </w:r>
      <w:r w:rsidR="008830AC" w:rsidRPr="00876535">
        <w:rPr>
          <w:rFonts w:asciiTheme="minorHAnsi" w:hAnsiTheme="minorHAnsi" w:cstheme="minorHAnsi"/>
          <w:color w:val="000000" w:themeColor="text1"/>
          <w:szCs w:val="24"/>
        </w:rPr>
        <w:t>ż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>e samodzielnie spełnia warunki udziału w postępowaniu.</w:t>
      </w:r>
    </w:p>
    <w:p w:rsidR="00DD705D" w:rsidRPr="00876535" w:rsidRDefault="00BB0443" w:rsidP="00F94068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Wykonawca nie może, po upływie terminu składania ofert, powoływać się na zdolności podmiotów udostępniających zasoby, jeśli na etapie składania ofert nie podlegał w danym zakresie na zdolnościach podmiotów udostępniających zasoby. </w:t>
      </w:r>
    </w:p>
    <w:p w:rsidR="00DD705D" w:rsidRPr="00876535" w:rsidRDefault="00DD705D" w:rsidP="00F94068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Zamawiający dokona oceny spełniania warunków udziału w postępowaniu na podstawie oświadczeń i dokumentów, jakie Wykonawca będzie zobowiązany złożyć z ofertą i na wezwanie Zamawiającego, wg formuły „spełnia / nie spełnia”. </w:t>
      </w:r>
    </w:p>
    <w:p w:rsidR="00BB0443" w:rsidRPr="00876535" w:rsidRDefault="00BB0443" w:rsidP="00F94068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Oceniając zdolność techniczną lub zawodową, zamawiający może, na każdym etapie postępowania, uznać, że wykonawca nie posiada wymaganych zdolności, jeśli posiadanie przez wykonawcę sprzecznych interesów, w szczególności zaangażowanie zasobów technicznych lub zawodowych w inne przedsięwzięcia gospodarcze wykonawcy może mieć negatywny wpływ na realizację zamówienia.</w:t>
      </w:r>
    </w:p>
    <w:bookmarkEnd w:id="0"/>
    <w:p w:rsidR="003931E9" w:rsidRPr="00876535" w:rsidRDefault="00DD705D" w:rsidP="00F94068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>Dokumenty wymagane od wykonawców:</w:t>
      </w:r>
    </w:p>
    <w:p w:rsidR="00DD705D" w:rsidRPr="00876535" w:rsidRDefault="00DD705D" w:rsidP="00F94068">
      <w:pPr>
        <w:pStyle w:val="Tekstpodstawowy"/>
        <w:numPr>
          <w:ilvl w:val="1"/>
          <w:numId w:val="8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>W terminie składania ofert/wraz z ofertą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wykonawcy muszą złożyć:</w:t>
      </w:r>
    </w:p>
    <w:p w:rsidR="002F10E6" w:rsidRPr="00876535" w:rsidRDefault="002F10E6" w:rsidP="002F10E6">
      <w:pPr>
        <w:pStyle w:val="Tekstpodstawowy"/>
        <w:numPr>
          <w:ilvl w:val="0"/>
          <w:numId w:val="13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 xml:space="preserve">Oświadczenie o niepodleganiu wykluczeniu i spełnianiu warunków udziału w postępowaniu, o którym mowa w art. 125 ust. 1 ustawy </w:t>
      </w:r>
      <w:proofErr w:type="spellStart"/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>Pzp</w:t>
      </w:r>
      <w:proofErr w:type="spellEnd"/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, w zakresie </w:t>
      </w: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 xml:space="preserve">braku podstaw do wykluczenia 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z postępowania w związku </w:t>
      </w: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 xml:space="preserve">z art. 108 ust. 1, art. 109 ust. 1 pkt 4 ustawy </w:t>
      </w:r>
      <w:proofErr w:type="spellStart"/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>Pzp</w:t>
      </w:r>
      <w:proofErr w:type="spellEnd"/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>, art. 7 ust. 1 ustawy z dnia 13 kwietnia 2022 r. o szczególnych rozwiązaniach w zakresie przeciwdziałania wspieraniu agresji na Ukrainę oraz służących ochronie bezpieczeństwa narodowego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oraz </w:t>
      </w: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>spełniania warunków udziału w postępowaniu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określonych w pkt 8.1.</w:t>
      </w:r>
      <w:r w:rsidR="00337C5C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SWZ, stanowiące dowód potwierdzający brak podstaw wykluczenia i spełniania warunków udziału w postępowaniu na dzień składania ofert,  składane na załączniku nr </w:t>
      </w:r>
      <w:r w:rsidR="00012360" w:rsidRPr="00876535">
        <w:rPr>
          <w:rFonts w:asciiTheme="minorHAnsi" w:hAnsiTheme="minorHAnsi" w:cstheme="minorHAnsi"/>
          <w:color w:val="000000" w:themeColor="text1"/>
          <w:szCs w:val="24"/>
        </w:rPr>
        <w:t>3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>A i</w:t>
      </w:r>
      <w:r w:rsidR="00012360" w:rsidRPr="00876535">
        <w:rPr>
          <w:rFonts w:asciiTheme="minorHAnsi" w:hAnsiTheme="minorHAnsi" w:cstheme="minorHAnsi"/>
          <w:color w:val="000000" w:themeColor="text1"/>
          <w:szCs w:val="24"/>
        </w:rPr>
        <w:t xml:space="preserve"> 3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>B do SWZ odpowiednio przez:</w:t>
      </w:r>
    </w:p>
    <w:p w:rsidR="002F10E6" w:rsidRPr="00876535" w:rsidRDefault="002F10E6" w:rsidP="002F10E6">
      <w:pPr>
        <w:pStyle w:val="Tekstpodstawowy"/>
        <w:numPr>
          <w:ilvl w:val="0"/>
          <w:numId w:val="14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Wykonawcę; </w:t>
      </w:r>
    </w:p>
    <w:p w:rsidR="002F10E6" w:rsidRPr="00876535" w:rsidRDefault="002F10E6" w:rsidP="002F10E6">
      <w:pPr>
        <w:pStyle w:val="Tekstpodstawowy"/>
        <w:numPr>
          <w:ilvl w:val="0"/>
          <w:numId w:val="14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Każdego z wykonawców wspólnie ubiegających się o udzielenie zamówienia – każdego z członków konsorcjum, wspólników spółki cywilnej; W przypadku wykonawców wspólnie ubiegających się o zamówienie oświadczenie składa każdy z tych wykonawców i oświadczenia te potwierdzają brak podstaw wykluczenia oraz spełnianie warunków udziału w postępowaniu w zakresie, w jakim każdy z wykonawców wykazuje spełnianie warunków udziału w postępowaniu;</w:t>
      </w:r>
    </w:p>
    <w:p w:rsidR="002F10E6" w:rsidRPr="00876535" w:rsidRDefault="002F10E6" w:rsidP="002F10E6">
      <w:pPr>
        <w:pStyle w:val="Tekstpodstawowy"/>
        <w:numPr>
          <w:ilvl w:val="0"/>
          <w:numId w:val="14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Podmioty udostępniające zasoby; Oświadczenie składa każdy podmiot udostępniający zasoby w celu potwierdzenia przez wykonawcę spełniania warunków udziału w postępowaniu, o których mowa w pkt 8.1. i oświadczenia te potwierdzają brak podstaw wykluczenia tych podmiotów oraz spełnianie warunków udziału w postępowaniu w zakresie, w jakim wykonawca powołuje się na ich zasoby.</w:t>
      </w:r>
    </w:p>
    <w:p w:rsidR="00FD6B23" w:rsidRPr="00876535" w:rsidRDefault="00FD6B23" w:rsidP="00F94068">
      <w:pPr>
        <w:pStyle w:val="Akapitzlist"/>
        <w:numPr>
          <w:ilvl w:val="0"/>
          <w:numId w:val="13"/>
        </w:numPr>
        <w:spacing w:after="0" w:line="276" w:lineRule="auto"/>
        <w:ind w:right="-11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wykonawców wspólnie ubiegających się o zamówienie – </w:t>
      </w:r>
      <w:r w:rsidRPr="008765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Oświadczenie, wykonawców wspólnie ubiegających się o udzielenie zamówienia</w:t>
      </w:r>
      <w:r w:rsidR="00305A2F" w:rsidRPr="008765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z art</w:t>
      </w:r>
      <w:r w:rsidR="00A33D43" w:rsidRPr="008765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ykuł</w:t>
      </w:r>
      <w:r w:rsidR="00305A2F" w:rsidRPr="008765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117 ust</w:t>
      </w:r>
      <w:r w:rsidR="00040E1C" w:rsidRPr="008765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ęp</w:t>
      </w:r>
      <w:r w:rsidR="00305A2F" w:rsidRPr="008765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4 ustawy </w:t>
      </w:r>
      <w:proofErr w:type="spellStart"/>
      <w:r w:rsidR="00305A2F" w:rsidRPr="008765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Pzp</w:t>
      </w:r>
      <w:proofErr w:type="spellEnd"/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735CD6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stosownie do postanowień p</w:t>
      </w:r>
      <w:r w:rsidR="00A33D43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unktu 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8.</w:t>
      </w:r>
      <w:r w:rsidR="009E5350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Pr="00876535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SWZ</w:t>
      </w:r>
      <w:r w:rsidR="00305A2F" w:rsidRPr="00876535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, składane zgodnie z treścią załącznika n</w:t>
      </w:r>
      <w:r w:rsidR="00A33D43" w:rsidRPr="00876535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umer</w:t>
      </w:r>
      <w:r w:rsidR="00305A2F" w:rsidRPr="00876535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4 do SWZ;</w:t>
      </w:r>
    </w:p>
    <w:p w:rsidR="008315BF" w:rsidRPr="00876535" w:rsidRDefault="00FD6B23" w:rsidP="00F94068">
      <w:pPr>
        <w:pStyle w:val="Tekstpodstawowy"/>
        <w:numPr>
          <w:ilvl w:val="0"/>
          <w:numId w:val="13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 xml:space="preserve">Zobowiązania podmiotów udostępniających zasoby, na które wykonawca powołuje się </w:t>
      </w:r>
      <w:r w:rsidR="00D53DAE" w:rsidRPr="00876535">
        <w:rPr>
          <w:rFonts w:asciiTheme="minorHAnsi" w:hAnsiTheme="minorHAnsi" w:cstheme="minorHAnsi"/>
          <w:b/>
          <w:color w:val="000000" w:themeColor="text1"/>
          <w:szCs w:val="24"/>
        </w:rPr>
        <w:t>w celu spełniania warunków udziału w postępowaniu określonych w p</w:t>
      </w:r>
      <w:r w:rsidR="00A33D43" w:rsidRPr="00876535">
        <w:rPr>
          <w:rFonts w:asciiTheme="minorHAnsi" w:hAnsiTheme="minorHAnsi" w:cstheme="minorHAnsi"/>
          <w:b/>
          <w:color w:val="000000" w:themeColor="text1"/>
          <w:szCs w:val="24"/>
        </w:rPr>
        <w:t>unkcie</w:t>
      </w:r>
      <w:r w:rsidR="00D53DAE" w:rsidRPr="00876535">
        <w:rPr>
          <w:rFonts w:asciiTheme="minorHAnsi" w:hAnsiTheme="minorHAnsi" w:cstheme="minorHAnsi"/>
          <w:b/>
          <w:color w:val="000000" w:themeColor="text1"/>
          <w:szCs w:val="24"/>
        </w:rPr>
        <w:t xml:space="preserve"> 8.1. </w:t>
      </w:r>
      <w:r w:rsidR="00337C5C" w:rsidRPr="00876535">
        <w:rPr>
          <w:rFonts w:asciiTheme="minorHAnsi" w:hAnsiTheme="minorHAnsi" w:cstheme="minorHAnsi"/>
          <w:b/>
          <w:color w:val="000000" w:themeColor="text1"/>
          <w:szCs w:val="24"/>
        </w:rPr>
        <w:t>S</w:t>
      </w:r>
      <w:r w:rsidR="00D53DAE" w:rsidRPr="00876535">
        <w:rPr>
          <w:rFonts w:asciiTheme="minorHAnsi" w:hAnsiTheme="minorHAnsi" w:cstheme="minorHAnsi"/>
          <w:b/>
          <w:color w:val="000000" w:themeColor="text1"/>
          <w:szCs w:val="24"/>
        </w:rPr>
        <w:t xml:space="preserve">WZ. </w:t>
      </w:r>
      <w:r w:rsidR="00CF5448" w:rsidRPr="00876535">
        <w:rPr>
          <w:rFonts w:asciiTheme="minorHAnsi" w:hAnsiTheme="minorHAnsi" w:cstheme="minorHAnsi"/>
          <w:color w:val="000000" w:themeColor="text1"/>
          <w:szCs w:val="24"/>
        </w:rPr>
        <w:t>Zgodnie z art</w:t>
      </w:r>
      <w:r w:rsidR="00A33D43" w:rsidRPr="00876535">
        <w:rPr>
          <w:rFonts w:asciiTheme="minorHAnsi" w:hAnsiTheme="minorHAnsi" w:cstheme="minorHAnsi"/>
          <w:color w:val="000000" w:themeColor="text1"/>
          <w:szCs w:val="24"/>
        </w:rPr>
        <w:t>ykułem</w:t>
      </w:r>
      <w:r w:rsidR="00CF5448" w:rsidRPr="00876535">
        <w:rPr>
          <w:rFonts w:asciiTheme="minorHAnsi" w:hAnsiTheme="minorHAnsi" w:cstheme="minorHAnsi"/>
          <w:color w:val="000000" w:themeColor="text1"/>
          <w:szCs w:val="24"/>
        </w:rPr>
        <w:t xml:space="preserve"> 118 ust</w:t>
      </w:r>
      <w:r w:rsidR="00A33D43" w:rsidRPr="00876535">
        <w:rPr>
          <w:rFonts w:asciiTheme="minorHAnsi" w:hAnsiTheme="minorHAnsi" w:cstheme="minorHAnsi"/>
          <w:color w:val="000000" w:themeColor="text1"/>
          <w:szCs w:val="24"/>
        </w:rPr>
        <w:t xml:space="preserve">ęp </w:t>
      </w:r>
      <w:r w:rsidR="00CF5448" w:rsidRPr="00876535">
        <w:rPr>
          <w:rFonts w:asciiTheme="minorHAnsi" w:hAnsiTheme="minorHAnsi" w:cstheme="minorHAnsi"/>
          <w:color w:val="000000" w:themeColor="text1"/>
          <w:szCs w:val="24"/>
        </w:rPr>
        <w:t xml:space="preserve">3 </w:t>
      </w:r>
      <w:proofErr w:type="spellStart"/>
      <w:r w:rsidR="00CF5448" w:rsidRPr="00876535">
        <w:rPr>
          <w:rFonts w:asciiTheme="minorHAnsi" w:hAnsiTheme="minorHAnsi" w:cstheme="minorHAnsi"/>
          <w:color w:val="000000" w:themeColor="text1"/>
          <w:szCs w:val="24"/>
        </w:rPr>
        <w:t>Pzp</w:t>
      </w:r>
      <w:proofErr w:type="spellEnd"/>
      <w:r w:rsidR="00CF5448" w:rsidRPr="00876535">
        <w:rPr>
          <w:rFonts w:asciiTheme="minorHAnsi" w:hAnsiTheme="minorHAnsi" w:cstheme="minorHAnsi"/>
          <w:color w:val="000000" w:themeColor="text1"/>
          <w:szCs w:val="24"/>
        </w:rPr>
        <w:t xml:space="preserve"> Wykonawca, który polega na zdolnościach podmiotów udostępniających zasoby, musi złożyć wraz z ofertą zobowiązania podmiotów udostępniających mu zasoby do oddania mu do dyspozycji tych zasobów na potrzeby realizacji zamówienia </w:t>
      </w:r>
      <w:r w:rsidR="00CF5448" w:rsidRPr="00876535">
        <w:rPr>
          <w:rFonts w:asciiTheme="minorHAnsi" w:hAnsiTheme="minorHAnsi" w:cstheme="minorHAnsi"/>
          <w:b/>
          <w:color w:val="000000" w:themeColor="text1"/>
          <w:szCs w:val="24"/>
        </w:rPr>
        <w:t>lub inne podmiotowe środki dowodowe</w:t>
      </w:r>
      <w:r w:rsidR="00CF5448" w:rsidRPr="00876535">
        <w:rPr>
          <w:rFonts w:asciiTheme="minorHAnsi" w:hAnsiTheme="minorHAnsi" w:cstheme="minorHAnsi"/>
          <w:color w:val="000000" w:themeColor="text1"/>
          <w:szCs w:val="24"/>
        </w:rPr>
        <w:t xml:space="preserve"> potwierdzające, że wykonawca realizując zamówienie, będzie dysponował niezbędnymi zasobami tych podmiotów. Stosownie do art</w:t>
      </w:r>
      <w:r w:rsidR="00A33D43" w:rsidRPr="00876535">
        <w:rPr>
          <w:rFonts w:asciiTheme="minorHAnsi" w:hAnsiTheme="minorHAnsi" w:cstheme="minorHAnsi"/>
          <w:color w:val="000000" w:themeColor="text1"/>
          <w:szCs w:val="24"/>
        </w:rPr>
        <w:t>ykułu</w:t>
      </w:r>
      <w:r w:rsidR="00CF5448" w:rsidRPr="00876535">
        <w:rPr>
          <w:rFonts w:asciiTheme="minorHAnsi" w:hAnsiTheme="minorHAnsi" w:cstheme="minorHAnsi"/>
          <w:color w:val="000000" w:themeColor="text1"/>
          <w:szCs w:val="24"/>
        </w:rPr>
        <w:t xml:space="preserve"> 118 ust</w:t>
      </w:r>
      <w:r w:rsidR="00040E1C" w:rsidRPr="00876535">
        <w:rPr>
          <w:rFonts w:asciiTheme="minorHAnsi" w:hAnsiTheme="minorHAnsi" w:cstheme="minorHAnsi"/>
          <w:color w:val="000000" w:themeColor="text1"/>
          <w:szCs w:val="24"/>
        </w:rPr>
        <w:t>ęp</w:t>
      </w:r>
      <w:r w:rsidR="00CF5448" w:rsidRPr="00876535">
        <w:rPr>
          <w:rFonts w:asciiTheme="minorHAnsi" w:hAnsiTheme="minorHAnsi" w:cstheme="minorHAnsi"/>
          <w:color w:val="000000" w:themeColor="text1"/>
          <w:szCs w:val="24"/>
        </w:rPr>
        <w:t xml:space="preserve"> 4 ustawy </w:t>
      </w:r>
      <w:proofErr w:type="spellStart"/>
      <w:r w:rsidR="00CF5448" w:rsidRPr="00876535">
        <w:rPr>
          <w:rFonts w:asciiTheme="minorHAnsi" w:hAnsiTheme="minorHAnsi" w:cstheme="minorHAnsi"/>
          <w:color w:val="000000" w:themeColor="text1"/>
          <w:szCs w:val="24"/>
        </w:rPr>
        <w:t>Pzp</w:t>
      </w:r>
      <w:proofErr w:type="spellEnd"/>
      <w:r w:rsidR="00CF5448" w:rsidRPr="00876535">
        <w:rPr>
          <w:rFonts w:asciiTheme="minorHAnsi" w:hAnsiTheme="minorHAnsi" w:cstheme="minorHAnsi"/>
          <w:color w:val="000000" w:themeColor="text1"/>
          <w:szCs w:val="24"/>
        </w:rPr>
        <w:t>, zobowiązanie podmiotu udostępniającego zasoby, którego wzór stanowi załącznik n</w:t>
      </w:r>
      <w:r w:rsidR="00A33D43" w:rsidRPr="00876535">
        <w:rPr>
          <w:rFonts w:asciiTheme="minorHAnsi" w:hAnsiTheme="minorHAnsi" w:cstheme="minorHAnsi"/>
          <w:color w:val="000000" w:themeColor="text1"/>
          <w:szCs w:val="24"/>
        </w:rPr>
        <w:t>umer</w:t>
      </w:r>
      <w:r w:rsidR="00CF5448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161577" w:rsidRPr="00876535">
        <w:rPr>
          <w:rFonts w:asciiTheme="minorHAnsi" w:hAnsiTheme="minorHAnsi" w:cstheme="minorHAnsi"/>
          <w:color w:val="000000" w:themeColor="text1"/>
          <w:szCs w:val="24"/>
        </w:rPr>
        <w:t>5</w:t>
      </w:r>
      <w:r w:rsidR="00CF5448" w:rsidRPr="00876535">
        <w:rPr>
          <w:rFonts w:asciiTheme="minorHAnsi" w:hAnsiTheme="minorHAnsi" w:cstheme="minorHAnsi"/>
          <w:color w:val="000000" w:themeColor="text1"/>
          <w:szCs w:val="24"/>
        </w:rPr>
        <w:t xml:space="preserve"> do SWZ, musi potwierdzać, że stosunek łączący wykonawcę z podmiotami  udostępniającymi zasoby gwarantuje rzeczywisty dostęp do tych zasobów oraz określa w szczególności:</w:t>
      </w:r>
    </w:p>
    <w:p w:rsidR="00A96F10" w:rsidRPr="00876535" w:rsidRDefault="008315BF" w:rsidP="00F94068">
      <w:pPr>
        <w:pStyle w:val="Tekstpodstawowy"/>
        <w:numPr>
          <w:ilvl w:val="0"/>
          <w:numId w:val="15"/>
        </w:numPr>
        <w:tabs>
          <w:tab w:val="left" w:pos="1843"/>
        </w:tabs>
        <w:spacing w:line="276" w:lineRule="auto"/>
        <w:ind w:left="1843" w:hanging="425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zakres dostępnych wykonawcy zasobów podmiotu udostępniającego zasoby;</w:t>
      </w:r>
    </w:p>
    <w:p w:rsidR="008315BF" w:rsidRPr="00876535" w:rsidRDefault="008315BF" w:rsidP="00F94068">
      <w:pPr>
        <w:pStyle w:val="Tekstpodstawowy"/>
        <w:numPr>
          <w:ilvl w:val="0"/>
          <w:numId w:val="15"/>
        </w:numPr>
        <w:tabs>
          <w:tab w:val="left" w:pos="1843"/>
        </w:tabs>
        <w:spacing w:line="276" w:lineRule="auto"/>
        <w:ind w:left="1843" w:hanging="425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sposób i okres udostępnienia wykonawcy i wykorzystania przez niego zasobów podmiotu udostępniającego te zasoby przy wykonywaniu zamówienia;</w:t>
      </w:r>
    </w:p>
    <w:p w:rsidR="008315BF" w:rsidRPr="00876535" w:rsidRDefault="008315BF" w:rsidP="00F94068">
      <w:pPr>
        <w:pStyle w:val="Tekstpodstawowy"/>
        <w:numPr>
          <w:ilvl w:val="0"/>
          <w:numId w:val="15"/>
        </w:numPr>
        <w:tabs>
          <w:tab w:val="left" w:pos="1843"/>
        </w:tabs>
        <w:spacing w:line="276" w:lineRule="auto"/>
        <w:ind w:left="1843" w:hanging="425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:rsidR="00E67E49" w:rsidRPr="00876535" w:rsidRDefault="00E67E49" w:rsidP="00E67E49">
      <w:pPr>
        <w:pStyle w:val="Tekstpodstawowy"/>
        <w:numPr>
          <w:ilvl w:val="0"/>
          <w:numId w:val="13"/>
        </w:numPr>
        <w:tabs>
          <w:tab w:val="left" w:pos="1418"/>
        </w:tabs>
        <w:spacing w:line="276" w:lineRule="auto"/>
        <w:rPr>
          <w:rFonts w:asciiTheme="minorHAnsi" w:hAnsiTheme="minorHAnsi" w:cstheme="minorHAnsi"/>
          <w:b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>Potwierdzenie umocowania do działania w imieniu Wykonawcy lub podmiotu udostępniającego zasoby.</w:t>
      </w:r>
    </w:p>
    <w:p w:rsidR="00E67E49" w:rsidRPr="00876535" w:rsidRDefault="00E67E49" w:rsidP="00CF16A2">
      <w:pPr>
        <w:pStyle w:val="Tekstpodstawowy"/>
        <w:numPr>
          <w:ilvl w:val="0"/>
          <w:numId w:val="34"/>
        </w:numPr>
        <w:tabs>
          <w:tab w:val="left" w:pos="1418"/>
        </w:tabs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W celu potwierdzenia, że osoba działająca w  imieniu Wykonawcy lub podmiotu udostępniającego zasoby, Zamawiający żąda złożenia wraz z ofertą </w:t>
      </w: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>odpisu lub informacji z Krajowego Rejestru Sądowego, Centralnej Ewidencji i Informacji o Działalności Gospodarczej  lub innego właściwego rejestru;</w:t>
      </w:r>
    </w:p>
    <w:p w:rsidR="00E67E49" w:rsidRPr="00876535" w:rsidRDefault="00E67E49" w:rsidP="00CF16A2">
      <w:pPr>
        <w:pStyle w:val="Tekstpodstawowy"/>
        <w:numPr>
          <w:ilvl w:val="0"/>
          <w:numId w:val="34"/>
        </w:numPr>
        <w:tabs>
          <w:tab w:val="left" w:pos="1418"/>
        </w:tabs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Wykonawca lub podmiot udostępniający zasoby </w:t>
      </w: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>nie jest zobowiązany do złożenia dokumentów, o których mowa w lit. a), jeśli Zamawiający może je uzyskać z bezpłatnych i ogólnodostępnych baz danych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>, o ile Wykonawca wskazał dane umożliwiające dostęp do tych dokumentów;</w:t>
      </w:r>
    </w:p>
    <w:p w:rsidR="00E67E49" w:rsidRPr="00876535" w:rsidRDefault="00E67E49" w:rsidP="00CF16A2">
      <w:pPr>
        <w:pStyle w:val="Tekstpodstawowy"/>
        <w:numPr>
          <w:ilvl w:val="0"/>
          <w:numId w:val="34"/>
        </w:numPr>
        <w:tabs>
          <w:tab w:val="left" w:pos="1418"/>
        </w:tabs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Jeżeli w imieniu Wykonawcy lub podmiotu udostępniającego zasoby działa osoba, której umocowanie do jego reprezentowania nie wynika z dokumentów rejestrowych (KRS, CEIDG lub innego właściwego rejestru), </w:t>
      </w: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>Zamawiający żąda od Wykonawcy złożenia pełnomocnictwa dla tej osoby do reprezentowania odpowiednio Wykonawcy lub innego podmiotu udostępniającego zasoby</w:t>
      </w:r>
    </w:p>
    <w:p w:rsidR="00CF16A2" w:rsidRPr="00876535" w:rsidRDefault="00CF16A2" w:rsidP="00CF16A2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Pełnomocnictwo do reprezentowania wykonawców składających ofertę wspólną. W przypadku składania oferty wspólnej, wykonawcy wspólnie ubiegający się o udzielenie zamówienia publicznego zobowiązani są złożyć wraz z </w:t>
      </w:r>
      <w:r w:rsidRPr="008765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ofertą pełnomocnictwo do reprezentowania ich w postępowaniu o udzielenie zamówienia albo reprezentowania w postępowaniu i zawarcia umowy w sprawie zamówienia publicznego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(dotyczy również wspólników spółki cywilnej składającej ofertę - obowiązkiem wspólników spółki cywilnej wynikającym z art. 58 ust. 2 ustawy </w:t>
      </w:r>
      <w:proofErr w:type="spellStart"/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proofErr w:type="spellEnd"/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jest ustanowienie pełnomocnika do reprezentowania w postępowaniu o udzielenie zamówienia albo reprezentowania w postępowaniu o udzielenie zamówienia i zawarcia umowy w sprawie zamówienia publicznego). Pełnomocnictwo winno być podpisane przez osoby upoważnione do składania oświadczeń woli każdego z wykonawców wspólnie ubiegających się o zamówienie. W przypadku spółki cywilnej, jeżeli wyznaczonym do reprezentowania w postępowaniu przedstawicielem jest jeden ze wspólników tej spółki, zamiast pełnomocnictwa wspólnicy mogą złożyć umowę spółki lub uchwałę wspólników wskazującą jednego ze wspólników jako umocowanego do reprezentowania spółki wszystkich wspólników.</w:t>
      </w:r>
    </w:p>
    <w:p w:rsidR="00174BE0" w:rsidRPr="00876535" w:rsidRDefault="00174BE0" w:rsidP="00F94068">
      <w:pPr>
        <w:pStyle w:val="Tekstpodstawowy"/>
        <w:numPr>
          <w:ilvl w:val="0"/>
          <w:numId w:val="13"/>
        </w:numPr>
        <w:tabs>
          <w:tab w:val="left" w:pos="1418"/>
        </w:tabs>
        <w:spacing w:line="276" w:lineRule="auto"/>
        <w:ind w:left="1418" w:hanging="33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W przypadku, gdy Wykonawca oferuje rozwiązania równoważne zobowiązany jest udowodnić </w:t>
      </w:r>
      <w:r w:rsidR="0056124E" w:rsidRPr="00876535">
        <w:rPr>
          <w:rFonts w:asciiTheme="minorHAnsi" w:hAnsiTheme="minorHAnsi" w:cstheme="minorHAnsi"/>
          <w:color w:val="000000" w:themeColor="text1"/>
          <w:szCs w:val="24"/>
        </w:rPr>
        <w:t>w ofercie, że proponowane rozwiązania w stopniu równoważnym spełniają wymagania określone w opisie przedmiotu zamówienia</w:t>
      </w:r>
      <w:r w:rsidR="00942630" w:rsidRPr="00876535">
        <w:rPr>
          <w:rFonts w:asciiTheme="minorHAnsi" w:hAnsiTheme="minorHAnsi" w:cstheme="minorHAnsi"/>
          <w:color w:val="000000" w:themeColor="text1"/>
          <w:szCs w:val="24"/>
        </w:rPr>
        <w:t>,</w:t>
      </w:r>
      <w:r w:rsidR="0056124E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942630" w:rsidRPr="00876535">
        <w:rPr>
          <w:rFonts w:asciiTheme="minorHAnsi" w:hAnsiTheme="minorHAnsi" w:cstheme="minorHAnsi"/>
          <w:color w:val="000000" w:themeColor="text1"/>
          <w:szCs w:val="24"/>
        </w:rPr>
        <w:t xml:space="preserve">poprzez dołączenie do oferty </w:t>
      </w:r>
      <w:r w:rsidR="0056124E" w:rsidRPr="00876535">
        <w:rPr>
          <w:rFonts w:asciiTheme="minorHAnsi" w:hAnsiTheme="minorHAnsi" w:cstheme="minorHAnsi"/>
          <w:color w:val="000000" w:themeColor="text1"/>
          <w:szCs w:val="24"/>
        </w:rPr>
        <w:t>w szczególności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stosownych przedmiotowych środków dowodowych</w:t>
      </w:r>
      <w:r w:rsidR="008F6E3D" w:rsidRPr="00876535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="007F6E01" w:rsidRPr="00876535">
        <w:rPr>
          <w:rFonts w:asciiTheme="minorHAnsi" w:hAnsiTheme="minorHAnsi" w:cstheme="minorHAnsi"/>
          <w:color w:val="000000" w:themeColor="text1"/>
          <w:szCs w:val="24"/>
        </w:rPr>
        <w:t>stosownie do zapisów punktów 3.7. – 3.11.</w:t>
      </w:r>
      <w:r w:rsidR="008F6E3D" w:rsidRPr="00876535">
        <w:rPr>
          <w:rFonts w:asciiTheme="minorHAnsi" w:hAnsiTheme="minorHAnsi" w:cstheme="minorHAnsi"/>
          <w:color w:val="000000" w:themeColor="text1"/>
          <w:szCs w:val="24"/>
        </w:rPr>
        <w:t xml:space="preserve"> SWZ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>.</w:t>
      </w:r>
    </w:p>
    <w:p w:rsidR="000F646C" w:rsidRPr="00876535" w:rsidRDefault="00507815" w:rsidP="00F94068">
      <w:pPr>
        <w:pStyle w:val="Tekstpodstawowy"/>
        <w:numPr>
          <w:ilvl w:val="1"/>
          <w:numId w:val="8"/>
        </w:numPr>
        <w:tabs>
          <w:tab w:val="left" w:pos="1418"/>
        </w:tabs>
        <w:spacing w:line="276" w:lineRule="auto"/>
        <w:ind w:left="1418" w:hanging="567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>Na wezwanie zamawiającego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, w terminie wyznaczonym przez zamawiającego, nie krótszym niż 5 dni </w:t>
      </w: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>wykonawca, którego oferta została najwyżej oceniona,  zobowiązany jest złożyć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aktualne na dzień złożenia</w:t>
      </w:r>
      <w:r w:rsidR="00DC38A0" w:rsidRPr="00876535">
        <w:rPr>
          <w:rFonts w:asciiTheme="minorHAnsi" w:hAnsiTheme="minorHAnsi" w:cstheme="minorHAnsi"/>
          <w:color w:val="000000" w:themeColor="text1"/>
          <w:szCs w:val="24"/>
        </w:rPr>
        <w:t xml:space="preserve"> podmiotowe środki dowodowe</w:t>
      </w:r>
      <w:r w:rsidR="000F646C" w:rsidRPr="00876535">
        <w:rPr>
          <w:rFonts w:asciiTheme="minorHAnsi" w:hAnsiTheme="minorHAnsi" w:cstheme="minorHAnsi"/>
          <w:color w:val="000000" w:themeColor="text1"/>
          <w:szCs w:val="24"/>
        </w:rPr>
        <w:t>: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:rsidR="00A73145" w:rsidRPr="00876535" w:rsidRDefault="005012F3" w:rsidP="00F94068">
      <w:pPr>
        <w:numPr>
          <w:ilvl w:val="0"/>
          <w:numId w:val="17"/>
        </w:numPr>
        <w:spacing w:after="0" w:line="276" w:lineRule="auto"/>
        <w:ind w:left="1508" w:hanging="42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Wykaz robót budowlanych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wykonanych nie wcześniej niż w okresie ostatnich 5 lat, a jeżeli okres prowadzenia działalności jest krótszy –w tym okresie, wraz z podaniem ich </w:t>
      </w:r>
      <w:r w:rsidRPr="00711B95">
        <w:rPr>
          <w:rFonts w:asciiTheme="minorHAnsi" w:hAnsiTheme="minorHAnsi" w:cstheme="minorHAnsi"/>
          <w:sz w:val="24"/>
          <w:szCs w:val="24"/>
        </w:rPr>
        <w:t>rodzaju, wartości</w:t>
      </w:r>
      <w:r w:rsidR="00AB251F" w:rsidRPr="00711B95">
        <w:rPr>
          <w:rFonts w:asciiTheme="minorHAnsi" w:hAnsiTheme="minorHAnsi" w:cstheme="minorHAnsi"/>
          <w:sz w:val="24"/>
          <w:szCs w:val="24"/>
        </w:rPr>
        <w:t>,</w:t>
      </w:r>
      <w:r w:rsidRPr="00711B95">
        <w:rPr>
          <w:rFonts w:asciiTheme="minorHAnsi" w:hAnsiTheme="minorHAnsi" w:cstheme="minorHAnsi"/>
          <w:sz w:val="24"/>
          <w:szCs w:val="24"/>
        </w:rPr>
        <w:t xml:space="preserve"> daty i miejsca wykonania oraz podmiotów, na rzecz których roboty te zostały wykonane, oraz załączeniem dowodów określających, czy te roboty budowlane zostały wykonane należycie, przy czym dowodami, o 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których mowa, są referencje bądź inne dokumenty sporządzone przez podmiot, na rzecz którego roboty budowlane zostały wykonane, a jeżeli wykonawca z przyczyn niezależnych od niego nie jest wstanie uzyskać tych dokumentów – inne odpowiednie dokumenty. </w:t>
      </w:r>
      <w:r w:rsidRPr="008765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Jeżeli wykonawca powołuje się na doświadczenie w realizacji robót budowlanych, wykonywanych wspólnie z innymi wykonawcami,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765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wykaz, o którym mowa w zdaniu poprzedzającym, winien dotyczyć robót budowlanych, w których wykonaniu wykonawca ten bezpośrednio uczestniczył</w:t>
      </w:r>
      <w:r w:rsidR="00A73145" w:rsidRPr="008765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. </w:t>
      </w:r>
      <w:r w:rsidR="00A73145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Wykaz należy złożyć zgodnie z treścią załącznika n</w:t>
      </w:r>
      <w:r w:rsidR="00A33D43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umer</w:t>
      </w:r>
      <w:r w:rsidR="00A73145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61577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="00A73145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SWZ.</w:t>
      </w:r>
    </w:p>
    <w:p w:rsidR="00A96F10" w:rsidRPr="00876535" w:rsidRDefault="00BE18CB" w:rsidP="00F94068">
      <w:pPr>
        <w:pStyle w:val="Tekstpodstawowy"/>
        <w:numPr>
          <w:ilvl w:val="1"/>
          <w:numId w:val="8"/>
        </w:numPr>
        <w:tabs>
          <w:tab w:val="left" w:pos="1418"/>
        </w:tabs>
        <w:spacing w:line="276" w:lineRule="auto"/>
        <w:ind w:left="1418" w:hanging="567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Oświadczeni</w:t>
      </w:r>
      <w:r w:rsidR="00203CCF" w:rsidRPr="00876535">
        <w:rPr>
          <w:rFonts w:asciiTheme="minorHAnsi" w:hAnsiTheme="minorHAnsi" w:cstheme="minorHAnsi"/>
          <w:color w:val="000000" w:themeColor="text1"/>
          <w:szCs w:val="24"/>
        </w:rPr>
        <w:t>a,</w:t>
      </w:r>
      <w:r w:rsidR="00507815" w:rsidRPr="00876535">
        <w:rPr>
          <w:rFonts w:asciiTheme="minorHAnsi" w:hAnsiTheme="minorHAnsi" w:cstheme="minorHAnsi"/>
          <w:color w:val="000000" w:themeColor="text1"/>
          <w:szCs w:val="24"/>
        </w:rPr>
        <w:t xml:space="preserve"> o których mowa w 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507815" w:rsidRPr="00876535">
        <w:rPr>
          <w:rFonts w:asciiTheme="minorHAnsi" w:hAnsiTheme="minorHAnsi" w:cstheme="minorHAnsi"/>
          <w:color w:val="000000" w:themeColor="text1"/>
          <w:szCs w:val="24"/>
        </w:rPr>
        <w:t>p</w:t>
      </w:r>
      <w:r w:rsidR="00A33D43" w:rsidRPr="00876535">
        <w:rPr>
          <w:rFonts w:asciiTheme="minorHAnsi" w:hAnsiTheme="minorHAnsi" w:cstheme="minorHAnsi"/>
          <w:color w:val="000000" w:themeColor="text1"/>
          <w:szCs w:val="24"/>
        </w:rPr>
        <w:t>unkcie</w:t>
      </w:r>
      <w:r w:rsidR="00507815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203A18" w:rsidRPr="00876535">
        <w:rPr>
          <w:rFonts w:asciiTheme="minorHAnsi" w:hAnsiTheme="minorHAnsi" w:cstheme="minorHAnsi"/>
          <w:color w:val="000000" w:themeColor="text1"/>
          <w:szCs w:val="24"/>
        </w:rPr>
        <w:t>9.1. p</w:t>
      </w:r>
      <w:r w:rsidR="00A33D43" w:rsidRPr="00876535">
        <w:rPr>
          <w:rFonts w:asciiTheme="minorHAnsi" w:hAnsiTheme="minorHAnsi" w:cstheme="minorHAnsi"/>
          <w:color w:val="000000" w:themeColor="text1"/>
          <w:szCs w:val="24"/>
        </w:rPr>
        <w:t>odpunkt</w:t>
      </w:r>
      <w:r w:rsidR="00203A18" w:rsidRPr="00876535">
        <w:rPr>
          <w:rFonts w:asciiTheme="minorHAnsi" w:hAnsiTheme="minorHAnsi" w:cstheme="minorHAnsi"/>
          <w:color w:val="000000" w:themeColor="text1"/>
          <w:szCs w:val="24"/>
        </w:rPr>
        <w:t xml:space="preserve"> 1</w:t>
      </w:r>
      <w:r w:rsidR="00161577" w:rsidRPr="00876535">
        <w:rPr>
          <w:rFonts w:asciiTheme="minorHAnsi" w:hAnsiTheme="minorHAnsi" w:cstheme="minorHAnsi"/>
          <w:color w:val="000000" w:themeColor="text1"/>
          <w:szCs w:val="24"/>
        </w:rPr>
        <w:t>)</w:t>
      </w:r>
      <w:r w:rsidR="00203CCF" w:rsidRPr="00876535">
        <w:rPr>
          <w:rFonts w:asciiTheme="minorHAnsi" w:hAnsiTheme="minorHAnsi" w:cstheme="minorHAnsi"/>
          <w:color w:val="000000" w:themeColor="text1"/>
          <w:szCs w:val="24"/>
        </w:rPr>
        <w:t>,</w:t>
      </w:r>
      <w:r w:rsidR="00203A18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>składa się, pod rygorem nieważności, w formie elektronicznej (w postaci elektronicznej opatrzonej kwalifikowanym podpisem elektronicznym) lub w postaci elektronicznej opatrzonej podpisem zaufanym lub podpisem osobistym</w:t>
      </w:r>
      <w:r w:rsidR="00203A18" w:rsidRPr="00876535">
        <w:rPr>
          <w:rFonts w:asciiTheme="minorHAnsi" w:hAnsiTheme="minorHAnsi" w:cstheme="minorHAnsi"/>
          <w:color w:val="000000" w:themeColor="text1"/>
          <w:szCs w:val="24"/>
        </w:rPr>
        <w:t>.</w:t>
      </w:r>
    </w:p>
    <w:p w:rsidR="00EE724E" w:rsidRPr="00876535" w:rsidRDefault="00203A18" w:rsidP="00F94068">
      <w:pPr>
        <w:pStyle w:val="Tekstpodstawowy"/>
        <w:numPr>
          <w:ilvl w:val="1"/>
          <w:numId w:val="8"/>
        </w:numPr>
        <w:tabs>
          <w:tab w:val="left" w:pos="1418"/>
        </w:tabs>
        <w:spacing w:line="276" w:lineRule="auto"/>
        <w:ind w:left="1418" w:hanging="567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Pełnomocnictwo, o którym mowa w p</w:t>
      </w:r>
      <w:r w:rsidR="000B7D51" w:rsidRPr="00876535">
        <w:rPr>
          <w:rFonts w:asciiTheme="minorHAnsi" w:hAnsiTheme="minorHAnsi" w:cstheme="minorHAnsi"/>
          <w:color w:val="000000" w:themeColor="text1"/>
          <w:szCs w:val="24"/>
        </w:rPr>
        <w:t xml:space="preserve">unkcie 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>9.1. p</w:t>
      </w:r>
      <w:r w:rsidR="000B7D51" w:rsidRPr="00876535">
        <w:rPr>
          <w:rFonts w:asciiTheme="minorHAnsi" w:hAnsiTheme="minorHAnsi" w:cstheme="minorHAnsi"/>
          <w:color w:val="000000" w:themeColor="text1"/>
          <w:szCs w:val="24"/>
        </w:rPr>
        <w:t>odpunkt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4)</w:t>
      </w:r>
      <w:r w:rsidR="00EB10B5" w:rsidRPr="00876535">
        <w:rPr>
          <w:rFonts w:asciiTheme="minorHAnsi" w:hAnsiTheme="minorHAnsi" w:cstheme="minorHAnsi"/>
          <w:color w:val="000000" w:themeColor="text1"/>
          <w:szCs w:val="24"/>
        </w:rPr>
        <w:t xml:space="preserve"> litera c </w:t>
      </w:r>
      <w:r w:rsidR="00B36617" w:rsidRPr="00876535">
        <w:rPr>
          <w:rFonts w:asciiTheme="minorHAnsi" w:hAnsiTheme="minorHAnsi" w:cstheme="minorHAnsi"/>
          <w:color w:val="000000" w:themeColor="text1"/>
          <w:szCs w:val="24"/>
        </w:rPr>
        <w:t>i podpunkt 5,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składa się </w:t>
      </w:r>
      <w:r w:rsidR="00184390" w:rsidRPr="00876535">
        <w:rPr>
          <w:rFonts w:asciiTheme="minorHAnsi" w:hAnsiTheme="minorHAnsi" w:cstheme="minorHAnsi"/>
          <w:bCs/>
          <w:color w:val="000000" w:themeColor="text1"/>
          <w:szCs w:val="24"/>
        </w:rPr>
        <w:t>w postaci elektronicznej i opatruje kwalifikowanym podpisem elektronicznym, podpisem zaufanym lub podpisem osobistym</w:t>
      </w:r>
      <w:r w:rsidRPr="00876535">
        <w:rPr>
          <w:rFonts w:asciiTheme="minorHAnsi" w:hAnsiTheme="minorHAnsi" w:cstheme="minorHAnsi"/>
          <w:bCs/>
          <w:color w:val="000000" w:themeColor="text1"/>
          <w:szCs w:val="24"/>
        </w:rPr>
        <w:t xml:space="preserve"> mocodawcy</w:t>
      </w:r>
      <w:r w:rsidR="00184390" w:rsidRPr="00876535">
        <w:rPr>
          <w:rFonts w:asciiTheme="minorHAnsi" w:hAnsiTheme="minorHAnsi" w:cstheme="minorHAnsi"/>
          <w:bCs/>
          <w:color w:val="000000" w:themeColor="text1"/>
          <w:szCs w:val="24"/>
        </w:rPr>
        <w:t xml:space="preserve">. W przypadku, gdy pełnomocnictwo </w:t>
      </w:r>
      <w:r w:rsidRPr="00876535">
        <w:rPr>
          <w:rFonts w:asciiTheme="minorHAnsi" w:hAnsiTheme="minorHAnsi" w:cstheme="minorHAnsi"/>
          <w:bCs/>
          <w:color w:val="000000" w:themeColor="text1"/>
          <w:szCs w:val="24"/>
        </w:rPr>
        <w:t xml:space="preserve">lub umowa spółki cywilnej </w:t>
      </w:r>
      <w:r w:rsidR="00184390" w:rsidRPr="00876535">
        <w:rPr>
          <w:rFonts w:asciiTheme="minorHAnsi" w:hAnsiTheme="minorHAnsi" w:cstheme="minorHAnsi"/>
          <w:bCs/>
          <w:color w:val="000000" w:themeColor="text1"/>
          <w:szCs w:val="24"/>
        </w:rPr>
        <w:t>został</w:t>
      </w:r>
      <w:r w:rsidRPr="00876535">
        <w:rPr>
          <w:rFonts w:asciiTheme="minorHAnsi" w:hAnsiTheme="minorHAnsi" w:cstheme="minorHAnsi"/>
          <w:bCs/>
          <w:color w:val="000000" w:themeColor="text1"/>
          <w:szCs w:val="24"/>
        </w:rPr>
        <w:t>y</w:t>
      </w:r>
      <w:r w:rsidR="00184390" w:rsidRPr="00876535">
        <w:rPr>
          <w:rFonts w:asciiTheme="minorHAnsi" w:hAnsiTheme="minorHAnsi" w:cstheme="minorHAnsi"/>
          <w:bCs/>
          <w:color w:val="000000" w:themeColor="text1"/>
          <w:szCs w:val="24"/>
        </w:rPr>
        <w:t xml:space="preserve">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papierowej. Poświadczenia zgodności cyfrowego odwzorowania</w:t>
      </w:r>
      <w:r w:rsidR="00AA33ED" w:rsidRPr="00876535">
        <w:rPr>
          <w:rFonts w:asciiTheme="minorHAnsi" w:hAnsiTheme="minorHAnsi" w:cstheme="minorHAnsi"/>
          <w:bCs/>
          <w:color w:val="000000" w:themeColor="text1"/>
          <w:szCs w:val="24"/>
        </w:rPr>
        <w:t xml:space="preserve"> z </w:t>
      </w:r>
      <w:r w:rsidR="00184390" w:rsidRPr="00876535">
        <w:rPr>
          <w:rFonts w:asciiTheme="minorHAnsi" w:hAnsiTheme="minorHAnsi" w:cstheme="minorHAnsi"/>
          <w:bCs/>
          <w:color w:val="000000" w:themeColor="text1"/>
          <w:szCs w:val="24"/>
        </w:rPr>
        <w:t>pełnomocnictwem w postaci papierowej, może dokonać mocodawca (osoba/osoby wystawiające pełnomocnictwo) lub notariusz.</w:t>
      </w:r>
      <w:r w:rsidRPr="00876535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r w:rsidR="00644DCA" w:rsidRPr="00876535">
        <w:rPr>
          <w:rFonts w:asciiTheme="minorHAnsi" w:hAnsiTheme="minorHAnsi" w:cstheme="minorHAnsi"/>
          <w:bCs/>
          <w:color w:val="000000" w:themeColor="text1"/>
          <w:szCs w:val="24"/>
        </w:rPr>
        <w:t>W przypadku umowy spółki cywilnej p</w:t>
      </w:r>
      <w:r w:rsidRPr="00876535">
        <w:rPr>
          <w:rFonts w:asciiTheme="minorHAnsi" w:hAnsiTheme="minorHAnsi" w:cstheme="minorHAnsi"/>
          <w:bCs/>
          <w:color w:val="000000" w:themeColor="text1"/>
          <w:szCs w:val="24"/>
        </w:rPr>
        <w:t xml:space="preserve">oświadczenia zgodności </w:t>
      </w:r>
      <w:r w:rsidR="00754C64" w:rsidRPr="00876535">
        <w:rPr>
          <w:rFonts w:asciiTheme="minorHAnsi" w:hAnsiTheme="minorHAnsi" w:cstheme="minorHAnsi"/>
          <w:bCs/>
          <w:color w:val="000000" w:themeColor="text1"/>
          <w:szCs w:val="24"/>
        </w:rPr>
        <w:t>cyfrowego odwzorowania z dokumentem w postaci papierowej dokonuj</w:t>
      </w:r>
      <w:r w:rsidR="00644DCA" w:rsidRPr="00876535">
        <w:rPr>
          <w:rFonts w:asciiTheme="minorHAnsi" w:hAnsiTheme="minorHAnsi" w:cstheme="minorHAnsi"/>
          <w:bCs/>
          <w:color w:val="000000" w:themeColor="text1"/>
          <w:szCs w:val="24"/>
        </w:rPr>
        <w:t>ą wykonawcy wspólnie ubiegający się o udzielenie zamówienia</w:t>
      </w:r>
      <w:r w:rsidR="00554519" w:rsidRPr="00876535">
        <w:rPr>
          <w:rFonts w:asciiTheme="minorHAnsi" w:hAnsiTheme="minorHAnsi" w:cstheme="minorHAnsi"/>
          <w:bCs/>
          <w:color w:val="000000" w:themeColor="text1"/>
          <w:szCs w:val="24"/>
        </w:rPr>
        <w:t xml:space="preserve"> lub notariusz.</w:t>
      </w:r>
    </w:p>
    <w:p w:rsidR="00B06F4F" w:rsidRPr="00876535" w:rsidRDefault="00644DCA" w:rsidP="00F94068">
      <w:pPr>
        <w:pStyle w:val="Tekstpodstawowy"/>
        <w:numPr>
          <w:ilvl w:val="1"/>
          <w:numId w:val="8"/>
        </w:numPr>
        <w:tabs>
          <w:tab w:val="left" w:pos="1418"/>
        </w:tabs>
        <w:spacing w:line="276" w:lineRule="auto"/>
        <w:ind w:left="1418" w:hanging="567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Podmiotowe środki dowodowe, d</w:t>
      </w:r>
      <w:r w:rsidR="00754C64" w:rsidRPr="00876535">
        <w:rPr>
          <w:rFonts w:asciiTheme="minorHAnsi" w:hAnsiTheme="minorHAnsi" w:cstheme="minorHAnsi"/>
          <w:color w:val="000000" w:themeColor="text1"/>
          <w:szCs w:val="24"/>
        </w:rPr>
        <w:t xml:space="preserve">okumenty, </w:t>
      </w:r>
      <w:r w:rsidR="00EE724E" w:rsidRPr="00876535">
        <w:rPr>
          <w:rFonts w:asciiTheme="minorHAnsi" w:hAnsiTheme="minorHAnsi" w:cstheme="minorHAnsi"/>
          <w:color w:val="000000" w:themeColor="text1"/>
          <w:szCs w:val="24"/>
        </w:rPr>
        <w:t xml:space="preserve">w tym oświadczenia, </w:t>
      </w:r>
      <w:r w:rsidR="00754C64" w:rsidRPr="00876535">
        <w:rPr>
          <w:rFonts w:asciiTheme="minorHAnsi" w:hAnsiTheme="minorHAnsi" w:cstheme="minorHAnsi"/>
          <w:color w:val="000000" w:themeColor="text1"/>
          <w:szCs w:val="24"/>
        </w:rPr>
        <w:t>o których mowa w p</w:t>
      </w:r>
      <w:r w:rsidR="000B7D51" w:rsidRPr="00876535">
        <w:rPr>
          <w:rFonts w:asciiTheme="minorHAnsi" w:hAnsiTheme="minorHAnsi" w:cstheme="minorHAnsi"/>
          <w:color w:val="000000" w:themeColor="text1"/>
          <w:szCs w:val="24"/>
        </w:rPr>
        <w:t>unkcie</w:t>
      </w:r>
      <w:r w:rsidR="00754C64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203CCF" w:rsidRPr="00876535">
        <w:rPr>
          <w:rFonts w:asciiTheme="minorHAnsi" w:hAnsiTheme="minorHAnsi" w:cstheme="minorHAnsi"/>
          <w:color w:val="000000" w:themeColor="text1"/>
          <w:szCs w:val="24"/>
        </w:rPr>
        <w:t>9.1. p</w:t>
      </w:r>
      <w:r w:rsidR="000B7D51" w:rsidRPr="00876535">
        <w:rPr>
          <w:rFonts w:asciiTheme="minorHAnsi" w:hAnsiTheme="minorHAnsi" w:cstheme="minorHAnsi"/>
          <w:color w:val="000000" w:themeColor="text1"/>
          <w:szCs w:val="24"/>
        </w:rPr>
        <w:t>odpunkty</w:t>
      </w:r>
      <w:r w:rsidR="00203CCF" w:rsidRPr="00876535">
        <w:rPr>
          <w:rFonts w:asciiTheme="minorHAnsi" w:hAnsiTheme="minorHAnsi" w:cstheme="minorHAnsi"/>
          <w:color w:val="000000" w:themeColor="text1"/>
          <w:szCs w:val="24"/>
        </w:rPr>
        <w:t xml:space="preserve"> 2)-3) oraz w p</w:t>
      </w:r>
      <w:r w:rsidR="000B7D51" w:rsidRPr="00876535">
        <w:rPr>
          <w:rFonts w:asciiTheme="minorHAnsi" w:hAnsiTheme="minorHAnsi" w:cstheme="minorHAnsi"/>
          <w:color w:val="000000" w:themeColor="text1"/>
          <w:szCs w:val="24"/>
        </w:rPr>
        <w:t>unkcie</w:t>
      </w:r>
      <w:r w:rsidR="00203CCF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754C64" w:rsidRPr="00876535">
        <w:rPr>
          <w:rFonts w:asciiTheme="minorHAnsi" w:hAnsiTheme="minorHAnsi" w:cstheme="minorHAnsi"/>
          <w:color w:val="000000" w:themeColor="text1"/>
          <w:szCs w:val="24"/>
        </w:rPr>
        <w:t>9.</w:t>
      </w:r>
      <w:r w:rsidR="00203CCF" w:rsidRPr="00876535">
        <w:rPr>
          <w:rFonts w:asciiTheme="minorHAnsi" w:hAnsiTheme="minorHAnsi" w:cstheme="minorHAnsi"/>
          <w:color w:val="000000" w:themeColor="text1"/>
          <w:szCs w:val="24"/>
        </w:rPr>
        <w:t>2</w:t>
      </w:r>
      <w:r w:rsidR="00754C64" w:rsidRPr="00876535">
        <w:rPr>
          <w:rFonts w:asciiTheme="minorHAnsi" w:hAnsiTheme="minorHAnsi" w:cstheme="minorHAnsi"/>
          <w:color w:val="000000" w:themeColor="text1"/>
          <w:szCs w:val="24"/>
        </w:rPr>
        <w:t>. p</w:t>
      </w:r>
      <w:r w:rsidR="000B7D51" w:rsidRPr="00876535">
        <w:rPr>
          <w:rFonts w:asciiTheme="minorHAnsi" w:hAnsiTheme="minorHAnsi" w:cstheme="minorHAnsi"/>
          <w:color w:val="000000" w:themeColor="text1"/>
          <w:szCs w:val="24"/>
        </w:rPr>
        <w:t>odpunkt</w:t>
      </w:r>
      <w:r w:rsidR="00754C64" w:rsidRPr="00876535">
        <w:rPr>
          <w:rFonts w:asciiTheme="minorHAnsi" w:hAnsiTheme="minorHAnsi" w:cstheme="minorHAnsi"/>
          <w:color w:val="000000" w:themeColor="text1"/>
          <w:szCs w:val="24"/>
        </w:rPr>
        <w:t xml:space="preserve"> 1)</w:t>
      </w:r>
      <w:r w:rsidR="000E2611" w:rsidRPr="00876535">
        <w:rPr>
          <w:rFonts w:asciiTheme="minorHAnsi" w:hAnsiTheme="minorHAnsi" w:cstheme="minorHAnsi"/>
          <w:color w:val="000000" w:themeColor="text1"/>
          <w:szCs w:val="24"/>
        </w:rPr>
        <w:t xml:space="preserve"> i 2)</w:t>
      </w:r>
      <w:r w:rsidR="00502314" w:rsidRPr="00876535">
        <w:rPr>
          <w:rFonts w:asciiTheme="minorHAnsi" w:hAnsiTheme="minorHAnsi" w:cstheme="minorHAnsi"/>
          <w:color w:val="000000" w:themeColor="text1"/>
          <w:szCs w:val="24"/>
        </w:rPr>
        <w:t>, wystawi</w:t>
      </w:r>
      <w:r w:rsidR="00EE724E" w:rsidRPr="00876535">
        <w:rPr>
          <w:rFonts w:asciiTheme="minorHAnsi" w:hAnsiTheme="minorHAnsi" w:cstheme="minorHAnsi"/>
          <w:color w:val="000000" w:themeColor="text1"/>
          <w:szCs w:val="24"/>
        </w:rPr>
        <w:t>a</w:t>
      </w:r>
      <w:r w:rsidR="00502314" w:rsidRPr="00876535">
        <w:rPr>
          <w:rFonts w:asciiTheme="minorHAnsi" w:hAnsiTheme="minorHAnsi" w:cstheme="minorHAnsi"/>
          <w:color w:val="000000" w:themeColor="text1"/>
          <w:szCs w:val="24"/>
        </w:rPr>
        <w:t>ne</w:t>
      </w:r>
      <w:r w:rsidR="00EE724E" w:rsidRPr="00876535">
        <w:rPr>
          <w:rFonts w:asciiTheme="minorHAnsi" w:hAnsiTheme="minorHAnsi" w:cstheme="minorHAnsi"/>
          <w:color w:val="000000" w:themeColor="text1"/>
          <w:szCs w:val="24"/>
        </w:rPr>
        <w:t xml:space="preserve"> odpowiednio </w:t>
      </w:r>
      <w:r w:rsidR="00502314" w:rsidRPr="00876535">
        <w:rPr>
          <w:rFonts w:asciiTheme="minorHAnsi" w:hAnsiTheme="minorHAnsi" w:cstheme="minorHAnsi"/>
          <w:color w:val="000000" w:themeColor="text1"/>
          <w:szCs w:val="24"/>
        </w:rPr>
        <w:t xml:space="preserve">przez </w:t>
      </w:r>
      <w:r w:rsidR="00754C64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EE724E" w:rsidRPr="00876535">
        <w:rPr>
          <w:rFonts w:asciiTheme="minorHAnsi" w:hAnsiTheme="minorHAnsi" w:cstheme="minorHAnsi"/>
          <w:color w:val="000000" w:themeColor="text1"/>
          <w:szCs w:val="24"/>
        </w:rPr>
        <w:t>wykonawcę, wykonawców wspólnie ubiegających się o zamówienie, podmiot udostępniający zasoby na zasadach określonych w art</w:t>
      </w:r>
      <w:r w:rsidR="000B7D51" w:rsidRPr="00876535">
        <w:rPr>
          <w:rFonts w:asciiTheme="minorHAnsi" w:hAnsiTheme="minorHAnsi" w:cstheme="minorHAnsi"/>
          <w:color w:val="000000" w:themeColor="text1"/>
          <w:szCs w:val="24"/>
        </w:rPr>
        <w:t>ykule</w:t>
      </w:r>
      <w:r w:rsidR="00EE724E" w:rsidRPr="00876535">
        <w:rPr>
          <w:rFonts w:asciiTheme="minorHAnsi" w:hAnsiTheme="minorHAnsi" w:cstheme="minorHAnsi"/>
          <w:color w:val="000000" w:themeColor="text1"/>
          <w:szCs w:val="24"/>
        </w:rPr>
        <w:t xml:space="preserve"> 118 ustawy </w:t>
      </w:r>
      <w:proofErr w:type="spellStart"/>
      <w:r w:rsidR="00EE724E" w:rsidRPr="00876535">
        <w:rPr>
          <w:rFonts w:asciiTheme="minorHAnsi" w:hAnsiTheme="minorHAnsi" w:cstheme="minorHAnsi"/>
          <w:color w:val="000000" w:themeColor="text1"/>
          <w:szCs w:val="24"/>
        </w:rPr>
        <w:t>Pzp</w:t>
      </w:r>
      <w:proofErr w:type="spellEnd"/>
      <w:r w:rsidR="00EE724E" w:rsidRPr="00876535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="00754C64" w:rsidRPr="00876535">
        <w:rPr>
          <w:rFonts w:asciiTheme="minorHAnsi" w:hAnsiTheme="minorHAnsi" w:cstheme="minorHAnsi"/>
          <w:color w:val="000000" w:themeColor="text1"/>
          <w:szCs w:val="24"/>
        </w:rPr>
        <w:t>składa się w postaci elektronicznej i opatruje kwalifikowanym podpisem elektronicznym, pod</w:t>
      </w:r>
      <w:r w:rsidR="00EE724E" w:rsidRPr="00876535">
        <w:rPr>
          <w:rFonts w:asciiTheme="minorHAnsi" w:hAnsiTheme="minorHAnsi" w:cstheme="minorHAnsi"/>
          <w:color w:val="000000" w:themeColor="text1"/>
          <w:szCs w:val="24"/>
        </w:rPr>
        <w:t>pisem zaufanym lub podpisem osobistym. Jeżeli dokumenty, o których mowa w zdaniu poprzednim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  <w:r w:rsidR="00554519" w:rsidRPr="00876535">
        <w:rPr>
          <w:rFonts w:asciiTheme="minorHAnsi" w:hAnsiTheme="minorHAnsi" w:cstheme="minorHAnsi"/>
          <w:color w:val="000000" w:themeColor="text1"/>
          <w:szCs w:val="24"/>
        </w:rPr>
        <w:t xml:space="preserve"> Poświadczenia zgodności cyfrowego odwzorowania z dokumentem w postaci papierowej, dokonuje odpowiednio wykonawca, wykonawca wspólnie ubiegający się o udzielenie zamówienia, podmiot udostępniający zasoby na </w:t>
      </w:r>
    </w:p>
    <w:p w:rsidR="00EE724E" w:rsidRPr="00876535" w:rsidRDefault="00554519" w:rsidP="003B4EEC">
      <w:pPr>
        <w:pStyle w:val="Tekstpodstawowy"/>
        <w:tabs>
          <w:tab w:val="left" w:pos="1418"/>
        </w:tabs>
        <w:spacing w:line="276" w:lineRule="auto"/>
        <w:ind w:left="141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zasadach określonych w art</w:t>
      </w:r>
      <w:r w:rsidR="000B7D51" w:rsidRPr="00876535">
        <w:rPr>
          <w:rFonts w:asciiTheme="minorHAnsi" w:hAnsiTheme="minorHAnsi" w:cstheme="minorHAnsi"/>
          <w:color w:val="000000" w:themeColor="text1"/>
          <w:szCs w:val="24"/>
        </w:rPr>
        <w:t>ykule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118 ustawy </w:t>
      </w:r>
      <w:proofErr w:type="spellStart"/>
      <w:r w:rsidRPr="00876535">
        <w:rPr>
          <w:rFonts w:asciiTheme="minorHAnsi" w:hAnsiTheme="minorHAnsi" w:cstheme="minorHAnsi"/>
          <w:color w:val="000000" w:themeColor="text1"/>
          <w:szCs w:val="24"/>
        </w:rPr>
        <w:t>Pzp</w:t>
      </w:r>
      <w:proofErr w:type="spellEnd"/>
      <w:r w:rsidRPr="00876535">
        <w:rPr>
          <w:rFonts w:asciiTheme="minorHAnsi" w:hAnsiTheme="minorHAnsi" w:cstheme="minorHAnsi"/>
          <w:color w:val="000000" w:themeColor="text1"/>
          <w:szCs w:val="24"/>
        </w:rPr>
        <w:t>, każdy w zakresie dokumentów, które go dotyczą. Poświadczenia może dokonać również notariusz.</w:t>
      </w:r>
    </w:p>
    <w:p w:rsidR="00785E38" w:rsidRPr="00876535" w:rsidRDefault="00F05238" w:rsidP="00F94068">
      <w:pPr>
        <w:pStyle w:val="Tekstpodstawowy"/>
        <w:numPr>
          <w:ilvl w:val="1"/>
          <w:numId w:val="8"/>
        </w:numPr>
        <w:tabs>
          <w:tab w:val="left" w:pos="1418"/>
        </w:tabs>
        <w:spacing w:line="276" w:lineRule="auto"/>
        <w:ind w:left="1418" w:hanging="567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Podmiotowe środki dowodowe, </w:t>
      </w:r>
      <w:r w:rsidR="00101985" w:rsidRPr="00876535">
        <w:rPr>
          <w:rFonts w:asciiTheme="minorHAnsi" w:hAnsiTheme="minorHAnsi" w:cstheme="minorHAnsi"/>
          <w:color w:val="000000" w:themeColor="text1"/>
          <w:szCs w:val="24"/>
        </w:rPr>
        <w:t xml:space="preserve">inne dokumenty lub dokumenty potwierdzające umocowanie do reprezentowania odpowiednio wykonawcy, wykonawców wspólnie ubiegających się o zamówienie, podmiotu udostępniającego zasoby na zasadach określonych w artykule 118 ustawy </w:t>
      </w:r>
      <w:proofErr w:type="spellStart"/>
      <w:r w:rsidR="00101985" w:rsidRPr="00876535">
        <w:rPr>
          <w:rFonts w:asciiTheme="minorHAnsi" w:hAnsiTheme="minorHAnsi" w:cstheme="minorHAnsi"/>
          <w:color w:val="000000" w:themeColor="text1"/>
          <w:szCs w:val="24"/>
        </w:rPr>
        <w:t>Pzp</w:t>
      </w:r>
      <w:proofErr w:type="spellEnd"/>
      <w:r w:rsidR="00DC38A0" w:rsidRPr="00876535">
        <w:rPr>
          <w:rFonts w:asciiTheme="minorHAnsi" w:hAnsiTheme="minorHAnsi" w:cstheme="minorHAnsi"/>
          <w:color w:val="000000" w:themeColor="text1"/>
          <w:szCs w:val="24"/>
        </w:rPr>
        <w:t>,</w:t>
      </w:r>
      <w:r w:rsidR="00073DC9" w:rsidRPr="00876535">
        <w:rPr>
          <w:rFonts w:asciiTheme="minorHAnsi" w:hAnsiTheme="minorHAnsi" w:cstheme="minorHAnsi"/>
          <w:color w:val="000000" w:themeColor="text1"/>
          <w:szCs w:val="24"/>
        </w:rPr>
        <w:t xml:space="preserve"> wystawiane przez uprawniony podmiot inny niż  wykonawca, wykonawca wspólnie ubiegający się o zamówienie, podmiot udostępniający zasoby na zasadach określonych w art</w:t>
      </w:r>
      <w:r w:rsidR="000B7D51" w:rsidRPr="00876535">
        <w:rPr>
          <w:rFonts w:asciiTheme="minorHAnsi" w:hAnsiTheme="minorHAnsi" w:cstheme="minorHAnsi"/>
          <w:color w:val="000000" w:themeColor="text1"/>
          <w:szCs w:val="24"/>
        </w:rPr>
        <w:t>ykule</w:t>
      </w:r>
      <w:r w:rsidR="00073DC9" w:rsidRPr="00876535">
        <w:rPr>
          <w:rFonts w:asciiTheme="minorHAnsi" w:hAnsiTheme="minorHAnsi" w:cstheme="minorHAnsi"/>
          <w:color w:val="000000" w:themeColor="text1"/>
          <w:szCs w:val="24"/>
        </w:rPr>
        <w:t xml:space="preserve"> 118 ustawy </w:t>
      </w:r>
      <w:proofErr w:type="spellStart"/>
      <w:r w:rsidR="00073DC9" w:rsidRPr="00876535">
        <w:rPr>
          <w:rFonts w:asciiTheme="minorHAnsi" w:hAnsiTheme="minorHAnsi" w:cstheme="minorHAnsi"/>
          <w:color w:val="000000" w:themeColor="text1"/>
          <w:szCs w:val="24"/>
        </w:rPr>
        <w:t>Pzp</w:t>
      </w:r>
      <w:proofErr w:type="spellEnd"/>
      <w:r w:rsidR="00785E38" w:rsidRPr="00876535">
        <w:rPr>
          <w:rFonts w:asciiTheme="minorHAnsi" w:hAnsiTheme="minorHAnsi" w:cstheme="minorHAnsi"/>
          <w:color w:val="000000" w:themeColor="text1"/>
          <w:szCs w:val="24"/>
        </w:rPr>
        <w:t>,</w:t>
      </w:r>
      <w:r w:rsidR="00DC38A0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571AEF" w:rsidRPr="00876535">
        <w:rPr>
          <w:rFonts w:asciiTheme="minorHAnsi" w:hAnsiTheme="minorHAnsi" w:cstheme="minorHAnsi"/>
          <w:color w:val="000000" w:themeColor="text1"/>
          <w:szCs w:val="24"/>
        </w:rPr>
        <w:t>jako dokument elektroniczny</w:t>
      </w:r>
      <w:r w:rsidR="00073DC9" w:rsidRPr="00876535">
        <w:rPr>
          <w:rFonts w:asciiTheme="minorHAnsi" w:hAnsiTheme="minorHAnsi" w:cstheme="minorHAnsi"/>
          <w:color w:val="000000" w:themeColor="text1"/>
          <w:szCs w:val="24"/>
        </w:rPr>
        <w:t xml:space="preserve"> - </w:t>
      </w:r>
      <w:r w:rsidR="00571AEF" w:rsidRPr="00876535">
        <w:rPr>
          <w:rFonts w:asciiTheme="minorHAnsi" w:hAnsiTheme="minorHAnsi" w:cstheme="minorHAnsi"/>
          <w:color w:val="000000" w:themeColor="text1"/>
          <w:szCs w:val="24"/>
        </w:rPr>
        <w:t>wykonawca przekazuje ten dokument.</w:t>
      </w:r>
      <w:r w:rsidR="00073DC9" w:rsidRPr="00876535">
        <w:rPr>
          <w:rFonts w:asciiTheme="minorHAnsi" w:hAnsiTheme="minorHAnsi" w:cstheme="minorHAnsi"/>
          <w:color w:val="000000" w:themeColor="text1"/>
          <w:szCs w:val="24"/>
        </w:rPr>
        <w:t xml:space="preserve"> Jeżeli dokumenty, o których mowa w zdaniu poprzednim zostały sporządzone jako dokument w postaci papierowej i opatrzone własnoręcznym podpisem, wykonawca przekazuje się cyfrowe odwzorowanie tego dokumentu opatrzone kwalifikowanym podpisem elektronicznym, podpisem zaufanym lub podpisem osobistym, poświadczającym zgodność cyfrowego odwzorowania z dokumentem w postaci papierowej.</w:t>
      </w:r>
      <w:r w:rsidR="00644DCA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073DC9" w:rsidRPr="00876535">
        <w:rPr>
          <w:rFonts w:asciiTheme="minorHAnsi" w:hAnsiTheme="minorHAnsi" w:cstheme="minorHAnsi"/>
          <w:color w:val="000000" w:themeColor="text1"/>
          <w:szCs w:val="24"/>
        </w:rPr>
        <w:t>Poświadczenia zgodności cyfrowego odwzorowania z dokumentem w postaci papierowej, dokonuje</w:t>
      </w:r>
      <w:r w:rsidR="00644DCA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785E38" w:rsidRPr="00876535">
        <w:rPr>
          <w:rFonts w:asciiTheme="minorHAnsi" w:hAnsiTheme="minorHAnsi" w:cstheme="minorHAnsi"/>
          <w:color w:val="000000" w:themeColor="text1"/>
          <w:szCs w:val="24"/>
        </w:rPr>
        <w:t xml:space="preserve">odpowiednio </w:t>
      </w:r>
      <w:r w:rsidR="00073DC9" w:rsidRPr="00876535">
        <w:rPr>
          <w:rFonts w:asciiTheme="minorHAnsi" w:hAnsiTheme="minorHAnsi" w:cstheme="minorHAnsi"/>
          <w:color w:val="000000" w:themeColor="text1"/>
          <w:szCs w:val="24"/>
        </w:rPr>
        <w:t>wykonawca</w:t>
      </w:r>
      <w:r w:rsidR="00785E38" w:rsidRPr="00876535">
        <w:rPr>
          <w:rFonts w:asciiTheme="minorHAnsi" w:hAnsiTheme="minorHAnsi" w:cstheme="minorHAnsi"/>
          <w:color w:val="000000" w:themeColor="text1"/>
          <w:szCs w:val="24"/>
        </w:rPr>
        <w:t>, wykonawca wspólnie ubiegający się o udzielenie zamówienia, podmiot udostępniający zasoby na zasadach określonych w art</w:t>
      </w:r>
      <w:r w:rsidR="000B7D51" w:rsidRPr="00876535">
        <w:rPr>
          <w:rFonts w:asciiTheme="minorHAnsi" w:hAnsiTheme="minorHAnsi" w:cstheme="minorHAnsi"/>
          <w:color w:val="000000" w:themeColor="text1"/>
          <w:szCs w:val="24"/>
        </w:rPr>
        <w:t>ykule</w:t>
      </w:r>
      <w:r w:rsidR="00785E38" w:rsidRPr="00876535">
        <w:rPr>
          <w:rFonts w:asciiTheme="minorHAnsi" w:hAnsiTheme="minorHAnsi" w:cstheme="minorHAnsi"/>
          <w:color w:val="000000" w:themeColor="text1"/>
          <w:szCs w:val="24"/>
        </w:rPr>
        <w:t xml:space="preserve"> 118 ustawy </w:t>
      </w:r>
      <w:proofErr w:type="spellStart"/>
      <w:r w:rsidR="00785E38" w:rsidRPr="00876535">
        <w:rPr>
          <w:rFonts w:asciiTheme="minorHAnsi" w:hAnsiTheme="minorHAnsi" w:cstheme="minorHAnsi"/>
          <w:color w:val="000000" w:themeColor="text1"/>
          <w:szCs w:val="24"/>
        </w:rPr>
        <w:t>Pzp</w:t>
      </w:r>
      <w:proofErr w:type="spellEnd"/>
      <w:r w:rsidR="00644DCA" w:rsidRPr="00876535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="00554519" w:rsidRPr="00876535">
        <w:rPr>
          <w:rFonts w:asciiTheme="minorHAnsi" w:hAnsiTheme="minorHAnsi" w:cstheme="minorHAnsi"/>
          <w:color w:val="000000" w:themeColor="text1"/>
          <w:szCs w:val="24"/>
        </w:rPr>
        <w:t>każdy w zakresie dokumentów, które go dotyczą.</w:t>
      </w:r>
      <w:r w:rsidR="00644DCA" w:rsidRPr="00876535">
        <w:rPr>
          <w:rFonts w:asciiTheme="minorHAnsi" w:hAnsiTheme="minorHAnsi" w:cstheme="minorHAnsi"/>
          <w:color w:val="000000" w:themeColor="text1"/>
          <w:szCs w:val="24"/>
        </w:rPr>
        <w:t xml:space="preserve"> Poświadczenia może dokonać również notariusz.</w:t>
      </w:r>
    </w:p>
    <w:p w:rsidR="00554519" w:rsidRPr="00876535" w:rsidRDefault="00554519" w:rsidP="00F94068">
      <w:pPr>
        <w:pStyle w:val="Tekstpodstawowy"/>
        <w:numPr>
          <w:ilvl w:val="1"/>
          <w:numId w:val="8"/>
        </w:numPr>
        <w:tabs>
          <w:tab w:val="left" w:pos="1418"/>
        </w:tabs>
        <w:spacing w:line="276" w:lineRule="auto"/>
        <w:ind w:left="1418" w:hanging="567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Dokumenty lub oświadczenia sporządzone w języku obcym (innym niż język polski) Wykonawca przekazuje wraz z tłumaczeniem na język polski.</w:t>
      </w:r>
    </w:p>
    <w:p w:rsidR="00554519" w:rsidRPr="00876535" w:rsidRDefault="00554519" w:rsidP="00F94068">
      <w:pPr>
        <w:pStyle w:val="Tekstpodstawowy"/>
        <w:numPr>
          <w:ilvl w:val="1"/>
          <w:numId w:val="8"/>
        </w:numPr>
        <w:tabs>
          <w:tab w:val="left" w:pos="1418"/>
        </w:tabs>
        <w:spacing w:line="276" w:lineRule="auto"/>
        <w:ind w:left="1418" w:hanging="567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W sprawach nieuregulowanych, dotyczących</w:t>
      </w:r>
      <w:r w:rsidR="0008391B" w:rsidRPr="00876535">
        <w:rPr>
          <w:rFonts w:asciiTheme="minorHAnsi" w:hAnsiTheme="minorHAnsi" w:cstheme="minorHAnsi"/>
          <w:color w:val="000000" w:themeColor="text1"/>
          <w:szCs w:val="24"/>
        </w:rPr>
        <w:t xml:space="preserve"> sporządzania, 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przekazywania dokumentów, oświadczeń stosuje się przepisy rozporządzenia Prezesa Rady Ministrów z dnia 30 grudnia 2020 roku w sprawie sposobu sporządzania i przekazywania informacji oraz wymagań technicznych dla dokumentów elektronicznych oraz środków komunikacji elektronicznej w postepowaniu o udzielenie zamówienia publicznego lub konkursie (Dz.U. z 2020 r. poz. 2452) oraz </w:t>
      </w:r>
      <w:r w:rsidR="0008391B" w:rsidRPr="00876535">
        <w:rPr>
          <w:rFonts w:asciiTheme="minorHAnsi" w:hAnsiTheme="minorHAnsi" w:cstheme="minorHAnsi"/>
          <w:color w:val="000000" w:themeColor="text1"/>
          <w:szCs w:val="24"/>
        </w:rPr>
        <w:t>rozporządzenia Ministra Rozwoju, Pracy i Technologii z dnia 23 grudnia 2020 r</w:t>
      </w:r>
      <w:r w:rsidR="000B7D51" w:rsidRPr="00876535">
        <w:rPr>
          <w:rFonts w:asciiTheme="minorHAnsi" w:hAnsiTheme="minorHAnsi" w:cstheme="minorHAnsi"/>
          <w:color w:val="000000" w:themeColor="text1"/>
          <w:szCs w:val="24"/>
        </w:rPr>
        <w:t>oku</w:t>
      </w:r>
      <w:r w:rsidR="0008391B" w:rsidRPr="00876535">
        <w:rPr>
          <w:rFonts w:asciiTheme="minorHAnsi" w:hAnsiTheme="minorHAnsi" w:cstheme="minorHAnsi"/>
          <w:color w:val="000000" w:themeColor="text1"/>
          <w:szCs w:val="24"/>
        </w:rPr>
        <w:t xml:space="preserve"> w sprawie podmiotowych środków dowodowych oraz innych dokumentów lub oświadczeń, jakich może żądać zamawiający od wykonawcy (Dz.U. z 2020 r. poz. 2415).</w:t>
      </w:r>
    </w:p>
    <w:p w:rsidR="006F1AD8" w:rsidRPr="00876535" w:rsidRDefault="006F1AD8" w:rsidP="00F94068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>Opis sposobu obliczenia ceny</w:t>
      </w:r>
    </w:p>
    <w:p w:rsidR="006F1AD8" w:rsidRPr="00876535" w:rsidRDefault="006F1AD8" w:rsidP="00F94068">
      <w:pPr>
        <w:pStyle w:val="Tekstpodstawowy"/>
        <w:numPr>
          <w:ilvl w:val="1"/>
          <w:numId w:val="8"/>
        </w:numPr>
        <w:tabs>
          <w:tab w:val="left" w:pos="709"/>
        </w:tabs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Wykonawca uwzględniając wszystkie wymogi opisane w SWZ oraz d</w:t>
      </w:r>
      <w:r w:rsidR="005A524F" w:rsidRPr="00876535">
        <w:rPr>
          <w:rFonts w:asciiTheme="minorHAnsi" w:hAnsiTheme="minorHAnsi" w:cstheme="minorHAnsi"/>
          <w:color w:val="000000" w:themeColor="text1"/>
          <w:szCs w:val="24"/>
        </w:rPr>
        <w:t>okumentach zamówienia, zobowiązany jest ująć w cenie wszelkie koszty niezbędne dla pełnego, prawidłowego i terminowego wykonania przedmiotu zamówienia</w:t>
      </w:r>
      <w:r w:rsidR="00D213D9" w:rsidRPr="00876535">
        <w:rPr>
          <w:rFonts w:asciiTheme="minorHAnsi" w:hAnsiTheme="minorHAnsi" w:cstheme="minorHAnsi"/>
          <w:color w:val="000000" w:themeColor="text1"/>
          <w:szCs w:val="24"/>
        </w:rPr>
        <w:t xml:space="preserve"> w tym koszty świadczenia gwarancji</w:t>
      </w:r>
      <w:r w:rsidR="007A56ED" w:rsidRPr="00876535">
        <w:rPr>
          <w:rFonts w:asciiTheme="minorHAnsi" w:hAnsiTheme="minorHAnsi" w:cstheme="minorHAnsi"/>
          <w:color w:val="000000" w:themeColor="text1"/>
          <w:szCs w:val="24"/>
        </w:rPr>
        <w:t>,</w:t>
      </w:r>
      <w:r w:rsidR="005A524F" w:rsidRPr="00876535">
        <w:rPr>
          <w:rFonts w:asciiTheme="minorHAnsi" w:hAnsiTheme="minorHAnsi" w:cstheme="minorHAnsi"/>
          <w:color w:val="000000" w:themeColor="text1"/>
          <w:szCs w:val="24"/>
        </w:rPr>
        <w:t xml:space="preserve"> oraz uwzględnić wszelkie podatki i opłaty, a także ewentualne upusty i rabaty zastosowane przez Wykonawcę. </w:t>
      </w:r>
    </w:p>
    <w:p w:rsidR="00481E43" w:rsidRPr="00876535" w:rsidRDefault="005A524F" w:rsidP="00F94068">
      <w:pPr>
        <w:pStyle w:val="Tekstpodstawowy"/>
        <w:numPr>
          <w:ilvl w:val="1"/>
          <w:numId w:val="8"/>
        </w:numPr>
        <w:tabs>
          <w:tab w:val="left" w:pos="709"/>
        </w:tabs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Cena podana w ofercie stanowić będzie ryczałtowe wynagrodzenie, w konsekwencji czego konieczność wykonania robót, bez których przedmiot zamówienia  nie mógłby być zrealizowany zgodnie z obowiązującymi przepisami i sztuką budowlaną, a których Wykonawca wcześniej nie przewidział nie będzie miała wpływu na wysokość wynagrodzenia – nie będzie stanowiła podstaw do podwyższenia ceny określonej w ofercie. </w:t>
      </w:r>
    </w:p>
    <w:p w:rsidR="00481E43" w:rsidRPr="00876535" w:rsidRDefault="005A524F" w:rsidP="00F94068">
      <w:pPr>
        <w:pStyle w:val="Tekstpodstawowy"/>
        <w:numPr>
          <w:ilvl w:val="1"/>
          <w:numId w:val="8"/>
        </w:numPr>
        <w:tabs>
          <w:tab w:val="left" w:pos="709"/>
        </w:tabs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Za ustalenie zakresu, ilości robót i innych świadczeń gwarantujących pełne wykonanie przedmiotu zamówienia zgodnie z warunkami niniejszej SWZ oraz za sposób przeprowadzenia na tej podstawie kalkulacji wynagrodzenia ryczałtowego odpowiada wyłącznie Wykonawca.</w:t>
      </w:r>
    </w:p>
    <w:p w:rsidR="00481E43" w:rsidRPr="00876535" w:rsidRDefault="005A524F" w:rsidP="00F94068">
      <w:pPr>
        <w:pStyle w:val="Tekstpodstawowy"/>
        <w:numPr>
          <w:ilvl w:val="1"/>
          <w:numId w:val="8"/>
        </w:numPr>
        <w:tabs>
          <w:tab w:val="left" w:pos="709"/>
        </w:tabs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Wykonawca zobowiązany jest skalkulować cenę w oparciu o własny przedmiar na podstawie dokumentacji projektowej, specyfikacji technicznej wykonania i odbioru robót. Załączony przedmiar Zamawiającego ma charakter pomocniczy. </w:t>
      </w:r>
    </w:p>
    <w:p w:rsidR="00481E43" w:rsidRPr="00876535" w:rsidRDefault="005A524F" w:rsidP="00F94068">
      <w:pPr>
        <w:pStyle w:val="Tekstpodstawowy"/>
        <w:numPr>
          <w:ilvl w:val="1"/>
          <w:numId w:val="8"/>
        </w:numPr>
        <w:tabs>
          <w:tab w:val="left" w:pos="709"/>
        </w:tabs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Cenę </w:t>
      </w:r>
      <w:r w:rsidRPr="00876535">
        <w:rPr>
          <w:rFonts w:asciiTheme="minorHAnsi" w:hAnsiTheme="minorHAnsi" w:cstheme="minorHAnsi"/>
          <w:bCs/>
          <w:color w:val="000000" w:themeColor="text1"/>
          <w:szCs w:val="24"/>
        </w:rPr>
        <w:t>za wykonanie przedmiotu zamówienia należy przedstawić w formularzu ofertowym (załącznik n</w:t>
      </w:r>
      <w:r w:rsidR="000B7D51" w:rsidRPr="00876535">
        <w:rPr>
          <w:rFonts w:asciiTheme="minorHAnsi" w:hAnsiTheme="minorHAnsi" w:cstheme="minorHAnsi"/>
          <w:bCs/>
          <w:color w:val="000000" w:themeColor="text1"/>
          <w:szCs w:val="24"/>
        </w:rPr>
        <w:t>umer</w:t>
      </w:r>
      <w:r w:rsidRPr="00876535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r w:rsidR="003064A4" w:rsidRPr="00876535">
        <w:rPr>
          <w:rFonts w:asciiTheme="minorHAnsi" w:hAnsiTheme="minorHAnsi" w:cstheme="minorHAnsi"/>
          <w:bCs/>
          <w:color w:val="000000" w:themeColor="text1"/>
          <w:szCs w:val="24"/>
        </w:rPr>
        <w:t>2</w:t>
      </w:r>
      <w:r w:rsidRPr="00876535">
        <w:rPr>
          <w:rFonts w:asciiTheme="minorHAnsi" w:hAnsiTheme="minorHAnsi" w:cstheme="minorHAnsi"/>
          <w:bCs/>
          <w:color w:val="000000" w:themeColor="text1"/>
          <w:szCs w:val="24"/>
        </w:rPr>
        <w:t xml:space="preserve"> do SWZ) i zgodnie z treścią formularza oferty należy podać cenę realizacji całości zamówienia brutto</w:t>
      </w:r>
      <w:r w:rsidR="000B7D51" w:rsidRPr="00876535">
        <w:rPr>
          <w:rFonts w:asciiTheme="minorHAnsi" w:hAnsiTheme="minorHAnsi" w:cstheme="minorHAnsi"/>
          <w:bCs/>
          <w:color w:val="000000" w:themeColor="text1"/>
          <w:szCs w:val="24"/>
        </w:rPr>
        <w:t xml:space="preserve">, </w:t>
      </w:r>
      <w:r w:rsidRPr="00876535">
        <w:rPr>
          <w:rFonts w:asciiTheme="minorHAnsi" w:hAnsiTheme="minorHAnsi" w:cstheme="minorHAnsi"/>
          <w:bCs/>
          <w:color w:val="000000" w:themeColor="text1"/>
          <w:szCs w:val="24"/>
        </w:rPr>
        <w:t>wskazać zastosowaną stawkę podatku VAT</w:t>
      </w:r>
      <w:r w:rsidR="000B7D51" w:rsidRPr="00876535">
        <w:rPr>
          <w:rFonts w:asciiTheme="minorHAnsi" w:hAnsiTheme="minorHAnsi" w:cstheme="minorHAnsi"/>
          <w:bCs/>
          <w:color w:val="000000" w:themeColor="text1"/>
          <w:szCs w:val="24"/>
        </w:rPr>
        <w:t>.</w:t>
      </w:r>
    </w:p>
    <w:p w:rsidR="00481E43" w:rsidRPr="00876535" w:rsidRDefault="005A524F" w:rsidP="00F94068">
      <w:pPr>
        <w:pStyle w:val="Tekstpodstawowy"/>
        <w:numPr>
          <w:ilvl w:val="1"/>
          <w:numId w:val="8"/>
        </w:numPr>
        <w:tabs>
          <w:tab w:val="left" w:pos="709"/>
        </w:tabs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bCs/>
          <w:color w:val="000000" w:themeColor="text1"/>
          <w:szCs w:val="24"/>
        </w:rPr>
        <w:t>Cena winna być wyrażona w złotych polskich. W złotych polskich będą również prowadzone rozliczenia pomiędzy Zamawiającym a Wykonawcą.</w:t>
      </w:r>
    </w:p>
    <w:p w:rsidR="00481E43" w:rsidRPr="00876535" w:rsidRDefault="005A524F" w:rsidP="00F94068">
      <w:pPr>
        <w:pStyle w:val="Tekstpodstawowy"/>
        <w:numPr>
          <w:ilvl w:val="1"/>
          <w:numId w:val="8"/>
        </w:numPr>
        <w:tabs>
          <w:tab w:val="left" w:pos="709"/>
        </w:tabs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bCs/>
          <w:color w:val="000000" w:themeColor="text1"/>
          <w:szCs w:val="24"/>
        </w:rPr>
        <w:t xml:space="preserve">Cena może być tylko jedna, nie dopuszcza się wariantowości cen. Wszelkie </w:t>
      </w:r>
      <w:r w:rsidR="00481E43" w:rsidRPr="00876535">
        <w:rPr>
          <w:rFonts w:asciiTheme="minorHAnsi" w:hAnsiTheme="minorHAnsi" w:cstheme="minorHAnsi"/>
          <w:bCs/>
          <w:color w:val="000000" w:themeColor="text1"/>
          <w:szCs w:val="24"/>
        </w:rPr>
        <w:t xml:space="preserve">ewentualne </w:t>
      </w:r>
      <w:r w:rsidRPr="00876535">
        <w:rPr>
          <w:rFonts w:asciiTheme="minorHAnsi" w:hAnsiTheme="minorHAnsi" w:cstheme="minorHAnsi"/>
          <w:bCs/>
          <w:color w:val="000000" w:themeColor="text1"/>
          <w:szCs w:val="24"/>
        </w:rPr>
        <w:t xml:space="preserve">upusty, rabaty winny być ujęte w obliczeniu ceny, tak by wyliczona cena za realizację zamówienia była ceną określoną jednoznacznie i ceną ostateczną. </w:t>
      </w:r>
    </w:p>
    <w:p w:rsidR="00481E43" w:rsidRPr="00876535" w:rsidRDefault="005A524F" w:rsidP="00F94068">
      <w:pPr>
        <w:pStyle w:val="Tekstpodstawowy"/>
        <w:numPr>
          <w:ilvl w:val="1"/>
          <w:numId w:val="8"/>
        </w:numPr>
        <w:tabs>
          <w:tab w:val="left" w:pos="709"/>
        </w:tabs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Cena winna być podana z dokładnością do dwóch miejsc po przecinku. Cenę oferty należy zaokrąglić się do pełnych groszy, przy czym końcówki poniżej 0,5 gr pomija się, a końcówki 0,5 grosza i wyższe zaokrągla się do 1 grosza. </w:t>
      </w:r>
    </w:p>
    <w:p w:rsidR="006B2CB8" w:rsidRPr="00876535" w:rsidRDefault="005A524F" w:rsidP="00F94068">
      <w:pPr>
        <w:pStyle w:val="Tekstpodstawowy"/>
        <w:numPr>
          <w:ilvl w:val="1"/>
          <w:numId w:val="8"/>
        </w:numPr>
        <w:tabs>
          <w:tab w:val="left" w:pos="709"/>
        </w:tabs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w takiej sytuacji,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="00481E43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:rsidR="00073DC9" w:rsidRPr="00876535" w:rsidRDefault="00E61DA9" w:rsidP="00F94068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 xml:space="preserve">Informacje o środkach komunikacji elektronicznej, przy użyciu których zamawiający będzie komunikował się z wykonawcami </w:t>
      </w:r>
    </w:p>
    <w:p w:rsidR="00A5681B" w:rsidRPr="00876535" w:rsidRDefault="00E61DA9" w:rsidP="00F94068">
      <w:pPr>
        <w:pStyle w:val="Tekstpodstawowy"/>
        <w:numPr>
          <w:ilvl w:val="1"/>
          <w:numId w:val="8"/>
        </w:numPr>
        <w:tabs>
          <w:tab w:val="left" w:pos="1418"/>
        </w:tabs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W postępowaniu komunikacja między zamawiającym a wykonawcami </w:t>
      </w:r>
      <w:r w:rsidR="00A5681B" w:rsidRPr="00876535">
        <w:rPr>
          <w:rFonts w:asciiTheme="minorHAnsi" w:hAnsiTheme="minorHAnsi" w:cstheme="minorHAnsi"/>
          <w:color w:val="000000" w:themeColor="text1"/>
          <w:szCs w:val="24"/>
        </w:rPr>
        <w:t>odbywa się drogą elektroniczną przy użyciu następujących środków:</w:t>
      </w:r>
    </w:p>
    <w:p w:rsidR="00A5681B" w:rsidRPr="00876535" w:rsidRDefault="00A5681B" w:rsidP="00F94068">
      <w:pPr>
        <w:pStyle w:val="Tekstpodstawowy"/>
        <w:numPr>
          <w:ilvl w:val="0"/>
          <w:numId w:val="18"/>
        </w:numPr>
        <w:tabs>
          <w:tab w:val="left" w:pos="1418"/>
        </w:tabs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poprzez</w:t>
      </w: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Platformę zakupową pod adresem: </w:t>
      </w:r>
      <w:hyperlink r:id="rId10" w:history="1">
        <w:r w:rsidR="0094424E" w:rsidRPr="00876535">
          <w:rPr>
            <w:rStyle w:val="Hipercze"/>
            <w:rFonts w:asciiTheme="minorHAnsi" w:hAnsiTheme="minorHAnsi" w:cstheme="minorHAnsi"/>
            <w:color w:val="000000" w:themeColor="text1"/>
            <w:szCs w:val="24"/>
          </w:rPr>
          <w:t>https://platformazakupowa.pl/pn/ajd_czest/proceedings</w:t>
        </w:r>
      </w:hyperlink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- w wierszu oznaczonym tytułem oraz znakiem niniejszego postępowania</w:t>
      </w:r>
    </w:p>
    <w:p w:rsidR="00A5681B" w:rsidRPr="00876535" w:rsidRDefault="00A5681B" w:rsidP="00E504CF">
      <w:pPr>
        <w:pStyle w:val="Tekstpodstawowy"/>
        <w:numPr>
          <w:ilvl w:val="0"/>
          <w:numId w:val="18"/>
        </w:numPr>
        <w:tabs>
          <w:tab w:val="left" w:pos="1418"/>
        </w:tabs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poprzez pocztę elektroniczną: </w:t>
      </w:r>
      <w:r w:rsidR="0065429F" w:rsidRPr="00876535">
        <w:rPr>
          <w:rFonts w:asciiTheme="minorHAnsi" w:hAnsiTheme="minorHAnsi" w:cstheme="minorHAnsi"/>
          <w:szCs w:val="24"/>
        </w:rPr>
        <w:t>h.maruszczyk</w:t>
      </w:r>
      <w:r w:rsidR="00163ECC" w:rsidRPr="00876535">
        <w:rPr>
          <w:rFonts w:asciiTheme="minorHAnsi" w:hAnsiTheme="minorHAnsi" w:cstheme="minorHAnsi"/>
          <w:szCs w:val="24"/>
        </w:rPr>
        <w:t>@ujd.edu.pl</w:t>
      </w:r>
      <w:r w:rsidR="00E504CF" w:rsidRPr="00876535">
        <w:rPr>
          <w:rFonts w:asciiTheme="minorHAnsi" w:hAnsiTheme="minorHAnsi" w:cstheme="minorHAnsi"/>
          <w:szCs w:val="24"/>
        </w:rPr>
        <w:t xml:space="preserve"> 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>z zastrzeżeniem postanowień punktu 1</w:t>
      </w:r>
      <w:r w:rsidR="000B7D51" w:rsidRPr="00876535">
        <w:rPr>
          <w:rFonts w:asciiTheme="minorHAnsi" w:hAnsiTheme="minorHAnsi" w:cstheme="minorHAnsi"/>
          <w:color w:val="000000" w:themeColor="text1"/>
          <w:szCs w:val="24"/>
        </w:rPr>
        <w:t>1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>.2.</w:t>
      </w:r>
    </w:p>
    <w:p w:rsidR="00356E53" w:rsidRPr="00876535" w:rsidRDefault="00A5681B" w:rsidP="00F94068">
      <w:pPr>
        <w:pStyle w:val="Tekstpodstawowy"/>
        <w:numPr>
          <w:ilvl w:val="1"/>
          <w:numId w:val="8"/>
        </w:numPr>
        <w:tabs>
          <w:tab w:val="left" w:pos="1418"/>
        </w:tabs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Ofertę składa się wyłącznie poprzez Platformę zakupową, przy czym przez ofertę należy rozumieć także ofertę dodatkową.</w:t>
      </w:r>
    </w:p>
    <w:p w:rsidR="007D6568" w:rsidRPr="00876535" w:rsidRDefault="00356E53" w:rsidP="00F94068">
      <w:pPr>
        <w:pStyle w:val="Tekstpodstawowy"/>
        <w:numPr>
          <w:ilvl w:val="1"/>
          <w:numId w:val="8"/>
        </w:numPr>
        <w:tabs>
          <w:tab w:val="left" w:pos="1418"/>
        </w:tabs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Postępowanie prowadzone jest w języku polskim w formie elektronicznej za pośrednictwem platformy zakupowej platforma zakupowa.pl pod adresem: </w:t>
      </w:r>
      <w:hyperlink r:id="rId11" w:history="1">
        <w:r w:rsidR="0094424E" w:rsidRPr="00876535">
          <w:rPr>
            <w:rStyle w:val="Hipercze"/>
            <w:rFonts w:asciiTheme="minorHAnsi" w:hAnsiTheme="minorHAnsi" w:cstheme="minorHAnsi"/>
            <w:color w:val="000000" w:themeColor="text1"/>
            <w:szCs w:val="24"/>
          </w:rPr>
          <w:t>https://platformazakupowa.pl/pn/ajd_czest/proceedings</w:t>
        </w:r>
      </w:hyperlink>
      <w:r w:rsidR="0094424E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>w wierszu oznaczonym tytułem oraz znakiem sprawy niniejszego postępowania.</w:t>
      </w:r>
    </w:p>
    <w:p w:rsidR="007D6568" w:rsidRPr="00876535" w:rsidRDefault="00356E53" w:rsidP="00F94068">
      <w:pPr>
        <w:pStyle w:val="Tekstpodstawowy"/>
        <w:numPr>
          <w:ilvl w:val="1"/>
          <w:numId w:val="8"/>
        </w:numPr>
        <w:tabs>
          <w:tab w:val="left" w:pos="1418"/>
        </w:tabs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2" w:history="1">
        <w:r w:rsidRPr="00876535">
          <w:rPr>
            <w:rStyle w:val="Hipercze"/>
            <w:rFonts w:asciiTheme="minorHAnsi" w:hAnsiTheme="minorHAnsi" w:cstheme="minorHAnsi"/>
            <w:color w:val="000000" w:themeColor="text1"/>
            <w:szCs w:val="24"/>
          </w:rPr>
          <w:t>platformazakupowa.pl</w:t>
        </w:r>
      </w:hyperlink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i formularza „Wyślij wiadomość do zamawiającego”. </w:t>
      </w:r>
    </w:p>
    <w:p w:rsidR="007D6568" w:rsidRPr="00876535" w:rsidRDefault="00356E53" w:rsidP="00F94068">
      <w:pPr>
        <w:pStyle w:val="Tekstpodstawowy"/>
        <w:numPr>
          <w:ilvl w:val="1"/>
          <w:numId w:val="8"/>
        </w:numPr>
        <w:tabs>
          <w:tab w:val="left" w:pos="1418"/>
        </w:tabs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Za datę przekazania (wpływu) oświadczeń, wniosków, zawiadomień oraz informacji przyjmuje się datę ich przesłania za pośrednictwem </w:t>
      </w:r>
      <w:hyperlink r:id="rId13" w:history="1">
        <w:r w:rsidRPr="00876535">
          <w:rPr>
            <w:rStyle w:val="Hipercze"/>
            <w:rFonts w:asciiTheme="minorHAnsi" w:hAnsiTheme="minorHAnsi" w:cstheme="minorHAnsi"/>
            <w:color w:val="000000" w:themeColor="text1"/>
            <w:szCs w:val="24"/>
          </w:rPr>
          <w:t>platformazakupowa.pl</w:t>
        </w:r>
      </w:hyperlink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poprzez kliknięcie przycisku  „Wyślij wiadomość do zamawiającego” po których pojawi się komunikat, że wiadomość została wysłana do zamawiającego.</w:t>
      </w:r>
    </w:p>
    <w:p w:rsidR="007D6568" w:rsidRPr="00876535" w:rsidRDefault="00356E53" w:rsidP="00F94068">
      <w:pPr>
        <w:pStyle w:val="Tekstpodstawowy"/>
        <w:numPr>
          <w:ilvl w:val="1"/>
          <w:numId w:val="8"/>
        </w:numPr>
        <w:tabs>
          <w:tab w:val="left" w:pos="1418"/>
        </w:tabs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Zamawiający będzie przekazywał wykonawcom informacje w formie elektronicznej za pośrednictwem </w:t>
      </w:r>
      <w:hyperlink r:id="rId14" w:history="1">
        <w:r w:rsidRPr="00876535">
          <w:rPr>
            <w:rStyle w:val="Hipercze"/>
            <w:rFonts w:asciiTheme="minorHAnsi" w:hAnsiTheme="minorHAnsi" w:cstheme="minorHAnsi"/>
            <w:color w:val="000000" w:themeColor="text1"/>
            <w:szCs w:val="24"/>
          </w:rPr>
          <w:t>platformazakupowa.pl</w:t>
        </w:r>
      </w:hyperlink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5" w:history="1">
        <w:r w:rsidRPr="00876535">
          <w:rPr>
            <w:rStyle w:val="Hipercze"/>
            <w:rFonts w:asciiTheme="minorHAnsi" w:hAnsiTheme="minorHAnsi" w:cstheme="minorHAnsi"/>
            <w:color w:val="000000" w:themeColor="text1"/>
            <w:szCs w:val="24"/>
          </w:rPr>
          <w:t>platformazakupowa.pl</w:t>
        </w:r>
      </w:hyperlink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do konkretnego wykonawcy</w:t>
      </w:r>
      <w:r w:rsidR="007154FF" w:rsidRPr="00876535">
        <w:rPr>
          <w:rFonts w:asciiTheme="minorHAnsi" w:hAnsiTheme="minorHAnsi" w:cstheme="minorHAnsi"/>
          <w:color w:val="000000" w:themeColor="text1"/>
          <w:szCs w:val="24"/>
        </w:rPr>
        <w:t>, z zastrzeżeniem, że w sytuacjach awaryjnych informacje będą przekazywane poprzez pocztę elektroniczną, zgodnie z p</w:t>
      </w:r>
      <w:r w:rsidR="000B7D51" w:rsidRPr="00876535">
        <w:rPr>
          <w:rFonts w:asciiTheme="minorHAnsi" w:hAnsiTheme="minorHAnsi" w:cstheme="minorHAnsi"/>
          <w:color w:val="000000" w:themeColor="text1"/>
          <w:szCs w:val="24"/>
        </w:rPr>
        <w:t>unktem</w:t>
      </w:r>
      <w:r w:rsidR="007154FF" w:rsidRPr="00876535">
        <w:rPr>
          <w:rFonts w:asciiTheme="minorHAnsi" w:hAnsiTheme="minorHAnsi" w:cstheme="minorHAnsi"/>
          <w:color w:val="000000" w:themeColor="text1"/>
          <w:szCs w:val="24"/>
        </w:rPr>
        <w:t xml:space="preserve"> 1</w:t>
      </w:r>
      <w:r w:rsidR="00247073" w:rsidRPr="00876535">
        <w:rPr>
          <w:rFonts w:asciiTheme="minorHAnsi" w:hAnsiTheme="minorHAnsi" w:cstheme="minorHAnsi"/>
          <w:color w:val="000000" w:themeColor="text1"/>
          <w:szCs w:val="24"/>
        </w:rPr>
        <w:t>1</w:t>
      </w:r>
      <w:r w:rsidR="007154FF" w:rsidRPr="00876535">
        <w:rPr>
          <w:rFonts w:asciiTheme="minorHAnsi" w:hAnsiTheme="minorHAnsi" w:cstheme="minorHAnsi"/>
          <w:color w:val="000000" w:themeColor="text1"/>
          <w:szCs w:val="24"/>
        </w:rPr>
        <w:t>.1. lit</w:t>
      </w:r>
      <w:r w:rsidR="000B7D51" w:rsidRPr="00876535">
        <w:rPr>
          <w:rFonts w:asciiTheme="minorHAnsi" w:hAnsiTheme="minorHAnsi" w:cstheme="minorHAnsi"/>
          <w:color w:val="000000" w:themeColor="text1"/>
          <w:szCs w:val="24"/>
        </w:rPr>
        <w:t>era</w:t>
      </w:r>
      <w:r w:rsidR="007154FF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A025BD" w:rsidRPr="00876535">
        <w:rPr>
          <w:rFonts w:asciiTheme="minorHAnsi" w:hAnsiTheme="minorHAnsi" w:cstheme="minorHAnsi"/>
          <w:color w:val="000000" w:themeColor="text1"/>
          <w:szCs w:val="24"/>
        </w:rPr>
        <w:t>b).</w:t>
      </w:r>
    </w:p>
    <w:p w:rsidR="00337C5C" w:rsidRPr="00876535" w:rsidRDefault="00356E53" w:rsidP="00337C5C">
      <w:pPr>
        <w:pStyle w:val="Tekstpodstawowy"/>
        <w:numPr>
          <w:ilvl w:val="1"/>
          <w:numId w:val="8"/>
        </w:numPr>
        <w:tabs>
          <w:tab w:val="left" w:pos="1418"/>
        </w:tabs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074788" w:rsidRPr="00876535" w:rsidRDefault="00356E53" w:rsidP="001D3ACE">
      <w:pPr>
        <w:pStyle w:val="Tekstpodstawowy"/>
        <w:numPr>
          <w:ilvl w:val="1"/>
          <w:numId w:val="8"/>
        </w:numPr>
        <w:tabs>
          <w:tab w:val="left" w:pos="1418"/>
        </w:tabs>
        <w:spacing w:line="276" w:lineRule="auto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Zamawiający, zgodnie z Rozporządzeniem Prezesa Rady Ministrów z dnia 31 grudnia 2020</w:t>
      </w:r>
      <w:r w:rsidR="000B7D51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>r</w:t>
      </w:r>
      <w:r w:rsidR="000B7D51" w:rsidRPr="00876535">
        <w:rPr>
          <w:rFonts w:asciiTheme="minorHAnsi" w:hAnsiTheme="minorHAnsi" w:cstheme="minorHAnsi"/>
          <w:color w:val="000000" w:themeColor="text1"/>
          <w:szCs w:val="24"/>
        </w:rPr>
        <w:t>oku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</w:t>
      </w:r>
      <w:hyperlink r:id="rId16" w:history="1">
        <w:r w:rsidRPr="00876535">
          <w:rPr>
            <w:rStyle w:val="Hipercze"/>
            <w:rFonts w:asciiTheme="minorHAnsi" w:hAnsiTheme="minorHAnsi" w:cstheme="minorHAnsi"/>
            <w:color w:val="000000" w:themeColor="text1"/>
            <w:szCs w:val="24"/>
          </w:rPr>
          <w:t>platformazakupowa.pl</w:t>
        </w:r>
      </w:hyperlink>
      <w:r w:rsidRPr="00876535">
        <w:rPr>
          <w:rFonts w:asciiTheme="minorHAnsi" w:hAnsiTheme="minorHAnsi" w:cstheme="minorHAnsi"/>
          <w:color w:val="000000" w:themeColor="text1"/>
          <w:szCs w:val="24"/>
        </w:rPr>
        <w:t>, tj.:</w:t>
      </w:r>
    </w:p>
    <w:p w:rsidR="001D3ACE" w:rsidRPr="00876535" w:rsidRDefault="00074788" w:rsidP="00074788">
      <w:pPr>
        <w:pStyle w:val="Tekstpodstawowy"/>
        <w:tabs>
          <w:tab w:val="left" w:pos="1418"/>
        </w:tabs>
        <w:spacing w:line="276" w:lineRule="auto"/>
        <w:ind w:left="1080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a)</w:t>
      </w:r>
      <w:r w:rsidR="00337C5C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1D3ACE" w:rsidRPr="00876535">
        <w:rPr>
          <w:rFonts w:asciiTheme="minorHAnsi" w:hAnsiTheme="minorHAnsi" w:cstheme="minorHAnsi"/>
          <w:color w:val="000000" w:themeColor="text1"/>
          <w:szCs w:val="24"/>
        </w:rPr>
        <w:t xml:space="preserve">stały dostęp do sieci Internet o gwarantowanej przepustowości nie mniejszej niż 512 </w:t>
      </w:r>
      <w:proofErr w:type="spellStart"/>
      <w:r w:rsidR="001D3ACE" w:rsidRPr="00876535">
        <w:rPr>
          <w:rFonts w:asciiTheme="minorHAnsi" w:hAnsiTheme="minorHAnsi" w:cstheme="minorHAnsi"/>
          <w:color w:val="000000" w:themeColor="text1"/>
          <w:szCs w:val="24"/>
        </w:rPr>
        <w:t>kb</w:t>
      </w:r>
      <w:proofErr w:type="spellEnd"/>
      <w:r w:rsidR="001D3ACE" w:rsidRPr="00876535">
        <w:rPr>
          <w:rFonts w:asciiTheme="minorHAnsi" w:hAnsiTheme="minorHAnsi" w:cstheme="minorHAnsi"/>
          <w:color w:val="000000" w:themeColor="text1"/>
          <w:szCs w:val="24"/>
        </w:rPr>
        <w:t>/s,</w:t>
      </w:r>
    </w:p>
    <w:p w:rsidR="001D3ACE" w:rsidRPr="00876535" w:rsidRDefault="00074788" w:rsidP="00074788">
      <w:pPr>
        <w:pStyle w:val="Tekstpodstawowy"/>
        <w:tabs>
          <w:tab w:val="left" w:pos="1418"/>
        </w:tabs>
        <w:spacing w:line="276" w:lineRule="auto"/>
        <w:ind w:left="1080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b) </w:t>
      </w:r>
      <w:r w:rsidR="001D3ACE" w:rsidRPr="00876535">
        <w:rPr>
          <w:rFonts w:asciiTheme="minorHAnsi" w:hAnsiTheme="minorHAnsi" w:cstheme="minorHAnsi"/>
          <w:color w:val="000000" w:themeColor="text1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1D3ACE" w:rsidRPr="00876535" w:rsidRDefault="00074788" w:rsidP="00074788">
      <w:pPr>
        <w:pStyle w:val="Tekstpodstawowy"/>
        <w:tabs>
          <w:tab w:val="left" w:pos="1418"/>
        </w:tabs>
        <w:spacing w:line="276" w:lineRule="auto"/>
        <w:ind w:left="1080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c) </w:t>
      </w:r>
      <w:r w:rsidR="001D3ACE" w:rsidRPr="00876535">
        <w:rPr>
          <w:rFonts w:asciiTheme="minorHAnsi" w:hAnsiTheme="minorHAnsi" w:cstheme="minorHAnsi"/>
          <w:color w:val="000000" w:themeColor="text1"/>
          <w:szCs w:val="24"/>
        </w:rPr>
        <w:t>zainstalowana dowolna, inna przeglądarka internetowa niż Internet Explorer,</w:t>
      </w:r>
    </w:p>
    <w:p w:rsidR="001D3ACE" w:rsidRPr="00876535" w:rsidRDefault="00074788" w:rsidP="00074788">
      <w:pPr>
        <w:pStyle w:val="Tekstpodstawowy"/>
        <w:tabs>
          <w:tab w:val="left" w:pos="1418"/>
        </w:tabs>
        <w:spacing w:line="276" w:lineRule="auto"/>
        <w:ind w:left="1080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d) </w:t>
      </w:r>
      <w:r w:rsidR="001D3ACE" w:rsidRPr="00876535">
        <w:rPr>
          <w:rFonts w:asciiTheme="minorHAnsi" w:hAnsiTheme="minorHAnsi" w:cstheme="minorHAnsi"/>
          <w:color w:val="000000" w:themeColor="text1"/>
          <w:szCs w:val="24"/>
        </w:rPr>
        <w:t>włączona obsługa JavaScript,</w:t>
      </w:r>
    </w:p>
    <w:p w:rsidR="001D3ACE" w:rsidRPr="00876535" w:rsidRDefault="00074788" w:rsidP="00074788">
      <w:pPr>
        <w:pStyle w:val="Tekstpodstawowy"/>
        <w:tabs>
          <w:tab w:val="left" w:pos="1418"/>
        </w:tabs>
        <w:spacing w:line="276" w:lineRule="auto"/>
        <w:ind w:left="1080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e) </w:t>
      </w:r>
      <w:r w:rsidR="001D3ACE" w:rsidRPr="00876535">
        <w:rPr>
          <w:rFonts w:asciiTheme="minorHAnsi" w:hAnsiTheme="minorHAnsi" w:cstheme="minorHAnsi"/>
          <w:color w:val="000000" w:themeColor="text1"/>
          <w:szCs w:val="24"/>
        </w:rPr>
        <w:t xml:space="preserve">zainstalowany program Adobe </w:t>
      </w:r>
      <w:proofErr w:type="spellStart"/>
      <w:r w:rsidR="001D3ACE" w:rsidRPr="00876535">
        <w:rPr>
          <w:rFonts w:asciiTheme="minorHAnsi" w:hAnsiTheme="minorHAnsi" w:cstheme="minorHAnsi"/>
          <w:color w:val="000000" w:themeColor="text1"/>
          <w:szCs w:val="24"/>
        </w:rPr>
        <w:t>Acrobat</w:t>
      </w:r>
      <w:proofErr w:type="spellEnd"/>
      <w:r w:rsidR="001D3ACE" w:rsidRPr="00876535">
        <w:rPr>
          <w:rFonts w:asciiTheme="minorHAnsi" w:hAnsiTheme="minorHAnsi" w:cstheme="minorHAnsi"/>
          <w:color w:val="000000" w:themeColor="text1"/>
          <w:szCs w:val="24"/>
        </w:rPr>
        <w:t xml:space="preserve"> Reader lub inny obsługujący format plików .pdf,</w:t>
      </w:r>
    </w:p>
    <w:p w:rsidR="001D3ACE" w:rsidRPr="00876535" w:rsidRDefault="00074788" w:rsidP="00074788">
      <w:pPr>
        <w:pStyle w:val="Tekstpodstawowy"/>
        <w:tabs>
          <w:tab w:val="left" w:pos="1418"/>
        </w:tabs>
        <w:spacing w:line="276" w:lineRule="auto"/>
        <w:ind w:left="1080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f) </w:t>
      </w:r>
      <w:r w:rsidR="001D3ACE" w:rsidRPr="00876535">
        <w:rPr>
          <w:rFonts w:asciiTheme="minorHAnsi" w:hAnsiTheme="minorHAnsi" w:cstheme="minorHAnsi"/>
          <w:color w:val="000000" w:themeColor="text1"/>
          <w:szCs w:val="24"/>
        </w:rPr>
        <w:t>Szyfrowanie na platformazakupowa.pl odbywa się za pomocą protokołu TLS 1.3.</w:t>
      </w:r>
    </w:p>
    <w:p w:rsidR="00337C5C" w:rsidRPr="00876535" w:rsidRDefault="00074788" w:rsidP="00074788">
      <w:pPr>
        <w:pStyle w:val="Tekstpodstawowy"/>
        <w:tabs>
          <w:tab w:val="left" w:pos="1418"/>
        </w:tabs>
        <w:spacing w:line="276" w:lineRule="auto"/>
        <w:ind w:left="1080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g) </w:t>
      </w:r>
      <w:r w:rsidR="001D3ACE" w:rsidRPr="00876535">
        <w:rPr>
          <w:rFonts w:asciiTheme="minorHAnsi" w:hAnsiTheme="minorHAnsi" w:cstheme="minorHAnsi"/>
          <w:color w:val="000000" w:themeColor="text1"/>
          <w:szCs w:val="24"/>
        </w:rPr>
        <w:t>Oznaczenie czasu odbioru danych przez platformę zakupową stanowi datę oraz dokładny czas (</w:t>
      </w:r>
      <w:proofErr w:type="spellStart"/>
      <w:r w:rsidR="001D3ACE" w:rsidRPr="00876535">
        <w:rPr>
          <w:rFonts w:asciiTheme="minorHAnsi" w:hAnsiTheme="minorHAnsi" w:cstheme="minorHAnsi"/>
          <w:color w:val="000000" w:themeColor="text1"/>
          <w:szCs w:val="24"/>
        </w:rPr>
        <w:t>hh:mm:ss</w:t>
      </w:r>
      <w:proofErr w:type="spellEnd"/>
      <w:r w:rsidR="001D3ACE" w:rsidRPr="00876535">
        <w:rPr>
          <w:rFonts w:asciiTheme="minorHAnsi" w:hAnsiTheme="minorHAnsi" w:cstheme="minorHAnsi"/>
          <w:color w:val="000000" w:themeColor="text1"/>
          <w:szCs w:val="24"/>
        </w:rPr>
        <w:t>) generowany wg. czasu lokalnego serwera synchronizowanego z zegarem Głównego Urzędu Miar.</w:t>
      </w:r>
    </w:p>
    <w:p w:rsidR="00337C5C" w:rsidRPr="00876535" w:rsidRDefault="00AF1613" w:rsidP="00337C5C">
      <w:pPr>
        <w:pStyle w:val="Tekstpodstawowy"/>
        <w:numPr>
          <w:ilvl w:val="1"/>
          <w:numId w:val="8"/>
        </w:numPr>
        <w:tabs>
          <w:tab w:val="left" w:pos="1418"/>
        </w:tabs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Maksymalny rozmiar jednego pliku przesyłanego za pośrednictwem dedykowanych formularzy do: złożenia, zmiany, wycofania oferty wynosi 150 MB natomiast przy komunikacji wielkość pliku to maksymalnie 500 MB.</w:t>
      </w:r>
      <w:r w:rsidR="00337C5C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:rsidR="00356E53" w:rsidRPr="00876535" w:rsidRDefault="00356E53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Wykonawca, przystępując do niniejszego postępowania o udzielenie zamówienia publicznego:</w:t>
      </w:r>
    </w:p>
    <w:p w:rsidR="00356E53" w:rsidRPr="00876535" w:rsidRDefault="00356E53" w:rsidP="00F94068">
      <w:pPr>
        <w:pStyle w:val="NormalnyWeb"/>
        <w:numPr>
          <w:ilvl w:val="0"/>
          <w:numId w:val="5"/>
        </w:numPr>
        <w:tabs>
          <w:tab w:val="clear" w:pos="720"/>
          <w:tab w:val="num" w:pos="1843"/>
        </w:tabs>
        <w:spacing w:before="0" w:beforeAutospacing="0" w:after="0" w:afterAutospacing="0" w:line="276" w:lineRule="auto"/>
        <w:ind w:left="1843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 xml:space="preserve">akceptuje warunki korzystania z </w:t>
      </w:r>
      <w:hyperlink r:id="rId17" w:history="1">
        <w:r w:rsidRPr="00876535">
          <w:rPr>
            <w:rStyle w:val="Hipercze"/>
            <w:rFonts w:asciiTheme="minorHAnsi" w:hAnsiTheme="minorHAnsi" w:cstheme="minorHAnsi"/>
            <w:color w:val="000000" w:themeColor="text1"/>
          </w:rPr>
          <w:t>platformazakupowa.pl</w:t>
        </w:r>
      </w:hyperlink>
      <w:r w:rsidRPr="00876535">
        <w:rPr>
          <w:rFonts w:asciiTheme="minorHAnsi" w:hAnsiTheme="minorHAnsi" w:cstheme="minorHAnsi"/>
          <w:color w:val="000000" w:themeColor="text1"/>
        </w:rPr>
        <w:t xml:space="preserve"> określone w Regulaminie zamieszczonym na stronie internetowej</w:t>
      </w:r>
      <w:r w:rsidR="007D6568" w:rsidRPr="00876535">
        <w:rPr>
          <w:rFonts w:asciiTheme="minorHAnsi" w:hAnsiTheme="minorHAnsi" w:cstheme="minorHAnsi"/>
          <w:color w:val="000000" w:themeColor="text1"/>
        </w:rPr>
        <w:t xml:space="preserve"> </w:t>
      </w:r>
      <w:hyperlink r:id="rId18" w:history="1">
        <w:r w:rsidR="007D6568" w:rsidRPr="00876535">
          <w:rPr>
            <w:rStyle w:val="Hipercze"/>
            <w:rFonts w:asciiTheme="minorHAnsi" w:hAnsiTheme="minorHAnsi" w:cstheme="minorHAnsi"/>
            <w:color w:val="000000" w:themeColor="text1"/>
          </w:rPr>
          <w:t>pod linkiem</w:t>
        </w:r>
      </w:hyperlink>
      <w:r w:rsidRPr="00876535">
        <w:rPr>
          <w:rFonts w:asciiTheme="minorHAnsi" w:hAnsiTheme="minorHAnsi" w:cstheme="minorHAnsi"/>
          <w:color w:val="000000" w:themeColor="text1"/>
        </w:rPr>
        <w:t>  w zakładce „Regulamin" oraz uznaje go za wiążący,</w:t>
      </w:r>
    </w:p>
    <w:p w:rsidR="00356E53" w:rsidRPr="00876535" w:rsidRDefault="00356E53" w:rsidP="00F94068">
      <w:pPr>
        <w:pStyle w:val="NormalnyWeb"/>
        <w:numPr>
          <w:ilvl w:val="0"/>
          <w:numId w:val="5"/>
        </w:numPr>
        <w:tabs>
          <w:tab w:val="clear" w:pos="720"/>
          <w:tab w:val="num" w:pos="1843"/>
        </w:tabs>
        <w:spacing w:before="0" w:beforeAutospacing="0" w:after="0" w:afterAutospacing="0" w:line="276" w:lineRule="auto"/>
        <w:ind w:left="1843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 xml:space="preserve">zapoznał i stosuje się do Instrukcji składania ofert/wniosków dostępnej </w:t>
      </w:r>
      <w:hyperlink r:id="rId19" w:history="1">
        <w:r w:rsidRPr="00876535">
          <w:rPr>
            <w:rStyle w:val="Hipercze"/>
            <w:rFonts w:asciiTheme="minorHAnsi" w:hAnsiTheme="minorHAnsi" w:cstheme="minorHAnsi"/>
            <w:color w:val="000000" w:themeColor="text1"/>
          </w:rPr>
          <w:t>pod linkiem</w:t>
        </w:r>
      </w:hyperlink>
      <w:r w:rsidRPr="00876535">
        <w:rPr>
          <w:rFonts w:asciiTheme="minorHAnsi" w:hAnsiTheme="minorHAnsi" w:cstheme="minorHAnsi"/>
          <w:color w:val="000000" w:themeColor="text1"/>
        </w:rPr>
        <w:t>. </w:t>
      </w:r>
    </w:p>
    <w:p w:rsidR="001A634E" w:rsidRPr="00876535" w:rsidRDefault="00356E53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418" w:hanging="785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 xml:space="preserve">Zamawiający informuje, że instrukcje korzystania z </w:t>
      </w:r>
      <w:hyperlink r:id="rId20" w:history="1">
        <w:r w:rsidRPr="00876535">
          <w:rPr>
            <w:rStyle w:val="Hipercze"/>
            <w:rFonts w:asciiTheme="minorHAnsi" w:hAnsiTheme="minorHAnsi" w:cstheme="minorHAnsi"/>
            <w:color w:val="000000" w:themeColor="text1"/>
          </w:rPr>
          <w:t>platformazakupowa.pl</w:t>
        </w:r>
      </w:hyperlink>
      <w:r w:rsidRPr="00876535">
        <w:rPr>
          <w:rFonts w:asciiTheme="minorHAnsi" w:hAnsiTheme="minorHAnsi" w:cstheme="minorHAnsi"/>
          <w:color w:val="000000" w:themeColor="text1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1" w:history="1">
        <w:r w:rsidRPr="00876535">
          <w:rPr>
            <w:rStyle w:val="Hipercze"/>
            <w:rFonts w:asciiTheme="minorHAnsi" w:hAnsiTheme="minorHAnsi" w:cstheme="minorHAnsi"/>
            <w:color w:val="000000" w:themeColor="text1"/>
          </w:rPr>
          <w:t>platformazakupowa.pl</w:t>
        </w:r>
      </w:hyperlink>
      <w:r w:rsidRPr="00876535">
        <w:rPr>
          <w:rFonts w:asciiTheme="minorHAnsi" w:hAnsiTheme="minorHAnsi" w:cstheme="minorHAnsi"/>
          <w:color w:val="000000" w:themeColor="text1"/>
        </w:rPr>
        <w:t xml:space="preserve"> znajdują się w zakładce „Instrukcje dla Wykonawców" na stronie internetowej pod adresem: </w:t>
      </w:r>
      <w:hyperlink r:id="rId22" w:history="1">
        <w:r w:rsidRPr="00876535">
          <w:rPr>
            <w:rStyle w:val="Hipercze"/>
            <w:rFonts w:asciiTheme="minorHAnsi" w:hAnsiTheme="minorHAnsi" w:cstheme="minorHAnsi"/>
            <w:color w:val="000000" w:themeColor="text1"/>
          </w:rPr>
          <w:t>https://platformazakupowa.pl/strona/45-instrukcje</w:t>
        </w:r>
      </w:hyperlink>
      <w:r w:rsidR="007D6568" w:rsidRPr="00876535">
        <w:rPr>
          <w:rFonts w:asciiTheme="minorHAnsi" w:hAnsiTheme="minorHAnsi" w:cstheme="minorHAnsi"/>
          <w:color w:val="000000" w:themeColor="text1"/>
        </w:rPr>
        <w:t xml:space="preserve"> </w:t>
      </w:r>
    </w:p>
    <w:p w:rsidR="001A634E" w:rsidRPr="00876535" w:rsidRDefault="001A634E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418" w:hanging="785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bCs/>
          <w:color w:val="000000" w:themeColor="text1"/>
        </w:rPr>
        <w:t>Formaty plików wykorzystywanych przez wykonawców powinny być zgodne z</w:t>
      </w:r>
      <w:r w:rsidRPr="00876535">
        <w:rPr>
          <w:rFonts w:asciiTheme="minorHAnsi" w:hAnsiTheme="minorHAnsi" w:cstheme="minorHAnsi"/>
          <w:color w:val="000000" w:themeColor="text1"/>
        </w:rPr>
        <w:t xml:space="preserve"> “OBWIESZCZENIEM PREZESA RADY MINISTRÓW z dnia 9 listopada 2017 r</w:t>
      </w:r>
      <w:r w:rsidR="000B7D51" w:rsidRPr="00876535">
        <w:rPr>
          <w:rFonts w:asciiTheme="minorHAnsi" w:hAnsiTheme="minorHAnsi" w:cstheme="minorHAnsi"/>
          <w:color w:val="000000" w:themeColor="text1"/>
        </w:rPr>
        <w:t>oku</w:t>
      </w:r>
      <w:r w:rsidRPr="00876535">
        <w:rPr>
          <w:rFonts w:asciiTheme="minorHAnsi" w:hAnsiTheme="minorHAnsi" w:cstheme="minorHAnsi"/>
          <w:color w:val="000000" w:themeColor="text1"/>
        </w:rPr>
        <w:t xml:space="preserve">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1A634E" w:rsidRPr="00876535" w:rsidRDefault="001A634E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418" w:hanging="785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Zalecenia:</w:t>
      </w:r>
    </w:p>
    <w:p w:rsidR="001A634E" w:rsidRPr="00876535" w:rsidRDefault="001A634E" w:rsidP="00F94068">
      <w:pPr>
        <w:pStyle w:val="NormalnyWeb"/>
        <w:numPr>
          <w:ilvl w:val="0"/>
          <w:numId w:val="2"/>
        </w:numPr>
        <w:tabs>
          <w:tab w:val="clear" w:pos="360"/>
          <w:tab w:val="num" w:pos="1418"/>
        </w:tabs>
        <w:spacing w:before="0" w:beforeAutospacing="0" w:after="0" w:afterAutospacing="0" w:line="276" w:lineRule="auto"/>
        <w:ind w:left="1418" w:hanging="425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Zamawiający rekomenduje wykorzystanie formatów: .pdf .</w:t>
      </w:r>
      <w:proofErr w:type="spellStart"/>
      <w:r w:rsidRPr="00876535">
        <w:rPr>
          <w:rFonts w:asciiTheme="minorHAnsi" w:hAnsiTheme="minorHAnsi" w:cstheme="minorHAnsi"/>
          <w:color w:val="000000" w:themeColor="text1"/>
        </w:rPr>
        <w:t>doc</w:t>
      </w:r>
      <w:proofErr w:type="spellEnd"/>
      <w:r w:rsidRPr="00876535">
        <w:rPr>
          <w:rFonts w:asciiTheme="minorHAnsi" w:hAnsiTheme="minorHAnsi" w:cstheme="minorHAnsi"/>
          <w:color w:val="000000" w:themeColor="text1"/>
        </w:rPr>
        <w:t xml:space="preserve"> .xls .jpg (.</w:t>
      </w:r>
      <w:proofErr w:type="spellStart"/>
      <w:r w:rsidRPr="00876535">
        <w:rPr>
          <w:rFonts w:asciiTheme="minorHAnsi" w:hAnsiTheme="minorHAnsi" w:cstheme="minorHAnsi"/>
          <w:color w:val="000000" w:themeColor="text1"/>
        </w:rPr>
        <w:t>jpeg</w:t>
      </w:r>
      <w:proofErr w:type="spellEnd"/>
      <w:r w:rsidRPr="00876535">
        <w:rPr>
          <w:rFonts w:asciiTheme="minorHAnsi" w:hAnsiTheme="minorHAnsi" w:cstheme="minorHAnsi"/>
          <w:color w:val="000000" w:themeColor="text1"/>
        </w:rPr>
        <w:t xml:space="preserve">) </w:t>
      </w:r>
      <w:r w:rsidRPr="00876535">
        <w:rPr>
          <w:rFonts w:asciiTheme="minorHAnsi" w:hAnsiTheme="minorHAnsi" w:cstheme="minorHAnsi"/>
          <w:b/>
          <w:bCs/>
          <w:color w:val="000000" w:themeColor="text1"/>
        </w:rPr>
        <w:t>ze szczególnym wskazaniem na .pdf</w:t>
      </w:r>
    </w:p>
    <w:p w:rsidR="001A634E" w:rsidRPr="00876535" w:rsidRDefault="001A634E" w:rsidP="00F94068">
      <w:pPr>
        <w:pStyle w:val="NormalnyWeb"/>
        <w:numPr>
          <w:ilvl w:val="0"/>
          <w:numId w:val="2"/>
        </w:numPr>
        <w:tabs>
          <w:tab w:val="clear" w:pos="360"/>
          <w:tab w:val="num" w:pos="1418"/>
        </w:tabs>
        <w:spacing w:before="0" w:beforeAutospacing="0" w:after="0" w:afterAutospacing="0" w:line="276" w:lineRule="auto"/>
        <w:ind w:left="1418" w:hanging="425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W celu ewentualnej kompresji danych Zamawiający rekomenduje wykorzystanie jednego z formatów:</w:t>
      </w:r>
    </w:p>
    <w:p w:rsidR="001A634E" w:rsidRPr="00876535" w:rsidRDefault="001A634E" w:rsidP="00F94068">
      <w:pPr>
        <w:pStyle w:val="NormalnyWeb"/>
        <w:numPr>
          <w:ilvl w:val="1"/>
          <w:numId w:val="6"/>
        </w:numPr>
        <w:spacing w:before="0" w:beforeAutospacing="0" w:after="0" w:afterAutospacing="0" w:line="276" w:lineRule="auto"/>
        <w:ind w:firstLine="633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.zip </w:t>
      </w:r>
    </w:p>
    <w:p w:rsidR="001A634E" w:rsidRPr="00876535" w:rsidRDefault="001A634E" w:rsidP="00F94068">
      <w:pPr>
        <w:pStyle w:val="NormalnyWeb"/>
        <w:numPr>
          <w:ilvl w:val="1"/>
          <w:numId w:val="6"/>
        </w:numPr>
        <w:spacing w:before="0" w:beforeAutospacing="0" w:after="0" w:afterAutospacing="0" w:line="276" w:lineRule="auto"/>
        <w:ind w:firstLine="633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.7Z</w:t>
      </w:r>
    </w:p>
    <w:p w:rsidR="001A634E" w:rsidRPr="00876535" w:rsidRDefault="001A634E" w:rsidP="00F94068">
      <w:pPr>
        <w:pStyle w:val="NormalnyWeb"/>
        <w:numPr>
          <w:ilvl w:val="0"/>
          <w:numId w:val="3"/>
        </w:numPr>
        <w:tabs>
          <w:tab w:val="clear" w:pos="360"/>
          <w:tab w:val="num" w:pos="1418"/>
        </w:tabs>
        <w:spacing w:before="0" w:beforeAutospacing="0" w:after="0" w:afterAutospacing="0" w:line="276" w:lineRule="auto"/>
        <w:ind w:left="1418" w:hanging="425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876535">
        <w:rPr>
          <w:rFonts w:asciiTheme="minorHAnsi" w:hAnsiTheme="minorHAnsi" w:cstheme="minorHAnsi"/>
          <w:color w:val="000000" w:themeColor="text1"/>
        </w:rPr>
        <w:t>eDoApp</w:t>
      </w:r>
      <w:proofErr w:type="spellEnd"/>
      <w:r w:rsidRPr="00876535">
        <w:rPr>
          <w:rFonts w:asciiTheme="minorHAnsi" w:hAnsiTheme="minorHAnsi" w:cstheme="minorHAnsi"/>
          <w:color w:val="000000" w:themeColor="text1"/>
        </w:rPr>
        <w:t xml:space="preserve"> służącej do składania podpisu osobistego, który wynosi max 5MB.</w:t>
      </w:r>
    </w:p>
    <w:p w:rsidR="001A634E" w:rsidRPr="00876535" w:rsidRDefault="001A634E" w:rsidP="00F94068">
      <w:pPr>
        <w:pStyle w:val="NormalnyWeb"/>
        <w:numPr>
          <w:ilvl w:val="0"/>
          <w:numId w:val="3"/>
        </w:numPr>
        <w:tabs>
          <w:tab w:val="clear" w:pos="360"/>
          <w:tab w:val="num" w:pos="1418"/>
        </w:tabs>
        <w:spacing w:before="0" w:beforeAutospacing="0" w:after="0" w:afterAutospacing="0" w:line="276" w:lineRule="auto"/>
        <w:ind w:left="1418" w:hanging="425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Ze względu na niskie ryzyko naruszenia integralności pli</w:t>
      </w:r>
      <w:r w:rsidR="009267E2" w:rsidRPr="00876535">
        <w:rPr>
          <w:rFonts w:asciiTheme="minorHAnsi" w:hAnsiTheme="minorHAnsi" w:cstheme="minorHAnsi"/>
          <w:color w:val="000000" w:themeColor="text1"/>
        </w:rPr>
        <w:t xml:space="preserve">ku </w:t>
      </w:r>
      <w:proofErr w:type="spellStart"/>
      <w:r w:rsidR="005B5803" w:rsidRPr="00876535">
        <w:rPr>
          <w:rFonts w:asciiTheme="minorHAnsi" w:hAnsiTheme="minorHAnsi" w:cstheme="minorHAnsi"/>
          <w:color w:val="000000" w:themeColor="text1"/>
        </w:rPr>
        <w:t>java</w:t>
      </w:r>
      <w:proofErr w:type="spellEnd"/>
      <w:r w:rsidRPr="00876535">
        <w:rPr>
          <w:rFonts w:asciiTheme="minorHAnsi" w:hAnsiTheme="minorHAnsi" w:cstheme="minorHAnsi"/>
          <w:color w:val="000000" w:themeColor="text1"/>
        </w:rPr>
        <w:t xml:space="preserve"> oraz łatwiejszą weryfikację podpisu, zamawiający zaleca, w miarę możliwości, przekonwertowanie plików składających się na ofertę na format .pdf  i opatrzenie ich podpisem kwalifikowanym </w:t>
      </w:r>
      <w:proofErr w:type="spellStart"/>
      <w:r w:rsidRPr="00876535">
        <w:rPr>
          <w:rFonts w:asciiTheme="minorHAnsi" w:hAnsiTheme="minorHAnsi" w:cstheme="minorHAnsi"/>
          <w:color w:val="000000" w:themeColor="text1"/>
        </w:rPr>
        <w:t>PAdES</w:t>
      </w:r>
      <w:proofErr w:type="spellEnd"/>
      <w:r w:rsidRPr="00876535">
        <w:rPr>
          <w:rFonts w:asciiTheme="minorHAnsi" w:hAnsiTheme="minorHAnsi" w:cstheme="minorHAnsi"/>
          <w:color w:val="000000" w:themeColor="text1"/>
        </w:rPr>
        <w:t>. </w:t>
      </w:r>
    </w:p>
    <w:p w:rsidR="001A634E" w:rsidRPr="00876535" w:rsidRDefault="001A634E" w:rsidP="00F94068">
      <w:pPr>
        <w:pStyle w:val="NormalnyWeb"/>
        <w:numPr>
          <w:ilvl w:val="0"/>
          <w:numId w:val="3"/>
        </w:numPr>
        <w:tabs>
          <w:tab w:val="clear" w:pos="360"/>
          <w:tab w:val="num" w:pos="1418"/>
        </w:tabs>
        <w:spacing w:before="0" w:beforeAutospacing="0" w:after="0" w:afterAutospacing="0" w:line="276" w:lineRule="auto"/>
        <w:ind w:left="1418" w:hanging="425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 xml:space="preserve">Pliki w innych formatach niż PDF zaleca się opatrzyć zewnętrznym podpisem </w:t>
      </w:r>
      <w:proofErr w:type="spellStart"/>
      <w:r w:rsidRPr="00876535">
        <w:rPr>
          <w:rFonts w:asciiTheme="minorHAnsi" w:hAnsiTheme="minorHAnsi" w:cstheme="minorHAnsi"/>
          <w:color w:val="000000" w:themeColor="text1"/>
        </w:rPr>
        <w:t>XAdES</w:t>
      </w:r>
      <w:proofErr w:type="spellEnd"/>
      <w:r w:rsidRPr="00876535">
        <w:rPr>
          <w:rFonts w:asciiTheme="minorHAnsi" w:hAnsiTheme="minorHAnsi" w:cstheme="minorHAnsi"/>
          <w:color w:val="000000" w:themeColor="text1"/>
        </w:rPr>
        <w:t>. Wykonawca powinien pamiętać, aby plik z podpisem przekazywać łącznie z dokumentem podpisywanym.</w:t>
      </w:r>
    </w:p>
    <w:p w:rsidR="001A634E" w:rsidRPr="00876535" w:rsidRDefault="001A634E" w:rsidP="00F94068">
      <w:pPr>
        <w:pStyle w:val="NormalnyWeb"/>
        <w:numPr>
          <w:ilvl w:val="0"/>
          <w:numId w:val="3"/>
        </w:numPr>
        <w:tabs>
          <w:tab w:val="clear" w:pos="360"/>
          <w:tab w:val="num" w:pos="1418"/>
        </w:tabs>
        <w:spacing w:before="0" w:beforeAutospacing="0" w:after="0" w:afterAutospacing="0" w:line="276" w:lineRule="auto"/>
        <w:ind w:left="1418" w:hanging="425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Zamawiający zaleca aby w przypadku podpisywania pliku przez kilka osób, stosować podpisy tego samego rodzaju. Podpisywanie różnymi rodzajami podpisów np. osobistym i kwalifikowanym może doprowadzić do problemów w weryfikacji plików. </w:t>
      </w:r>
    </w:p>
    <w:p w:rsidR="001A634E" w:rsidRPr="00876535" w:rsidRDefault="001A634E" w:rsidP="00F94068">
      <w:pPr>
        <w:pStyle w:val="NormalnyWeb"/>
        <w:numPr>
          <w:ilvl w:val="0"/>
          <w:numId w:val="3"/>
        </w:numPr>
        <w:tabs>
          <w:tab w:val="clear" w:pos="360"/>
          <w:tab w:val="num" w:pos="1418"/>
        </w:tabs>
        <w:spacing w:before="0" w:beforeAutospacing="0" w:after="0" w:afterAutospacing="0" w:line="276" w:lineRule="auto"/>
        <w:ind w:left="1418" w:hanging="425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Zamawiający zaleca, aby Wykonawca z odpowiednim wyprzedzeniem przetestował możliwość prawidłowego wykorzystania wybranej metody podpisania plików oferty.</w:t>
      </w:r>
    </w:p>
    <w:p w:rsidR="001A634E" w:rsidRPr="00876535" w:rsidRDefault="001A634E" w:rsidP="00F94068">
      <w:pPr>
        <w:pStyle w:val="NormalnyWeb"/>
        <w:numPr>
          <w:ilvl w:val="0"/>
          <w:numId w:val="3"/>
        </w:numPr>
        <w:tabs>
          <w:tab w:val="clear" w:pos="360"/>
          <w:tab w:val="num" w:pos="1418"/>
        </w:tabs>
        <w:spacing w:before="0" w:beforeAutospacing="0" w:after="0" w:afterAutospacing="0" w:line="276" w:lineRule="auto"/>
        <w:ind w:left="1418" w:hanging="425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Zaleca się, aby komunikacja z wykonawcami odbywała się tylko na Platformie za pośrednictwem formularza “Wyślij wiadomość do zamawiającego”, nie za pośrednictwem adresu email.</w:t>
      </w:r>
    </w:p>
    <w:p w:rsidR="001A634E" w:rsidRPr="00876535" w:rsidRDefault="001A634E" w:rsidP="00F94068">
      <w:pPr>
        <w:pStyle w:val="NormalnyWeb"/>
        <w:numPr>
          <w:ilvl w:val="0"/>
          <w:numId w:val="3"/>
        </w:numPr>
        <w:tabs>
          <w:tab w:val="clear" w:pos="360"/>
          <w:tab w:val="num" w:pos="1418"/>
        </w:tabs>
        <w:spacing w:before="0" w:beforeAutospacing="0" w:after="0" w:afterAutospacing="0" w:line="276" w:lineRule="auto"/>
        <w:ind w:left="1418" w:hanging="425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Osobą składającą ofertę powinna być osoba kontaktowa podawana w dokumentacji.</w:t>
      </w:r>
    </w:p>
    <w:p w:rsidR="001A634E" w:rsidRPr="00876535" w:rsidRDefault="001A634E" w:rsidP="00F94068">
      <w:pPr>
        <w:pStyle w:val="NormalnyWeb"/>
        <w:numPr>
          <w:ilvl w:val="0"/>
          <w:numId w:val="3"/>
        </w:numPr>
        <w:tabs>
          <w:tab w:val="clear" w:pos="360"/>
          <w:tab w:val="num" w:pos="1418"/>
        </w:tabs>
        <w:spacing w:before="0" w:beforeAutospacing="0" w:after="0" w:afterAutospacing="0" w:line="276" w:lineRule="auto"/>
        <w:ind w:left="1418" w:hanging="425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:rsidR="001A634E" w:rsidRPr="00876535" w:rsidRDefault="001A634E" w:rsidP="00F94068">
      <w:pPr>
        <w:pStyle w:val="NormalnyWeb"/>
        <w:numPr>
          <w:ilvl w:val="0"/>
          <w:numId w:val="3"/>
        </w:numPr>
        <w:tabs>
          <w:tab w:val="clear" w:pos="360"/>
          <w:tab w:val="num" w:pos="1418"/>
        </w:tabs>
        <w:spacing w:before="0" w:beforeAutospacing="0" w:after="0" w:afterAutospacing="0" w:line="276" w:lineRule="auto"/>
        <w:ind w:left="1418" w:hanging="425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Podczas podpisywania plików zaleca się stosowanie algorytmu skrótu SHA2 zamiast SHA1.  </w:t>
      </w:r>
    </w:p>
    <w:p w:rsidR="001A634E" w:rsidRPr="00876535" w:rsidRDefault="001A634E" w:rsidP="00F94068">
      <w:pPr>
        <w:pStyle w:val="NormalnyWeb"/>
        <w:numPr>
          <w:ilvl w:val="0"/>
          <w:numId w:val="3"/>
        </w:numPr>
        <w:tabs>
          <w:tab w:val="clear" w:pos="360"/>
          <w:tab w:val="num" w:pos="1418"/>
        </w:tabs>
        <w:spacing w:before="0" w:beforeAutospacing="0" w:after="0" w:afterAutospacing="0" w:line="276" w:lineRule="auto"/>
        <w:ind w:left="1418" w:hanging="425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Jeśli wykonawca pakuje dokumenty np. w plik ZIP zalecamy wcześniejsze podpisanie każdego ze skompresowanych plików. </w:t>
      </w:r>
    </w:p>
    <w:p w:rsidR="001A634E" w:rsidRPr="00876535" w:rsidRDefault="001A634E" w:rsidP="00F94068">
      <w:pPr>
        <w:pStyle w:val="NormalnyWeb"/>
        <w:numPr>
          <w:ilvl w:val="0"/>
          <w:numId w:val="3"/>
        </w:numPr>
        <w:tabs>
          <w:tab w:val="clear" w:pos="360"/>
          <w:tab w:val="num" w:pos="1418"/>
        </w:tabs>
        <w:spacing w:before="0" w:beforeAutospacing="0" w:after="0" w:afterAutospacing="0" w:line="276" w:lineRule="auto"/>
        <w:ind w:left="1418" w:hanging="425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Zamawiający rekomenduje wykorzystanie podpisu z kwalifikowanym znacznikiem czasu.</w:t>
      </w:r>
    </w:p>
    <w:p w:rsidR="001A634E" w:rsidRPr="00876535" w:rsidRDefault="001A634E" w:rsidP="00F94068">
      <w:pPr>
        <w:pStyle w:val="NormalnyWeb"/>
        <w:numPr>
          <w:ilvl w:val="0"/>
          <w:numId w:val="3"/>
        </w:numPr>
        <w:tabs>
          <w:tab w:val="clear" w:pos="360"/>
          <w:tab w:val="num" w:pos="1418"/>
        </w:tabs>
        <w:spacing w:before="0" w:beforeAutospacing="0" w:after="0" w:afterAutospacing="0" w:line="276" w:lineRule="auto"/>
        <w:ind w:left="1418" w:hanging="425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:rsidR="007D6568" w:rsidRPr="00876535" w:rsidRDefault="001D6B80" w:rsidP="00F940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b/>
          <w:color w:val="000000" w:themeColor="text1"/>
        </w:rPr>
        <w:t>Opis sposobu udzielania wyjaśnień do SWZ</w:t>
      </w:r>
    </w:p>
    <w:p w:rsidR="001D6B80" w:rsidRPr="00876535" w:rsidRDefault="001D6B80" w:rsidP="00F94068">
      <w:pPr>
        <w:pStyle w:val="Tekstpodstawowy"/>
        <w:numPr>
          <w:ilvl w:val="1"/>
          <w:numId w:val="8"/>
        </w:numPr>
        <w:spacing w:line="276" w:lineRule="auto"/>
        <w:ind w:left="1276" w:right="28" w:hanging="556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Treść SWZ wraz z załącznikami zamieszczona jest na Platformie zakupowej: </w:t>
      </w:r>
      <w:hyperlink r:id="rId23" w:history="1">
        <w:r w:rsidRPr="00876535">
          <w:rPr>
            <w:rStyle w:val="Hipercze"/>
            <w:rFonts w:asciiTheme="minorHAnsi" w:hAnsiTheme="minorHAnsi" w:cstheme="minorHAnsi"/>
            <w:b/>
            <w:color w:val="000000" w:themeColor="text1"/>
            <w:szCs w:val="24"/>
          </w:rPr>
          <w:t>https://platformazakupowa.pl/pn/ajd_czest</w:t>
        </w:r>
      </w:hyperlink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>- w wierszu oznaczonym tytułem oraz znakiem niniejszego postępowania.</w:t>
      </w:r>
    </w:p>
    <w:p w:rsidR="001D6B80" w:rsidRPr="00876535" w:rsidRDefault="001D6B80" w:rsidP="00F94068">
      <w:pPr>
        <w:pStyle w:val="Tekstpodstawowy"/>
        <w:numPr>
          <w:ilvl w:val="1"/>
          <w:numId w:val="8"/>
        </w:numPr>
        <w:spacing w:line="276" w:lineRule="auto"/>
        <w:ind w:left="1276" w:right="28" w:hanging="556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Wykonawca może zwrócić się do Zamawiającego z wnioskiem o wyjaśnienie treści SWZ.</w:t>
      </w:r>
    </w:p>
    <w:p w:rsidR="001D6B80" w:rsidRPr="00876535" w:rsidRDefault="001D6B80" w:rsidP="00F94068">
      <w:pPr>
        <w:pStyle w:val="Tekstpodstawowy"/>
        <w:numPr>
          <w:ilvl w:val="1"/>
          <w:numId w:val="8"/>
        </w:numPr>
        <w:spacing w:line="276" w:lineRule="auto"/>
        <w:ind w:left="1276" w:right="28" w:hanging="556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Zamawiający niezwłocznie udzieli wyjaśnień, jednakże nie później niż na 2 dni przed upływem terminu składania ofert, o ile wniosek o wyjaśnienie SWZ wpłynie do Zamawiającego nie później niż na 4 dni przed upływem terminu składania ofert. Wszelkie wyjaśnienia, modyfikacje treści SWZ oraz inne informacje związane z niniejszym postępowaniem, Zamawiający będzie zamieszczał wyłącznie na Platformie zakupowej: </w:t>
      </w:r>
      <w:hyperlink r:id="rId24" w:history="1">
        <w:r w:rsidR="0094424E" w:rsidRPr="00876535">
          <w:rPr>
            <w:rStyle w:val="Hipercze"/>
            <w:rFonts w:asciiTheme="minorHAnsi" w:hAnsiTheme="minorHAnsi" w:cstheme="minorHAnsi"/>
            <w:color w:val="000000" w:themeColor="text1"/>
            <w:szCs w:val="24"/>
          </w:rPr>
          <w:t>https://platformazakupowa.pl/pn/ajd_czest/proceedings</w:t>
        </w:r>
      </w:hyperlink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w wierszu oznaczonym tytułem oraz znakiem sprawy niniejszego postępowania.</w:t>
      </w:r>
    </w:p>
    <w:p w:rsidR="001D6B80" w:rsidRPr="00876535" w:rsidRDefault="001D6B80" w:rsidP="00F94068">
      <w:pPr>
        <w:pStyle w:val="Tekstpodstawowy"/>
        <w:numPr>
          <w:ilvl w:val="1"/>
          <w:numId w:val="8"/>
        </w:numPr>
        <w:spacing w:line="276" w:lineRule="auto"/>
        <w:ind w:left="1276" w:right="28" w:hanging="556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W uzasadnionych przypadkach Zamawiający może przed upływem terminu składania ofert zmienić treść SWZ. Każda wprowadzona przez Zamawiającego zmiana staje się w takim przypadku częścią SWZ. Dokonaną zmianę treści SWZ Zamawiający udostępnia na Platformie zakupowej: </w:t>
      </w:r>
      <w:hyperlink r:id="rId25" w:history="1">
        <w:r w:rsidR="0094424E" w:rsidRPr="00876535">
          <w:rPr>
            <w:rStyle w:val="Hipercze"/>
            <w:rFonts w:asciiTheme="minorHAnsi" w:hAnsiTheme="minorHAnsi" w:cstheme="minorHAnsi"/>
            <w:color w:val="000000" w:themeColor="text1"/>
            <w:szCs w:val="24"/>
          </w:rPr>
          <w:t>https://platformazakupowa.pl/pn/ajd_czest/proceedings</w:t>
        </w:r>
      </w:hyperlink>
      <w:r w:rsidR="0094424E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>w wierszu oznaczonym tytułem oraz znakiem sprawy niniejszego postępowania.</w:t>
      </w:r>
    </w:p>
    <w:p w:rsidR="001D6B80" w:rsidRPr="00876535" w:rsidRDefault="001D6B80" w:rsidP="00F94068">
      <w:pPr>
        <w:pStyle w:val="Tekstpodstawowy"/>
        <w:numPr>
          <w:ilvl w:val="1"/>
          <w:numId w:val="8"/>
        </w:numPr>
        <w:spacing w:line="276" w:lineRule="auto"/>
        <w:ind w:left="1276" w:right="28" w:hanging="556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Zamawiający oświadcza, iż nie zamierza zwoływać zebrania Wykonawców w celu wyjaśnienia treści SWZ.</w:t>
      </w:r>
    </w:p>
    <w:p w:rsidR="001E331C" w:rsidRPr="00876535" w:rsidRDefault="001D6B80" w:rsidP="00F94068">
      <w:pPr>
        <w:numPr>
          <w:ilvl w:val="0"/>
          <w:numId w:val="8"/>
        </w:numPr>
        <w:spacing w:after="0"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Wskazanie osób uprawnionych do komunikowania się z wykonawcami</w:t>
      </w:r>
      <w:r w:rsidR="001E331C" w:rsidRPr="008765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: </w:t>
      </w:r>
      <w:r w:rsidR="00281805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Zamawiający wyznacza następujące osoby do kontaktu z </w:t>
      </w:r>
      <w:r w:rsidR="001E331C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Wykonawcami:</w:t>
      </w:r>
    </w:p>
    <w:p w:rsidR="001E331C" w:rsidRPr="00876535" w:rsidRDefault="001E331C" w:rsidP="00F94068">
      <w:pPr>
        <w:pStyle w:val="Tekstpodstawowy"/>
        <w:numPr>
          <w:ilvl w:val="1"/>
          <w:numId w:val="8"/>
        </w:numPr>
        <w:tabs>
          <w:tab w:val="left" w:pos="1418"/>
        </w:tabs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Specjalista ds. zamówień publicznych: </w:t>
      </w:r>
      <w:r w:rsidR="00631B58" w:rsidRPr="00876535">
        <w:rPr>
          <w:rFonts w:asciiTheme="minorHAnsi" w:hAnsiTheme="minorHAnsi" w:cstheme="minorHAnsi"/>
          <w:color w:val="000000" w:themeColor="text1"/>
          <w:szCs w:val="24"/>
        </w:rPr>
        <w:t>Hanna Maruszczyk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="000B7D51" w:rsidRPr="00876535">
        <w:rPr>
          <w:rFonts w:asciiTheme="minorHAnsi" w:hAnsiTheme="minorHAnsi" w:cstheme="minorHAnsi"/>
          <w:color w:val="000000" w:themeColor="text1"/>
          <w:szCs w:val="24"/>
        </w:rPr>
        <w:t xml:space="preserve">numer 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>tel</w:t>
      </w:r>
      <w:r w:rsidR="000B7D51" w:rsidRPr="00876535">
        <w:rPr>
          <w:rFonts w:asciiTheme="minorHAnsi" w:hAnsiTheme="minorHAnsi" w:cstheme="minorHAnsi"/>
          <w:color w:val="000000" w:themeColor="text1"/>
          <w:szCs w:val="24"/>
        </w:rPr>
        <w:t>efonu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34</w:t>
      </w:r>
      <w:r w:rsidR="00BC7982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>3784</w:t>
      </w:r>
      <w:r w:rsidR="000F0177" w:rsidRPr="00876535">
        <w:rPr>
          <w:rFonts w:asciiTheme="minorHAnsi" w:hAnsiTheme="minorHAnsi" w:cstheme="minorHAnsi"/>
          <w:color w:val="000000" w:themeColor="text1"/>
          <w:szCs w:val="24"/>
        </w:rPr>
        <w:t>2</w:t>
      </w:r>
      <w:r w:rsidR="00631B58" w:rsidRPr="00876535">
        <w:rPr>
          <w:rFonts w:asciiTheme="minorHAnsi" w:hAnsiTheme="minorHAnsi" w:cstheme="minorHAnsi"/>
          <w:color w:val="000000" w:themeColor="text1"/>
          <w:szCs w:val="24"/>
        </w:rPr>
        <w:t>11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="000B7D51" w:rsidRPr="00876535">
        <w:rPr>
          <w:rFonts w:asciiTheme="minorHAnsi" w:hAnsiTheme="minorHAnsi" w:cstheme="minorHAnsi"/>
          <w:color w:val="000000" w:themeColor="text1"/>
          <w:szCs w:val="24"/>
        </w:rPr>
        <w:t xml:space="preserve">adres 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e-mail: </w:t>
      </w:r>
      <w:r w:rsidR="00631B58" w:rsidRPr="00876535">
        <w:rPr>
          <w:rFonts w:asciiTheme="minorHAnsi" w:hAnsiTheme="minorHAnsi" w:cstheme="minorHAnsi"/>
          <w:color w:val="000000" w:themeColor="text1"/>
          <w:szCs w:val="24"/>
        </w:rPr>
        <w:t>h.maruszczyk</w:t>
      </w:r>
      <w:hyperlink r:id="rId26" w:history="1">
        <w:r w:rsidR="009E2140" w:rsidRPr="00876535">
          <w:rPr>
            <w:rStyle w:val="Hipercze"/>
            <w:rFonts w:asciiTheme="minorHAnsi" w:hAnsiTheme="minorHAnsi" w:cstheme="minorHAnsi"/>
            <w:color w:val="000000" w:themeColor="text1"/>
            <w:szCs w:val="24"/>
            <w:u w:val="none"/>
          </w:rPr>
          <w:t>@ujd.edu.pl</w:t>
        </w:r>
      </w:hyperlink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:rsidR="001E331C" w:rsidRPr="00876535" w:rsidRDefault="001E331C" w:rsidP="00F94068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b/>
          <w:color w:val="000000" w:themeColor="text1"/>
          <w:szCs w:val="24"/>
        </w:rPr>
        <w:t>Opis sposobu przygotowania i złożenia oferty</w:t>
      </w:r>
    </w:p>
    <w:p w:rsidR="008B7194" w:rsidRPr="00876535" w:rsidRDefault="001E331C" w:rsidP="00F94068">
      <w:pPr>
        <w:pStyle w:val="Akapitzlist"/>
        <w:numPr>
          <w:ilvl w:val="1"/>
          <w:numId w:val="8"/>
        </w:numPr>
        <w:spacing w:line="276" w:lineRule="auto"/>
        <w:ind w:left="1418" w:hanging="698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" w:name="_Toc67906968"/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Oferta musi być sporządzona w języku polskim</w:t>
      </w:r>
      <w:r w:rsidR="009E452C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4B66E3" w:rsidRPr="00876535" w:rsidRDefault="008B7194" w:rsidP="00F94068">
      <w:pPr>
        <w:pStyle w:val="Akapitzlist"/>
        <w:numPr>
          <w:ilvl w:val="1"/>
          <w:numId w:val="8"/>
        </w:numPr>
        <w:spacing w:line="276" w:lineRule="auto"/>
        <w:ind w:left="1418" w:hanging="69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Ofertę składa się pod rygorem nieważności w formie elektronicznej </w:t>
      </w:r>
      <w:r w:rsidR="00053934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="000B7D51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o jest: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postaci elektronicznej opatrzonej kwalifikowanym podpisem elektronicznym</w:t>
      </w:r>
      <w:r w:rsidR="00053934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w postaci elektronicznej opatrzonej podpisem zaufanym lub osobistym.</w:t>
      </w:r>
    </w:p>
    <w:p w:rsidR="00053934" w:rsidRPr="00876535" w:rsidRDefault="00053934" w:rsidP="00F94068">
      <w:pPr>
        <w:pStyle w:val="Akapitzlist"/>
        <w:numPr>
          <w:ilvl w:val="1"/>
          <w:numId w:val="8"/>
        </w:numPr>
        <w:spacing w:line="276" w:lineRule="auto"/>
        <w:ind w:left="1418" w:hanging="69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Oferta musi być podpisana przez osobę/osoby umocowane do reprezentacji wykonawcy w tym zakresie.</w:t>
      </w:r>
    </w:p>
    <w:p w:rsidR="004B66E3" w:rsidRPr="00876535" w:rsidRDefault="004B66E3" w:rsidP="00F94068">
      <w:pPr>
        <w:pStyle w:val="Akapitzlist"/>
        <w:numPr>
          <w:ilvl w:val="1"/>
          <w:numId w:val="8"/>
        </w:numPr>
        <w:spacing w:line="276" w:lineRule="auto"/>
        <w:ind w:left="1418" w:hanging="69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Ofertę składa się wyłącznie poprzez platformę zakupową. Ofertę należy umieścić na</w:t>
      </w:r>
      <w:r w:rsidR="00053934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platformie zakupowej 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 adresem: </w:t>
      </w:r>
      <w:hyperlink r:id="rId27" w:history="1">
        <w:r w:rsidR="0094424E" w:rsidRPr="00876535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</w:rPr>
          <w:t>https://platformazakupowa.pl/pn/ajd_czest/proceedings</w:t>
        </w:r>
      </w:hyperlink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9D765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</w:t>
      </w:r>
      <w:r w:rsidR="009D7652" w:rsidRPr="008765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wierszu oznaczonym tytułem oraz znakiem sprawy niniejszego postępowania.</w:t>
      </w:r>
    </w:p>
    <w:p w:rsidR="00053934" w:rsidRPr="00876535" w:rsidRDefault="00053934" w:rsidP="00F94068">
      <w:pPr>
        <w:pStyle w:val="Akapitzlist"/>
        <w:numPr>
          <w:ilvl w:val="1"/>
          <w:numId w:val="8"/>
        </w:numPr>
        <w:spacing w:line="276" w:lineRule="auto"/>
        <w:ind w:left="1418" w:hanging="69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Wykonawca ponosi wszelkie koszty z przygotowaniem i złożeniem oferty.</w:t>
      </w:r>
    </w:p>
    <w:p w:rsidR="00053934" w:rsidRPr="00876535" w:rsidRDefault="00053934" w:rsidP="00F94068">
      <w:pPr>
        <w:pStyle w:val="Akapitzlist"/>
        <w:numPr>
          <w:ilvl w:val="1"/>
          <w:numId w:val="8"/>
        </w:numPr>
        <w:spacing w:line="276" w:lineRule="auto"/>
        <w:ind w:left="1418" w:hanging="69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Korzystanie z platformy zakupowej przez Wykonawców jest bezpłatne.</w:t>
      </w:r>
    </w:p>
    <w:p w:rsidR="004B66E3" w:rsidRPr="00876535" w:rsidRDefault="004B66E3" w:rsidP="00F94068">
      <w:pPr>
        <w:pStyle w:val="Akapitzlist"/>
        <w:numPr>
          <w:ilvl w:val="1"/>
          <w:numId w:val="8"/>
        </w:numPr>
        <w:spacing w:line="276" w:lineRule="auto"/>
        <w:ind w:left="1418" w:hanging="69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Wykonawca może złożyć tylko jedną ofertę.</w:t>
      </w:r>
    </w:p>
    <w:p w:rsidR="00053934" w:rsidRPr="00876535" w:rsidRDefault="000344C9" w:rsidP="00F94068">
      <w:pPr>
        <w:pStyle w:val="Akapitzlist"/>
        <w:numPr>
          <w:ilvl w:val="1"/>
          <w:numId w:val="8"/>
        </w:numPr>
        <w:spacing w:line="276" w:lineRule="auto"/>
        <w:ind w:left="1418" w:hanging="69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Treść </w:t>
      </w:r>
      <w:r w:rsidR="00053934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oferty winna być zgodna z treścią SWZ. </w:t>
      </w:r>
    </w:p>
    <w:p w:rsidR="009119E4" w:rsidRPr="00876535" w:rsidRDefault="00053934" w:rsidP="00F94068">
      <w:pPr>
        <w:pStyle w:val="Akapitzlist"/>
        <w:numPr>
          <w:ilvl w:val="1"/>
          <w:numId w:val="8"/>
        </w:numPr>
        <w:spacing w:line="276" w:lineRule="auto"/>
        <w:ind w:left="1418" w:hanging="69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Ofertę sporządza się zgodnie z treścią załącznika n</w:t>
      </w:r>
      <w:r w:rsidR="000B7D51" w:rsidRPr="008765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umer</w:t>
      </w:r>
      <w:r w:rsidRPr="008765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7F71F0" w:rsidRPr="008765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Pr="008765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do SWZ</w:t>
      </w:r>
      <w:r w:rsidR="00DA0B99" w:rsidRPr="008765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. </w:t>
      </w:r>
      <w:r w:rsidR="00B54DE8" w:rsidRPr="008765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Wykonawca zobowiązany jest złożyć wypełniony formularz oferty stanowiący załącznik n</w:t>
      </w:r>
      <w:r w:rsidR="000B7D51" w:rsidRPr="008765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umer</w:t>
      </w:r>
      <w:r w:rsidR="00B54DE8" w:rsidRPr="008765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7F71F0" w:rsidRPr="008765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B54DE8" w:rsidRPr="008765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do SWZ.</w:t>
      </w:r>
      <w:r w:rsidR="00B54DE8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A0B99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W przypadku, gdy wykonawca nie korzysta z przygotowanego przez zamawiającego wzoru, w treści oferty winien zamieścić wszystkie informacje wymagane w załączniku n</w:t>
      </w:r>
      <w:r w:rsidR="00040E1C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ume</w:t>
      </w:r>
      <w:r w:rsidR="00DA0B99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 </w:t>
      </w:r>
      <w:r w:rsidR="007F71F0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DA0B99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SWZ.</w:t>
      </w:r>
    </w:p>
    <w:p w:rsidR="009119E4" w:rsidRPr="00876535" w:rsidRDefault="009119E4" w:rsidP="00F94068">
      <w:pPr>
        <w:pStyle w:val="Akapitzlist"/>
        <w:numPr>
          <w:ilvl w:val="1"/>
          <w:numId w:val="8"/>
        </w:numPr>
        <w:spacing w:line="276" w:lineRule="auto"/>
        <w:ind w:left="1418" w:hanging="69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Wykonawca, który zamierza wykonywać zamówienie przy udziale podwykonawcy/ów, musi wyraźnie w ofercie wskazać, jaką część (zakres zamówienia) wykonywać będzie w jego imieniu podwykonawca oraz podać nazw</w:t>
      </w:r>
      <w:r w:rsidR="001F0C6D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ewentualnych podwykonawców, </w:t>
      </w:r>
      <w:r w:rsidRPr="0087653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jeżeli są już znani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. Należy w tym celu wypełnić odpowiedni punkt formularza oferty, stanowiącego załącznik n</w:t>
      </w:r>
      <w:r w:rsidR="000B7D51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ume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 </w:t>
      </w:r>
      <w:r w:rsidR="000B7D51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SWZ.</w:t>
      </w:r>
      <w:r w:rsidRPr="008765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:rsidR="001D6B80" w:rsidRPr="00876535" w:rsidRDefault="00053934" w:rsidP="00F94068">
      <w:pPr>
        <w:pStyle w:val="Akapitzlist"/>
        <w:numPr>
          <w:ilvl w:val="1"/>
          <w:numId w:val="8"/>
        </w:numPr>
        <w:tabs>
          <w:tab w:val="left" w:pos="1418"/>
        </w:tabs>
        <w:spacing w:line="276" w:lineRule="auto"/>
        <w:ind w:left="1418" w:hanging="69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Wraz z ofertą</w:t>
      </w:r>
      <w:r w:rsidR="003064A4" w:rsidRPr="008765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, sporządzoną na załączniku n</w:t>
      </w:r>
      <w:r w:rsidR="000B7D51" w:rsidRPr="008765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ume</w:t>
      </w:r>
      <w:r w:rsidR="003064A4" w:rsidRPr="008765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r 2 do SWZ – Formularz oferty, </w:t>
      </w:r>
      <w:r w:rsidRPr="008765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należy złożyć</w:t>
      </w:r>
      <w:r w:rsidR="009D06D8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wymagane w SWZ dokumenty, </w:t>
      </w:r>
      <w:proofErr w:type="spellStart"/>
      <w:r w:rsidR="009D06D8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tj</w:t>
      </w:r>
      <w:proofErr w:type="spellEnd"/>
      <w:r w:rsidR="00A8448F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96757D" w:rsidRPr="00876535" w:rsidRDefault="0096757D" w:rsidP="00F94068">
      <w:pPr>
        <w:pStyle w:val="Akapitzlist"/>
        <w:numPr>
          <w:ilvl w:val="1"/>
          <w:numId w:val="5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Oświadczenie z art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ykułu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125 ust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ęp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 ustawy </w:t>
      </w:r>
      <w:proofErr w:type="spellStart"/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proofErr w:type="spellEnd"/>
      <w:r w:rsidR="003C47D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, zgodnie z p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unktem</w:t>
      </w:r>
      <w:r w:rsidR="003C47D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9.1. p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odpunkt</w:t>
      </w:r>
      <w:r w:rsidR="003C47D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1) SWZ;</w:t>
      </w:r>
    </w:p>
    <w:p w:rsidR="0096757D" w:rsidRPr="00876535" w:rsidRDefault="0096757D" w:rsidP="00F94068">
      <w:pPr>
        <w:pStyle w:val="Akapitzlist"/>
        <w:numPr>
          <w:ilvl w:val="1"/>
          <w:numId w:val="5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Oświadczenie wykonawców wspólnie ubiegających się o zamówienie</w:t>
      </w:r>
      <w:r w:rsidR="003C47D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art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ykułu </w:t>
      </w:r>
      <w:r w:rsidR="003C47D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117 ust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ęp</w:t>
      </w:r>
      <w:r w:rsidR="003C47D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4 ustawy </w:t>
      </w:r>
      <w:proofErr w:type="spellStart"/>
      <w:r w:rsidR="003C47D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proofErr w:type="spellEnd"/>
      <w:r w:rsidR="00FA668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, zgodnie z punktem 9.1. podpunkt 2)</w:t>
      </w:r>
      <w:r w:rsidR="003C47D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234C6C" w:rsidRPr="00876535" w:rsidRDefault="0096757D" w:rsidP="00F94068">
      <w:pPr>
        <w:pStyle w:val="Akapitzlist"/>
        <w:numPr>
          <w:ilvl w:val="1"/>
          <w:numId w:val="5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Zobowiązanie podmiotu/-ów </w:t>
      </w:r>
      <w:r w:rsidR="00234C6C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udostępniającego zasoby – jeśli dotyczy</w:t>
      </w:r>
      <w:r w:rsidR="003C47D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A8448F" w:rsidRPr="00876535" w:rsidRDefault="0092618E" w:rsidP="00F94068">
      <w:pPr>
        <w:pStyle w:val="Akapitzlist"/>
        <w:numPr>
          <w:ilvl w:val="1"/>
          <w:numId w:val="5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Dokumenty potwierdzające umocowanie do działania w imieniu Wykonawcy</w:t>
      </w:r>
      <w:r w:rsidR="00234C6C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, zgodnie z p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unktem</w:t>
      </w:r>
      <w:r w:rsidR="00234C6C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9.1. p</w:t>
      </w:r>
      <w:r w:rsidR="00040E1C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odpunkt</w:t>
      </w:r>
      <w:r w:rsidR="00234C6C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4</w:t>
      </w:r>
      <w:r w:rsidR="003C47D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B36617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</w:t>
      </w:r>
      <w:r w:rsidR="00B36617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3C47D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234C6C" w:rsidRPr="00876535" w:rsidRDefault="00234C6C" w:rsidP="00F94068">
      <w:pPr>
        <w:pStyle w:val="Akapitzlist"/>
        <w:numPr>
          <w:ilvl w:val="1"/>
          <w:numId w:val="5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Uzasadnienie, </w:t>
      </w:r>
      <w:r w:rsidR="00BC798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ż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e zastrzeżone informacje stanowią tajemnicę przedsiębiorstwa w rozumieniu art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ykuł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11 ust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ęp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4 ustawy o zwalczaniu nieuczciwej konkurencji (Dz.U. z 2020 r. poz. 1913) – jeśli dotyczy</w:t>
      </w:r>
      <w:r w:rsidR="003C47D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3C47DB" w:rsidRPr="00876535" w:rsidRDefault="003C47DB" w:rsidP="00F94068">
      <w:pPr>
        <w:pStyle w:val="Akapitzlist"/>
        <w:numPr>
          <w:ilvl w:val="1"/>
          <w:numId w:val="5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Dokumenty określone w 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punkcie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9.1. p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odpunkt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36617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) – jeśli dotyczy.</w:t>
      </w:r>
    </w:p>
    <w:p w:rsidR="006651A8" w:rsidRPr="00876535" w:rsidRDefault="006858BE" w:rsidP="00F94068">
      <w:pPr>
        <w:pStyle w:val="NormalnyWeb"/>
        <w:numPr>
          <w:ilvl w:val="1"/>
          <w:numId w:val="8"/>
        </w:numPr>
        <w:tabs>
          <w:tab w:val="left" w:pos="1418"/>
        </w:tabs>
        <w:spacing w:before="0" w:beforeAutospacing="0" w:after="0" w:afterAutospacing="0" w:line="276" w:lineRule="auto"/>
        <w:ind w:left="1418" w:hanging="709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 xml:space="preserve">Po wypełnieniu formularza </w:t>
      </w:r>
      <w:r w:rsidR="00C64B5F" w:rsidRPr="00876535">
        <w:rPr>
          <w:rFonts w:asciiTheme="minorHAnsi" w:hAnsiTheme="minorHAnsi" w:cstheme="minorHAnsi"/>
          <w:color w:val="000000" w:themeColor="text1"/>
        </w:rPr>
        <w:t>składania oferty i dołączenia  wszystkich wymaganych załączników należy kliknąć przycisk „Przejdź do podsumowania”.</w:t>
      </w:r>
    </w:p>
    <w:p w:rsidR="006651A8" w:rsidRPr="00876535" w:rsidRDefault="00C64B5F" w:rsidP="00F94068">
      <w:pPr>
        <w:pStyle w:val="NormalnyWeb"/>
        <w:numPr>
          <w:ilvl w:val="1"/>
          <w:numId w:val="8"/>
        </w:numPr>
        <w:tabs>
          <w:tab w:val="left" w:pos="1418"/>
        </w:tabs>
        <w:spacing w:before="0" w:beforeAutospacing="0" w:after="0" w:afterAutospacing="0" w:line="276" w:lineRule="auto"/>
        <w:ind w:left="1418" w:hanging="709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 xml:space="preserve">W procesie składania oferty za pośrednictwem </w:t>
      </w:r>
      <w:hyperlink r:id="rId28" w:history="1">
        <w:r w:rsidRPr="00876535">
          <w:rPr>
            <w:rStyle w:val="Hipercze"/>
            <w:rFonts w:asciiTheme="minorHAnsi" w:hAnsiTheme="minorHAnsi" w:cstheme="minorHAnsi"/>
            <w:color w:val="000000" w:themeColor="text1"/>
          </w:rPr>
          <w:t>platformazakupowa.pl</w:t>
        </w:r>
      </w:hyperlink>
      <w:r w:rsidRPr="00876535">
        <w:rPr>
          <w:rFonts w:asciiTheme="minorHAnsi" w:hAnsiTheme="minorHAnsi" w:cstheme="minorHAnsi"/>
          <w:color w:val="000000" w:themeColor="text1"/>
        </w:rPr>
        <w:t xml:space="preserve">, </w:t>
      </w:r>
      <w:r w:rsidR="00A025BD" w:rsidRPr="00876535">
        <w:rPr>
          <w:rFonts w:asciiTheme="minorHAnsi" w:hAnsiTheme="minorHAnsi" w:cstheme="minorHAnsi"/>
          <w:color w:val="000000" w:themeColor="text1"/>
        </w:rPr>
        <w:t>W</w:t>
      </w:r>
      <w:r w:rsidRPr="00876535">
        <w:rPr>
          <w:rFonts w:asciiTheme="minorHAnsi" w:hAnsiTheme="minorHAnsi" w:cstheme="minorHAnsi"/>
          <w:color w:val="000000" w:themeColor="text1"/>
        </w:rPr>
        <w:t xml:space="preserve">ykonawca powinien złożyć podpis bezpośrednio na dokumentach przesłanych za pośrednictwem </w:t>
      </w:r>
      <w:hyperlink r:id="rId29" w:history="1">
        <w:r w:rsidRPr="00876535">
          <w:rPr>
            <w:rStyle w:val="Hipercze"/>
            <w:rFonts w:asciiTheme="minorHAnsi" w:hAnsiTheme="minorHAnsi" w:cstheme="minorHAnsi"/>
            <w:color w:val="000000" w:themeColor="text1"/>
          </w:rPr>
          <w:t>platformazakupowa.pl</w:t>
        </w:r>
      </w:hyperlink>
      <w:r w:rsidRPr="00876535">
        <w:rPr>
          <w:rFonts w:asciiTheme="minorHAnsi" w:hAnsiTheme="minorHAnsi" w:cstheme="minorHAnsi"/>
          <w:color w:val="000000" w:themeColor="text1"/>
        </w:rPr>
        <w:t>. Zalecamy stosowanie podpisu na każdym załączonym pliku osobno</w:t>
      </w:r>
      <w:r w:rsidR="00146FB6" w:rsidRPr="00876535">
        <w:rPr>
          <w:rFonts w:asciiTheme="minorHAnsi" w:hAnsiTheme="minorHAnsi" w:cstheme="minorHAnsi"/>
          <w:color w:val="000000" w:themeColor="text1"/>
        </w:rPr>
        <w:t xml:space="preserve">. </w:t>
      </w:r>
    </w:p>
    <w:p w:rsidR="006651A8" w:rsidRPr="00876535" w:rsidRDefault="00146FB6" w:rsidP="00F94068">
      <w:pPr>
        <w:pStyle w:val="NormalnyWeb"/>
        <w:numPr>
          <w:ilvl w:val="1"/>
          <w:numId w:val="8"/>
        </w:numPr>
        <w:tabs>
          <w:tab w:val="left" w:pos="1418"/>
        </w:tabs>
        <w:spacing w:before="0" w:beforeAutospacing="0" w:after="0" w:afterAutospacing="0" w:line="276" w:lineRule="auto"/>
        <w:ind w:left="1418" w:hanging="709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Zgodnie z art</w:t>
      </w:r>
      <w:r w:rsidR="00CE0CFB" w:rsidRPr="00876535">
        <w:rPr>
          <w:rFonts w:asciiTheme="minorHAnsi" w:hAnsiTheme="minorHAnsi" w:cstheme="minorHAnsi"/>
          <w:color w:val="000000" w:themeColor="text1"/>
        </w:rPr>
        <w:t>ykułem</w:t>
      </w:r>
      <w:r w:rsidRPr="00876535">
        <w:rPr>
          <w:rFonts w:asciiTheme="minorHAnsi" w:hAnsiTheme="minorHAnsi" w:cstheme="minorHAnsi"/>
          <w:color w:val="000000" w:themeColor="text1"/>
        </w:rPr>
        <w:t xml:space="preserve"> 18 us</w:t>
      </w:r>
      <w:r w:rsidR="00CE0CFB" w:rsidRPr="00876535">
        <w:rPr>
          <w:rFonts w:asciiTheme="minorHAnsi" w:hAnsiTheme="minorHAnsi" w:cstheme="minorHAnsi"/>
          <w:color w:val="000000" w:themeColor="text1"/>
        </w:rPr>
        <w:t>tęp</w:t>
      </w:r>
      <w:r w:rsidRPr="00876535">
        <w:rPr>
          <w:rFonts w:asciiTheme="minorHAnsi" w:hAnsiTheme="minorHAnsi" w:cstheme="minorHAnsi"/>
          <w:color w:val="000000" w:themeColor="text1"/>
        </w:rPr>
        <w:t xml:space="preserve"> 3 ustawy </w:t>
      </w:r>
      <w:proofErr w:type="spellStart"/>
      <w:r w:rsidRPr="00876535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876535">
        <w:rPr>
          <w:rFonts w:asciiTheme="minorHAnsi" w:hAnsiTheme="minorHAnsi" w:cstheme="minorHAnsi"/>
          <w:color w:val="000000" w:themeColor="text1"/>
        </w:rPr>
        <w:t xml:space="preserve">, nie ujawnia się informacji stanowiących tajemnicę przedsiębiorstwa, w rozumieniu przepisów </w:t>
      </w:r>
      <w:r w:rsidR="009779BF" w:rsidRPr="00876535">
        <w:rPr>
          <w:rFonts w:asciiTheme="minorHAnsi" w:hAnsiTheme="minorHAnsi" w:cstheme="minorHAnsi"/>
          <w:color w:val="000000" w:themeColor="text1"/>
        </w:rPr>
        <w:t xml:space="preserve">ustawy z dnia 16 kwietnia 1993 roku </w:t>
      </w:r>
      <w:r w:rsidRPr="00876535">
        <w:rPr>
          <w:rFonts w:asciiTheme="minorHAnsi" w:hAnsiTheme="minorHAnsi" w:cstheme="minorHAnsi"/>
          <w:color w:val="000000" w:themeColor="text1"/>
        </w:rPr>
        <w:t>o zwalczaniu nieuczciwej konkurencji</w:t>
      </w:r>
      <w:r w:rsidR="009779BF" w:rsidRPr="00876535">
        <w:rPr>
          <w:rFonts w:asciiTheme="minorHAnsi" w:hAnsiTheme="minorHAnsi" w:cstheme="minorHAnsi"/>
          <w:color w:val="000000" w:themeColor="text1"/>
        </w:rPr>
        <w:t>, j</w:t>
      </w:r>
      <w:r w:rsidRPr="00876535">
        <w:rPr>
          <w:rFonts w:asciiTheme="minorHAnsi" w:hAnsiTheme="minorHAnsi" w:cstheme="minorHAnsi"/>
          <w:color w:val="000000" w:themeColor="text1"/>
        </w:rPr>
        <w:t xml:space="preserve">eżeli wykonawca, nie później niż w terminie składania ofert, w sposób niebudzący wątpliwości zastrzegł, że nie mogą być one udostępniane </w:t>
      </w:r>
      <w:r w:rsidR="009779BF" w:rsidRPr="00876535">
        <w:rPr>
          <w:rFonts w:asciiTheme="minorHAnsi" w:hAnsiTheme="minorHAnsi" w:cstheme="minorHAnsi"/>
          <w:color w:val="000000" w:themeColor="text1"/>
        </w:rPr>
        <w:t>i</w:t>
      </w:r>
      <w:r w:rsidRPr="00876535">
        <w:rPr>
          <w:rFonts w:asciiTheme="minorHAnsi" w:hAnsiTheme="minorHAnsi" w:cstheme="minorHAnsi"/>
          <w:color w:val="000000" w:themeColor="text1"/>
        </w:rPr>
        <w:t xml:space="preserve">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  <w:r w:rsidR="009779BF" w:rsidRPr="00876535">
        <w:rPr>
          <w:rFonts w:asciiTheme="minorHAnsi" w:hAnsiTheme="minorHAnsi" w:cstheme="minorHAnsi"/>
          <w:color w:val="000000" w:themeColor="text1"/>
        </w:rPr>
        <w:t xml:space="preserve"> Wykonawca nie może zastrzec informacji, o których mowa w art</w:t>
      </w:r>
      <w:r w:rsidR="00CE0CFB" w:rsidRPr="00876535">
        <w:rPr>
          <w:rFonts w:asciiTheme="minorHAnsi" w:hAnsiTheme="minorHAnsi" w:cstheme="minorHAnsi"/>
          <w:color w:val="000000" w:themeColor="text1"/>
        </w:rPr>
        <w:t>ykule</w:t>
      </w:r>
      <w:r w:rsidR="009779BF" w:rsidRPr="00876535">
        <w:rPr>
          <w:rFonts w:asciiTheme="minorHAnsi" w:hAnsiTheme="minorHAnsi" w:cstheme="minorHAnsi"/>
          <w:color w:val="000000" w:themeColor="text1"/>
        </w:rPr>
        <w:t xml:space="preserve"> 222 ust</w:t>
      </w:r>
      <w:r w:rsidR="00CE0CFB" w:rsidRPr="00876535">
        <w:rPr>
          <w:rFonts w:asciiTheme="minorHAnsi" w:hAnsiTheme="minorHAnsi" w:cstheme="minorHAnsi"/>
          <w:color w:val="000000" w:themeColor="text1"/>
        </w:rPr>
        <w:t>ęp</w:t>
      </w:r>
      <w:r w:rsidR="009779BF" w:rsidRPr="00876535">
        <w:rPr>
          <w:rFonts w:asciiTheme="minorHAnsi" w:hAnsiTheme="minorHAnsi" w:cstheme="minorHAnsi"/>
          <w:color w:val="000000" w:themeColor="text1"/>
        </w:rPr>
        <w:t xml:space="preserve"> 5 p</w:t>
      </w:r>
      <w:r w:rsidR="00CE0CFB" w:rsidRPr="00876535">
        <w:rPr>
          <w:rFonts w:asciiTheme="minorHAnsi" w:hAnsiTheme="minorHAnsi" w:cstheme="minorHAnsi"/>
          <w:color w:val="000000" w:themeColor="text1"/>
        </w:rPr>
        <w:t>unkt</w:t>
      </w:r>
      <w:r w:rsidR="009779BF" w:rsidRPr="00876535">
        <w:rPr>
          <w:rFonts w:asciiTheme="minorHAnsi" w:hAnsiTheme="minorHAnsi" w:cstheme="minorHAnsi"/>
          <w:color w:val="000000" w:themeColor="text1"/>
        </w:rPr>
        <w:t xml:space="preserve"> 2 ustawy </w:t>
      </w:r>
      <w:proofErr w:type="spellStart"/>
      <w:r w:rsidR="009779BF" w:rsidRPr="00876535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="009779BF" w:rsidRPr="00876535">
        <w:rPr>
          <w:rFonts w:asciiTheme="minorHAnsi" w:hAnsiTheme="minorHAnsi" w:cstheme="minorHAnsi"/>
          <w:color w:val="000000" w:themeColor="text1"/>
        </w:rPr>
        <w:t>.</w:t>
      </w:r>
      <w:r w:rsidR="006651A8" w:rsidRPr="00876535">
        <w:rPr>
          <w:rFonts w:asciiTheme="minorHAnsi" w:hAnsiTheme="minorHAnsi" w:cstheme="minorHAnsi"/>
          <w:color w:val="000000" w:themeColor="text1"/>
        </w:rPr>
        <w:t xml:space="preserve"> </w:t>
      </w:r>
    </w:p>
    <w:p w:rsidR="006651A8" w:rsidRPr="00876535" w:rsidRDefault="00A025BD" w:rsidP="00F94068">
      <w:pPr>
        <w:pStyle w:val="NormalnyWeb"/>
        <w:numPr>
          <w:ilvl w:val="1"/>
          <w:numId w:val="8"/>
        </w:numPr>
        <w:tabs>
          <w:tab w:val="left" w:pos="1418"/>
        </w:tabs>
        <w:spacing w:before="0" w:beforeAutospacing="0" w:after="0" w:afterAutospacing="0" w:line="276" w:lineRule="auto"/>
        <w:ind w:left="1418" w:hanging="709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Aby zakończyć składanie ofert należy kliknąć przycisk „Złóż ofertę”. Następnie system zaszyfruje ofertę i Wykonawcy, tak by była niedostępna dla Zamawiającego do terminu otwarcia ofert.</w:t>
      </w:r>
    </w:p>
    <w:p w:rsidR="006651A8" w:rsidRPr="00876535" w:rsidRDefault="00146FB6" w:rsidP="00F94068">
      <w:pPr>
        <w:pStyle w:val="NormalnyWeb"/>
        <w:numPr>
          <w:ilvl w:val="1"/>
          <w:numId w:val="8"/>
        </w:numPr>
        <w:tabs>
          <w:tab w:val="left" w:pos="1418"/>
        </w:tabs>
        <w:spacing w:before="0" w:beforeAutospacing="0" w:after="0" w:afterAutospacing="0" w:line="276" w:lineRule="auto"/>
        <w:ind w:left="1418" w:hanging="709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 xml:space="preserve">Wykonawca, za pośrednictwem </w:t>
      </w:r>
      <w:hyperlink r:id="rId30" w:history="1">
        <w:r w:rsidRPr="00876535">
          <w:rPr>
            <w:rStyle w:val="Hipercze"/>
            <w:rFonts w:asciiTheme="minorHAnsi" w:hAnsiTheme="minorHAnsi" w:cstheme="minorHAnsi"/>
            <w:color w:val="000000" w:themeColor="text1"/>
          </w:rPr>
          <w:t>platformazakupowa.pl</w:t>
        </w:r>
      </w:hyperlink>
      <w:r w:rsidRPr="00876535">
        <w:rPr>
          <w:rFonts w:asciiTheme="minorHAnsi" w:hAnsiTheme="minorHAnsi" w:cstheme="minorHAnsi"/>
          <w:color w:val="000000" w:themeColor="text1"/>
        </w:rPr>
        <w:t xml:space="preserve"> może przed upływem terminu do składania ofert zmienić lub wycofać ofertę. </w:t>
      </w:r>
    </w:p>
    <w:p w:rsidR="006651A8" w:rsidRPr="00876535" w:rsidRDefault="00146FB6" w:rsidP="00F94068">
      <w:pPr>
        <w:pStyle w:val="NormalnyWeb"/>
        <w:numPr>
          <w:ilvl w:val="1"/>
          <w:numId w:val="8"/>
        </w:numPr>
        <w:tabs>
          <w:tab w:val="left" w:pos="1418"/>
        </w:tabs>
        <w:spacing w:before="0" w:beforeAutospacing="0" w:after="0" w:afterAutospacing="0" w:line="276" w:lineRule="auto"/>
        <w:ind w:left="1418" w:hanging="709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 xml:space="preserve">Szczegółowa instrukcja dla Wykonawców dotycząca złożenia, zmiany i wycofania oferty znajduje się na stronie internetowej pod adresem:  </w:t>
      </w:r>
      <w:hyperlink r:id="rId31" w:history="1">
        <w:r w:rsidRPr="00876535">
          <w:rPr>
            <w:rStyle w:val="Hipercze"/>
            <w:rFonts w:asciiTheme="minorHAnsi" w:hAnsiTheme="minorHAnsi" w:cstheme="minorHAnsi"/>
            <w:color w:val="000000" w:themeColor="text1"/>
          </w:rPr>
          <w:t>https://platformazakupowa.pl/strona/45-instrukcje</w:t>
        </w:r>
      </w:hyperlink>
    </w:p>
    <w:p w:rsidR="006651A8" w:rsidRPr="00876535" w:rsidRDefault="00A025BD" w:rsidP="00F94068">
      <w:pPr>
        <w:pStyle w:val="NormalnyWeb"/>
        <w:numPr>
          <w:ilvl w:val="1"/>
          <w:numId w:val="8"/>
        </w:numPr>
        <w:tabs>
          <w:tab w:val="left" w:pos="1418"/>
        </w:tabs>
        <w:spacing w:before="0" w:beforeAutospacing="0" w:after="0" w:afterAutospacing="0" w:line="276" w:lineRule="auto"/>
        <w:ind w:left="1418" w:hanging="709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bCs/>
          <w:color w:val="000000" w:themeColor="text1"/>
        </w:rPr>
        <w:t xml:space="preserve">Zamawiający nie ponosi odpowiedzialności za złożenie oferty w sposób niezgodny z Instrukcją korzystania z </w:t>
      </w:r>
      <w:hyperlink r:id="rId32" w:history="1">
        <w:r w:rsidRPr="00876535">
          <w:rPr>
            <w:rStyle w:val="Hipercze"/>
            <w:rFonts w:asciiTheme="minorHAnsi" w:hAnsiTheme="minorHAnsi" w:cstheme="minorHAnsi"/>
            <w:bCs/>
            <w:color w:val="000000" w:themeColor="text1"/>
          </w:rPr>
          <w:t>platformazakupowa.pl</w:t>
        </w:r>
      </w:hyperlink>
      <w:r w:rsidRPr="00876535">
        <w:rPr>
          <w:rFonts w:asciiTheme="minorHAnsi" w:hAnsiTheme="minorHAnsi" w:cstheme="minorHAnsi"/>
          <w:color w:val="000000" w:themeColor="text1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</w:t>
      </w:r>
      <w:r w:rsidR="00CE0CFB" w:rsidRPr="00876535">
        <w:rPr>
          <w:rFonts w:asciiTheme="minorHAnsi" w:hAnsiTheme="minorHAnsi" w:cstheme="minorHAnsi"/>
          <w:color w:val="000000" w:themeColor="text1"/>
        </w:rPr>
        <w:t>ykule</w:t>
      </w:r>
      <w:r w:rsidRPr="00876535">
        <w:rPr>
          <w:rFonts w:asciiTheme="minorHAnsi" w:hAnsiTheme="minorHAnsi" w:cstheme="minorHAnsi"/>
          <w:color w:val="000000" w:themeColor="text1"/>
        </w:rPr>
        <w:t xml:space="preserve"> 221 Ustawy Prawo Zamówień Publicznych.</w:t>
      </w:r>
    </w:p>
    <w:p w:rsidR="00FA4223" w:rsidRPr="00876535" w:rsidRDefault="00FA4223" w:rsidP="00F94068">
      <w:pPr>
        <w:pStyle w:val="NormalnyWeb"/>
        <w:numPr>
          <w:ilvl w:val="1"/>
          <w:numId w:val="8"/>
        </w:numPr>
        <w:tabs>
          <w:tab w:val="left" w:pos="1418"/>
        </w:tabs>
        <w:spacing w:before="0" w:beforeAutospacing="0" w:after="0" w:afterAutospacing="0" w:line="276" w:lineRule="auto"/>
        <w:ind w:left="1418" w:hanging="709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W przypadku pytań technicznych związanych z funkcjonowaniem platformy należy kontaktować się z Centrum Wsparcia K</w:t>
      </w:r>
      <w:r w:rsidR="00B25F90" w:rsidRPr="00876535">
        <w:rPr>
          <w:rFonts w:asciiTheme="minorHAnsi" w:hAnsiTheme="minorHAnsi" w:cstheme="minorHAnsi"/>
          <w:color w:val="000000" w:themeColor="text1"/>
        </w:rPr>
        <w:t>l</w:t>
      </w:r>
      <w:r w:rsidRPr="00876535">
        <w:rPr>
          <w:rFonts w:asciiTheme="minorHAnsi" w:hAnsiTheme="minorHAnsi" w:cstheme="minorHAnsi"/>
          <w:color w:val="000000" w:themeColor="text1"/>
        </w:rPr>
        <w:t>ienta Platformy: n</w:t>
      </w:r>
      <w:r w:rsidR="00CE0CFB" w:rsidRPr="00876535">
        <w:rPr>
          <w:rFonts w:asciiTheme="minorHAnsi" w:hAnsiTheme="minorHAnsi" w:cstheme="minorHAnsi"/>
          <w:color w:val="000000" w:themeColor="text1"/>
        </w:rPr>
        <w:t>umer telefonu</w:t>
      </w:r>
      <w:r w:rsidRPr="00876535">
        <w:rPr>
          <w:rFonts w:asciiTheme="minorHAnsi" w:hAnsiTheme="minorHAnsi" w:cstheme="minorHAnsi"/>
          <w:color w:val="000000" w:themeColor="text1"/>
        </w:rPr>
        <w:t xml:space="preserve"> (22) 101 02 02, adres e-mail: </w:t>
      </w:r>
      <w:hyperlink r:id="rId33" w:history="1">
        <w:r w:rsidRPr="00876535">
          <w:rPr>
            <w:rStyle w:val="Hipercze"/>
            <w:rFonts w:asciiTheme="minorHAnsi" w:hAnsiTheme="minorHAnsi" w:cstheme="minorHAnsi"/>
            <w:color w:val="000000" w:themeColor="text1"/>
          </w:rPr>
          <w:t>cwk@platformazakupowa.pl</w:t>
        </w:r>
      </w:hyperlink>
      <w:r w:rsidRPr="00876535">
        <w:rPr>
          <w:rFonts w:asciiTheme="minorHAnsi" w:hAnsiTheme="minorHAnsi" w:cstheme="minorHAnsi"/>
          <w:color w:val="000000" w:themeColor="text1"/>
        </w:rPr>
        <w:t xml:space="preserve"> </w:t>
      </w:r>
    </w:p>
    <w:p w:rsidR="00146FB6" w:rsidRPr="00876535" w:rsidRDefault="00146FB6" w:rsidP="00F940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color w:val="000000" w:themeColor="text1"/>
        </w:rPr>
      </w:pPr>
      <w:r w:rsidRPr="00876535">
        <w:rPr>
          <w:rFonts w:asciiTheme="minorHAnsi" w:hAnsiTheme="minorHAnsi" w:cstheme="minorHAnsi"/>
          <w:b/>
          <w:color w:val="000000" w:themeColor="text1"/>
        </w:rPr>
        <w:t>Miejsce i termin złożenia ofert</w:t>
      </w:r>
    </w:p>
    <w:p w:rsidR="00146FB6" w:rsidRPr="00876535" w:rsidRDefault="00DA0B99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  <w:b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 xml:space="preserve">Ofertę wraz z wymaganymi dokumentami należy umieścić </w:t>
      </w:r>
      <w:r w:rsidR="00903A1C" w:rsidRPr="00876535">
        <w:rPr>
          <w:rFonts w:asciiTheme="minorHAnsi" w:hAnsiTheme="minorHAnsi" w:cstheme="minorHAnsi"/>
          <w:color w:val="000000" w:themeColor="text1"/>
        </w:rPr>
        <w:t xml:space="preserve">platformie zakupowej </w:t>
      </w:r>
      <w:r w:rsidRPr="00876535">
        <w:rPr>
          <w:rFonts w:asciiTheme="minorHAnsi" w:hAnsiTheme="minorHAnsi" w:cstheme="minorHAnsi"/>
          <w:color w:val="000000" w:themeColor="text1"/>
        </w:rPr>
        <w:t xml:space="preserve">pod adresem: </w:t>
      </w:r>
      <w:hyperlink r:id="rId34" w:history="1">
        <w:r w:rsidR="00903A1C" w:rsidRPr="00876535">
          <w:rPr>
            <w:rStyle w:val="Hipercze"/>
            <w:rFonts w:asciiTheme="minorHAnsi" w:hAnsiTheme="minorHAnsi" w:cstheme="minorHAnsi"/>
            <w:color w:val="000000" w:themeColor="text1"/>
          </w:rPr>
          <w:t>https://platformazakupowa.pl/pn/ajd_czest/proceedings</w:t>
        </w:r>
      </w:hyperlink>
      <w:r w:rsidRPr="00876535">
        <w:rPr>
          <w:rFonts w:asciiTheme="minorHAnsi" w:hAnsiTheme="minorHAnsi" w:cstheme="minorHAnsi"/>
          <w:color w:val="000000" w:themeColor="text1"/>
        </w:rPr>
        <w:t xml:space="preserve"> </w:t>
      </w:r>
      <w:r w:rsidR="008D7775" w:rsidRPr="00876535">
        <w:rPr>
          <w:rFonts w:asciiTheme="minorHAnsi" w:hAnsiTheme="minorHAnsi" w:cstheme="minorHAnsi"/>
          <w:color w:val="000000" w:themeColor="text1"/>
        </w:rPr>
        <w:t>- w wierszu oznaczonym tytułem oraz znakiem niniejszego postępowania</w:t>
      </w:r>
      <w:r w:rsidR="008D7775" w:rsidRPr="0087653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03A1C" w:rsidRPr="00876535">
        <w:rPr>
          <w:rFonts w:asciiTheme="minorHAnsi" w:hAnsiTheme="minorHAnsi" w:cstheme="minorHAnsi"/>
          <w:color w:val="000000" w:themeColor="text1"/>
        </w:rPr>
        <w:t xml:space="preserve">i złożyć </w:t>
      </w:r>
      <w:r w:rsidRPr="00876535">
        <w:rPr>
          <w:rFonts w:asciiTheme="minorHAnsi" w:hAnsiTheme="minorHAnsi" w:cstheme="minorHAnsi"/>
          <w:b/>
          <w:color w:val="000000" w:themeColor="text1"/>
        </w:rPr>
        <w:t xml:space="preserve">do dnia </w:t>
      </w:r>
      <w:r w:rsidR="00F23A14">
        <w:rPr>
          <w:rFonts w:asciiTheme="minorHAnsi" w:hAnsiTheme="minorHAnsi" w:cstheme="minorHAnsi"/>
          <w:b/>
          <w:color w:val="000000" w:themeColor="text1"/>
        </w:rPr>
        <w:t>1</w:t>
      </w:r>
      <w:r w:rsidR="00FA4AE1">
        <w:rPr>
          <w:rFonts w:asciiTheme="minorHAnsi" w:hAnsiTheme="minorHAnsi" w:cstheme="minorHAnsi"/>
          <w:b/>
          <w:color w:val="000000" w:themeColor="text1"/>
        </w:rPr>
        <w:t>8</w:t>
      </w:r>
      <w:r w:rsidR="00F23A14">
        <w:rPr>
          <w:rFonts w:asciiTheme="minorHAnsi" w:hAnsiTheme="minorHAnsi" w:cstheme="minorHAnsi"/>
          <w:b/>
          <w:color w:val="000000" w:themeColor="text1"/>
        </w:rPr>
        <w:t>.10</w:t>
      </w:r>
      <w:r w:rsidR="006F6EF9" w:rsidRPr="00876535">
        <w:rPr>
          <w:rFonts w:asciiTheme="minorHAnsi" w:hAnsiTheme="minorHAnsi" w:cstheme="minorHAnsi"/>
          <w:b/>
          <w:color w:val="000000" w:themeColor="text1"/>
        </w:rPr>
        <w:t>.</w:t>
      </w:r>
      <w:r w:rsidR="00E504CF" w:rsidRPr="00876535">
        <w:rPr>
          <w:rFonts w:asciiTheme="minorHAnsi" w:hAnsiTheme="minorHAnsi" w:cstheme="minorHAnsi"/>
          <w:b/>
          <w:color w:val="000000" w:themeColor="text1"/>
        </w:rPr>
        <w:t xml:space="preserve">2023 </w:t>
      </w:r>
      <w:r w:rsidR="00903A1C" w:rsidRPr="00876535">
        <w:rPr>
          <w:rFonts w:asciiTheme="minorHAnsi" w:hAnsiTheme="minorHAnsi" w:cstheme="minorHAnsi"/>
          <w:b/>
          <w:color w:val="000000" w:themeColor="text1"/>
        </w:rPr>
        <w:t xml:space="preserve">roku do </w:t>
      </w:r>
      <w:r w:rsidRPr="00876535">
        <w:rPr>
          <w:rFonts w:asciiTheme="minorHAnsi" w:hAnsiTheme="minorHAnsi" w:cstheme="minorHAnsi"/>
          <w:b/>
          <w:color w:val="000000" w:themeColor="text1"/>
        </w:rPr>
        <w:t>godz</w:t>
      </w:r>
      <w:r w:rsidR="00903A1C" w:rsidRPr="00876535">
        <w:rPr>
          <w:rFonts w:asciiTheme="minorHAnsi" w:hAnsiTheme="minorHAnsi" w:cstheme="minorHAnsi"/>
          <w:b/>
          <w:color w:val="000000" w:themeColor="text1"/>
        </w:rPr>
        <w:t>iny</w:t>
      </w:r>
      <w:r w:rsidR="006E407B" w:rsidRPr="0087653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E504CF" w:rsidRPr="00876535">
        <w:rPr>
          <w:rFonts w:asciiTheme="minorHAnsi" w:hAnsiTheme="minorHAnsi" w:cstheme="minorHAnsi"/>
          <w:b/>
          <w:color w:val="000000" w:themeColor="text1"/>
        </w:rPr>
        <w:t>0</w:t>
      </w:r>
      <w:r w:rsidR="0096488B">
        <w:rPr>
          <w:rFonts w:asciiTheme="minorHAnsi" w:hAnsiTheme="minorHAnsi" w:cstheme="minorHAnsi"/>
          <w:b/>
          <w:color w:val="000000" w:themeColor="text1"/>
        </w:rPr>
        <w:t>8</w:t>
      </w:r>
      <w:r w:rsidR="00E504CF" w:rsidRPr="00876535">
        <w:rPr>
          <w:rFonts w:asciiTheme="minorHAnsi" w:hAnsiTheme="minorHAnsi" w:cstheme="minorHAnsi"/>
          <w:b/>
          <w:color w:val="000000" w:themeColor="text1"/>
        </w:rPr>
        <w:t>:00</w:t>
      </w:r>
    </w:p>
    <w:p w:rsidR="00DA0B99" w:rsidRPr="00876535" w:rsidRDefault="00DA0B99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DA0B99" w:rsidRPr="00876535" w:rsidRDefault="00DA0B99" w:rsidP="00F940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b/>
          <w:color w:val="000000" w:themeColor="text1"/>
        </w:rPr>
        <w:t>Termin otwarcia ofert</w:t>
      </w:r>
    </w:p>
    <w:p w:rsidR="00DA0B99" w:rsidRPr="00876535" w:rsidRDefault="00DA0B99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 xml:space="preserve">Otwarcie ofert </w:t>
      </w:r>
      <w:r w:rsidR="00E0213E" w:rsidRPr="00876535">
        <w:rPr>
          <w:rFonts w:asciiTheme="minorHAnsi" w:hAnsiTheme="minorHAnsi" w:cstheme="minorHAnsi"/>
          <w:color w:val="000000" w:themeColor="text1"/>
        </w:rPr>
        <w:t xml:space="preserve">nastąpi </w:t>
      </w:r>
      <w:r w:rsidR="00E0213E" w:rsidRPr="00876535">
        <w:rPr>
          <w:rFonts w:asciiTheme="minorHAnsi" w:hAnsiTheme="minorHAnsi" w:cstheme="minorHAnsi"/>
          <w:b/>
          <w:color w:val="000000" w:themeColor="text1"/>
        </w:rPr>
        <w:t>w dniu</w:t>
      </w:r>
      <w:r w:rsidR="000F0177" w:rsidRPr="0087653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F23A14">
        <w:rPr>
          <w:rFonts w:asciiTheme="minorHAnsi" w:hAnsiTheme="minorHAnsi" w:cstheme="minorHAnsi"/>
          <w:b/>
          <w:color w:val="000000" w:themeColor="text1"/>
        </w:rPr>
        <w:t>1</w:t>
      </w:r>
      <w:r w:rsidR="00FA4AE1">
        <w:rPr>
          <w:rFonts w:asciiTheme="minorHAnsi" w:hAnsiTheme="minorHAnsi" w:cstheme="minorHAnsi"/>
          <w:b/>
          <w:color w:val="000000" w:themeColor="text1"/>
        </w:rPr>
        <w:t>8</w:t>
      </w:r>
      <w:bookmarkStart w:id="2" w:name="_GoBack"/>
      <w:bookmarkEnd w:id="2"/>
      <w:r w:rsidR="00F23A14">
        <w:rPr>
          <w:rFonts w:asciiTheme="minorHAnsi" w:hAnsiTheme="minorHAnsi" w:cstheme="minorHAnsi"/>
          <w:b/>
          <w:color w:val="000000" w:themeColor="text1"/>
        </w:rPr>
        <w:t>.10</w:t>
      </w:r>
      <w:r w:rsidR="00E504CF" w:rsidRPr="00876535">
        <w:rPr>
          <w:rFonts w:asciiTheme="minorHAnsi" w:hAnsiTheme="minorHAnsi" w:cstheme="minorHAnsi"/>
          <w:b/>
          <w:color w:val="000000" w:themeColor="text1"/>
        </w:rPr>
        <w:t xml:space="preserve">.2023 </w:t>
      </w:r>
      <w:r w:rsidR="000F0177" w:rsidRPr="00876535">
        <w:rPr>
          <w:rFonts w:asciiTheme="minorHAnsi" w:hAnsiTheme="minorHAnsi" w:cstheme="minorHAnsi"/>
          <w:b/>
          <w:color w:val="000000" w:themeColor="text1"/>
        </w:rPr>
        <w:t xml:space="preserve">roku </w:t>
      </w:r>
      <w:r w:rsidR="00E0213E" w:rsidRPr="00876535">
        <w:rPr>
          <w:rFonts w:asciiTheme="minorHAnsi" w:hAnsiTheme="minorHAnsi" w:cstheme="minorHAnsi"/>
          <w:b/>
          <w:color w:val="000000" w:themeColor="text1"/>
        </w:rPr>
        <w:t>o godzinie</w:t>
      </w:r>
      <w:r w:rsidR="006E407B" w:rsidRPr="00876535">
        <w:rPr>
          <w:rFonts w:asciiTheme="minorHAnsi" w:hAnsiTheme="minorHAnsi" w:cstheme="minorHAnsi"/>
          <w:color w:val="000000" w:themeColor="text1"/>
        </w:rPr>
        <w:t xml:space="preserve"> </w:t>
      </w:r>
      <w:r w:rsidR="0034009A" w:rsidRPr="00876535">
        <w:rPr>
          <w:rFonts w:asciiTheme="minorHAnsi" w:hAnsiTheme="minorHAnsi" w:cstheme="minorHAnsi"/>
          <w:b/>
          <w:color w:val="000000" w:themeColor="text1"/>
        </w:rPr>
        <w:t>0</w:t>
      </w:r>
      <w:r w:rsidR="0096488B">
        <w:rPr>
          <w:rFonts w:asciiTheme="minorHAnsi" w:hAnsiTheme="minorHAnsi" w:cstheme="minorHAnsi"/>
          <w:b/>
          <w:color w:val="000000" w:themeColor="text1"/>
        </w:rPr>
        <w:t>8</w:t>
      </w:r>
      <w:r w:rsidR="00E504CF" w:rsidRPr="00876535">
        <w:rPr>
          <w:rFonts w:asciiTheme="minorHAnsi" w:hAnsiTheme="minorHAnsi" w:cstheme="minorHAnsi"/>
          <w:b/>
          <w:color w:val="000000" w:themeColor="text1"/>
        </w:rPr>
        <w:t>:</w:t>
      </w:r>
      <w:r w:rsidR="0034009A" w:rsidRPr="00876535">
        <w:rPr>
          <w:rFonts w:asciiTheme="minorHAnsi" w:hAnsiTheme="minorHAnsi" w:cstheme="minorHAnsi"/>
          <w:b/>
          <w:color w:val="000000" w:themeColor="text1"/>
        </w:rPr>
        <w:t>3</w:t>
      </w:r>
      <w:r w:rsidR="00E504CF" w:rsidRPr="00876535">
        <w:rPr>
          <w:rFonts w:asciiTheme="minorHAnsi" w:hAnsiTheme="minorHAnsi" w:cstheme="minorHAnsi"/>
          <w:b/>
          <w:color w:val="000000" w:themeColor="text1"/>
        </w:rPr>
        <w:t>0</w:t>
      </w:r>
    </w:p>
    <w:p w:rsidR="00E0213E" w:rsidRPr="00876535" w:rsidRDefault="00E0213E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W przypadku awarii systemu teleinformatycznego, która spowoduje brak możliwości otwarcia ofert w terminie określonym przez zamawiającego, otwarcie ofert następuje niezwłocznie po usunięciu awarii.</w:t>
      </w:r>
    </w:p>
    <w:p w:rsidR="00E0213E" w:rsidRPr="00876535" w:rsidRDefault="00E0213E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 xml:space="preserve">Zamawiający poinformuje o zmianie terminu otwarcia ofert na stronie internetowej prowadzonego postępowania: </w:t>
      </w:r>
      <w:hyperlink r:id="rId35" w:history="1">
        <w:r w:rsidR="0094424E" w:rsidRPr="00876535">
          <w:rPr>
            <w:rStyle w:val="Hipercze"/>
            <w:rFonts w:asciiTheme="minorHAnsi" w:hAnsiTheme="minorHAnsi" w:cstheme="minorHAnsi"/>
            <w:color w:val="000000" w:themeColor="text1"/>
          </w:rPr>
          <w:t>https://platformazakupowa.pl/pn/ajd_czest/proceedings</w:t>
        </w:r>
      </w:hyperlink>
      <w:r w:rsidRPr="0087653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876535">
        <w:rPr>
          <w:rFonts w:asciiTheme="minorHAnsi" w:hAnsiTheme="minorHAnsi" w:cstheme="minorHAnsi"/>
          <w:color w:val="000000" w:themeColor="text1"/>
        </w:rPr>
        <w:t>w wierszu oznaczonym tytułem oraz znakiem sprawy niniejszego postępowania</w:t>
      </w:r>
    </w:p>
    <w:p w:rsidR="00E0213E" w:rsidRPr="00876535" w:rsidRDefault="00E0213E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Zamawiający, najpóźniej przed otwarciem ofert, udostępni na stronie internetowej prowadzonego postępowania informację o kwocie, jaką zamierza przeznaczyć na sfinansowanie zamówienia.</w:t>
      </w:r>
    </w:p>
    <w:p w:rsidR="00E0213E" w:rsidRPr="00876535" w:rsidRDefault="00E0213E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Zamawiający, niezwłocznie po otwarciu ofert, udostępnia na stronie internetowej prowadzonego postępowania informacje o:</w:t>
      </w:r>
    </w:p>
    <w:p w:rsidR="00E0213E" w:rsidRPr="00876535" w:rsidRDefault="00E0213E" w:rsidP="00F94068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ind w:left="1418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Nazwach albo imionach i nazwiskach oraz siedzibach lub miejscach prowadzonej działalności gospodarczej albo miejscach zamieszkania wykonawców, których oferty zostały otwarte;</w:t>
      </w:r>
    </w:p>
    <w:p w:rsidR="00E0213E" w:rsidRPr="00876535" w:rsidRDefault="00E0213E" w:rsidP="00F94068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ind w:left="1418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Cenach lub kosztach zawartych w ofertach.</w:t>
      </w:r>
    </w:p>
    <w:p w:rsidR="00E0213E" w:rsidRPr="00876535" w:rsidRDefault="00E0213E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Informacja, o której mowa w p</w:t>
      </w:r>
      <w:r w:rsidR="00CE0CFB" w:rsidRPr="00876535">
        <w:rPr>
          <w:rFonts w:asciiTheme="minorHAnsi" w:hAnsiTheme="minorHAnsi" w:cstheme="minorHAnsi"/>
          <w:color w:val="000000" w:themeColor="text1"/>
        </w:rPr>
        <w:t>unkcie</w:t>
      </w:r>
      <w:r w:rsidRPr="00876535">
        <w:rPr>
          <w:rFonts w:asciiTheme="minorHAnsi" w:hAnsiTheme="minorHAnsi" w:cstheme="minorHAnsi"/>
          <w:color w:val="000000" w:themeColor="text1"/>
        </w:rPr>
        <w:t xml:space="preserve"> 1</w:t>
      </w:r>
      <w:r w:rsidR="00B05B16" w:rsidRPr="00876535">
        <w:rPr>
          <w:rFonts w:asciiTheme="minorHAnsi" w:hAnsiTheme="minorHAnsi" w:cstheme="minorHAnsi"/>
          <w:color w:val="000000" w:themeColor="text1"/>
        </w:rPr>
        <w:t>6</w:t>
      </w:r>
      <w:r w:rsidRPr="00876535">
        <w:rPr>
          <w:rFonts w:asciiTheme="minorHAnsi" w:hAnsiTheme="minorHAnsi" w:cstheme="minorHAnsi"/>
          <w:color w:val="000000" w:themeColor="text1"/>
        </w:rPr>
        <w:t xml:space="preserve">.5. zostanie opublikowana na stronie internetowej prowadzonego postępowania: </w:t>
      </w:r>
      <w:hyperlink r:id="rId36" w:history="1">
        <w:r w:rsidR="0094424E" w:rsidRPr="00876535">
          <w:rPr>
            <w:rStyle w:val="Hipercze"/>
            <w:rFonts w:asciiTheme="minorHAnsi" w:hAnsiTheme="minorHAnsi" w:cstheme="minorHAnsi"/>
            <w:color w:val="000000" w:themeColor="text1"/>
          </w:rPr>
          <w:t>https://platformazakupowa.pl/pn/ajd_czest/proceedings</w:t>
        </w:r>
      </w:hyperlink>
      <w:r w:rsidRPr="00876535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Pr="00876535">
        <w:rPr>
          <w:rFonts w:asciiTheme="minorHAnsi" w:hAnsiTheme="minorHAnsi" w:cstheme="minorHAnsi"/>
          <w:color w:val="000000" w:themeColor="text1"/>
        </w:rPr>
        <w:t>w wierszu oznaczonym tytułem oraz znakiem sprawy niniejszego postępowania, w sekcji ,,Komunikaty” .</w:t>
      </w:r>
    </w:p>
    <w:p w:rsidR="00E0213E" w:rsidRPr="00876535" w:rsidRDefault="00E0213E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Zamawiający nie przewiduje transmitowania sesji otwarcia za pośrednictwem elektronicznych narzędzi do przekazu wideo on-line.</w:t>
      </w:r>
    </w:p>
    <w:p w:rsidR="00E0213E" w:rsidRPr="00876535" w:rsidRDefault="00E0213E" w:rsidP="00F940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color w:val="000000" w:themeColor="text1"/>
        </w:rPr>
      </w:pPr>
      <w:r w:rsidRPr="00876535">
        <w:rPr>
          <w:rFonts w:asciiTheme="minorHAnsi" w:hAnsiTheme="minorHAnsi" w:cstheme="minorHAnsi"/>
          <w:b/>
          <w:color w:val="000000" w:themeColor="text1"/>
        </w:rPr>
        <w:t>Termin związania ofertą</w:t>
      </w:r>
    </w:p>
    <w:p w:rsidR="00DC4625" w:rsidRPr="00876535" w:rsidRDefault="00DC4625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 xml:space="preserve">Wykonawcy będą związani złożonymi ofertami </w:t>
      </w:r>
      <w:r w:rsidRPr="00876535">
        <w:rPr>
          <w:rFonts w:asciiTheme="minorHAnsi" w:hAnsiTheme="minorHAnsi" w:cstheme="minorHAnsi"/>
          <w:b/>
          <w:color w:val="000000" w:themeColor="text1"/>
        </w:rPr>
        <w:t xml:space="preserve">do dnia </w:t>
      </w:r>
      <w:r w:rsidR="0096488B">
        <w:rPr>
          <w:rFonts w:asciiTheme="minorHAnsi" w:hAnsiTheme="minorHAnsi" w:cstheme="minorHAnsi"/>
          <w:b/>
          <w:color w:val="000000" w:themeColor="text1"/>
        </w:rPr>
        <w:t>1</w:t>
      </w:r>
      <w:r w:rsidR="00D956F5">
        <w:rPr>
          <w:rFonts w:asciiTheme="minorHAnsi" w:hAnsiTheme="minorHAnsi" w:cstheme="minorHAnsi"/>
          <w:b/>
          <w:color w:val="000000" w:themeColor="text1"/>
        </w:rPr>
        <w:t>6</w:t>
      </w:r>
      <w:r w:rsidR="0096488B">
        <w:rPr>
          <w:rFonts w:asciiTheme="minorHAnsi" w:hAnsiTheme="minorHAnsi" w:cstheme="minorHAnsi"/>
          <w:b/>
          <w:color w:val="000000" w:themeColor="text1"/>
        </w:rPr>
        <w:t>.11</w:t>
      </w:r>
      <w:r w:rsidR="00E504CF" w:rsidRPr="00876535">
        <w:rPr>
          <w:rFonts w:asciiTheme="minorHAnsi" w:hAnsiTheme="minorHAnsi" w:cstheme="minorHAnsi"/>
          <w:b/>
          <w:color w:val="000000" w:themeColor="text1"/>
        </w:rPr>
        <w:t xml:space="preserve">.2023 </w:t>
      </w:r>
      <w:r w:rsidR="00903A1C" w:rsidRPr="00876535">
        <w:rPr>
          <w:rFonts w:asciiTheme="minorHAnsi" w:hAnsiTheme="minorHAnsi" w:cstheme="minorHAnsi"/>
          <w:b/>
          <w:color w:val="000000" w:themeColor="text1"/>
        </w:rPr>
        <w:t>roku.</w:t>
      </w:r>
    </w:p>
    <w:p w:rsidR="00DC4625" w:rsidRPr="00876535" w:rsidRDefault="00DC4625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W przypadku, gdy wybór najkorzystniejszej oferty nie nastąpi przed upływem terminu związania ofertą określonego w punkcie poprzedzającym, Zamawiający przed upływem terminu związania ofert, zwróci się jednokrotnie do Wykonawców o wyrażenie zgody na przedłużenie tego terminu o wskazany przez Zamawiającego okres, nie dłuży niż 30 dni. Przedłużenie terminu związania ofertą wymaga złożenia przez Wykonawcę pisemnego oświadczenia o wyrażeniu zgody na przedłużenie terminu związania ofertą. Pisemność należy rozumieć wyrażenie informacji przy użyciu wyrazów, cyfr lub innych znaków pisarskich, które można odczytać i powielić, przekazywanych przy użyciu środków komunikacji elektronicznej.</w:t>
      </w:r>
    </w:p>
    <w:p w:rsidR="004E73B9" w:rsidRPr="00876535" w:rsidRDefault="00FD1EC0" w:rsidP="00F940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b/>
          <w:color w:val="000000" w:themeColor="text1"/>
        </w:rPr>
        <w:t>Informacje o trybie oceny ofert</w:t>
      </w:r>
    </w:p>
    <w:p w:rsidR="00FD1EC0" w:rsidRPr="00876535" w:rsidRDefault="00FD1EC0" w:rsidP="00F94068">
      <w:pPr>
        <w:pStyle w:val="Akapitzlist"/>
        <w:numPr>
          <w:ilvl w:val="1"/>
          <w:numId w:val="8"/>
        </w:numPr>
        <w:spacing w:line="276" w:lineRule="auto"/>
        <w:ind w:left="1418" w:right="28" w:hanging="69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Zgodnie z art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ykułem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223 ust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ęp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 ustawy, w toku dokonywania oceny złożonych ofert Zamawiający może żądać od Wykonawców wyjaśnień dotyczących treści złożonych ofert oraz przedmiotowych środków dowodowych lub innych składanych dokumentów lub oświadczeń.</w:t>
      </w:r>
    </w:p>
    <w:p w:rsidR="00FD1EC0" w:rsidRPr="00876535" w:rsidRDefault="00FD1EC0" w:rsidP="00F94068">
      <w:pPr>
        <w:pStyle w:val="Akapitzlist"/>
        <w:numPr>
          <w:ilvl w:val="1"/>
          <w:numId w:val="8"/>
        </w:numPr>
        <w:spacing w:line="276" w:lineRule="auto"/>
        <w:ind w:left="1418" w:right="28" w:hanging="69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Zamawiający poprawi w ofercie omyłki wskazane w art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ykule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223 ust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ęp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 ustawy, niezwłocznie zawiadamiając o tym Wykonawcę, którego oferta zostanie poprawiona.</w:t>
      </w:r>
    </w:p>
    <w:p w:rsidR="00FD1EC0" w:rsidRPr="00876535" w:rsidRDefault="00FD1EC0" w:rsidP="00F94068">
      <w:pPr>
        <w:pStyle w:val="Akapitzlist"/>
        <w:numPr>
          <w:ilvl w:val="1"/>
          <w:numId w:val="8"/>
        </w:numPr>
        <w:spacing w:line="276" w:lineRule="auto"/>
        <w:ind w:left="1418" w:right="28" w:hanging="69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Zamawiający odrzuci złożoną ofertę, w przypadku wystąpienia przynajmniej jednej z okoliczności, o których mowa w art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ykule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226 ust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ęp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 ustawy.</w:t>
      </w:r>
    </w:p>
    <w:p w:rsidR="00FD1EC0" w:rsidRPr="00876535" w:rsidRDefault="00FD1EC0" w:rsidP="00F94068">
      <w:pPr>
        <w:pStyle w:val="Akapitzlist"/>
        <w:numPr>
          <w:ilvl w:val="1"/>
          <w:numId w:val="8"/>
        </w:numPr>
        <w:spacing w:line="276" w:lineRule="auto"/>
        <w:ind w:left="1418" w:right="28" w:hanging="69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W przypadku, gdy nie zostanie złożona żadna oferta niepodlegająca odrzuceniu, postępowanie zostanie unieważnione. Zamawiający unieważni postępowanie także w innych przypadkach, określonych w ustawie.</w:t>
      </w:r>
    </w:p>
    <w:p w:rsidR="00295E78" w:rsidRPr="00876535" w:rsidRDefault="00FD1EC0" w:rsidP="00F94068">
      <w:pPr>
        <w:pStyle w:val="Akapitzlist"/>
        <w:numPr>
          <w:ilvl w:val="1"/>
          <w:numId w:val="8"/>
        </w:numPr>
        <w:spacing w:line="276" w:lineRule="auto"/>
        <w:ind w:left="1418" w:right="28" w:hanging="69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Zamawiający przyzna zamówienie Wykonawcy, który złoży ofertę niepodlegającą odrzuceniu i która zostanie najwyżej oceniona (uzyska największą liczbę punktów przyznanych według kryteriów wyboru oferty określonych w niniejszej SWZ). </w:t>
      </w:r>
    </w:p>
    <w:p w:rsidR="00FD1EC0" w:rsidRPr="00876535" w:rsidRDefault="00FD1EC0" w:rsidP="00F94068">
      <w:pPr>
        <w:pStyle w:val="Akapitzlist"/>
        <w:numPr>
          <w:ilvl w:val="1"/>
          <w:numId w:val="8"/>
        </w:numPr>
        <w:spacing w:after="0" w:line="276" w:lineRule="auto"/>
        <w:ind w:left="1418" w:right="28" w:hanging="69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Zamawiający powiadomi o wyniku postępowania przesyłając zawiadomienie wszystkim Wykonawcom, którzy złożyli oferty oraz poprzez zamieszczenie stosownej informacji na Platformie zakupowej</w:t>
      </w:r>
      <w:r w:rsidR="0094424E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37" w:history="1">
        <w:r w:rsidR="0094424E" w:rsidRPr="00876535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</w:rPr>
          <w:t>https://platformazakupowa.pl/pn/ajd_czest/proceedings</w:t>
        </w:r>
      </w:hyperlink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. Zawiadomienie o rozstrzygnięciu postępowania będzie zawierało informacje, o których mowa w art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ykule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253 ustawy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, to jest: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nazwę albo imię  nazwisko, siedzibę albo miejsce zamieszkania Wykonawcy, którego ofertę wybrano oraz nazwy albo imiona i nazwiska, siedziby albo miejsca zamieszkania, jeżeli są miejscami wykonywania działalności wykonawców, którzy złożyli oferty, a także punktację przyznaną ofertom w każdym kryterium oceny ofert i łączną punktację oraz wykonawcach, których oferty zostały odrzucone – podając uzasadnienie faktyczne i prawne. Zgodnie z art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ykułem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253 ust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ęp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 ustawy </w:t>
      </w:r>
      <w:proofErr w:type="spellStart"/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proofErr w:type="spellEnd"/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Zamawiający może nie ujawniać informacji, o których mowa w art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ykule 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253 ust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ęp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 ustawy </w:t>
      </w:r>
      <w:proofErr w:type="spellStart"/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proofErr w:type="spellEnd"/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jeżeli ich ujawnienie byłoby sprzeczne z ważnym interesem publicznym. </w:t>
      </w:r>
    </w:p>
    <w:p w:rsidR="00FD1EC0" w:rsidRPr="00876535" w:rsidRDefault="00FD1EC0" w:rsidP="00F940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color w:val="000000" w:themeColor="text1"/>
        </w:rPr>
      </w:pPr>
      <w:bookmarkStart w:id="3" w:name="_Hlk76985178"/>
      <w:r w:rsidRPr="00876535">
        <w:rPr>
          <w:rFonts w:asciiTheme="minorHAnsi" w:hAnsiTheme="minorHAnsi" w:cstheme="minorHAnsi"/>
          <w:b/>
          <w:color w:val="000000" w:themeColor="text1"/>
        </w:rPr>
        <w:t>Opis kryteriów oceny ofert wraz z podaniem wag tych kryteriów i sposobu oceny ofert</w:t>
      </w:r>
    </w:p>
    <w:p w:rsidR="00FD1EC0" w:rsidRPr="00876535" w:rsidRDefault="00FD1EC0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color w:val="000000" w:themeColor="text1"/>
        </w:rPr>
      </w:pPr>
      <w:r w:rsidRPr="00876535">
        <w:rPr>
          <w:rFonts w:asciiTheme="minorHAnsi" w:hAnsiTheme="minorHAnsi" w:cstheme="minorHAnsi"/>
          <w:b/>
          <w:color w:val="000000" w:themeColor="text1"/>
        </w:rPr>
        <w:t>Kryteriami wyboru oferty najkorzystniejszej będą</w:t>
      </w:r>
    </w:p>
    <w:p w:rsidR="00FD1EC0" w:rsidRPr="00876535" w:rsidRDefault="00FD1EC0" w:rsidP="00F94068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color w:val="000000" w:themeColor="text1"/>
        </w:rPr>
      </w:pPr>
      <w:r w:rsidRPr="00876535">
        <w:rPr>
          <w:rFonts w:asciiTheme="minorHAnsi" w:hAnsiTheme="minorHAnsi" w:cstheme="minorHAnsi"/>
          <w:b/>
          <w:color w:val="000000" w:themeColor="text1"/>
        </w:rPr>
        <w:t xml:space="preserve">Cena z wagą </w:t>
      </w:r>
      <w:r w:rsidR="00F05AA7" w:rsidRPr="00876535">
        <w:rPr>
          <w:rFonts w:asciiTheme="minorHAnsi" w:hAnsiTheme="minorHAnsi" w:cstheme="minorHAnsi"/>
          <w:b/>
          <w:color w:val="000000" w:themeColor="text1"/>
        </w:rPr>
        <w:t>95</w:t>
      </w:r>
      <w:r w:rsidRPr="00876535">
        <w:rPr>
          <w:rFonts w:asciiTheme="minorHAnsi" w:hAnsiTheme="minorHAnsi" w:cstheme="minorHAnsi"/>
          <w:b/>
          <w:color w:val="000000" w:themeColor="text1"/>
        </w:rPr>
        <w:t>%</w:t>
      </w:r>
    </w:p>
    <w:p w:rsidR="00FD1EC0" w:rsidRPr="00876535" w:rsidRDefault="00FD1EC0" w:rsidP="00F94068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color w:val="000000" w:themeColor="text1"/>
        </w:rPr>
      </w:pPr>
      <w:r w:rsidRPr="00876535">
        <w:rPr>
          <w:rFonts w:asciiTheme="minorHAnsi" w:hAnsiTheme="minorHAnsi" w:cstheme="minorHAnsi"/>
          <w:b/>
          <w:color w:val="000000" w:themeColor="text1"/>
        </w:rPr>
        <w:t xml:space="preserve">Długość okresu gwarancji z wagą </w:t>
      </w:r>
      <w:r w:rsidR="00F05AA7" w:rsidRPr="00876535">
        <w:rPr>
          <w:rFonts w:asciiTheme="minorHAnsi" w:hAnsiTheme="minorHAnsi" w:cstheme="minorHAnsi"/>
          <w:b/>
          <w:color w:val="000000" w:themeColor="text1"/>
        </w:rPr>
        <w:t>5</w:t>
      </w:r>
      <w:r w:rsidRPr="00876535">
        <w:rPr>
          <w:rFonts w:asciiTheme="minorHAnsi" w:hAnsiTheme="minorHAnsi" w:cstheme="minorHAnsi"/>
          <w:b/>
          <w:color w:val="000000" w:themeColor="text1"/>
        </w:rPr>
        <w:t>%</w:t>
      </w:r>
    </w:p>
    <w:p w:rsidR="00FD1EC0" w:rsidRPr="00876535" w:rsidRDefault="00087372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Oferty nieodrzucone będą oceniane wg poniższych zasad:</w:t>
      </w:r>
    </w:p>
    <w:p w:rsidR="00087372" w:rsidRPr="00876535" w:rsidRDefault="00087372" w:rsidP="00F94068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color w:val="000000" w:themeColor="text1"/>
        </w:rPr>
      </w:pPr>
      <w:r w:rsidRPr="00876535">
        <w:rPr>
          <w:rFonts w:asciiTheme="minorHAnsi" w:hAnsiTheme="minorHAnsi" w:cstheme="minorHAnsi"/>
          <w:b/>
          <w:color w:val="000000" w:themeColor="text1"/>
        </w:rPr>
        <w:t>Liczba punktów w kryterium „cena” będzie obliczona według wzoru:</w:t>
      </w:r>
    </w:p>
    <w:p w:rsidR="00087372" w:rsidRPr="00876535" w:rsidRDefault="00087372" w:rsidP="00542C90">
      <w:pPr>
        <w:pStyle w:val="NormalnyWeb"/>
        <w:spacing w:before="0" w:beforeAutospacing="0" w:after="0" w:afterAutospacing="0" w:line="276" w:lineRule="auto"/>
        <w:ind w:left="1440"/>
        <w:textAlignment w:val="baseline"/>
        <w:rPr>
          <w:rFonts w:asciiTheme="minorHAnsi" w:hAnsiTheme="minorHAnsi" w:cstheme="minorHAnsi"/>
          <w:b/>
          <w:color w:val="000000" w:themeColor="text1"/>
        </w:rPr>
      </w:pPr>
      <w:r w:rsidRPr="00876535">
        <w:rPr>
          <w:rFonts w:asciiTheme="minorHAnsi" w:hAnsiTheme="minorHAnsi" w:cstheme="minorHAnsi"/>
          <w:b/>
          <w:color w:val="000000" w:themeColor="text1"/>
        </w:rPr>
        <w:t xml:space="preserve">Liczba punktów = </w:t>
      </w:r>
      <w:proofErr w:type="spellStart"/>
      <w:r w:rsidRPr="00876535">
        <w:rPr>
          <w:rFonts w:asciiTheme="minorHAnsi" w:hAnsiTheme="minorHAnsi" w:cstheme="minorHAnsi"/>
          <w:b/>
          <w:color w:val="000000" w:themeColor="text1"/>
        </w:rPr>
        <w:t>Cmin</w:t>
      </w:r>
      <w:proofErr w:type="spellEnd"/>
      <w:r w:rsidRPr="00876535">
        <w:rPr>
          <w:rFonts w:asciiTheme="minorHAnsi" w:hAnsiTheme="minorHAnsi" w:cstheme="minorHAnsi"/>
          <w:b/>
          <w:color w:val="000000" w:themeColor="text1"/>
        </w:rPr>
        <w:t>./</w:t>
      </w:r>
      <w:proofErr w:type="spellStart"/>
      <w:r w:rsidRPr="00876535">
        <w:rPr>
          <w:rFonts w:asciiTheme="minorHAnsi" w:hAnsiTheme="minorHAnsi" w:cstheme="minorHAnsi"/>
          <w:b/>
          <w:color w:val="000000" w:themeColor="text1"/>
        </w:rPr>
        <w:t>Cb</w:t>
      </w:r>
      <w:proofErr w:type="spellEnd"/>
      <w:r w:rsidRPr="00876535">
        <w:rPr>
          <w:rFonts w:asciiTheme="minorHAnsi" w:hAnsiTheme="minorHAnsi" w:cstheme="minorHAnsi"/>
          <w:b/>
          <w:color w:val="000000" w:themeColor="text1"/>
        </w:rPr>
        <w:t xml:space="preserve"> x</w:t>
      </w:r>
      <w:r w:rsidR="00EA138D" w:rsidRPr="0087653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F05AA7" w:rsidRPr="00876535">
        <w:rPr>
          <w:rFonts w:asciiTheme="minorHAnsi" w:hAnsiTheme="minorHAnsi" w:cstheme="minorHAnsi"/>
          <w:b/>
          <w:color w:val="000000" w:themeColor="text1"/>
        </w:rPr>
        <w:t>95% x 100</w:t>
      </w:r>
    </w:p>
    <w:p w:rsidR="00087372" w:rsidRPr="00876535" w:rsidRDefault="00087372" w:rsidP="00542C90">
      <w:pPr>
        <w:pStyle w:val="NormalnyWeb"/>
        <w:spacing w:before="0" w:beforeAutospacing="0" w:after="0" w:afterAutospacing="0" w:line="276" w:lineRule="auto"/>
        <w:ind w:left="1440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Gdzie:</w:t>
      </w:r>
    </w:p>
    <w:p w:rsidR="00087372" w:rsidRPr="00876535" w:rsidRDefault="00087372" w:rsidP="00542C90">
      <w:pPr>
        <w:pStyle w:val="NormalnyWeb"/>
        <w:spacing w:before="0" w:beforeAutospacing="0" w:after="0" w:afterAutospacing="0" w:line="276" w:lineRule="auto"/>
        <w:ind w:left="1440"/>
        <w:textAlignment w:val="baseline"/>
        <w:rPr>
          <w:rFonts w:asciiTheme="minorHAnsi" w:hAnsiTheme="minorHAnsi" w:cstheme="minorHAnsi"/>
          <w:color w:val="000000" w:themeColor="text1"/>
        </w:rPr>
      </w:pPr>
      <w:proofErr w:type="spellStart"/>
      <w:r w:rsidRPr="00876535">
        <w:rPr>
          <w:rFonts w:asciiTheme="minorHAnsi" w:hAnsiTheme="minorHAnsi" w:cstheme="minorHAnsi"/>
          <w:color w:val="000000" w:themeColor="text1"/>
        </w:rPr>
        <w:t>Cmin</w:t>
      </w:r>
      <w:proofErr w:type="spellEnd"/>
      <w:r w:rsidRPr="00876535">
        <w:rPr>
          <w:rFonts w:asciiTheme="minorHAnsi" w:hAnsiTheme="minorHAnsi" w:cstheme="minorHAnsi"/>
          <w:color w:val="000000" w:themeColor="text1"/>
        </w:rPr>
        <w:t>. – najniższa zaoferowana cena brutto spośród ofert nieodrzuconych</w:t>
      </w:r>
    </w:p>
    <w:p w:rsidR="00087372" w:rsidRPr="00876535" w:rsidRDefault="00087372" w:rsidP="00542C90">
      <w:pPr>
        <w:pStyle w:val="NormalnyWeb"/>
        <w:spacing w:before="0" w:beforeAutospacing="0" w:after="0" w:afterAutospacing="0" w:line="276" w:lineRule="auto"/>
        <w:ind w:left="1440"/>
        <w:textAlignment w:val="baseline"/>
        <w:rPr>
          <w:rFonts w:asciiTheme="minorHAnsi" w:hAnsiTheme="minorHAnsi" w:cstheme="minorHAnsi"/>
          <w:color w:val="000000" w:themeColor="text1"/>
        </w:rPr>
      </w:pPr>
      <w:proofErr w:type="spellStart"/>
      <w:r w:rsidRPr="00876535">
        <w:rPr>
          <w:rFonts w:asciiTheme="minorHAnsi" w:hAnsiTheme="minorHAnsi" w:cstheme="minorHAnsi"/>
          <w:color w:val="000000" w:themeColor="text1"/>
        </w:rPr>
        <w:t>Cb</w:t>
      </w:r>
      <w:proofErr w:type="spellEnd"/>
      <w:r w:rsidRPr="00876535">
        <w:rPr>
          <w:rFonts w:asciiTheme="minorHAnsi" w:hAnsiTheme="minorHAnsi" w:cstheme="minorHAnsi"/>
          <w:color w:val="000000" w:themeColor="text1"/>
        </w:rPr>
        <w:t xml:space="preserve"> – cena brutto oferty badanej</w:t>
      </w:r>
    </w:p>
    <w:p w:rsidR="0081035C" w:rsidRPr="00876535" w:rsidRDefault="0081035C" w:rsidP="00542C90">
      <w:pPr>
        <w:pStyle w:val="Bezodstpw"/>
        <w:spacing w:line="276" w:lineRule="auto"/>
        <w:ind w:left="14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Uwaga: przy obliczaniu punktów przez Zamawiającego w kryterium „cena”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:rsidR="00087372" w:rsidRPr="00876535" w:rsidRDefault="00087372" w:rsidP="00F94068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color w:val="000000" w:themeColor="text1"/>
        </w:rPr>
      </w:pPr>
      <w:r w:rsidRPr="00876535">
        <w:rPr>
          <w:rFonts w:asciiTheme="minorHAnsi" w:hAnsiTheme="minorHAnsi" w:cstheme="minorHAnsi"/>
          <w:b/>
          <w:color w:val="000000" w:themeColor="text1"/>
        </w:rPr>
        <w:t>Liczba punktów</w:t>
      </w:r>
      <w:r w:rsidR="0081035C" w:rsidRPr="00876535">
        <w:rPr>
          <w:rFonts w:asciiTheme="minorHAnsi" w:hAnsiTheme="minorHAnsi" w:cstheme="minorHAnsi"/>
          <w:b/>
          <w:color w:val="000000" w:themeColor="text1"/>
        </w:rPr>
        <w:t xml:space="preserve"> = </w:t>
      </w:r>
      <w:proofErr w:type="spellStart"/>
      <w:r w:rsidR="0081035C" w:rsidRPr="00876535">
        <w:rPr>
          <w:rFonts w:asciiTheme="minorHAnsi" w:hAnsiTheme="minorHAnsi" w:cstheme="minorHAnsi"/>
          <w:b/>
          <w:color w:val="000000" w:themeColor="text1"/>
        </w:rPr>
        <w:t>Gb</w:t>
      </w:r>
      <w:proofErr w:type="spellEnd"/>
      <w:r w:rsidR="0081035C" w:rsidRPr="00876535">
        <w:rPr>
          <w:rFonts w:asciiTheme="minorHAnsi" w:hAnsiTheme="minorHAnsi" w:cstheme="minorHAnsi"/>
          <w:b/>
          <w:color w:val="000000" w:themeColor="text1"/>
        </w:rPr>
        <w:t>/</w:t>
      </w:r>
      <w:r w:rsidR="00EA138D" w:rsidRPr="00876535">
        <w:rPr>
          <w:rFonts w:asciiTheme="minorHAnsi" w:hAnsiTheme="minorHAnsi" w:cstheme="minorHAnsi"/>
          <w:b/>
          <w:color w:val="000000" w:themeColor="text1"/>
        </w:rPr>
        <w:t xml:space="preserve">12 x </w:t>
      </w:r>
      <w:r w:rsidR="00F05AA7" w:rsidRPr="00876535">
        <w:rPr>
          <w:rFonts w:asciiTheme="minorHAnsi" w:hAnsiTheme="minorHAnsi" w:cstheme="minorHAnsi"/>
          <w:b/>
          <w:color w:val="000000" w:themeColor="text1"/>
        </w:rPr>
        <w:t>5% x 100</w:t>
      </w:r>
    </w:p>
    <w:p w:rsidR="00EA138D" w:rsidRPr="00876535" w:rsidRDefault="00EA138D" w:rsidP="00542C90">
      <w:pPr>
        <w:pStyle w:val="NormalnyWeb"/>
        <w:spacing w:before="0" w:beforeAutospacing="0" w:after="0" w:afterAutospacing="0" w:line="276" w:lineRule="auto"/>
        <w:ind w:left="1440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Gdzie:</w:t>
      </w:r>
    </w:p>
    <w:p w:rsidR="00EA138D" w:rsidRPr="00876535" w:rsidRDefault="00EA138D" w:rsidP="00542C90">
      <w:pPr>
        <w:pStyle w:val="NormalnyWeb"/>
        <w:spacing w:before="0" w:beforeAutospacing="0" w:after="0" w:afterAutospacing="0" w:line="276" w:lineRule="auto"/>
        <w:ind w:left="1440"/>
        <w:textAlignment w:val="baseline"/>
        <w:rPr>
          <w:rFonts w:asciiTheme="minorHAnsi" w:hAnsiTheme="minorHAnsi" w:cstheme="minorHAnsi"/>
          <w:color w:val="000000" w:themeColor="text1"/>
        </w:rPr>
      </w:pPr>
      <w:proofErr w:type="spellStart"/>
      <w:r w:rsidRPr="00876535">
        <w:rPr>
          <w:rFonts w:asciiTheme="minorHAnsi" w:hAnsiTheme="minorHAnsi" w:cstheme="minorHAnsi"/>
          <w:color w:val="000000" w:themeColor="text1"/>
        </w:rPr>
        <w:t>Gb</w:t>
      </w:r>
      <w:proofErr w:type="spellEnd"/>
      <w:r w:rsidRPr="00876535">
        <w:rPr>
          <w:rFonts w:asciiTheme="minorHAnsi" w:hAnsiTheme="minorHAnsi" w:cstheme="minorHAnsi"/>
          <w:color w:val="000000" w:themeColor="text1"/>
        </w:rPr>
        <w:t xml:space="preserve"> – liczba miesięcy gwarancji dodatkowej powyżej wymaganego okresu podstawowego, tj. </w:t>
      </w:r>
      <w:r w:rsidR="003E2C7C" w:rsidRPr="00876535">
        <w:rPr>
          <w:rFonts w:asciiTheme="minorHAnsi" w:hAnsiTheme="minorHAnsi" w:cstheme="minorHAnsi"/>
          <w:color w:val="000000" w:themeColor="text1"/>
        </w:rPr>
        <w:t xml:space="preserve">60 miesięcy (np. zaoferowano gwarancję 65 miesięcy, czyli </w:t>
      </w:r>
      <w:proofErr w:type="spellStart"/>
      <w:r w:rsidR="003E2C7C" w:rsidRPr="00876535">
        <w:rPr>
          <w:rFonts w:asciiTheme="minorHAnsi" w:hAnsiTheme="minorHAnsi" w:cstheme="minorHAnsi"/>
          <w:color w:val="000000" w:themeColor="text1"/>
        </w:rPr>
        <w:t>Gb</w:t>
      </w:r>
      <w:proofErr w:type="spellEnd"/>
      <w:r w:rsidR="003E2C7C" w:rsidRPr="00876535">
        <w:rPr>
          <w:rFonts w:asciiTheme="minorHAnsi" w:hAnsiTheme="minorHAnsi" w:cstheme="minorHAnsi"/>
          <w:color w:val="000000" w:themeColor="text1"/>
        </w:rPr>
        <w:t>=5). W przypadku zaoferowania okresu gwarancji równego podstawowemu okresowi gwarancji, tj. 60 miesięcy, oferta otrzyma 0 punktów.</w:t>
      </w:r>
    </w:p>
    <w:p w:rsidR="003E2C7C" w:rsidRPr="00876535" w:rsidRDefault="003E2C7C" w:rsidP="00542C90">
      <w:pPr>
        <w:pStyle w:val="NormalnyWeb"/>
        <w:spacing w:before="0" w:beforeAutospacing="0" w:after="0" w:afterAutospacing="0" w:line="276" w:lineRule="auto"/>
        <w:ind w:left="1440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12 – maksymalna liczba miesięcy gwarancji dodatkowej powyżej wymaganego okresu podstawowego. Oznacza to, że Zamawiający dokona oceny w kryterium „</w:t>
      </w:r>
      <w:r w:rsidR="00CB1653" w:rsidRPr="00876535">
        <w:rPr>
          <w:rFonts w:asciiTheme="minorHAnsi" w:hAnsiTheme="minorHAnsi" w:cstheme="minorHAnsi"/>
          <w:color w:val="000000" w:themeColor="text1"/>
        </w:rPr>
        <w:t>długość okresu gwarancji</w:t>
      </w:r>
      <w:r w:rsidRPr="00876535">
        <w:rPr>
          <w:rFonts w:asciiTheme="minorHAnsi" w:hAnsiTheme="minorHAnsi" w:cstheme="minorHAnsi"/>
          <w:color w:val="000000" w:themeColor="text1"/>
        </w:rPr>
        <w:t>” w zakresie od 60 miesięcy do 72 miesięcy. Zaoferowany przez Wykonawcę okres gwarancji dłuższy niż 72 miesiące nie będzie dodatkowo punktowany.</w:t>
      </w:r>
    </w:p>
    <w:p w:rsidR="00CB1653" w:rsidRPr="00876535" w:rsidRDefault="00CB1653" w:rsidP="00542C90">
      <w:pPr>
        <w:pStyle w:val="Bezodstpw"/>
        <w:spacing w:line="276" w:lineRule="auto"/>
        <w:ind w:left="14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Uwaga: przy obliczaniu punktów przez Zamawiającego w kryterium „długość okresu gwarancji”,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:rsidR="0081035C" w:rsidRPr="00876535" w:rsidRDefault="0081035C" w:rsidP="00F94068">
      <w:pPr>
        <w:numPr>
          <w:ilvl w:val="0"/>
          <w:numId w:val="21"/>
        </w:numPr>
        <w:tabs>
          <w:tab w:val="left" w:pos="1134"/>
        </w:tabs>
        <w:spacing w:after="0"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Ocena końcowa przyznana ofercie (O</w:t>
      </w:r>
      <w:r w:rsidR="008F5EB8" w:rsidRPr="008765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</w:t>
      </w:r>
      <w:r w:rsidRPr="008765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) zostanie wyliczona wg wzoru</w:t>
      </w:r>
    </w:p>
    <w:p w:rsidR="0081035C" w:rsidRPr="00876535" w:rsidRDefault="008F5EB8" w:rsidP="00542C90">
      <w:pPr>
        <w:tabs>
          <w:tab w:val="left" w:pos="1134"/>
        </w:tabs>
        <w:spacing w:after="0" w:line="276" w:lineRule="auto"/>
        <w:ind w:left="144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Liczba punktów </w:t>
      </w:r>
      <w:r w:rsidR="0081035C" w:rsidRPr="008765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</w:t>
      </w:r>
      <w:r w:rsidRPr="008765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</w:t>
      </w:r>
      <w:r w:rsidR="0081035C" w:rsidRPr="008765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= C + G, jako suma punktów przyznanych ofercie w kryterium cena i kryteriu</w:t>
      </w:r>
      <w:r w:rsidRPr="008765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m </w:t>
      </w:r>
      <w:r w:rsidR="00CB1653" w:rsidRPr="008765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długość okresu gwarancji.</w:t>
      </w:r>
      <w:r w:rsidR="0081035C" w:rsidRPr="008765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</w:p>
    <w:bookmarkEnd w:id="3"/>
    <w:p w:rsidR="0081035C" w:rsidRPr="00876535" w:rsidRDefault="00FD1EC0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 xml:space="preserve">Jeżeli nie </w:t>
      </w:r>
      <w:r w:rsidR="008F5EB8" w:rsidRPr="00876535">
        <w:rPr>
          <w:rFonts w:asciiTheme="minorHAnsi" w:hAnsiTheme="minorHAnsi" w:cstheme="minorHAnsi"/>
          <w:color w:val="000000" w:themeColor="text1"/>
        </w:rPr>
        <w:t xml:space="preserve">będzie </w:t>
      </w:r>
      <w:r w:rsidRPr="00876535">
        <w:rPr>
          <w:rFonts w:asciiTheme="minorHAnsi" w:hAnsiTheme="minorHAnsi" w:cstheme="minorHAnsi"/>
          <w:color w:val="000000" w:themeColor="text1"/>
        </w:rPr>
        <w:t xml:space="preserve">można wybrać najkorzystniejszej oferty z uwagi na to, że dwie lub więcej ofert przedstawia taki sam bilans ceny i </w:t>
      </w:r>
      <w:r w:rsidR="008F5EB8" w:rsidRPr="00876535">
        <w:rPr>
          <w:rFonts w:asciiTheme="minorHAnsi" w:hAnsiTheme="minorHAnsi" w:cstheme="minorHAnsi"/>
          <w:color w:val="000000" w:themeColor="text1"/>
        </w:rPr>
        <w:t>gwarancji</w:t>
      </w:r>
      <w:r w:rsidRPr="00876535">
        <w:rPr>
          <w:rFonts w:asciiTheme="minorHAnsi" w:hAnsiTheme="minorHAnsi" w:cstheme="minorHAnsi"/>
          <w:color w:val="000000" w:themeColor="text1"/>
        </w:rPr>
        <w:t>, Zamawiający wybiera spośród tych ofert ofertę, która otrzymała najwyższą ocenę w kryterium o najwyższej wadze</w:t>
      </w:r>
      <w:r w:rsidR="008F5EB8" w:rsidRPr="00876535">
        <w:rPr>
          <w:rFonts w:asciiTheme="minorHAnsi" w:hAnsiTheme="minorHAnsi" w:cstheme="minorHAnsi"/>
          <w:color w:val="000000" w:themeColor="text1"/>
        </w:rPr>
        <w:t>, tj. z najniższą ceną.</w:t>
      </w:r>
    </w:p>
    <w:p w:rsidR="0081035C" w:rsidRPr="00876535" w:rsidRDefault="00FD1EC0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 xml:space="preserve">Jeżeli nie można dokonać wyboru oferty w sposób, o którym mowa w </w:t>
      </w:r>
      <w:r w:rsidR="00040E1C" w:rsidRPr="00876535">
        <w:rPr>
          <w:rFonts w:asciiTheme="minorHAnsi" w:hAnsiTheme="minorHAnsi" w:cstheme="minorHAnsi"/>
          <w:color w:val="000000" w:themeColor="text1"/>
        </w:rPr>
        <w:t xml:space="preserve">punkcie </w:t>
      </w:r>
      <w:r w:rsidR="008F5EB8" w:rsidRPr="00876535">
        <w:rPr>
          <w:rFonts w:asciiTheme="minorHAnsi" w:hAnsiTheme="minorHAnsi" w:cstheme="minorHAnsi"/>
          <w:color w:val="000000" w:themeColor="text1"/>
        </w:rPr>
        <w:t>18.3</w:t>
      </w:r>
      <w:r w:rsidRPr="00876535">
        <w:rPr>
          <w:rFonts w:asciiTheme="minorHAnsi" w:hAnsiTheme="minorHAnsi" w:cstheme="minorHAnsi"/>
          <w:color w:val="000000" w:themeColor="text1"/>
        </w:rPr>
        <w:t>. Zamawiający wzywa Wykonawców, którzy złożyli te oferty, do złożenia w terminie określonym przez Zamawiającego ofert dodatkowych zawierających nową cenę.</w:t>
      </w:r>
    </w:p>
    <w:p w:rsidR="006B7EF6" w:rsidRPr="00876535" w:rsidRDefault="006B7EF6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Zamawiający wybiera ofertę najkorzystniejszą w terminie związania ofertą określonym w SWZ. Jeżeli termin związania ofertą upłynął przed wyborem oferty najkorzystniejszej, Zamawiający wezwie Wykonawcę, którego oferta otrzymała najwyższą ocenę, do wyrażenia, w wyznaczonym przez Zamawiającego terminie, pisemnej zgody na wybór jego oferty. W przypadku braku zgody Wykonawcy na wybór jego oferty, oferta podlega odrzuceniu, a Zamawiający zwróci się o wyrażenie takiej zgody do kolejnego wykonawcy, którego oferta została najwyżej oceniona, chyba że zachodzą przesłanki do unieważnienia postępowania.</w:t>
      </w:r>
    </w:p>
    <w:p w:rsidR="00FD1EC0" w:rsidRPr="00876535" w:rsidRDefault="00563B71" w:rsidP="00F940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b/>
          <w:color w:val="000000" w:themeColor="text1"/>
        </w:rPr>
        <w:t>Wymagania dotyczące zabezpieczenia należytego wykonania umowy</w:t>
      </w:r>
    </w:p>
    <w:p w:rsidR="00563B71" w:rsidRPr="00876535" w:rsidRDefault="00563B71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 xml:space="preserve">Zamawiający będzie wymagał od Wykonawcy, którego oferta zostanie wybrana wniesienia przed podpisaniem umowy zabezpieczenia należytego wykonania umowy w wysokości </w:t>
      </w:r>
      <w:r w:rsidRPr="00876535">
        <w:rPr>
          <w:rFonts w:asciiTheme="minorHAnsi" w:hAnsiTheme="minorHAnsi" w:cstheme="minorHAnsi"/>
          <w:b/>
          <w:color w:val="000000" w:themeColor="text1"/>
        </w:rPr>
        <w:t>5% ceny brutto podanej w ofercie</w:t>
      </w:r>
      <w:r w:rsidRPr="00876535">
        <w:rPr>
          <w:rFonts w:asciiTheme="minorHAnsi" w:hAnsiTheme="minorHAnsi" w:cstheme="minorHAnsi"/>
          <w:color w:val="000000" w:themeColor="text1"/>
        </w:rPr>
        <w:t>.</w:t>
      </w:r>
    </w:p>
    <w:p w:rsidR="00563B71" w:rsidRPr="00876535" w:rsidRDefault="00563B71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Zabezpieczenie, według wyboru Wykonawcy, może być wniesione w jednej lub w kilku następujących formach:</w:t>
      </w:r>
    </w:p>
    <w:p w:rsidR="00563B71" w:rsidRPr="00876535" w:rsidRDefault="00563B71" w:rsidP="00F94068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1443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Pieniądzu;</w:t>
      </w:r>
    </w:p>
    <w:p w:rsidR="00563B71" w:rsidRPr="00876535" w:rsidRDefault="00563B71" w:rsidP="00F94068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1443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Poręczeniach bankowych lub poręczeniach spółdzielczej kasy oszczędnościowo-kredytowej, z tym że zobowiązanie kasy jest zawsze zobowiązaniem pieniężnym;</w:t>
      </w:r>
    </w:p>
    <w:p w:rsidR="00563B71" w:rsidRPr="00876535" w:rsidRDefault="00563B71" w:rsidP="00F94068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1443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Gwarancjach bankowych;</w:t>
      </w:r>
    </w:p>
    <w:p w:rsidR="00563B71" w:rsidRPr="00876535" w:rsidRDefault="00563B71" w:rsidP="00F94068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1443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Gwarancjach ubezpieczeniowych;</w:t>
      </w:r>
    </w:p>
    <w:p w:rsidR="00563B71" w:rsidRPr="00876535" w:rsidRDefault="00563B71" w:rsidP="00F94068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1443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Poręczeniach udzielanych przez podmioty, o których mowa w art</w:t>
      </w:r>
      <w:r w:rsidR="00CE0CFB" w:rsidRPr="00876535">
        <w:rPr>
          <w:rFonts w:asciiTheme="minorHAnsi" w:hAnsiTheme="minorHAnsi" w:cstheme="minorHAnsi"/>
          <w:color w:val="000000" w:themeColor="text1"/>
        </w:rPr>
        <w:t>ykule</w:t>
      </w:r>
      <w:r w:rsidRPr="00876535">
        <w:rPr>
          <w:rFonts w:asciiTheme="minorHAnsi" w:hAnsiTheme="minorHAnsi" w:cstheme="minorHAnsi"/>
          <w:color w:val="000000" w:themeColor="text1"/>
        </w:rPr>
        <w:t xml:space="preserve"> 6b ust</w:t>
      </w:r>
      <w:r w:rsidR="00CE0CFB" w:rsidRPr="00876535">
        <w:rPr>
          <w:rFonts w:asciiTheme="minorHAnsi" w:hAnsiTheme="minorHAnsi" w:cstheme="minorHAnsi"/>
          <w:color w:val="000000" w:themeColor="text1"/>
        </w:rPr>
        <w:t xml:space="preserve">ęp </w:t>
      </w:r>
      <w:r w:rsidRPr="00876535">
        <w:rPr>
          <w:rFonts w:asciiTheme="minorHAnsi" w:hAnsiTheme="minorHAnsi" w:cstheme="minorHAnsi"/>
          <w:color w:val="000000" w:themeColor="text1"/>
        </w:rPr>
        <w:t>5 p</w:t>
      </w:r>
      <w:r w:rsidR="00CE0CFB" w:rsidRPr="00876535">
        <w:rPr>
          <w:rFonts w:asciiTheme="minorHAnsi" w:hAnsiTheme="minorHAnsi" w:cstheme="minorHAnsi"/>
          <w:color w:val="000000" w:themeColor="text1"/>
        </w:rPr>
        <w:t>un</w:t>
      </w:r>
      <w:r w:rsidRPr="00876535">
        <w:rPr>
          <w:rFonts w:asciiTheme="minorHAnsi" w:hAnsiTheme="minorHAnsi" w:cstheme="minorHAnsi"/>
          <w:color w:val="000000" w:themeColor="text1"/>
        </w:rPr>
        <w:t>kt 2 ustawy z dnia 9 listopada 2000 r</w:t>
      </w:r>
      <w:r w:rsidR="00CE0CFB" w:rsidRPr="00876535">
        <w:rPr>
          <w:rFonts w:asciiTheme="minorHAnsi" w:hAnsiTheme="minorHAnsi" w:cstheme="minorHAnsi"/>
          <w:color w:val="000000" w:themeColor="text1"/>
        </w:rPr>
        <w:t>oku</w:t>
      </w:r>
      <w:r w:rsidRPr="00876535">
        <w:rPr>
          <w:rFonts w:asciiTheme="minorHAnsi" w:hAnsiTheme="minorHAnsi" w:cstheme="minorHAnsi"/>
          <w:color w:val="000000" w:themeColor="text1"/>
        </w:rPr>
        <w:t xml:space="preserve"> o utworzeniu Polskiej Agencji Rozwoju Przedsiębiorczości;</w:t>
      </w:r>
    </w:p>
    <w:p w:rsidR="0034405D" w:rsidRPr="00876535" w:rsidRDefault="00563B71" w:rsidP="00F94068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1443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Przez ustanowienie zastawu na papierach wartościowych emitowanych przez Skarb Państwa lub jednostkę samorządu terytorialnego.</w:t>
      </w:r>
    </w:p>
    <w:p w:rsidR="006651A8" w:rsidRPr="00876535" w:rsidRDefault="00CA59EA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276" w:hanging="556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Zabezpieczenie wnoszone w pieniądzu wykonawca wpłaca przelewem na rachunek bankowy Zamawiającego</w:t>
      </w:r>
      <w:r w:rsidR="0034405D" w:rsidRPr="00876535">
        <w:rPr>
          <w:rFonts w:asciiTheme="minorHAnsi" w:hAnsiTheme="minorHAnsi" w:cstheme="minorHAnsi"/>
          <w:color w:val="000000" w:themeColor="text1"/>
        </w:rPr>
        <w:t xml:space="preserve"> </w:t>
      </w:r>
      <w:r w:rsidR="00040E1C" w:rsidRPr="00876535">
        <w:rPr>
          <w:rFonts w:asciiTheme="minorHAnsi" w:hAnsiTheme="minorHAnsi" w:cstheme="minorHAnsi"/>
          <w:color w:val="000000" w:themeColor="text1"/>
        </w:rPr>
        <w:t>numer</w:t>
      </w:r>
      <w:r w:rsidR="0034405D" w:rsidRPr="00876535">
        <w:rPr>
          <w:rFonts w:asciiTheme="minorHAnsi" w:hAnsiTheme="minorHAnsi" w:cstheme="minorHAnsi"/>
          <w:color w:val="000000" w:themeColor="text1"/>
        </w:rPr>
        <w:t xml:space="preserve"> </w:t>
      </w:r>
      <w:r w:rsidR="0034405D" w:rsidRPr="00876535">
        <w:rPr>
          <w:rFonts w:asciiTheme="minorHAnsi" w:hAnsiTheme="minorHAnsi" w:cstheme="minorHAnsi"/>
          <w:b/>
          <w:bCs/>
          <w:color w:val="000000" w:themeColor="text1"/>
        </w:rPr>
        <w:t>23 1750 1035 0000 0000 1301 1378</w:t>
      </w:r>
      <w:r w:rsidR="0034405D" w:rsidRPr="00876535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34405D" w:rsidRPr="00876535">
        <w:rPr>
          <w:rFonts w:asciiTheme="minorHAnsi" w:hAnsiTheme="minorHAnsi" w:cstheme="minorHAnsi"/>
          <w:color w:val="000000" w:themeColor="text1"/>
        </w:rPr>
        <w:t xml:space="preserve">z adnotacją: </w:t>
      </w:r>
      <w:r w:rsidR="00EA4AD6" w:rsidRPr="00876535">
        <w:rPr>
          <w:rFonts w:asciiTheme="minorHAnsi" w:hAnsiTheme="minorHAnsi" w:cstheme="minorHAnsi"/>
          <w:b/>
          <w:color w:val="000000" w:themeColor="text1"/>
        </w:rPr>
        <w:t>Roboty remontowe pomieszczeń 141 i 141a w budynku Uniwersytetu Jana Długosza w Częstochowie przy ul. Waszyngtona 4/8 - segment C.</w:t>
      </w:r>
    </w:p>
    <w:p w:rsidR="00CA59EA" w:rsidRPr="00876535" w:rsidRDefault="00CA59EA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276" w:hanging="556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Zabezpieczenie w formie innej niż pieniądz, Wykonawca przekazuje Zamawiającemu:</w:t>
      </w:r>
    </w:p>
    <w:p w:rsidR="00CA59EA" w:rsidRPr="00876535" w:rsidRDefault="00CA59EA" w:rsidP="00F94068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ind w:left="1443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W oryginale w postaci papierowej (dokument w formie pisemnej) albo</w:t>
      </w:r>
    </w:p>
    <w:p w:rsidR="00CA59EA" w:rsidRPr="00876535" w:rsidRDefault="00CA59EA" w:rsidP="00F94068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ind w:left="1443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 xml:space="preserve">W oryginale w postaci elektronicznej na adres: </w:t>
      </w:r>
      <w:r w:rsidR="005501F1">
        <w:rPr>
          <w:rFonts w:asciiTheme="minorHAnsi" w:hAnsiTheme="minorHAnsi" w:cstheme="minorHAnsi"/>
        </w:rPr>
        <w:t>h.maruszczyk</w:t>
      </w:r>
      <w:r w:rsidR="0034009A" w:rsidRPr="00876535">
        <w:rPr>
          <w:rFonts w:asciiTheme="minorHAnsi" w:hAnsiTheme="minorHAnsi" w:cstheme="minorHAnsi"/>
        </w:rPr>
        <w:t>@ujd.edu.pl</w:t>
      </w:r>
      <w:r w:rsidR="00E504CF" w:rsidRPr="00876535">
        <w:rPr>
          <w:rFonts w:asciiTheme="minorHAnsi" w:hAnsiTheme="minorHAnsi" w:cstheme="minorHAnsi"/>
        </w:rPr>
        <w:t xml:space="preserve"> </w:t>
      </w:r>
      <w:r w:rsidR="0092618E" w:rsidRPr="00876535">
        <w:rPr>
          <w:rFonts w:asciiTheme="minorHAnsi" w:hAnsiTheme="minorHAnsi" w:cstheme="minorHAnsi"/>
          <w:color w:val="000000" w:themeColor="text1"/>
        </w:rPr>
        <w:t>lub za pośrednictwem platformy zakupowej.</w:t>
      </w:r>
    </w:p>
    <w:p w:rsidR="00F372CD" w:rsidRPr="00876535" w:rsidRDefault="00CA59EA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418" w:hanging="698"/>
        <w:textAlignment w:val="baseline"/>
        <w:rPr>
          <w:rStyle w:val="st"/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Zabezpieczenie służy pokryciu roszczeń z tytułu niewykonania lub nienależytego wykonania umowy.</w:t>
      </w:r>
      <w:r w:rsidR="0001375D" w:rsidRPr="00876535">
        <w:rPr>
          <w:rFonts w:asciiTheme="minorHAnsi" w:hAnsiTheme="minorHAnsi" w:cstheme="minorHAnsi"/>
          <w:color w:val="000000" w:themeColor="text1"/>
        </w:rPr>
        <w:t xml:space="preserve"> Zabezpieczenie należytego wykonania umowy nie może zabezpieczać jedynie zapłatę ewentualnych kar umownych. </w:t>
      </w:r>
      <w:r w:rsidR="0001375D" w:rsidRPr="00876535">
        <w:rPr>
          <w:rStyle w:val="st"/>
          <w:rFonts w:asciiTheme="minorHAnsi" w:hAnsiTheme="minorHAnsi" w:cstheme="minorHAnsi"/>
          <w:color w:val="000000" w:themeColor="text1"/>
        </w:rPr>
        <w:t>Zabezpieczenie musi gwarantować pokrycie wszelkich roszczeń z tytułu niewykonania lub nienależytego umowy.</w:t>
      </w:r>
    </w:p>
    <w:p w:rsidR="00F372CD" w:rsidRPr="00876535" w:rsidRDefault="00F372CD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Zabezpieczenie należytego wykonania umowy wnosi się na okres:</w:t>
      </w:r>
    </w:p>
    <w:p w:rsidR="00F372CD" w:rsidRPr="00876535" w:rsidRDefault="00F372CD" w:rsidP="00F94068">
      <w:pPr>
        <w:pStyle w:val="Tekstpodstawowy"/>
        <w:numPr>
          <w:ilvl w:val="0"/>
          <w:numId w:val="24"/>
        </w:numPr>
        <w:tabs>
          <w:tab w:val="left" w:pos="426"/>
        </w:tabs>
        <w:spacing w:line="276" w:lineRule="auto"/>
        <w:ind w:left="1443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100% wartość zabezpieczenia należytego wykonania umowy – do 30-go dnia po wykonaniu całości zamówienia i uznaniu przez Zamawiającego za wykonane należycie</w:t>
      </w:r>
      <w:r w:rsidR="00B05B16" w:rsidRPr="00876535">
        <w:rPr>
          <w:rFonts w:asciiTheme="minorHAnsi" w:hAnsiTheme="minorHAnsi" w:cstheme="minorHAnsi"/>
          <w:color w:val="000000" w:themeColor="text1"/>
          <w:szCs w:val="24"/>
        </w:rPr>
        <w:t xml:space="preserve"> (</w:t>
      </w:r>
      <w:r w:rsidR="0031478C" w:rsidRPr="00876535">
        <w:rPr>
          <w:rFonts w:asciiTheme="minorHAnsi" w:hAnsiTheme="minorHAnsi" w:cstheme="minorHAnsi"/>
          <w:color w:val="000000" w:themeColor="text1"/>
          <w:szCs w:val="24"/>
        </w:rPr>
        <w:t>od podpisania protokołu odbioru końcowego i protokołu usuni</w:t>
      </w:r>
      <w:r w:rsidR="0094424E" w:rsidRPr="00876535">
        <w:rPr>
          <w:rFonts w:asciiTheme="minorHAnsi" w:hAnsiTheme="minorHAnsi" w:cstheme="minorHAnsi"/>
          <w:color w:val="000000" w:themeColor="text1"/>
          <w:szCs w:val="24"/>
        </w:rPr>
        <w:t>ę</w:t>
      </w:r>
      <w:r w:rsidR="0031478C" w:rsidRPr="00876535">
        <w:rPr>
          <w:rFonts w:asciiTheme="minorHAnsi" w:hAnsiTheme="minorHAnsi" w:cstheme="minorHAnsi"/>
          <w:color w:val="000000" w:themeColor="text1"/>
          <w:szCs w:val="24"/>
        </w:rPr>
        <w:t>cia wad</w:t>
      </w:r>
      <w:r w:rsidR="0094424E" w:rsidRPr="00876535">
        <w:rPr>
          <w:rFonts w:asciiTheme="minorHAnsi" w:hAnsiTheme="minorHAnsi" w:cstheme="minorHAnsi"/>
          <w:color w:val="000000" w:themeColor="text1"/>
          <w:szCs w:val="24"/>
        </w:rPr>
        <w:t xml:space="preserve"> lub usterek </w:t>
      </w:r>
      <w:r w:rsidR="0034405D" w:rsidRPr="00876535">
        <w:rPr>
          <w:rFonts w:asciiTheme="minorHAnsi" w:hAnsiTheme="minorHAnsi" w:cstheme="minorHAnsi"/>
          <w:color w:val="000000" w:themeColor="text1"/>
          <w:szCs w:val="24"/>
        </w:rPr>
        <w:t>wskazanych</w:t>
      </w:r>
      <w:r w:rsidR="0094424E" w:rsidRPr="00876535">
        <w:rPr>
          <w:rFonts w:asciiTheme="minorHAnsi" w:hAnsiTheme="minorHAnsi" w:cstheme="minorHAnsi"/>
          <w:color w:val="000000" w:themeColor="text1"/>
          <w:szCs w:val="24"/>
        </w:rPr>
        <w:t xml:space="preserve"> w protokole odbioru końcowego</w:t>
      </w:r>
      <w:r w:rsidR="0031478C" w:rsidRPr="00876535">
        <w:rPr>
          <w:rFonts w:asciiTheme="minorHAnsi" w:hAnsiTheme="minorHAnsi" w:cstheme="minorHAnsi"/>
          <w:color w:val="000000" w:themeColor="text1"/>
          <w:szCs w:val="24"/>
        </w:rPr>
        <w:t>)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>;</w:t>
      </w:r>
    </w:p>
    <w:p w:rsidR="00F372CD" w:rsidRPr="00876535" w:rsidRDefault="00F372CD" w:rsidP="00F94068">
      <w:pPr>
        <w:pStyle w:val="Tekstpodstawowy"/>
        <w:numPr>
          <w:ilvl w:val="0"/>
          <w:numId w:val="24"/>
        </w:numPr>
        <w:tabs>
          <w:tab w:val="left" w:pos="426"/>
        </w:tabs>
        <w:spacing w:line="276" w:lineRule="auto"/>
        <w:ind w:left="1443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30% wartości zabezpieczenia należytego wykonania umowy do 15</w:t>
      </w:r>
      <w:r w:rsidR="00CE0CFB" w:rsidRPr="00876535">
        <w:rPr>
          <w:rFonts w:asciiTheme="minorHAnsi" w:hAnsiTheme="minorHAnsi" w:cstheme="minorHAnsi"/>
          <w:color w:val="000000" w:themeColor="text1"/>
          <w:szCs w:val="24"/>
        </w:rPr>
        <w:t>-go</w:t>
      </w: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 dnia po upływie okresu rękojmi za wady lub gwarancji,</w:t>
      </w:r>
    </w:p>
    <w:p w:rsidR="00F372CD" w:rsidRPr="00876535" w:rsidRDefault="0034405D" w:rsidP="00542C90">
      <w:pPr>
        <w:pStyle w:val="Tekstpodstawowy"/>
        <w:tabs>
          <w:tab w:val="left" w:pos="426"/>
        </w:tabs>
        <w:spacing w:line="276" w:lineRule="auto"/>
        <w:ind w:left="1443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 xml:space="preserve">- </w:t>
      </w:r>
      <w:r w:rsidR="00F372CD" w:rsidRPr="00876535">
        <w:rPr>
          <w:rFonts w:asciiTheme="minorHAnsi" w:hAnsiTheme="minorHAnsi" w:cstheme="minorHAnsi"/>
          <w:color w:val="000000" w:themeColor="text1"/>
          <w:szCs w:val="24"/>
        </w:rPr>
        <w:t>z zastrzeżeniem p</w:t>
      </w:r>
      <w:r w:rsidR="00CE0CFB" w:rsidRPr="00876535">
        <w:rPr>
          <w:rFonts w:asciiTheme="minorHAnsi" w:hAnsiTheme="minorHAnsi" w:cstheme="minorHAnsi"/>
          <w:color w:val="000000" w:themeColor="text1"/>
          <w:szCs w:val="24"/>
        </w:rPr>
        <w:t>unktu</w:t>
      </w:r>
      <w:r w:rsidR="00F372CD" w:rsidRPr="008765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B05B16" w:rsidRPr="00876535">
        <w:rPr>
          <w:rFonts w:asciiTheme="minorHAnsi" w:hAnsiTheme="minorHAnsi" w:cstheme="minorHAnsi"/>
          <w:color w:val="000000" w:themeColor="text1"/>
          <w:szCs w:val="24"/>
        </w:rPr>
        <w:t>20</w:t>
      </w:r>
      <w:r w:rsidR="00F372CD" w:rsidRPr="00876535">
        <w:rPr>
          <w:rFonts w:asciiTheme="minorHAnsi" w:hAnsiTheme="minorHAnsi" w:cstheme="minorHAnsi"/>
          <w:color w:val="000000" w:themeColor="text1"/>
          <w:szCs w:val="24"/>
        </w:rPr>
        <w:t>.7.</w:t>
      </w:r>
    </w:p>
    <w:p w:rsidR="00F372CD" w:rsidRPr="00876535" w:rsidRDefault="00F372CD" w:rsidP="00F94068">
      <w:pPr>
        <w:pStyle w:val="Tekstpodstawowy"/>
        <w:numPr>
          <w:ilvl w:val="1"/>
          <w:numId w:val="8"/>
        </w:numPr>
        <w:tabs>
          <w:tab w:val="left" w:pos="426"/>
        </w:tabs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Cs w:val="24"/>
        </w:rPr>
        <w:t>Jeśli okres, na jaki ma być wniesione zabezpieczenie przekracza okres 5 lat, zabezpieczenie w pieniądzu wnosi się na cały ten okres, a zabezpieczenie w innej formie wnosi się na okres nie krótszy niż 5 lat, z jednoczesnym złożeniem Zamawiającemu przez Wykonawcę pisemnego zobowiązania do przedłużenia zabezpieczenia lub wniesieniem nowego zabezpieczenia na kolejne okresy nie później niż 30 dni przed upływem terminu ważności zabezpieczenia dotychczasowego.</w:t>
      </w:r>
    </w:p>
    <w:p w:rsidR="00DC25AB" w:rsidRPr="00876535" w:rsidRDefault="00CA59EA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 xml:space="preserve">Z treści zabezpieczenia przedstawionego w formie </w:t>
      </w:r>
      <w:r w:rsidR="0001375D" w:rsidRPr="00876535">
        <w:rPr>
          <w:rFonts w:asciiTheme="minorHAnsi" w:hAnsiTheme="minorHAnsi" w:cstheme="minorHAnsi"/>
          <w:color w:val="000000" w:themeColor="text1"/>
        </w:rPr>
        <w:t xml:space="preserve">gwarancji lub poręczenia winno wynikać, że odpowiednio bank, ubezpieczyciel, poręczyciel </w:t>
      </w:r>
      <w:r w:rsidR="00DC25AB" w:rsidRPr="00876535">
        <w:rPr>
          <w:rFonts w:asciiTheme="minorHAnsi" w:hAnsiTheme="minorHAnsi" w:cstheme="minorHAnsi"/>
          <w:color w:val="000000" w:themeColor="text1"/>
        </w:rPr>
        <w:t xml:space="preserve">w przypadku niewykonania lub nienależytego wykonania umowy, w tym nieusunięcia lub nienależytego usunięcia wad lub usterek robót budowlanych objętych umową ujawnionych w okresie ważności gwarancji/poręczenia, </w:t>
      </w:r>
      <w:r w:rsidR="0001375D" w:rsidRPr="00876535">
        <w:rPr>
          <w:rFonts w:asciiTheme="minorHAnsi" w:hAnsiTheme="minorHAnsi" w:cstheme="minorHAnsi"/>
          <w:color w:val="000000" w:themeColor="text1"/>
        </w:rPr>
        <w:t xml:space="preserve">zapłaci </w:t>
      </w:r>
      <w:r w:rsidR="00DC25AB" w:rsidRPr="00876535">
        <w:rPr>
          <w:rFonts w:asciiTheme="minorHAnsi" w:hAnsiTheme="minorHAnsi" w:cstheme="minorHAnsi"/>
          <w:color w:val="000000" w:themeColor="text1"/>
        </w:rPr>
        <w:t xml:space="preserve">bezwarunkowo </w:t>
      </w:r>
      <w:r w:rsidR="0001375D" w:rsidRPr="00876535">
        <w:rPr>
          <w:rFonts w:asciiTheme="minorHAnsi" w:hAnsiTheme="minorHAnsi" w:cstheme="minorHAnsi"/>
          <w:color w:val="000000" w:themeColor="text1"/>
        </w:rPr>
        <w:t>na rzecz Zamawiającego kwotę zabezpieczenia na pierwsze pisemne wezwanie zamawiającego, bez odwołania, bez konieczności sporządzania i podpisywania jakichkolwiek protokołów oraz niezależnie od kwestionowania czy zastrzeżeń wykonawcy, bez dochodzenia czy wezwanie Zamawiającego jest uzasadnione</w:t>
      </w:r>
      <w:r w:rsidR="00DC25AB" w:rsidRPr="00876535">
        <w:rPr>
          <w:rFonts w:asciiTheme="minorHAnsi" w:hAnsiTheme="minorHAnsi" w:cstheme="minorHAnsi"/>
          <w:color w:val="000000" w:themeColor="text1"/>
        </w:rPr>
        <w:t xml:space="preserve">. Zabezpieczenie należytego wykonania umowy nie może zabezpieczać jedynie zapłatę ewentualnych kar umownych. </w:t>
      </w:r>
      <w:r w:rsidR="00DC25AB" w:rsidRPr="00876535">
        <w:rPr>
          <w:rStyle w:val="st"/>
          <w:rFonts w:asciiTheme="minorHAnsi" w:hAnsiTheme="minorHAnsi" w:cstheme="minorHAnsi"/>
          <w:color w:val="000000" w:themeColor="text1"/>
        </w:rPr>
        <w:t>Zabezpieczenie musi gwarantować pokrycie wszelkich roszczeń z tytułu niewykonania lub nienależytego umowy.</w:t>
      </w:r>
      <w:r w:rsidR="00DC25AB" w:rsidRPr="00876535">
        <w:rPr>
          <w:rFonts w:asciiTheme="minorHAnsi" w:hAnsiTheme="minorHAnsi" w:cstheme="minorHAnsi"/>
          <w:color w:val="000000" w:themeColor="text1"/>
        </w:rPr>
        <w:t xml:space="preserve"> </w:t>
      </w:r>
    </w:p>
    <w:p w:rsidR="00DC25AB" w:rsidRPr="00876535" w:rsidRDefault="00DC25AB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Jeżeli w sytuacji określonej w art</w:t>
      </w:r>
      <w:r w:rsidR="00CE0CFB" w:rsidRPr="00876535">
        <w:rPr>
          <w:rFonts w:asciiTheme="minorHAnsi" w:hAnsiTheme="minorHAnsi" w:cstheme="minorHAnsi"/>
          <w:color w:val="000000" w:themeColor="text1"/>
        </w:rPr>
        <w:t>ykule</w:t>
      </w:r>
      <w:r w:rsidRPr="00876535">
        <w:rPr>
          <w:rFonts w:asciiTheme="minorHAnsi" w:hAnsiTheme="minorHAnsi" w:cstheme="minorHAnsi"/>
          <w:color w:val="000000" w:themeColor="text1"/>
        </w:rPr>
        <w:t xml:space="preserve"> 452 ust</w:t>
      </w:r>
      <w:r w:rsidR="00CE0CFB" w:rsidRPr="00876535">
        <w:rPr>
          <w:rFonts w:asciiTheme="minorHAnsi" w:hAnsiTheme="minorHAnsi" w:cstheme="minorHAnsi"/>
          <w:color w:val="000000" w:themeColor="text1"/>
        </w:rPr>
        <w:t>ęp</w:t>
      </w:r>
      <w:r w:rsidRPr="00876535">
        <w:rPr>
          <w:rFonts w:asciiTheme="minorHAnsi" w:hAnsiTheme="minorHAnsi" w:cstheme="minorHAnsi"/>
          <w:color w:val="000000" w:themeColor="text1"/>
        </w:rPr>
        <w:t xml:space="preserve"> 8 ustawy Prawo zamówień publicznych </w:t>
      </w:r>
      <w:r w:rsidR="00F372CD" w:rsidRPr="00876535">
        <w:rPr>
          <w:rFonts w:asciiTheme="minorHAnsi" w:hAnsiTheme="minorHAnsi" w:cstheme="minorHAnsi"/>
          <w:color w:val="000000" w:themeColor="text1"/>
        </w:rPr>
        <w:t>(</w:t>
      </w:r>
      <w:r w:rsidR="00CE0CFB" w:rsidRPr="00876535">
        <w:rPr>
          <w:rFonts w:asciiTheme="minorHAnsi" w:hAnsiTheme="minorHAnsi" w:cstheme="minorHAnsi"/>
          <w:color w:val="000000" w:themeColor="text1"/>
        </w:rPr>
        <w:t>punkt</w:t>
      </w:r>
      <w:r w:rsidR="00F372CD" w:rsidRPr="00876535">
        <w:rPr>
          <w:rFonts w:asciiTheme="minorHAnsi" w:hAnsiTheme="minorHAnsi" w:cstheme="minorHAnsi"/>
          <w:color w:val="000000" w:themeColor="text1"/>
        </w:rPr>
        <w:t xml:space="preserve"> </w:t>
      </w:r>
      <w:r w:rsidR="0031478C" w:rsidRPr="00876535">
        <w:rPr>
          <w:rFonts w:asciiTheme="minorHAnsi" w:hAnsiTheme="minorHAnsi" w:cstheme="minorHAnsi"/>
          <w:color w:val="000000" w:themeColor="text1"/>
        </w:rPr>
        <w:t>20.</w:t>
      </w:r>
      <w:r w:rsidR="0034405D" w:rsidRPr="00876535">
        <w:rPr>
          <w:rFonts w:asciiTheme="minorHAnsi" w:hAnsiTheme="minorHAnsi" w:cstheme="minorHAnsi"/>
          <w:color w:val="000000" w:themeColor="text1"/>
        </w:rPr>
        <w:t>7</w:t>
      </w:r>
      <w:r w:rsidR="00F372CD" w:rsidRPr="00876535">
        <w:rPr>
          <w:rFonts w:asciiTheme="minorHAnsi" w:hAnsiTheme="minorHAnsi" w:cstheme="minorHAnsi"/>
          <w:color w:val="000000" w:themeColor="text1"/>
        </w:rPr>
        <w:t xml:space="preserve">.), </w:t>
      </w:r>
      <w:r w:rsidRPr="00876535">
        <w:rPr>
          <w:rFonts w:asciiTheme="minorHAnsi" w:hAnsiTheme="minorHAnsi" w:cstheme="minorHAnsi"/>
          <w:color w:val="000000" w:themeColor="text1"/>
        </w:rPr>
        <w:t xml:space="preserve">zabezpieczenie wniesione w formie gwarancji lub poręczenia nie obejmuje całego okresu na jaki ma zostać wniesione zabezpieczenie, z treści zabezpieczenia </w:t>
      </w:r>
      <w:r w:rsidR="00F372CD" w:rsidRPr="00876535">
        <w:rPr>
          <w:rFonts w:asciiTheme="minorHAnsi" w:hAnsiTheme="minorHAnsi" w:cstheme="minorHAnsi"/>
          <w:color w:val="000000" w:themeColor="text1"/>
        </w:rPr>
        <w:t xml:space="preserve">musi wynikać </w:t>
      </w:r>
      <w:r w:rsidRPr="00876535">
        <w:rPr>
          <w:rFonts w:asciiTheme="minorHAnsi" w:hAnsiTheme="minorHAnsi" w:cstheme="minorHAnsi"/>
          <w:color w:val="000000" w:themeColor="text1"/>
        </w:rPr>
        <w:t>jednoznaczne zobowiązanie gwaranta lub poręczyciela do nieodwołalnego i bezwarunkowego wypłacenia kwoty gwarancji lub poręczenia na pierwsze pisemne żądanie Zamawiającego, nie później niż w ostatnim dniu ważności zabezpieczenia, w przypadku określonym w art</w:t>
      </w:r>
      <w:r w:rsidR="00CE0CFB" w:rsidRPr="00876535">
        <w:rPr>
          <w:rFonts w:asciiTheme="minorHAnsi" w:hAnsiTheme="minorHAnsi" w:cstheme="minorHAnsi"/>
          <w:color w:val="000000" w:themeColor="text1"/>
        </w:rPr>
        <w:t>ykule</w:t>
      </w:r>
      <w:r w:rsidRPr="00876535">
        <w:rPr>
          <w:rFonts w:asciiTheme="minorHAnsi" w:hAnsiTheme="minorHAnsi" w:cstheme="minorHAnsi"/>
          <w:color w:val="000000" w:themeColor="text1"/>
        </w:rPr>
        <w:t xml:space="preserve"> </w:t>
      </w:r>
      <w:r w:rsidR="00F372CD" w:rsidRPr="00876535">
        <w:rPr>
          <w:rFonts w:asciiTheme="minorHAnsi" w:hAnsiTheme="minorHAnsi" w:cstheme="minorHAnsi"/>
          <w:color w:val="000000" w:themeColor="text1"/>
        </w:rPr>
        <w:t>452 ust</w:t>
      </w:r>
      <w:r w:rsidR="00CE0CFB" w:rsidRPr="00876535">
        <w:rPr>
          <w:rFonts w:asciiTheme="minorHAnsi" w:hAnsiTheme="minorHAnsi" w:cstheme="minorHAnsi"/>
          <w:color w:val="000000" w:themeColor="text1"/>
        </w:rPr>
        <w:t>ęp</w:t>
      </w:r>
      <w:r w:rsidR="00F372CD" w:rsidRPr="00876535">
        <w:rPr>
          <w:rFonts w:asciiTheme="minorHAnsi" w:hAnsiTheme="minorHAnsi" w:cstheme="minorHAnsi"/>
          <w:color w:val="000000" w:themeColor="text1"/>
        </w:rPr>
        <w:t xml:space="preserve"> 9 </w:t>
      </w:r>
      <w:r w:rsidRPr="00876535">
        <w:rPr>
          <w:rFonts w:asciiTheme="minorHAnsi" w:hAnsiTheme="minorHAnsi" w:cstheme="minorHAnsi"/>
          <w:color w:val="000000" w:themeColor="text1"/>
        </w:rPr>
        <w:t>ustawy Prawo zamówień publicznych.</w:t>
      </w:r>
    </w:p>
    <w:p w:rsidR="00E01C48" w:rsidRPr="00876535" w:rsidRDefault="00F372CD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T</w:t>
      </w:r>
      <w:r w:rsidR="00E01C48" w:rsidRPr="00876535">
        <w:rPr>
          <w:rFonts w:asciiTheme="minorHAnsi" w:hAnsiTheme="minorHAnsi" w:cstheme="minorHAnsi"/>
          <w:color w:val="000000" w:themeColor="text1"/>
        </w:rPr>
        <w:t>reść zabezpieczenia przedstawionego w formie gwarancji lub poręczenia musi zawierać:</w:t>
      </w:r>
    </w:p>
    <w:p w:rsidR="00E01C48" w:rsidRPr="00876535" w:rsidRDefault="00E01C48" w:rsidP="00F94068">
      <w:pPr>
        <w:numPr>
          <w:ilvl w:val="3"/>
          <w:numId w:val="5"/>
        </w:numPr>
        <w:tabs>
          <w:tab w:val="left" w:pos="720"/>
        </w:tabs>
        <w:spacing w:after="0" w:line="276" w:lineRule="auto"/>
        <w:ind w:left="14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nazwę dającego zlecenie (Wykonawcy), beneficjenta gwarancji/poręczenia (Zamawiającego), gwaranta/poręczyciela (banku lub instytucji ubezpieczeniowej udzielających gwarancji/poręczenia) oraz wskazanie ich siedzib;</w:t>
      </w:r>
    </w:p>
    <w:p w:rsidR="00E01C48" w:rsidRPr="00876535" w:rsidRDefault="00E01C48" w:rsidP="00F94068">
      <w:pPr>
        <w:numPr>
          <w:ilvl w:val="3"/>
          <w:numId w:val="5"/>
        </w:numPr>
        <w:tabs>
          <w:tab w:val="left" w:pos="720"/>
        </w:tabs>
        <w:spacing w:after="0" w:line="276" w:lineRule="auto"/>
        <w:ind w:left="14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precyzyjne określenie wierzytelności, która ma być zabezpieczona gwarancją i/lub poręczeniem;</w:t>
      </w:r>
    </w:p>
    <w:p w:rsidR="00E01C48" w:rsidRPr="00876535" w:rsidRDefault="00E01C48" w:rsidP="00F94068">
      <w:pPr>
        <w:numPr>
          <w:ilvl w:val="3"/>
          <w:numId w:val="5"/>
        </w:numPr>
        <w:tabs>
          <w:tab w:val="left" w:pos="720"/>
        </w:tabs>
        <w:spacing w:after="0" w:line="276" w:lineRule="auto"/>
        <w:ind w:left="14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kwotę gwarancji/poręczenia;</w:t>
      </w:r>
    </w:p>
    <w:p w:rsidR="00E01C48" w:rsidRPr="00876535" w:rsidRDefault="00E01C48" w:rsidP="00F94068">
      <w:pPr>
        <w:numPr>
          <w:ilvl w:val="3"/>
          <w:numId w:val="5"/>
        </w:numPr>
        <w:tabs>
          <w:tab w:val="left" w:pos="720"/>
        </w:tabs>
        <w:spacing w:after="0" w:line="276" w:lineRule="auto"/>
        <w:ind w:left="14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termin ważności gwarancji/poręczenia określony zgodnie z 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punktem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B35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20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.6.</w:t>
      </w:r>
    </w:p>
    <w:p w:rsidR="00CA59EA" w:rsidRPr="00876535" w:rsidRDefault="00E01C48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W trakcie realizacji umowy Wykonawca może zmienić formę zabezpieczenia na jedną lub kilka form określonych w p</w:t>
      </w:r>
      <w:r w:rsidR="00CE0CFB" w:rsidRPr="00876535">
        <w:rPr>
          <w:rFonts w:asciiTheme="minorHAnsi" w:hAnsiTheme="minorHAnsi" w:cstheme="minorHAnsi"/>
          <w:color w:val="000000" w:themeColor="text1"/>
        </w:rPr>
        <w:t>unkcie</w:t>
      </w:r>
      <w:r w:rsidRPr="00876535">
        <w:rPr>
          <w:rFonts w:asciiTheme="minorHAnsi" w:hAnsiTheme="minorHAnsi" w:cstheme="minorHAnsi"/>
          <w:color w:val="000000" w:themeColor="text1"/>
        </w:rPr>
        <w:t xml:space="preserve"> </w:t>
      </w:r>
      <w:r w:rsidR="0031478C" w:rsidRPr="00876535">
        <w:rPr>
          <w:rFonts w:asciiTheme="minorHAnsi" w:hAnsiTheme="minorHAnsi" w:cstheme="minorHAnsi"/>
          <w:color w:val="000000" w:themeColor="text1"/>
        </w:rPr>
        <w:t>20</w:t>
      </w:r>
      <w:r w:rsidRPr="00876535">
        <w:rPr>
          <w:rFonts w:asciiTheme="minorHAnsi" w:hAnsiTheme="minorHAnsi" w:cstheme="minorHAnsi"/>
          <w:color w:val="000000" w:themeColor="text1"/>
        </w:rPr>
        <w:t>.2. Zmiana formy zabezpieczenia musi być dokonana z zachowaniem ciągłości zabezpieczenia i bez zmniejszenia jego wysokości</w:t>
      </w:r>
      <w:r w:rsidR="00666E40" w:rsidRPr="00876535">
        <w:rPr>
          <w:rFonts w:asciiTheme="minorHAnsi" w:hAnsiTheme="minorHAnsi" w:cstheme="minorHAnsi"/>
          <w:color w:val="000000" w:themeColor="text1"/>
        </w:rPr>
        <w:t>.</w:t>
      </w:r>
    </w:p>
    <w:p w:rsidR="00666E40" w:rsidRPr="00876535" w:rsidRDefault="00666E40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 xml:space="preserve"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 </w:t>
      </w:r>
    </w:p>
    <w:p w:rsidR="0081035C" w:rsidRPr="00876535" w:rsidRDefault="00666E40" w:rsidP="00F940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color w:val="000000" w:themeColor="text1"/>
        </w:rPr>
      </w:pPr>
      <w:r w:rsidRPr="00876535">
        <w:rPr>
          <w:rFonts w:asciiTheme="minorHAnsi" w:hAnsiTheme="minorHAnsi" w:cstheme="minorHAnsi"/>
          <w:b/>
          <w:color w:val="000000" w:themeColor="text1"/>
        </w:rPr>
        <w:t>Informacja o formalnościach, jakie muszą być dopełnione po wyborze oferty w celu zawarcia umowy w sprawie zamówienia publicznego.</w:t>
      </w:r>
    </w:p>
    <w:p w:rsidR="00565900" w:rsidRPr="00876535" w:rsidRDefault="00666E40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iCs/>
          <w:noProof/>
          <w:color w:val="000000" w:themeColor="text1"/>
        </w:rPr>
        <w:t>Umowa z Wykonawcą, którego oferta została wybrana, zostanie zawarta w formie pisemnej pod rygorem nieważności.</w:t>
      </w:r>
    </w:p>
    <w:p w:rsidR="00565900" w:rsidRPr="00876535" w:rsidRDefault="00666E40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Umowa zostanie zawarta z uwzględnieniem postanowień wynikających z treści SWZ oraz danych zawartych w ofercie Wykonawcy. Istotne postanowienia umowy, zgodnie z którymi będzie zawarta umowa z Wykonawcą zostały zawarte w załączniku do SWZ – wzór umowy.</w:t>
      </w:r>
    </w:p>
    <w:p w:rsidR="00EA2FEA" w:rsidRPr="00876535" w:rsidRDefault="00666E40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Umowa zostanie podpisana w siedzibie Zamawiającego.</w:t>
      </w:r>
    </w:p>
    <w:p w:rsidR="00EA2FEA" w:rsidRPr="00876535" w:rsidRDefault="00666E40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O terminie zawarcia umowy Zamawiający poinformuje Wykonawcę, którego oferta została wybrana.</w:t>
      </w:r>
    </w:p>
    <w:p w:rsidR="00EA2FEA" w:rsidRPr="00876535" w:rsidRDefault="00EA2FEA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Przed podpisaniem umowy na realizację niniejszego zamówienia Wykonawca zobowiązany jest dopełnić następujących formalności, warunkujących podpisanie umowy:</w:t>
      </w:r>
    </w:p>
    <w:p w:rsidR="00EA2FEA" w:rsidRPr="00876535" w:rsidRDefault="00EA2FEA" w:rsidP="00F94068">
      <w:pPr>
        <w:numPr>
          <w:ilvl w:val="0"/>
          <w:numId w:val="25"/>
        </w:numPr>
        <w:spacing w:after="0" w:line="276" w:lineRule="auto"/>
        <w:ind w:left="14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Wnieść zabezpieczenie należytego wykonania umowy (zgodnie z p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unktem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1478C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20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) wraz z pisemnym zobowiązaniem wykonawcy, o którym mowa w p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unkcie </w:t>
      </w:r>
      <w:r w:rsidR="0031478C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20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.7. w zw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iązku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art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ykułem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452 ust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ęp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8 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stawy </w:t>
      </w:r>
      <w:proofErr w:type="spellStart"/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proofErr w:type="spellEnd"/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EA2FEA" w:rsidRPr="00876535" w:rsidRDefault="00EA2FEA" w:rsidP="00F94068">
      <w:pPr>
        <w:numPr>
          <w:ilvl w:val="0"/>
          <w:numId w:val="25"/>
        </w:numPr>
        <w:spacing w:after="0" w:line="276" w:lineRule="auto"/>
        <w:ind w:left="14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Złożyć Zamawiającemu kosztorys ofertowy na całość robót stanowiących przedmiot zamówienia w trzech egzemplarzach;</w:t>
      </w:r>
    </w:p>
    <w:p w:rsidR="00EA2FEA" w:rsidRPr="00876535" w:rsidRDefault="00EA2FEA" w:rsidP="00F94068">
      <w:pPr>
        <w:numPr>
          <w:ilvl w:val="0"/>
          <w:numId w:val="25"/>
        </w:numPr>
        <w:spacing w:after="0" w:line="276" w:lineRule="auto"/>
        <w:ind w:left="14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Złożyć Zamawiającemu kopię polisy poświadczającej posiadanie ubezpieczenia od odpowiedzialności cywilnej deliktowej i kontraktowej wraz z dowodem opłacenia składki, </w:t>
      </w:r>
      <w:r w:rsidR="0034405D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zgodnie z 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paragrafem</w:t>
      </w:r>
      <w:r w:rsidR="0034405D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5 us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tęp</w:t>
      </w:r>
      <w:r w:rsidR="0034405D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2-3 projektu umowy (załącznik n</w:t>
      </w:r>
      <w:r w:rsidR="00CE0CFB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umer</w:t>
      </w:r>
      <w:r w:rsidR="0034405D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 do SWZ).</w:t>
      </w:r>
    </w:p>
    <w:p w:rsidR="00547B28" w:rsidRPr="00876535" w:rsidRDefault="00547B28" w:rsidP="00F94068">
      <w:pPr>
        <w:numPr>
          <w:ilvl w:val="0"/>
          <w:numId w:val="25"/>
        </w:numPr>
        <w:spacing w:after="0" w:line="276" w:lineRule="auto"/>
        <w:ind w:left="14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Złożyć i uzgodnić z Zamawiającym harmonogram prowadzenia robót – 3 egzemplarze,</w:t>
      </w:r>
    </w:p>
    <w:p w:rsidR="00EA2FEA" w:rsidRPr="00876535" w:rsidRDefault="00EA2FEA" w:rsidP="00F94068">
      <w:pPr>
        <w:pStyle w:val="Tekstpodstawowywcity3"/>
        <w:numPr>
          <w:ilvl w:val="0"/>
          <w:numId w:val="25"/>
        </w:numPr>
        <w:spacing w:after="0" w:line="276" w:lineRule="auto"/>
        <w:ind w:left="14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Złożyć Zamawiającemu umowę regulującą współpracę Wykonawców – w przypadku wykonawców wspólnie ubiegających się o udzielenie niniejszego zamówienia, o ile nie została złożona wraz z ofertą;</w:t>
      </w:r>
    </w:p>
    <w:p w:rsidR="008F661A" w:rsidRPr="00876535" w:rsidRDefault="00ED0836" w:rsidP="002350F6">
      <w:pPr>
        <w:pStyle w:val="Tekstpodstawowywcity3"/>
        <w:numPr>
          <w:ilvl w:val="1"/>
          <w:numId w:val="8"/>
        </w:numPr>
        <w:spacing w:after="0" w:line="276" w:lineRule="auto"/>
        <w:ind w:left="1276" w:hanging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Wykonawcy wspólnie ubiegający się o udzielenie zamówienia publicznego ponoszą solidarną odpowiedzialność za wykonanie umowy i wniesienie zabezpieczenia należytego wykonania umowy.</w:t>
      </w:r>
    </w:p>
    <w:p w:rsidR="0081035C" w:rsidRPr="00876535" w:rsidRDefault="00EA2FEA" w:rsidP="00F940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color w:val="000000" w:themeColor="text1"/>
        </w:rPr>
      </w:pPr>
      <w:r w:rsidRPr="00876535">
        <w:rPr>
          <w:rFonts w:asciiTheme="minorHAnsi" w:hAnsiTheme="minorHAnsi" w:cstheme="minorHAnsi"/>
          <w:b/>
          <w:color w:val="000000" w:themeColor="text1"/>
        </w:rPr>
        <w:t>Pouczenie o środkach ochrony prawnej przysługujących Wykonawcy.</w:t>
      </w:r>
    </w:p>
    <w:p w:rsidR="00EC790E" w:rsidRPr="00876535" w:rsidRDefault="00EA2FEA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276" w:hanging="556"/>
        <w:textAlignment w:val="baseline"/>
        <w:rPr>
          <w:rFonts w:asciiTheme="minorHAnsi" w:hAnsiTheme="minorHAnsi" w:cstheme="minorHAnsi"/>
          <w:b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 xml:space="preserve">Zasady, terminy oraz sposób korzystania ze środków ochrony prawnej szczegółowo regulują przepisy </w:t>
      </w:r>
      <w:r w:rsidRPr="00876535">
        <w:rPr>
          <w:rFonts w:asciiTheme="minorHAnsi" w:hAnsiTheme="minorHAnsi" w:cstheme="minorHAnsi"/>
          <w:b/>
          <w:color w:val="000000" w:themeColor="text1"/>
        </w:rPr>
        <w:t>działu IX ustawy</w:t>
      </w:r>
      <w:r w:rsidRPr="00876535">
        <w:rPr>
          <w:rFonts w:asciiTheme="minorHAnsi" w:hAnsiTheme="minorHAnsi" w:cstheme="minorHAnsi"/>
          <w:color w:val="000000" w:themeColor="text1"/>
        </w:rPr>
        <w:t xml:space="preserve"> – Środki ochrony prawnej (</w:t>
      </w:r>
      <w:r w:rsidRPr="00876535">
        <w:rPr>
          <w:rFonts w:asciiTheme="minorHAnsi" w:hAnsiTheme="minorHAnsi" w:cstheme="minorHAnsi"/>
          <w:b/>
          <w:color w:val="000000" w:themeColor="text1"/>
        </w:rPr>
        <w:t>art</w:t>
      </w:r>
      <w:r w:rsidR="00CE0CFB" w:rsidRPr="00876535">
        <w:rPr>
          <w:rFonts w:asciiTheme="minorHAnsi" w:hAnsiTheme="minorHAnsi" w:cstheme="minorHAnsi"/>
          <w:b/>
          <w:color w:val="000000" w:themeColor="text1"/>
        </w:rPr>
        <w:t>ykuły</w:t>
      </w:r>
      <w:r w:rsidRPr="00876535">
        <w:rPr>
          <w:rFonts w:asciiTheme="minorHAnsi" w:hAnsiTheme="minorHAnsi" w:cstheme="minorHAnsi"/>
          <w:b/>
          <w:color w:val="000000" w:themeColor="text1"/>
        </w:rPr>
        <w:t xml:space="preserve"> 505 – 590 ustawy</w:t>
      </w:r>
      <w:r w:rsidRPr="00876535">
        <w:rPr>
          <w:rFonts w:asciiTheme="minorHAnsi" w:hAnsiTheme="minorHAnsi" w:cstheme="minorHAnsi"/>
          <w:color w:val="000000" w:themeColor="text1"/>
        </w:rPr>
        <w:t>)</w:t>
      </w:r>
      <w:r w:rsidRPr="00876535">
        <w:rPr>
          <w:rFonts w:asciiTheme="minorHAnsi" w:hAnsiTheme="minorHAnsi" w:cstheme="minorHAnsi"/>
          <w:b/>
          <w:color w:val="000000" w:themeColor="text1"/>
        </w:rPr>
        <w:t>.</w:t>
      </w:r>
    </w:p>
    <w:p w:rsidR="00EC790E" w:rsidRPr="00876535" w:rsidRDefault="00EA2FEA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276" w:hanging="556"/>
        <w:textAlignment w:val="baseline"/>
        <w:rPr>
          <w:rFonts w:asciiTheme="minorHAnsi" w:hAnsiTheme="minorHAnsi" w:cstheme="minorHAnsi"/>
          <w:b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Środki ochrony prawnej przysługują Wykonawcy oraz innemu podmiotowi, jeżeli ma lub miał</w:t>
      </w:r>
      <w:r w:rsidR="00EC790E" w:rsidRPr="00876535">
        <w:rPr>
          <w:rFonts w:asciiTheme="minorHAnsi" w:hAnsiTheme="minorHAnsi" w:cstheme="minorHAnsi"/>
          <w:color w:val="000000" w:themeColor="text1"/>
        </w:rPr>
        <w:t xml:space="preserve"> </w:t>
      </w:r>
      <w:r w:rsidRPr="00876535">
        <w:rPr>
          <w:rFonts w:asciiTheme="minorHAnsi" w:hAnsiTheme="minorHAnsi" w:cstheme="minorHAnsi"/>
          <w:color w:val="000000" w:themeColor="text1"/>
        </w:rPr>
        <w:t>interes w uzyskaniu zamówienia oraz poniósł lub może ponieść szkodę w wyniku naruszenia przez zamawiającego przepisów ustawy.</w:t>
      </w:r>
    </w:p>
    <w:p w:rsidR="00EA2FEA" w:rsidRPr="00876535" w:rsidRDefault="00EA2FEA" w:rsidP="00F94068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1276" w:hanging="556"/>
        <w:textAlignment w:val="baseline"/>
        <w:rPr>
          <w:rFonts w:asciiTheme="minorHAnsi" w:hAnsiTheme="minorHAnsi" w:cstheme="minorHAnsi"/>
          <w:b/>
          <w:color w:val="000000" w:themeColor="text1"/>
        </w:rPr>
      </w:pPr>
      <w:r w:rsidRPr="00876535">
        <w:rPr>
          <w:rFonts w:asciiTheme="minorHAnsi" w:hAnsiTheme="minorHAnsi" w:cstheme="minorHAnsi"/>
          <w:color w:val="000000" w:themeColor="text1"/>
        </w:rPr>
        <w:t>Środki ochrony prawnej wobec ogłoszenia wszczynającego postępowanie o udzielenie zamówienia oraz dokumentów zamówienia przysługują również organizacjom wpisanym na listę, o której mowa w art</w:t>
      </w:r>
      <w:r w:rsidR="00CE0CFB" w:rsidRPr="00876535">
        <w:rPr>
          <w:rFonts w:asciiTheme="minorHAnsi" w:hAnsiTheme="minorHAnsi" w:cstheme="minorHAnsi"/>
          <w:color w:val="000000" w:themeColor="text1"/>
        </w:rPr>
        <w:t>ykule</w:t>
      </w:r>
      <w:r w:rsidRPr="00876535">
        <w:rPr>
          <w:rFonts w:asciiTheme="minorHAnsi" w:hAnsiTheme="minorHAnsi" w:cstheme="minorHAnsi"/>
          <w:color w:val="000000" w:themeColor="text1"/>
        </w:rPr>
        <w:t xml:space="preserve"> 469 p</w:t>
      </w:r>
      <w:r w:rsidR="00CE0CFB" w:rsidRPr="00876535">
        <w:rPr>
          <w:rFonts w:asciiTheme="minorHAnsi" w:hAnsiTheme="minorHAnsi" w:cstheme="minorHAnsi"/>
          <w:color w:val="000000" w:themeColor="text1"/>
        </w:rPr>
        <w:t>unkt</w:t>
      </w:r>
      <w:r w:rsidRPr="00876535">
        <w:rPr>
          <w:rFonts w:asciiTheme="minorHAnsi" w:hAnsiTheme="minorHAnsi" w:cstheme="minorHAnsi"/>
          <w:color w:val="000000" w:themeColor="text1"/>
        </w:rPr>
        <w:t xml:space="preserve"> 15, oraz Rzecznikowi Małych i Średnich Przedsiębiorców.</w:t>
      </w:r>
    </w:p>
    <w:p w:rsidR="0081035C" w:rsidRPr="00876535" w:rsidRDefault="00EC790E" w:rsidP="00F9406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color w:val="000000" w:themeColor="text1"/>
        </w:rPr>
      </w:pPr>
      <w:r w:rsidRPr="00876535">
        <w:rPr>
          <w:rFonts w:asciiTheme="minorHAnsi" w:hAnsiTheme="minorHAnsi" w:cstheme="minorHAnsi"/>
          <w:b/>
          <w:color w:val="000000" w:themeColor="text1"/>
        </w:rPr>
        <w:t>Informacja dotycząca przetwarzania danych osobowych</w:t>
      </w:r>
    </w:p>
    <w:p w:rsidR="00EC790E" w:rsidRPr="00876535" w:rsidRDefault="00EC790E" w:rsidP="00F94068">
      <w:pPr>
        <w:numPr>
          <w:ilvl w:val="1"/>
          <w:numId w:val="8"/>
        </w:numPr>
        <w:spacing w:after="0" w:line="276" w:lineRule="auto"/>
        <w:ind w:left="1276" w:hanging="55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Zgodnie z art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ykułem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13 ust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ęp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 i ust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ęp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 </w:t>
      </w:r>
      <w:r w:rsidRPr="0087653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Rozporządzenia Parlamentu Europejskiego i Rady (UE) 2016/679 z dnia 27 kwietnia 2016 r</w:t>
      </w:r>
      <w:r w:rsidR="00993502" w:rsidRPr="0087653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oku</w:t>
      </w:r>
      <w:r w:rsidRPr="0087653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w sprawie ochrony osób fizycznych w związku z przetwarzaniem danych osobowych i w sprawie swobodnego przepływu takich danych oraz uchylenia dyrektywy 95/46/WE (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ogólnego rozporządzenia o ochronie danych osobowych – dalej zwane RODO) Uniwersytet </w:t>
      </w:r>
      <w:r w:rsidR="00F1611D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Jana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Długosza w Częstochowie informuje, że:</w:t>
      </w:r>
    </w:p>
    <w:p w:rsidR="00EC790E" w:rsidRPr="00876535" w:rsidRDefault="00EC790E" w:rsidP="00F94068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4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administratorem Pani/Pana danych osobowych jest Uniwersytet Jana Długosza w Częstochowie, Waszyngtona 4/8, 42-2</w:t>
      </w:r>
      <w:r w:rsidR="00BB1150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17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Częstochowa;</w:t>
      </w:r>
    </w:p>
    <w:p w:rsidR="00EC790E" w:rsidRPr="00876535" w:rsidRDefault="00EC790E" w:rsidP="00F94068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4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dane kontaktowe inspektora ochrony danych w Uniwersytecie Jana Długosza w Częstochowie: e-mail: </w:t>
      </w:r>
      <w:r w:rsidR="00520714" w:rsidRPr="00876535">
        <w:rPr>
          <w:rFonts w:asciiTheme="minorHAnsi" w:hAnsiTheme="minorHAnsi" w:cstheme="minorHAnsi"/>
          <w:sz w:val="24"/>
          <w:szCs w:val="24"/>
        </w:rPr>
        <w:t>iod@</w:t>
      </w:r>
      <w:r w:rsidR="003246DD">
        <w:rPr>
          <w:rFonts w:asciiTheme="minorHAnsi" w:hAnsiTheme="minorHAnsi" w:cstheme="minorHAnsi"/>
          <w:sz w:val="24"/>
          <w:szCs w:val="24"/>
        </w:rPr>
        <w:t>ujd.edu.pl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numer 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tel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efonu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34 37-84-133;</w:t>
      </w:r>
    </w:p>
    <w:p w:rsidR="00993502" w:rsidRPr="00876535" w:rsidRDefault="00EC790E" w:rsidP="00993502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4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Podmiotem przetwarzającym Pana/Pani dane osobowe jest platformazakupowa.pl, którego operatorem jest Open </w:t>
      </w:r>
      <w:proofErr w:type="spellStart"/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Nexus</w:t>
      </w:r>
      <w:proofErr w:type="spellEnd"/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Sp. z o.o.</w:t>
      </w:r>
    </w:p>
    <w:p w:rsidR="00EC790E" w:rsidRPr="00876535" w:rsidRDefault="00EC790E" w:rsidP="00993502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4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Pani/Pana dane osobowe przetwarzane będą na podstawie art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ykułu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6 ust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ęp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lit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era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 i c RODO w celu związanym z postępowaniem o udzielenie zamówienia publicznego prowadzonego pod n</w:t>
      </w:r>
      <w:r w:rsidR="00040E1C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umerem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ZP.26</w:t>
      </w:r>
      <w:r w:rsidR="0094424E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F07F88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1.</w:t>
      </w:r>
      <w:r w:rsidR="007B12BB">
        <w:rPr>
          <w:rFonts w:asciiTheme="minorHAnsi" w:hAnsiTheme="minorHAnsi" w:cstheme="minorHAnsi"/>
          <w:color w:val="000000" w:themeColor="text1"/>
          <w:sz w:val="24"/>
          <w:szCs w:val="24"/>
        </w:rPr>
        <w:t>77</w:t>
      </w:r>
      <w:r w:rsidR="0094424E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F07F88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2023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trybie podstawowym i w celu wykonania umowy zawartej w wyniku tego postępowania;</w:t>
      </w:r>
    </w:p>
    <w:p w:rsidR="00EC790E" w:rsidRPr="00876535" w:rsidRDefault="00EC790E" w:rsidP="00F94068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4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odbiorcami Pani/Pana danych osobowych będą osoby lub podmioty, którym udostępniona zostanie dokumentacja postępowania w oparciu o art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ykuł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4405D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8 oraz art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ykuł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4405D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74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ustawy </w:t>
      </w:r>
      <w:proofErr w:type="spellStart"/>
      <w:r w:rsidR="0034405D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zp</w:t>
      </w:r>
      <w:proofErr w:type="spellEnd"/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, w oparciu o przepisy art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ykułów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8, 10 i 11 ustawy o dostępnie do informacji publicznej, na mocy przepisów prawa, w celach kontrolnych i audytowych oraz pomocy prawnej i obrony roszczeń, a w przypadku Wykonawcy, z którym zostanie zawarta umowa także w celu ustalenia, dochodzenia roszczeń oraz w celach finansowych i windykacyjnych;</w:t>
      </w:r>
    </w:p>
    <w:p w:rsidR="00EC790E" w:rsidRPr="00876535" w:rsidRDefault="00EC790E" w:rsidP="00F94068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4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Pani/Pana dane osobowe będą przechowywane, przez okres niezbędny do realizacji wskazanych w p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unktach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3) i 4) oraz obowiązku archiwizacyjnego wynikającego z przepisów prawa;</w:t>
      </w:r>
    </w:p>
    <w:p w:rsidR="00EC790E" w:rsidRPr="00876535" w:rsidRDefault="00EC790E" w:rsidP="00F94068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4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proofErr w:type="spellEnd"/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, związanym z udziałem w postępowaniu o udzielenie zamówienia publicznego i niezbędnym do zawarcia z Panią/Panem umowy na wykonanie przedmiotu zamówienia w niniejszym postępowaniu, a konsekwencją niepodania przez Panią/Pana swoich danych osobowych będzie brak możliwości zawarcia przedmiotowej umowy;</w:t>
      </w:r>
    </w:p>
    <w:p w:rsidR="00EC790E" w:rsidRPr="00876535" w:rsidRDefault="00EC790E" w:rsidP="00F94068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4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w odniesieniu do Pani/Pana danych osobowych decyzje nie będą podejmowane w sposób zautomatyzowany, stosowanie do art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ykułu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22 RODO;</w:t>
      </w:r>
    </w:p>
    <w:p w:rsidR="00EC790E" w:rsidRPr="00876535" w:rsidRDefault="00EC790E" w:rsidP="00F94068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4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posiada Pani/Pan:</w:t>
      </w:r>
    </w:p>
    <w:p w:rsidR="00EC790E" w:rsidRPr="00876535" w:rsidRDefault="00EC790E" w:rsidP="00F94068">
      <w:pPr>
        <w:pStyle w:val="Akapitzlist"/>
        <w:numPr>
          <w:ilvl w:val="1"/>
          <w:numId w:val="4"/>
        </w:numPr>
        <w:tabs>
          <w:tab w:val="left" w:pos="851"/>
        </w:tabs>
        <w:spacing w:line="276" w:lineRule="auto"/>
        <w:ind w:left="21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na podstawie art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ykułu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15 RODO prawo dostępu do danych osobowych Pani/Pana dotyczących;</w:t>
      </w:r>
    </w:p>
    <w:p w:rsidR="00EC790E" w:rsidRPr="00876535" w:rsidRDefault="00EC790E" w:rsidP="00F94068">
      <w:pPr>
        <w:pStyle w:val="Akapitzlist"/>
        <w:numPr>
          <w:ilvl w:val="1"/>
          <w:numId w:val="4"/>
        </w:numPr>
        <w:tabs>
          <w:tab w:val="left" w:pos="851"/>
        </w:tabs>
        <w:spacing w:line="276" w:lineRule="auto"/>
        <w:ind w:left="21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na podstawie art</w:t>
      </w:r>
      <w:r w:rsidR="00E504CF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yk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ułu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16 RODO prawo do sprostowania Pani/Pana danych osobowych (skorzystanie z prawa do sprostowania nie może skutkować zmianą wyniku postępowania o udzielenie zamówienia publicznego ani zmianą postanowień umowy w zakresie niezgodnym z ustawą </w:t>
      </w:r>
      <w:proofErr w:type="spellStart"/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proofErr w:type="spellEnd"/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nie może naruszać integralności protokołu oraz jego załączników);</w:t>
      </w:r>
    </w:p>
    <w:p w:rsidR="00EC790E" w:rsidRPr="00876535" w:rsidRDefault="00EC790E" w:rsidP="00F94068">
      <w:pPr>
        <w:pStyle w:val="Akapitzlist"/>
        <w:numPr>
          <w:ilvl w:val="1"/>
          <w:numId w:val="4"/>
        </w:numPr>
        <w:tabs>
          <w:tab w:val="left" w:pos="851"/>
        </w:tabs>
        <w:spacing w:line="276" w:lineRule="auto"/>
        <w:ind w:left="21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na podstawie art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ykułu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18 RODO prawo żądania od administratora ograniczenia przetwarzania danych osobowych z zastrzeżeniem przypadków, o których mowa w ar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tykule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18 ust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ęp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 RODO (prawo do ograniczenia przetwarzania nie ma zastosowania w odniesieniu do przechowywania, w celu zapewnienia korzystania ze środków ochrony prawnej  lub w celu ochrony praw innej osoby fizycznej lub prawnej, lub z uwagi na ważne względy interesu publicznego Unii Europejskiej lub państwa członkowskiego);</w:t>
      </w:r>
    </w:p>
    <w:p w:rsidR="00EC790E" w:rsidRPr="00876535" w:rsidRDefault="00EC790E" w:rsidP="00F94068">
      <w:pPr>
        <w:pStyle w:val="Akapitzlist"/>
        <w:numPr>
          <w:ilvl w:val="1"/>
          <w:numId w:val="4"/>
        </w:numPr>
        <w:tabs>
          <w:tab w:val="left" w:pos="851"/>
        </w:tabs>
        <w:spacing w:line="276" w:lineRule="auto"/>
        <w:ind w:left="21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 </w:t>
      </w:r>
    </w:p>
    <w:p w:rsidR="00EC790E" w:rsidRPr="00876535" w:rsidRDefault="00EC790E" w:rsidP="00F94068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4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nie przysługuje Pani/Panu:</w:t>
      </w:r>
    </w:p>
    <w:p w:rsidR="00EC790E" w:rsidRPr="00876535" w:rsidRDefault="00EC790E" w:rsidP="00F94068">
      <w:pPr>
        <w:pStyle w:val="Akapitzlist"/>
        <w:numPr>
          <w:ilvl w:val="0"/>
          <w:numId w:val="26"/>
        </w:numPr>
        <w:tabs>
          <w:tab w:val="left" w:pos="1276"/>
        </w:tabs>
        <w:spacing w:line="276" w:lineRule="auto"/>
        <w:ind w:left="21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w związku z art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ykułem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17 ust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ęp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 lit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era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b, d lub e RODO prawo do usunięcia danych osobowych;</w:t>
      </w:r>
    </w:p>
    <w:p w:rsidR="00EC790E" w:rsidRPr="00876535" w:rsidRDefault="00EC790E" w:rsidP="00F94068">
      <w:pPr>
        <w:pStyle w:val="Akapitzlist"/>
        <w:numPr>
          <w:ilvl w:val="0"/>
          <w:numId w:val="26"/>
        </w:numPr>
        <w:tabs>
          <w:tab w:val="left" w:pos="1276"/>
        </w:tabs>
        <w:spacing w:line="276" w:lineRule="auto"/>
        <w:ind w:left="21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prawo do przenoszenia danych osobowych, o którym mowa w art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ykule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20 RODO;</w:t>
      </w:r>
    </w:p>
    <w:p w:rsidR="00EC790E" w:rsidRPr="00876535" w:rsidRDefault="00EC790E" w:rsidP="00F94068">
      <w:pPr>
        <w:pStyle w:val="Akapitzlist"/>
        <w:numPr>
          <w:ilvl w:val="0"/>
          <w:numId w:val="26"/>
        </w:numPr>
        <w:tabs>
          <w:tab w:val="left" w:pos="1276"/>
        </w:tabs>
        <w:spacing w:line="276" w:lineRule="auto"/>
        <w:ind w:left="21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na podstawie ar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tykułu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21 RODO prawo sprzeciwu, wobec przetwarzania danych osobowych, gdyż podstawą prawną przetwarzania Pani/Pana danych osobowych jest art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ykule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6 ust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ęp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 lit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era 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b i c RODO.</w:t>
      </w:r>
    </w:p>
    <w:p w:rsidR="00B82168" w:rsidRPr="00876535" w:rsidRDefault="00EC790E" w:rsidP="00F94068">
      <w:pPr>
        <w:numPr>
          <w:ilvl w:val="1"/>
          <w:numId w:val="8"/>
        </w:numPr>
        <w:spacing w:after="0" w:line="276" w:lineRule="auto"/>
        <w:ind w:left="1276" w:hanging="55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Stosownie do postanowień art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ykułu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18 ust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ęp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6 ustawy </w:t>
      </w:r>
      <w:proofErr w:type="spellStart"/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proofErr w:type="spellEnd"/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Zamawiający udostępnia dane osobowe, o których mowa w art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ykule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Dz.Urz</w:t>
      </w:r>
      <w:proofErr w:type="spellEnd"/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UE L 119 z 04.05.2016, str. 1, z </w:t>
      </w:r>
      <w:proofErr w:type="spellStart"/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. zm.14), zwanego dalej ,,rozporządzeniem 2016/679'', w celu umożliwienia korzystania ze środków ochrony prawnej, o których mowa w dziale IX, do upływu terminu na ich wniesienie.</w:t>
      </w:r>
    </w:p>
    <w:p w:rsidR="00EC790E" w:rsidRPr="00876535" w:rsidRDefault="00EC790E" w:rsidP="00F94068">
      <w:pPr>
        <w:numPr>
          <w:ilvl w:val="1"/>
          <w:numId w:val="8"/>
        </w:numPr>
        <w:spacing w:after="0" w:line="276" w:lineRule="auto"/>
        <w:ind w:left="1276" w:hanging="55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Ponadto Zamawiający informuje o ograniczeniach stosowania przepisów rozporządzenia 2016/679, o których mowa w art</w:t>
      </w:r>
      <w:r w:rsidR="00040E1C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ykule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19 ust</w:t>
      </w:r>
      <w:r w:rsidR="00040E1C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ęp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 i 3 ustawy </w:t>
      </w:r>
      <w:proofErr w:type="spellStart"/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proofErr w:type="spellEnd"/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, polegających na tym, że:</w:t>
      </w:r>
    </w:p>
    <w:p w:rsidR="00EC790E" w:rsidRPr="00876535" w:rsidRDefault="00EC790E" w:rsidP="00F94068">
      <w:pPr>
        <w:pStyle w:val="Akapitzlist"/>
        <w:numPr>
          <w:ilvl w:val="0"/>
          <w:numId w:val="7"/>
        </w:numPr>
        <w:spacing w:line="276" w:lineRule="auto"/>
        <w:ind w:left="14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skorzystanie przez osobę, której dane osobowe dotyczą, z uprawnienia do sprostowania lub uzupełnienia, o którym mowa w art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ykule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16 rozporządzenia 2016/679, nie może skutkować zmianą wyniku postępowania o udzielenie zamówienia ani zmianą postanowień umowy w sprawie zamówienia publicznego w zakresie niezgodnym z ustawą;</w:t>
      </w:r>
    </w:p>
    <w:p w:rsidR="00EC790E" w:rsidRPr="00876535" w:rsidRDefault="00EC790E" w:rsidP="00F94068">
      <w:pPr>
        <w:pStyle w:val="Akapitzlist"/>
        <w:numPr>
          <w:ilvl w:val="0"/>
          <w:numId w:val="7"/>
        </w:numPr>
        <w:spacing w:line="276" w:lineRule="auto"/>
        <w:ind w:left="14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w postępowaniu o udzielenie zamówienia zgłoszenie żądania ograniczenia przetwarzania, o którym mowa w art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ykule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18 ust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ęp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 rozporządzenia 2016/679, nie ogranicza przetwarzania danych osobowych do czasu zakończenia tego postępowania.</w:t>
      </w:r>
    </w:p>
    <w:bookmarkEnd w:id="1"/>
    <w:p w:rsidR="004D15DD" w:rsidRPr="00876535" w:rsidRDefault="004D15DD" w:rsidP="00542C90">
      <w:pPr>
        <w:pStyle w:val="NormalnyWeb"/>
        <w:spacing w:before="0" w:beforeAutospacing="0" w:after="0" w:afterAutospacing="0" w:line="276" w:lineRule="auto"/>
        <w:ind w:left="360"/>
        <w:textAlignment w:val="baseline"/>
        <w:rPr>
          <w:rFonts w:asciiTheme="minorHAnsi" w:hAnsiTheme="minorHAnsi" w:cstheme="minorHAnsi"/>
          <w:color w:val="000000" w:themeColor="text1"/>
          <w:highlight w:val="yellow"/>
        </w:rPr>
      </w:pPr>
    </w:p>
    <w:p w:rsidR="00EE3425" w:rsidRPr="00876535" w:rsidRDefault="00EE3425" w:rsidP="00542C90">
      <w:p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Załącz</w:t>
      </w:r>
      <w:r w:rsidR="00A433D7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nikami do niniejszej S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WZ są:</w:t>
      </w:r>
    </w:p>
    <w:p w:rsidR="003A15F7" w:rsidRPr="00876535" w:rsidRDefault="00471BC3" w:rsidP="00542C90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załącznik n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ume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 1 </w:t>
      </w:r>
      <w:r w:rsidR="00235CAE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– </w:t>
      </w:r>
      <w:r w:rsidR="003A15F7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Projekt umowy</w:t>
      </w:r>
    </w:p>
    <w:p w:rsidR="00140832" w:rsidRPr="00876535" w:rsidRDefault="003A15F7" w:rsidP="00542C90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załącznik n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ume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 2 – </w:t>
      </w:r>
      <w:r w:rsidR="00471BC3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Formularz oferty</w:t>
      </w:r>
    </w:p>
    <w:p w:rsidR="00471BC3" w:rsidRPr="00876535" w:rsidRDefault="001626C9" w:rsidP="00542C90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załącznik n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ume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r 3</w:t>
      </w:r>
      <w:r w:rsidR="003A15F7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A i 3B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Oświadczenie </w:t>
      </w:r>
      <w:r w:rsidR="003A15F7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z art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ykułu</w:t>
      </w:r>
      <w:r w:rsidR="003A15F7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125 ust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ęp</w:t>
      </w:r>
      <w:r w:rsidR="003A15F7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 ustawy </w:t>
      </w:r>
      <w:proofErr w:type="spellStart"/>
      <w:r w:rsidR="003A15F7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proofErr w:type="spellEnd"/>
    </w:p>
    <w:p w:rsidR="003B7482" w:rsidRPr="00876535" w:rsidRDefault="003B7482" w:rsidP="00542C90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załącznik n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ume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 4 – </w:t>
      </w:r>
      <w:r w:rsidR="007F71F0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Oświadczenie wykonawców wspólnie ubiegających się o zamówienie z art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ykułu</w:t>
      </w:r>
      <w:r w:rsidR="007F71F0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117 ust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ęp</w:t>
      </w:r>
      <w:r w:rsidR="007F71F0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4 ustawy </w:t>
      </w:r>
      <w:proofErr w:type="spellStart"/>
      <w:r w:rsidR="007F71F0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proofErr w:type="spellEnd"/>
    </w:p>
    <w:p w:rsidR="007F71F0" w:rsidRPr="00876535" w:rsidRDefault="007F71F0" w:rsidP="00542C90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załącznik n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ume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 5 - Zobowiązanie podmiotu trzeciego </w:t>
      </w:r>
    </w:p>
    <w:p w:rsidR="003B7482" w:rsidRPr="00876535" w:rsidRDefault="003B7482" w:rsidP="00542C90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załącznik n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ume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 </w:t>
      </w:r>
      <w:r w:rsidR="007F71F0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Wykaz robót budowlanych</w:t>
      </w:r>
    </w:p>
    <w:p w:rsidR="00B6755F" w:rsidRPr="00876535" w:rsidRDefault="0043285E" w:rsidP="00542C90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numer </w:t>
      </w:r>
      <w:r w:rsidR="00DA0C8E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 D</w:t>
      </w:r>
      <w:r w:rsidR="00B6755F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okumenty opisujące przedmiot zamówienia: dokumentacja projektowa</w:t>
      </w:r>
      <w:r w:rsidR="00993502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B6755F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B6755F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STWiOR</w:t>
      </w:r>
      <w:proofErr w:type="spellEnd"/>
      <w:r w:rsidR="0092618E" w:rsidRPr="0087653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sectPr w:rsidR="00B6755F" w:rsidRPr="00876535">
      <w:footerReference w:type="defaul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A12" w:rsidRDefault="003F5A12" w:rsidP="004D79A0">
      <w:pPr>
        <w:spacing w:after="0" w:line="240" w:lineRule="auto"/>
      </w:pPr>
      <w:r>
        <w:separator/>
      </w:r>
    </w:p>
  </w:endnote>
  <w:endnote w:type="continuationSeparator" w:id="0">
    <w:p w:rsidR="003F5A12" w:rsidRDefault="003F5A12" w:rsidP="004D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E01" w:rsidRDefault="007F6E01" w:rsidP="004D79A0">
    <w:pPr>
      <w:pStyle w:val="Stopka"/>
      <w:pBdr>
        <w:bottom w:val="single" w:sz="6" w:space="1" w:color="auto"/>
      </w:pBdr>
    </w:pPr>
  </w:p>
  <w:p w:rsidR="007F6E01" w:rsidRPr="007F5565" w:rsidRDefault="007F6E01" w:rsidP="004D79A0">
    <w:pPr>
      <w:pStyle w:val="Stopka"/>
      <w:rPr>
        <w:sz w:val="24"/>
        <w:szCs w:val="24"/>
      </w:rPr>
    </w:pPr>
    <w:r w:rsidRPr="00101985">
      <w:rPr>
        <w:sz w:val="24"/>
        <w:szCs w:val="24"/>
      </w:rPr>
      <w:t>Postępowanie numer ZP.26.1.</w:t>
    </w:r>
    <w:r w:rsidR="00F23A14">
      <w:rPr>
        <w:sz w:val="24"/>
        <w:szCs w:val="24"/>
      </w:rPr>
      <w:t>77</w:t>
    </w:r>
    <w:r w:rsidRPr="00101985">
      <w:rPr>
        <w:sz w:val="24"/>
        <w:szCs w:val="24"/>
      </w:rPr>
      <w:t>.2023</w:t>
    </w:r>
  </w:p>
  <w:p w:rsidR="007F6E01" w:rsidRPr="00954E7D" w:rsidRDefault="007F6E01" w:rsidP="004D79A0">
    <w:pPr>
      <w:pStyle w:val="Stopka"/>
      <w:jc w:val="center"/>
      <w:rPr>
        <w:sz w:val="20"/>
        <w:szCs w:val="20"/>
      </w:rPr>
    </w:pPr>
    <w:r w:rsidRPr="00954E7D">
      <w:rPr>
        <w:sz w:val="20"/>
        <w:szCs w:val="20"/>
      </w:rPr>
      <w:t xml:space="preserve">Strona </w:t>
    </w:r>
    <w:r w:rsidRPr="00954E7D">
      <w:rPr>
        <w:bCs/>
        <w:sz w:val="20"/>
        <w:szCs w:val="20"/>
      </w:rPr>
      <w:fldChar w:fldCharType="begin"/>
    </w:r>
    <w:r w:rsidRPr="00954E7D">
      <w:rPr>
        <w:bCs/>
        <w:sz w:val="20"/>
        <w:szCs w:val="20"/>
      </w:rPr>
      <w:instrText>PAGE</w:instrText>
    </w:r>
    <w:r w:rsidRPr="00954E7D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</w:t>
    </w:r>
    <w:r w:rsidRPr="00954E7D">
      <w:rPr>
        <w:bCs/>
        <w:sz w:val="20"/>
        <w:szCs w:val="20"/>
      </w:rPr>
      <w:fldChar w:fldCharType="end"/>
    </w:r>
    <w:r w:rsidRPr="00954E7D">
      <w:rPr>
        <w:sz w:val="20"/>
        <w:szCs w:val="20"/>
      </w:rPr>
      <w:t xml:space="preserve"> z </w:t>
    </w:r>
    <w:r w:rsidRPr="00954E7D">
      <w:rPr>
        <w:bCs/>
        <w:sz w:val="20"/>
        <w:szCs w:val="20"/>
      </w:rPr>
      <w:fldChar w:fldCharType="begin"/>
    </w:r>
    <w:r w:rsidRPr="00954E7D">
      <w:rPr>
        <w:bCs/>
        <w:sz w:val="20"/>
        <w:szCs w:val="20"/>
      </w:rPr>
      <w:instrText>NUMPAGES</w:instrText>
    </w:r>
    <w:r w:rsidRPr="00954E7D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31</w:t>
    </w:r>
    <w:r w:rsidRPr="00954E7D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A12" w:rsidRDefault="003F5A12" w:rsidP="004D79A0">
      <w:pPr>
        <w:spacing w:after="0" w:line="240" w:lineRule="auto"/>
      </w:pPr>
      <w:r>
        <w:separator/>
      </w:r>
    </w:p>
  </w:footnote>
  <w:footnote w:type="continuationSeparator" w:id="0">
    <w:p w:rsidR="003F5A12" w:rsidRDefault="003F5A12" w:rsidP="004D7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2354A04"/>
    <w:multiLevelType w:val="hybridMultilevel"/>
    <w:tmpl w:val="9A54081E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B52062E"/>
    <w:multiLevelType w:val="hybridMultilevel"/>
    <w:tmpl w:val="4204DED8"/>
    <w:lvl w:ilvl="0" w:tplc="C8DE620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8B79B8"/>
    <w:multiLevelType w:val="hybridMultilevel"/>
    <w:tmpl w:val="CBCCD40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B30FE7"/>
    <w:multiLevelType w:val="hybridMultilevel"/>
    <w:tmpl w:val="6B365CA8"/>
    <w:lvl w:ilvl="0" w:tplc="EDBAB94E">
      <w:start w:val="1"/>
      <w:numFmt w:val="decimal"/>
      <w:lvlText w:val="%1)"/>
      <w:lvlJc w:val="left"/>
      <w:pPr>
        <w:tabs>
          <w:tab w:val="num" w:pos="340"/>
        </w:tabs>
        <w:ind w:left="720" w:hanging="360"/>
      </w:pPr>
      <w:rPr>
        <w:rFonts w:ascii="Calibri" w:eastAsia="Times New Roman" w:hAnsi="Calibri" w:cs="Calibr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33C53"/>
    <w:multiLevelType w:val="multilevel"/>
    <w:tmpl w:val="D94CC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E04CEE"/>
    <w:multiLevelType w:val="hybridMultilevel"/>
    <w:tmpl w:val="3CB8B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01444"/>
    <w:multiLevelType w:val="hybridMultilevel"/>
    <w:tmpl w:val="F8DEFABA"/>
    <w:lvl w:ilvl="0" w:tplc="556803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5087EDC"/>
    <w:multiLevelType w:val="hybridMultilevel"/>
    <w:tmpl w:val="925697F4"/>
    <w:lvl w:ilvl="0" w:tplc="5D5AD750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15E4112F"/>
    <w:multiLevelType w:val="hybridMultilevel"/>
    <w:tmpl w:val="9E022FD2"/>
    <w:lvl w:ilvl="0" w:tplc="F96060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14A5A"/>
    <w:multiLevelType w:val="multilevel"/>
    <w:tmpl w:val="B85C22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9463F20"/>
    <w:multiLevelType w:val="hybridMultilevel"/>
    <w:tmpl w:val="4A5E6AE2"/>
    <w:lvl w:ilvl="0" w:tplc="C49E93B4">
      <w:start w:val="1"/>
      <w:numFmt w:val="decimal"/>
      <w:lvlText w:val="%1)"/>
      <w:lvlJc w:val="left"/>
      <w:pPr>
        <w:ind w:left="1146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A403126"/>
    <w:multiLevelType w:val="hybridMultilevel"/>
    <w:tmpl w:val="FFEE19A4"/>
    <w:lvl w:ilvl="0" w:tplc="939657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E151623"/>
    <w:multiLevelType w:val="multilevel"/>
    <w:tmpl w:val="8CF628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9644D"/>
    <w:multiLevelType w:val="hybridMultilevel"/>
    <w:tmpl w:val="8F2E5ADC"/>
    <w:lvl w:ilvl="0" w:tplc="B77CB8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876655"/>
    <w:multiLevelType w:val="multilevel"/>
    <w:tmpl w:val="C374E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1FD6E9A"/>
    <w:multiLevelType w:val="hybridMultilevel"/>
    <w:tmpl w:val="BAA6FB52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8" w15:restartNumberingAfterBreak="0">
    <w:nsid w:val="354D09F1"/>
    <w:multiLevelType w:val="hybridMultilevel"/>
    <w:tmpl w:val="6DC248BC"/>
    <w:lvl w:ilvl="0" w:tplc="DF22BDF6">
      <w:start w:val="1"/>
      <w:numFmt w:val="lowerLetter"/>
      <w:lvlText w:val="%1)"/>
      <w:lvlJc w:val="left"/>
      <w:pPr>
        <w:ind w:left="21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E70086A"/>
    <w:multiLevelType w:val="hybridMultilevel"/>
    <w:tmpl w:val="7B82C572"/>
    <w:lvl w:ilvl="0" w:tplc="B6CE980C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401475E3"/>
    <w:multiLevelType w:val="hybridMultilevel"/>
    <w:tmpl w:val="58D2D400"/>
    <w:lvl w:ilvl="0" w:tplc="620CD5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2B60C1"/>
    <w:multiLevelType w:val="hybridMultilevel"/>
    <w:tmpl w:val="ADCABBE4"/>
    <w:lvl w:ilvl="0" w:tplc="ED602DF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3C76DD8"/>
    <w:multiLevelType w:val="hybridMultilevel"/>
    <w:tmpl w:val="3B2A209C"/>
    <w:lvl w:ilvl="0" w:tplc="9DBE264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446631CB"/>
    <w:multiLevelType w:val="multilevel"/>
    <w:tmpl w:val="07443C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4E2C3DB7"/>
    <w:multiLevelType w:val="hybridMultilevel"/>
    <w:tmpl w:val="C0FABE08"/>
    <w:lvl w:ilvl="0" w:tplc="91BC6A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C90AA3"/>
    <w:multiLevelType w:val="multilevel"/>
    <w:tmpl w:val="9C1C53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267A2C"/>
    <w:multiLevelType w:val="hybridMultilevel"/>
    <w:tmpl w:val="5352E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D7D6A"/>
    <w:multiLevelType w:val="hybridMultilevel"/>
    <w:tmpl w:val="18CA7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37F24"/>
    <w:multiLevelType w:val="hybridMultilevel"/>
    <w:tmpl w:val="B82AC838"/>
    <w:lvl w:ilvl="0" w:tplc="C06CAAAA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52997DF3"/>
    <w:multiLevelType w:val="hybridMultilevel"/>
    <w:tmpl w:val="03809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23D30"/>
    <w:multiLevelType w:val="hybridMultilevel"/>
    <w:tmpl w:val="443882C6"/>
    <w:lvl w:ilvl="0" w:tplc="3A7068F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3D30308"/>
    <w:multiLevelType w:val="hybridMultilevel"/>
    <w:tmpl w:val="3E6ADC20"/>
    <w:lvl w:ilvl="0" w:tplc="726883D2">
      <w:start w:val="1"/>
      <w:numFmt w:val="decimal"/>
      <w:lvlText w:val="%1."/>
      <w:lvlJc w:val="right"/>
      <w:pPr>
        <w:ind w:left="567" w:hanging="20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F1C75"/>
    <w:multiLevelType w:val="hybridMultilevel"/>
    <w:tmpl w:val="97E8318C"/>
    <w:lvl w:ilvl="0" w:tplc="91AE6810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5EA22DB3"/>
    <w:multiLevelType w:val="hybridMultilevel"/>
    <w:tmpl w:val="4BA6A702"/>
    <w:lvl w:ilvl="0" w:tplc="6836516E">
      <w:start w:val="1"/>
      <w:numFmt w:val="lowerLetter"/>
      <w:lvlText w:val="%1)"/>
      <w:lvlJc w:val="left"/>
      <w:pPr>
        <w:ind w:left="21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624E13DF"/>
    <w:multiLevelType w:val="hybridMultilevel"/>
    <w:tmpl w:val="3072E44E"/>
    <w:lvl w:ilvl="0" w:tplc="165620D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1A62F9"/>
    <w:multiLevelType w:val="hybridMultilevel"/>
    <w:tmpl w:val="EF0E959C"/>
    <w:lvl w:ilvl="0" w:tplc="39609E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C813C20"/>
    <w:multiLevelType w:val="hybridMultilevel"/>
    <w:tmpl w:val="F3965FC6"/>
    <w:lvl w:ilvl="0" w:tplc="A2AAD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1"/>
    <w:lvlOverride w:ilvl="1">
      <w:lvl w:ilvl="1">
        <w:numFmt w:val="lowerLetter"/>
        <w:lvlText w:val="%2."/>
        <w:lvlJc w:val="left"/>
      </w:lvl>
    </w:lvlOverride>
  </w:num>
  <w:num w:numId="4">
    <w:abstractNumId w:val="25"/>
  </w:num>
  <w:num w:numId="5">
    <w:abstractNumId w:val="14"/>
  </w:num>
  <w:num w:numId="6">
    <w:abstractNumId w:val="5"/>
  </w:num>
  <w:num w:numId="7">
    <w:abstractNumId w:val="26"/>
  </w:num>
  <w:num w:numId="8">
    <w:abstractNumId w:val="16"/>
  </w:num>
  <w:num w:numId="9">
    <w:abstractNumId w:val="22"/>
  </w:num>
  <w:num w:numId="10">
    <w:abstractNumId w:val="28"/>
  </w:num>
  <w:num w:numId="11">
    <w:abstractNumId w:val="21"/>
  </w:num>
  <w:num w:numId="12">
    <w:abstractNumId w:val="18"/>
  </w:num>
  <w:num w:numId="13">
    <w:abstractNumId w:val="2"/>
  </w:num>
  <w:num w:numId="14">
    <w:abstractNumId w:val="35"/>
  </w:num>
  <w:num w:numId="15">
    <w:abstractNumId w:val="34"/>
  </w:num>
  <w:num w:numId="16">
    <w:abstractNumId w:val="19"/>
  </w:num>
  <w:num w:numId="17">
    <w:abstractNumId w:val="10"/>
  </w:num>
  <w:num w:numId="18">
    <w:abstractNumId w:val="30"/>
  </w:num>
  <w:num w:numId="19">
    <w:abstractNumId w:val="6"/>
  </w:num>
  <w:num w:numId="20">
    <w:abstractNumId w:val="7"/>
  </w:num>
  <w:num w:numId="21">
    <w:abstractNumId w:val="20"/>
  </w:num>
  <w:num w:numId="22">
    <w:abstractNumId w:val="36"/>
  </w:num>
  <w:num w:numId="23">
    <w:abstractNumId w:val="15"/>
  </w:num>
  <w:num w:numId="24">
    <w:abstractNumId w:val="13"/>
  </w:num>
  <w:num w:numId="25">
    <w:abstractNumId w:val="12"/>
  </w:num>
  <w:num w:numId="26">
    <w:abstractNumId w:val="27"/>
  </w:num>
  <w:num w:numId="27">
    <w:abstractNumId w:val="8"/>
  </w:num>
  <w:num w:numId="28">
    <w:abstractNumId w:val="33"/>
  </w:num>
  <w:num w:numId="29">
    <w:abstractNumId w:val="23"/>
  </w:num>
  <w:num w:numId="30">
    <w:abstractNumId w:val="31"/>
  </w:num>
  <w:num w:numId="31">
    <w:abstractNumId w:val="9"/>
  </w:num>
  <w:num w:numId="32">
    <w:abstractNumId w:val="29"/>
  </w:num>
  <w:num w:numId="33">
    <w:abstractNumId w:val="32"/>
  </w:num>
  <w:num w:numId="34">
    <w:abstractNumId w:val="3"/>
  </w:num>
  <w:num w:numId="35">
    <w:abstractNumId w:val="24"/>
  </w:num>
  <w:num w:numId="36">
    <w:abstractNumId w:val="17"/>
  </w:num>
  <w:num w:numId="37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AF"/>
    <w:rsid w:val="000017CA"/>
    <w:rsid w:val="00001E42"/>
    <w:rsid w:val="00003635"/>
    <w:rsid w:val="000057F9"/>
    <w:rsid w:val="00005DAA"/>
    <w:rsid w:val="00010CE0"/>
    <w:rsid w:val="00011934"/>
    <w:rsid w:val="00012360"/>
    <w:rsid w:val="00013130"/>
    <w:rsid w:val="0001375D"/>
    <w:rsid w:val="00013DC7"/>
    <w:rsid w:val="000210E0"/>
    <w:rsid w:val="00023E60"/>
    <w:rsid w:val="000243A3"/>
    <w:rsid w:val="00030252"/>
    <w:rsid w:val="000344C9"/>
    <w:rsid w:val="00040870"/>
    <w:rsid w:val="00040E1C"/>
    <w:rsid w:val="00042640"/>
    <w:rsid w:val="00042F30"/>
    <w:rsid w:val="00043DAA"/>
    <w:rsid w:val="00044CA1"/>
    <w:rsid w:val="00044EAE"/>
    <w:rsid w:val="00045114"/>
    <w:rsid w:val="00045F3D"/>
    <w:rsid w:val="00050C9E"/>
    <w:rsid w:val="0005363D"/>
    <w:rsid w:val="00053934"/>
    <w:rsid w:val="00054DBC"/>
    <w:rsid w:val="00055854"/>
    <w:rsid w:val="0006098C"/>
    <w:rsid w:val="00063843"/>
    <w:rsid w:val="00066BCE"/>
    <w:rsid w:val="0007290A"/>
    <w:rsid w:val="00073598"/>
    <w:rsid w:val="00073DC9"/>
    <w:rsid w:val="00074788"/>
    <w:rsid w:val="00075417"/>
    <w:rsid w:val="000765BF"/>
    <w:rsid w:val="000819E6"/>
    <w:rsid w:val="00082CEF"/>
    <w:rsid w:val="0008391B"/>
    <w:rsid w:val="00087372"/>
    <w:rsid w:val="00093BDC"/>
    <w:rsid w:val="00095D09"/>
    <w:rsid w:val="000964E9"/>
    <w:rsid w:val="00096862"/>
    <w:rsid w:val="000B2E37"/>
    <w:rsid w:val="000B4B66"/>
    <w:rsid w:val="000B7D51"/>
    <w:rsid w:val="000C0787"/>
    <w:rsid w:val="000C165E"/>
    <w:rsid w:val="000C61FD"/>
    <w:rsid w:val="000C7272"/>
    <w:rsid w:val="000D09B1"/>
    <w:rsid w:val="000D4411"/>
    <w:rsid w:val="000D5603"/>
    <w:rsid w:val="000D6562"/>
    <w:rsid w:val="000D7365"/>
    <w:rsid w:val="000E0507"/>
    <w:rsid w:val="000E2611"/>
    <w:rsid w:val="000E7ABD"/>
    <w:rsid w:val="000F0177"/>
    <w:rsid w:val="000F2FE2"/>
    <w:rsid w:val="000F5598"/>
    <w:rsid w:val="000F646C"/>
    <w:rsid w:val="000F6C81"/>
    <w:rsid w:val="000F774B"/>
    <w:rsid w:val="00101985"/>
    <w:rsid w:val="00102104"/>
    <w:rsid w:val="00102C16"/>
    <w:rsid w:val="0010666D"/>
    <w:rsid w:val="001179FF"/>
    <w:rsid w:val="00120A58"/>
    <w:rsid w:val="0013223A"/>
    <w:rsid w:val="0013255E"/>
    <w:rsid w:val="0013279D"/>
    <w:rsid w:val="001340EC"/>
    <w:rsid w:val="00140832"/>
    <w:rsid w:val="00143D07"/>
    <w:rsid w:val="00146FB6"/>
    <w:rsid w:val="001473EE"/>
    <w:rsid w:val="001474D1"/>
    <w:rsid w:val="00147C31"/>
    <w:rsid w:val="00147D02"/>
    <w:rsid w:val="001516D1"/>
    <w:rsid w:val="001517E5"/>
    <w:rsid w:val="00153566"/>
    <w:rsid w:val="00154598"/>
    <w:rsid w:val="00160463"/>
    <w:rsid w:val="00161454"/>
    <w:rsid w:val="00161577"/>
    <w:rsid w:val="001626C9"/>
    <w:rsid w:val="00162D29"/>
    <w:rsid w:val="00163ECC"/>
    <w:rsid w:val="001643E2"/>
    <w:rsid w:val="00174BE0"/>
    <w:rsid w:val="00175678"/>
    <w:rsid w:val="00184390"/>
    <w:rsid w:val="00185C5D"/>
    <w:rsid w:val="0019126F"/>
    <w:rsid w:val="00191E79"/>
    <w:rsid w:val="00195BD7"/>
    <w:rsid w:val="00196928"/>
    <w:rsid w:val="001A2E02"/>
    <w:rsid w:val="001A634E"/>
    <w:rsid w:val="001A6430"/>
    <w:rsid w:val="001A7001"/>
    <w:rsid w:val="001B7294"/>
    <w:rsid w:val="001C4313"/>
    <w:rsid w:val="001C44F3"/>
    <w:rsid w:val="001D3ACE"/>
    <w:rsid w:val="001D6B80"/>
    <w:rsid w:val="001D73E5"/>
    <w:rsid w:val="001E331C"/>
    <w:rsid w:val="001E6E26"/>
    <w:rsid w:val="001F0C6D"/>
    <w:rsid w:val="001F3866"/>
    <w:rsid w:val="001F78C3"/>
    <w:rsid w:val="00200C9A"/>
    <w:rsid w:val="00201555"/>
    <w:rsid w:val="00203A18"/>
    <w:rsid w:val="00203CCF"/>
    <w:rsid w:val="0020484F"/>
    <w:rsid w:val="00211026"/>
    <w:rsid w:val="0021287C"/>
    <w:rsid w:val="002148CB"/>
    <w:rsid w:val="00220BB4"/>
    <w:rsid w:val="0022346C"/>
    <w:rsid w:val="00225634"/>
    <w:rsid w:val="0022753C"/>
    <w:rsid w:val="002344FD"/>
    <w:rsid w:val="00234C6C"/>
    <w:rsid w:val="002350F6"/>
    <w:rsid w:val="00235A89"/>
    <w:rsid w:val="00235CAE"/>
    <w:rsid w:val="00236951"/>
    <w:rsid w:val="002402A3"/>
    <w:rsid w:val="002443CF"/>
    <w:rsid w:val="00244F77"/>
    <w:rsid w:val="00247073"/>
    <w:rsid w:val="00257A6B"/>
    <w:rsid w:val="0026300D"/>
    <w:rsid w:val="002640AD"/>
    <w:rsid w:val="002644F3"/>
    <w:rsid w:val="00267027"/>
    <w:rsid w:val="00270E2D"/>
    <w:rsid w:val="00281805"/>
    <w:rsid w:val="002924FD"/>
    <w:rsid w:val="00293FA2"/>
    <w:rsid w:val="00295E78"/>
    <w:rsid w:val="0029610B"/>
    <w:rsid w:val="00296425"/>
    <w:rsid w:val="002977B9"/>
    <w:rsid w:val="002B49A4"/>
    <w:rsid w:val="002C1A50"/>
    <w:rsid w:val="002C1FD6"/>
    <w:rsid w:val="002C3E68"/>
    <w:rsid w:val="002C506E"/>
    <w:rsid w:val="002D29FC"/>
    <w:rsid w:val="002E08E1"/>
    <w:rsid w:val="002E0EE3"/>
    <w:rsid w:val="002E1D44"/>
    <w:rsid w:val="002E7F1A"/>
    <w:rsid w:val="002F10E6"/>
    <w:rsid w:val="002F3D66"/>
    <w:rsid w:val="002F42C5"/>
    <w:rsid w:val="0030316E"/>
    <w:rsid w:val="00305A2F"/>
    <w:rsid w:val="003064A4"/>
    <w:rsid w:val="00306598"/>
    <w:rsid w:val="003075FB"/>
    <w:rsid w:val="0031478C"/>
    <w:rsid w:val="00314D58"/>
    <w:rsid w:val="0032186C"/>
    <w:rsid w:val="0032315B"/>
    <w:rsid w:val="00323850"/>
    <w:rsid w:val="003246DD"/>
    <w:rsid w:val="003356E9"/>
    <w:rsid w:val="003376BF"/>
    <w:rsid w:val="00337C5C"/>
    <w:rsid w:val="0034009A"/>
    <w:rsid w:val="0034368C"/>
    <w:rsid w:val="0034405D"/>
    <w:rsid w:val="003447DE"/>
    <w:rsid w:val="00345BA6"/>
    <w:rsid w:val="0035482B"/>
    <w:rsid w:val="00356E53"/>
    <w:rsid w:val="00356EDB"/>
    <w:rsid w:val="00357A20"/>
    <w:rsid w:val="00357C3B"/>
    <w:rsid w:val="00362454"/>
    <w:rsid w:val="003665E5"/>
    <w:rsid w:val="003674F2"/>
    <w:rsid w:val="003772FC"/>
    <w:rsid w:val="003777C2"/>
    <w:rsid w:val="00382ECB"/>
    <w:rsid w:val="0038460B"/>
    <w:rsid w:val="00385543"/>
    <w:rsid w:val="003855E5"/>
    <w:rsid w:val="00386228"/>
    <w:rsid w:val="00386BF5"/>
    <w:rsid w:val="003931E9"/>
    <w:rsid w:val="00393C4D"/>
    <w:rsid w:val="003969AB"/>
    <w:rsid w:val="003A09FB"/>
    <w:rsid w:val="003A15F7"/>
    <w:rsid w:val="003A2BD9"/>
    <w:rsid w:val="003A7010"/>
    <w:rsid w:val="003A70C8"/>
    <w:rsid w:val="003A7533"/>
    <w:rsid w:val="003A7CE5"/>
    <w:rsid w:val="003B0062"/>
    <w:rsid w:val="003B09F5"/>
    <w:rsid w:val="003B19E0"/>
    <w:rsid w:val="003B4EEC"/>
    <w:rsid w:val="003B50D7"/>
    <w:rsid w:val="003B648F"/>
    <w:rsid w:val="003B7482"/>
    <w:rsid w:val="003C4432"/>
    <w:rsid w:val="003C47B7"/>
    <w:rsid w:val="003C47DB"/>
    <w:rsid w:val="003D10AB"/>
    <w:rsid w:val="003D2AF2"/>
    <w:rsid w:val="003E0357"/>
    <w:rsid w:val="003E2937"/>
    <w:rsid w:val="003E2C7C"/>
    <w:rsid w:val="003E381F"/>
    <w:rsid w:val="003F31C3"/>
    <w:rsid w:val="003F4324"/>
    <w:rsid w:val="003F5A12"/>
    <w:rsid w:val="00403FDE"/>
    <w:rsid w:val="00412B74"/>
    <w:rsid w:val="004148BC"/>
    <w:rsid w:val="00420E07"/>
    <w:rsid w:val="0042607B"/>
    <w:rsid w:val="00427032"/>
    <w:rsid w:val="0043014E"/>
    <w:rsid w:val="004315B3"/>
    <w:rsid w:val="0043285E"/>
    <w:rsid w:val="004343BE"/>
    <w:rsid w:val="00435390"/>
    <w:rsid w:val="004439CE"/>
    <w:rsid w:val="004473EE"/>
    <w:rsid w:val="004508B8"/>
    <w:rsid w:val="00451B3F"/>
    <w:rsid w:val="00452866"/>
    <w:rsid w:val="00453330"/>
    <w:rsid w:val="00455AD0"/>
    <w:rsid w:val="00457FE8"/>
    <w:rsid w:val="004603E5"/>
    <w:rsid w:val="00460EFF"/>
    <w:rsid w:val="00470933"/>
    <w:rsid w:val="004709E3"/>
    <w:rsid w:val="00471BC3"/>
    <w:rsid w:val="00475032"/>
    <w:rsid w:val="00481E43"/>
    <w:rsid w:val="0049411D"/>
    <w:rsid w:val="004A0855"/>
    <w:rsid w:val="004A168A"/>
    <w:rsid w:val="004B3BE6"/>
    <w:rsid w:val="004B66E3"/>
    <w:rsid w:val="004B77B2"/>
    <w:rsid w:val="004D15DD"/>
    <w:rsid w:val="004D709D"/>
    <w:rsid w:val="004D79A0"/>
    <w:rsid w:val="004E2E25"/>
    <w:rsid w:val="004E73B9"/>
    <w:rsid w:val="004E7531"/>
    <w:rsid w:val="004F027E"/>
    <w:rsid w:val="004F36E0"/>
    <w:rsid w:val="004F51F4"/>
    <w:rsid w:val="004F7845"/>
    <w:rsid w:val="005000D4"/>
    <w:rsid w:val="005012F3"/>
    <w:rsid w:val="005019F9"/>
    <w:rsid w:val="00502314"/>
    <w:rsid w:val="00503782"/>
    <w:rsid w:val="00503B31"/>
    <w:rsid w:val="00507815"/>
    <w:rsid w:val="00507EE1"/>
    <w:rsid w:val="005126E3"/>
    <w:rsid w:val="005128EC"/>
    <w:rsid w:val="0051742F"/>
    <w:rsid w:val="00520714"/>
    <w:rsid w:val="00522BFE"/>
    <w:rsid w:val="0052355B"/>
    <w:rsid w:val="0052443E"/>
    <w:rsid w:val="00524BB1"/>
    <w:rsid w:val="00525038"/>
    <w:rsid w:val="00532059"/>
    <w:rsid w:val="00541D13"/>
    <w:rsid w:val="00542C90"/>
    <w:rsid w:val="00547B28"/>
    <w:rsid w:val="005501F1"/>
    <w:rsid w:val="00550334"/>
    <w:rsid w:val="00550C8D"/>
    <w:rsid w:val="00554119"/>
    <w:rsid w:val="00554519"/>
    <w:rsid w:val="00557110"/>
    <w:rsid w:val="005607B0"/>
    <w:rsid w:val="0056124E"/>
    <w:rsid w:val="005622E8"/>
    <w:rsid w:val="00563A76"/>
    <w:rsid w:val="00563B71"/>
    <w:rsid w:val="00565900"/>
    <w:rsid w:val="0056591E"/>
    <w:rsid w:val="00565965"/>
    <w:rsid w:val="00565D27"/>
    <w:rsid w:val="00565F10"/>
    <w:rsid w:val="005702A0"/>
    <w:rsid w:val="00571AEF"/>
    <w:rsid w:val="00572856"/>
    <w:rsid w:val="005729C6"/>
    <w:rsid w:val="00574F66"/>
    <w:rsid w:val="00576976"/>
    <w:rsid w:val="00581EB1"/>
    <w:rsid w:val="00582FA9"/>
    <w:rsid w:val="00584023"/>
    <w:rsid w:val="0059282B"/>
    <w:rsid w:val="0059393E"/>
    <w:rsid w:val="00594A4F"/>
    <w:rsid w:val="0059554C"/>
    <w:rsid w:val="005963B8"/>
    <w:rsid w:val="0059684E"/>
    <w:rsid w:val="005A00EF"/>
    <w:rsid w:val="005A33B7"/>
    <w:rsid w:val="005A4D22"/>
    <w:rsid w:val="005A524F"/>
    <w:rsid w:val="005A5BD8"/>
    <w:rsid w:val="005A63E6"/>
    <w:rsid w:val="005B3B8E"/>
    <w:rsid w:val="005B5803"/>
    <w:rsid w:val="005B6B4E"/>
    <w:rsid w:val="005C017B"/>
    <w:rsid w:val="005C17EB"/>
    <w:rsid w:val="005D0029"/>
    <w:rsid w:val="005D1BC3"/>
    <w:rsid w:val="005D3249"/>
    <w:rsid w:val="005E45B2"/>
    <w:rsid w:val="005E48AE"/>
    <w:rsid w:val="005E6BF4"/>
    <w:rsid w:val="005F010A"/>
    <w:rsid w:val="005F14BC"/>
    <w:rsid w:val="005F1A6B"/>
    <w:rsid w:val="005F36AF"/>
    <w:rsid w:val="005F4ED7"/>
    <w:rsid w:val="005F6B25"/>
    <w:rsid w:val="00601106"/>
    <w:rsid w:val="0060471C"/>
    <w:rsid w:val="00604A4D"/>
    <w:rsid w:val="00607085"/>
    <w:rsid w:val="006154F5"/>
    <w:rsid w:val="006208F7"/>
    <w:rsid w:val="00621A0D"/>
    <w:rsid w:val="006229F3"/>
    <w:rsid w:val="00622C39"/>
    <w:rsid w:val="00623796"/>
    <w:rsid w:val="00631B58"/>
    <w:rsid w:val="00632512"/>
    <w:rsid w:val="00636CCB"/>
    <w:rsid w:val="006412D2"/>
    <w:rsid w:val="00644DCA"/>
    <w:rsid w:val="0064760E"/>
    <w:rsid w:val="006500EC"/>
    <w:rsid w:val="0065247D"/>
    <w:rsid w:val="00653A62"/>
    <w:rsid w:val="00653D57"/>
    <w:rsid w:val="0065429F"/>
    <w:rsid w:val="0065450F"/>
    <w:rsid w:val="0065660A"/>
    <w:rsid w:val="00660FCF"/>
    <w:rsid w:val="00663065"/>
    <w:rsid w:val="006632EA"/>
    <w:rsid w:val="006651A8"/>
    <w:rsid w:val="006659CB"/>
    <w:rsid w:val="00666E40"/>
    <w:rsid w:val="0067550C"/>
    <w:rsid w:val="00680C01"/>
    <w:rsid w:val="00683D4D"/>
    <w:rsid w:val="0068452F"/>
    <w:rsid w:val="00684646"/>
    <w:rsid w:val="006858BE"/>
    <w:rsid w:val="0069153F"/>
    <w:rsid w:val="00691F57"/>
    <w:rsid w:val="00692BB5"/>
    <w:rsid w:val="0069535D"/>
    <w:rsid w:val="00697AA4"/>
    <w:rsid w:val="006A59A4"/>
    <w:rsid w:val="006B03AB"/>
    <w:rsid w:val="006B043D"/>
    <w:rsid w:val="006B0E18"/>
    <w:rsid w:val="006B2CB8"/>
    <w:rsid w:val="006B3470"/>
    <w:rsid w:val="006B3AFA"/>
    <w:rsid w:val="006B7EF6"/>
    <w:rsid w:val="006C1E07"/>
    <w:rsid w:val="006C2CA6"/>
    <w:rsid w:val="006C463A"/>
    <w:rsid w:val="006C5744"/>
    <w:rsid w:val="006C5D11"/>
    <w:rsid w:val="006C6271"/>
    <w:rsid w:val="006D3887"/>
    <w:rsid w:val="006D67FE"/>
    <w:rsid w:val="006D7D1E"/>
    <w:rsid w:val="006E407B"/>
    <w:rsid w:val="006F1AD8"/>
    <w:rsid w:val="006F3B7B"/>
    <w:rsid w:val="006F4516"/>
    <w:rsid w:val="006F5441"/>
    <w:rsid w:val="006F6EF9"/>
    <w:rsid w:val="00700888"/>
    <w:rsid w:val="00702BE3"/>
    <w:rsid w:val="00711B95"/>
    <w:rsid w:val="00713661"/>
    <w:rsid w:val="00714139"/>
    <w:rsid w:val="007154FF"/>
    <w:rsid w:val="00715B04"/>
    <w:rsid w:val="00716279"/>
    <w:rsid w:val="00721258"/>
    <w:rsid w:val="00722216"/>
    <w:rsid w:val="007234E9"/>
    <w:rsid w:val="00723FA5"/>
    <w:rsid w:val="0072600D"/>
    <w:rsid w:val="00726462"/>
    <w:rsid w:val="0073001E"/>
    <w:rsid w:val="00734A11"/>
    <w:rsid w:val="00735CD6"/>
    <w:rsid w:val="00741914"/>
    <w:rsid w:val="0074327E"/>
    <w:rsid w:val="0074696A"/>
    <w:rsid w:val="007520C7"/>
    <w:rsid w:val="00754BA7"/>
    <w:rsid w:val="00754C64"/>
    <w:rsid w:val="00755751"/>
    <w:rsid w:val="00761F2B"/>
    <w:rsid w:val="007668BB"/>
    <w:rsid w:val="00770244"/>
    <w:rsid w:val="00773F7E"/>
    <w:rsid w:val="00782A73"/>
    <w:rsid w:val="0078393D"/>
    <w:rsid w:val="00785E38"/>
    <w:rsid w:val="00790487"/>
    <w:rsid w:val="00793697"/>
    <w:rsid w:val="00793732"/>
    <w:rsid w:val="0079374A"/>
    <w:rsid w:val="007A0F15"/>
    <w:rsid w:val="007A2CB6"/>
    <w:rsid w:val="007A56ED"/>
    <w:rsid w:val="007A6CD8"/>
    <w:rsid w:val="007B1185"/>
    <w:rsid w:val="007B12BB"/>
    <w:rsid w:val="007B2DFD"/>
    <w:rsid w:val="007B7B35"/>
    <w:rsid w:val="007C0F09"/>
    <w:rsid w:val="007C1A74"/>
    <w:rsid w:val="007C335C"/>
    <w:rsid w:val="007D2819"/>
    <w:rsid w:val="007D28D8"/>
    <w:rsid w:val="007D3930"/>
    <w:rsid w:val="007D5144"/>
    <w:rsid w:val="007D6568"/>
    <w:rsid w:val="007E0057"/>
    <w:rsid w:val="007E28EB"/>
    <w:rsid w:val="007E44A9"/>
    <w:rsid w:val="007E46C9"/>
    <w:rsid w:val="007E5346"/>
    <w:rsid w:val="007E6B8E"/>
    <w:rsid w:val="007E73F4"/>
    <w:rsid w:val="007E7F49"/>
    <w:rsid w:val="007F1DAB"/>
    <w:rsid w:val="007F2F1F"/>
    <w:rsid w:val="007F31EE"/>
    <w:rsid w:val="007F5565"/>
    <w:rsid w:val="007F6E01"/>
    <w:rsid w:val="007F71F0"/>
    <w:rsid w:val="0080254A"/>
    <w:rsid w:val="008060EF"/>
    <w:rsid w:val="00806B85"/>
    <w:rsid w:val="00806E1C"/>
    <w:rsid w:val="0081035C"/>
    <w:rsid w:val="00817962"/>
    <w:rsid w:val="0082091E"/>
    <w:rsid w:val="00824C74"/>
    <w:rsid w:val="008315BF"/>
    <w:rsid w:val="00834FB1"/>
    <w:rsid w:val="00842DE3"/>
    <w:rsid w:val="0084598B"/>
    <w:rsid w:val="0085029B"/>
    <w:rsid w:val="00850523"/>
    <w:rsid w:val="00860542"/>
    <w:rsid w:val="008625A1"/>
    <w:rsid w:val="00866BB9"/>
    <w:rsid w:val="00867174"/>
    <w:rsid w:val="008677AB"/>
    <w:rsid w:val="00876535"/>
    <w:rsid w:val="00877C72"/>
    <w:rsid w:val="00880BEC"/>
    <w:rsid w:val="00880DB5"/>
    <w:rsid w:val="008830AC"/>
    <w:rsid w:val="00886D56"/>
    <w:rsid w:val="00891083"/>
    <w:rsid w:val="00892D97"/>
    <w:rsid w:val="00894F0A"/>
    <w:rsid w:val="008A1856"/>
    <w:rsid w:val="008A3A99"/>
    <w:rsid w:val="008A7388"/>
    <w:rsid w:val="008A75B5"/>
    <w:rsid w:val="008B1A52"/>
    <w:rsid w:val="008B3DE6"/>
    <w:rsid w:val="008B621B"/>
    <w:rsid w:val="008B6E9C"/>
    <w:rsid w:val="008B7194"/>
    <w:rsid w:val="008C06E9"/>
    <w:rsid w:val="008C272E"/>
    <w:rsid w:val="008C6CBE"/>
    <w:rsid w:val="008D2E95"/>
    <w:rsid w:val="008D7775"/>
    <w:rsid w:val="008E276B"/>
    <w:rsid w:val="008E38ED"/>
    <w:rsid w:val="008E50B9"/>
    <w:rsid w:val="008F0806"/>
    <w:rsid w:val="008F5EB8"/>
    <w:rsid w:val="008F661A"/>
    <w:rsid w:val="008F6E3D"/>
    <w:rsid w:val="0090037C"/>
    <w:rsid w:val="00901EDD"/>
    <w:rsid w:val="009025F8"/>
    <w:rsid w:val="00903310"/>
    <w:rsid w:val="00903A1C"/>
    <w:rsid w:val="0090612B"/>
    <w:rsid w:val="00906218"/>
    <w:rsid w:val="00910EB6"/>
    <w:rsid w:val="009119E4"/>
    <w:rsid w:val="009148E7"/>
    <w:rsid w:val="009204FB"/>
    <w:rsid w:val="0092618E"/>
    <w:rsid w:val="009267E2"/>
    <w:rsid w:val="00926ED4"/>
    <w:rsid w:val="00927066"/>
    <w:rsid w:val="00927455"/>
    <w:rsid w:val="00941FB6"/>
    <w:rsid w:val="00942630"/>
    <w:rsid w:val="00942A5B"/>
    <w:rsid w:val="00942E3D"/>
    <w:rsid w:val="00943512"/>
    <w:rsid w:val="009440D4"/>
    <w:rsid w:val="0094424E"/>
    <w:rsid w:val="009508D8"/>
    <w:rsid w:val="00951A96"/>
    <w:rsid w:val="00954E7D"/>
    <w:rsid w:val="00955795"/>
    <w:rsid w:val="009638B9"/>
    <w:rsid w:val="0096488B"/>
    <w:rsid w:val="0096757D"/>
    <w:rsid w:val="00967931"/>
    <w:rsid w:val="00973E7C"/>
    <w:rsid w:val="00975602"/>
    <w:rsid w:val="00975DCE"/>
    <w:rsid w:val="00975F5D"/>
    <w:rsid w:val="009779BF"/>
    <w:rsid w:val="009802DF"/>
    <w:rsid w:val="009803B7"/>
    <w:rsid w:val="00980852"/>
    <w:rsid w:val="00985558"/>
    <w:rsid w:val="009868DB"/>
    <w:rsid w:val="009872A6"/>
    <w:rsid w:val="00992B37"/>
    <w:rsid w:val="00993502"/>
    <w:rsid w:val="00993BDC"/>
    <w:rsid w:val="00995908"/>
    <w:rsid w:val="009A3DBA"/>
    <w:rsid w:val="009A4905"/>
    <w:rsid w:val="009B070F"/>
    <w:rsid w:val="009B6217"/>
    <w:rsid w:val="009C4CCD"/>
    <w:rsid w:val="009D06D8"/>
    <w:rsid w:val="009D423D"/>
    <w:rsid w:val="009D7652"/>
    <w:rsid w:val="009E2140"/>
    <w:rsid w:val="009E2DCB"/>
    <w:rsid w:val="009E41DC"/>
    <w:rsid w:val="009E452C"/>
    <w:rsid w:val="009E5350"/>
    <w:rsid w:val="009E6633"/>
    <w:rsid w:val="009F280B"/>
    <w:rsid w:val="009F37B1"/>
    <w:rsid w:val="009F57EF"/>
    <w:rsid w:val="00A00158"/>
    <w:rsid w:val="00A025BD"/>
    <w:rsid w:val="00A038F8"/>
    <w:rsid w:val="00A060B2"/>
    <w:rsid w:val="00A1260A"/>
    <w:rsid w:val="00A1267A"/>
    <w:rsid w:val="00A14C33"/>
    <w:rsid w:val="00A2522B"/>
    <w:rsid w:val="00A25DC9"/>
    <w:rsid w:val="00A26E53"/>
    <w:rsid w:val="00A26FD0"/>
    <w:rsid w:val="00A33D43"/>
    <w:rsid w:val="00A3555F"/>
    <w:rsid w:val="00A3572D"/>
    <w:rsid w:val="00A411D6"/>
    <w:rsid w:val="00A433D7"/>
    <w:rsid w:val="00A434C9"/>
    <w:rsid w:val="00A43FE6"/>
    <w:rsid w:val="00A46BC3"/>
    <w:rsid w:val="00A46F09"/>
    <w:rsid w:val="00A47201"/>
    <w:rsid w:val="00A507CE"/>
    <w:rsid w:val="00A54910"/>
    <w:rsid w:val="00A5681B"/>
    <w:rsid w:val="00A56D6D"/>
    <w:rsid w:val="00A616FF"/>
    <w:rsid w:val="00A62DFD"/>
    <w:rsid w:val="00A718E7"/>
    <w:rsid w:val="00A71B99"/>
    <w:rsid w:val="00A73145"/>
    <w:rsid w:val="00A736CD"/>
    <w:rsid w:val="00A75840"/>
    <w:rsid w:val="00A8448F"/>
    <w:rsid w:val="00A85089"/>
    <w:rsid w:val="00A8583A"/>
    <w:rsid w:val="00A860EE"/>
    <w:rsid w:val="00A90A82"/>
    <w:rsid w:val="00A91A7B"/>
    <w:rsid w:val="00A92E52"/>
    <w:rsid w:val="00A93838"/>
    <w:rsid w:val="00A96F10"/>
    <w:rsid w:val="00AA1FB1"/>
    <w:rsid w:val="00AA3180"/>
    <w:rsid w:val="00AA33ED"/>
    <w:rsid w:val="00AA3974"/>
    <w:rsid w:val="00AA3A97"/>
    <w:rsid w:val="00AA3C05"/>
    <w:rsid w:val="00AA55B4"/>
    <w:rsid w:val="00AB0FF9"/>
    <w:rsid w:val="00AB115D"/>
    <w:rsid w:val="00AB1E2F"/>
    <w:rsid w:val="00AB251F"/>
    <w:rsid w:val="00AB3119"/>
    <w:rsid w:val="00AB41CD"/>
    <w:rsid w:val="00AB6BBE"/>
    <w:rsid w:val="00AC52B2"/>
    <w:rsid w:val="00AD073D"/>
    <w:rsid w:val="00AE3AEE"/>
    <w:rsid w:val="00AE5754"/>
    <w:rsid w:val="00AE6397"/>
    <w:rsid w:val="00AE7669"/>
    <w:rsid w:val="00AF1613"/>
    <w:rsid w:val="00B013E1"/>
    <w:rsid w:val="00B0223D"/>
    <w:rsid w:val="00B02E1A"/>
    <w:rsid w:val="00B03DFA"/>
    <w:rsid w:val="00B05B16"/>
    <w:rsid w:val="00B0613B"/>
    <w:rsid w:val="00B06926"/>
    <w:rsid w:val="00B06F4F"/>
    <w:rsid w:val="00B12E24"/>
    <w:rsid w:val="00B14BA1"/>
    <w:rsid w:val="00B17268"/>
    <w:rsid w:val="00B22780"/>
    <w:rsid w:val="00B229BE"/>
    <w:rsid w:val="00B23ABA"/>
    <w:rsid w:val="00B2519A"/>
    <w:rsid w:val="00B25F90"/>
    <w:rsid w:val="00B359AF"/>
    <w:rsid w:val="00B35B51"/>
    <w:rsid w:val="00B36424"/>
    <w:rsid w:val="00B36617"/>
    <w:rsid w:val="00B36787"/>
    <w:rsid w:val="00B40ED8"/>
    <w:rsid w:val="00B42BF8"/>
    <w:rsid w:val="00B43007"/>
    <w:rsid w:val="00B4757E"/>
    <w:rsid w:val="00B50BB3"/>
    <w:rsid w:val="00B5223C"/>
    <w:rsid w:val="00B54070"/>
    <w:rsid w:val="00B54DE8"/>
    <w:rsid w:val="00B55865"/>
    <w:rsid w:val="00B641FD"/>
    <w:rsid w:val="00B66D69"/>
    <w:rsid w:val="00B6755F"/>
    <w:rsid w:val="00B71168"/>
    <w:rsid w:val="00B71501"/>
    <w:rsid w:val="00B71BE5"/>
    <w:rsid w:val="00B77F06"/>
    <w:rsid w:val="00B8119C"/>
    <w:rsid w:val="00B82168"/>
    <w:rsid w:val="00B8709D"/>
    <w:rsid w:val="00B91C6B"/>
    <w:rsid w:val="00B945EF"/>
    <w:rsid w:val="00B948E5"/>
    <w:rsid w:val="00B957DF"/>
    <w:rsid w:val="00BA2F9B"/>
    <w:rsid w:val="00BA336D"/>
    <w:rsid w:val="00BA4D54"/>
    <w:rsid w:val="00BB0443"/>
    <w:rsid w:val="00BB1150"/>
    <w:rsid w:val="00BB2192"/>
    <w:rsid w:val="00BB477D"/>
    <w:rsid w:val="00BB5BAD"/>
    <w:rsid w:val="00BB6EA3"/>
    <w:rsid w:val="00BB7274"/>
    <w:rsid w:val="00BC3818"/>
    <w:rsid w:val="00BC3C46"/>
    <w:rsid w:val="00BC3E9E"/>
    <w:rsid w:val="00BC5FE6"/>
    <w:rsid w:val="00BC66CA"/>
    <w:rsid w:val="00BC7982"/>
    <w:rsid w:val="00BD2D87"/>
    <w:rsid w:val="00BD41CE"/>
    <w:rsid w:val="00BD4297"/>
    <w:rsid w:val="00BD7CBF"/>
    <w:rsid w:val="00BE18CB"/>
    <w:rsid w:val="00BE3AC4"/>
    <w:rsid w:val="00BE4FA0"/>
    <w:rsid w:val="00BF027F"/>
    <w:rsid w:val="00BF0ED4"/>
    <w:rsid w:val="00BF2EAC"/>
    <w:rsid w:val="00C009AC"/>
    <w:rsid w:val="00C07562"/>
    <w:rsid w:val="00C10BBA"/>
    <w:rsid w:val="00C264D8"/>
    <w:rsid w:val="00C26C50"/>
    <w:rsid w:val="00C32DE6"/>
    <w:rsid w:val="00C33EC0"/>
    <w:rsid w:val="00C37F23"/>
    <w:rsid w:val="00C47846"/>
    <w:rsid w:val="00C51377"/>
    <w:rsid w:val="00C51E65"/>
    <w:rsid w:val="00C56A84"/>
    <w:rsid w:val="00C61A81"/>
    <w:rsid w:val="00C64B5F"/>
    <w:rsid w:val="00C6738E"/>
    <w:rsid w:val="00C67404"/>
    <w:rsid w:val="00C74E6F"/>
    <w:rsid w:val="00C81F90"/>
    <w:rsid w:val="00C84920"/>
    <w:rsid w:val="00C86917"/>
    <w:rsid w:val="00C86F51"/>
    <w:rsid w:val="00C91B3E"/>
    <w:rsid w:val="00C932E1"/>
    <w:rsid w:val="00CA1532"/>
    <w:rsid w:val="00CA3FBC"/>
    <w:rsid w:val="00CA59EA"/>
    <w:rsid w:val="00CA63A7"/>
    <w:rsid w:val="00CB0A6A"/>
    <w:rsid w:val="00CB1653"/>
    <w:rsid w:val="00CB2778"/>
    <w:rsid w:val="00CB4302"/>
    <w:rsid w:val="00CB77BE"/>
    <w:rsid w:val="00CC4583"/>
    <w:rsid w:val="00CD1E95"/>
    <w:rsid w:val="00CD449A"/>
    <w:rsid w:val="00CD61FB"/>
    <w:rsid w:val="00CE0CFB"/>
    <w:rsid w:val="00CE1A3C"/>
    <w:rsid w:val="00CE3748"/>
    <w:rsid w:val="00CE5EA7"/>
    <w:rsid w:val="00CE6A46"/>
    <w:rsid w:val="00CE7824"/>
    <w:rsid w:val="00CF16A2"/>
    <w:rsid w:val="00CF2B1C"/>
    <w:rsid w:val="00CF5448"/>
    <w:rsid w:val="00CF6A5B"/>
    <w:rsid w:val="00D01631"/>
    <w:rsid w:val="00D04DB1"/>
    <w:rsid w:val="00D071F9"/>
    <w:rsid w:val="00D1022B"/>
    <w:rsid w:val="00D10D99"/>
    <w:rsid w:val="00D14B53"/>
    <w:rsid w:val="00D17053"/>
    <w:rsid w:val="00D213D9"/>
    <w:rsid w:val="00D34834"/>
    <w:rsid w:val="00D34BED"/>
    <w:rsid w:val="00D37A6C"/>
    <w:rsid w:val="00D37FFD"/>
    <w:rsid w:val="00D42BD5"/>
    <w:rsid w:val="00D43E92"/>
    <w:rsid w:val="00D5183E"/>
    <w:rsid w:val="00D523BA"/>
    <w:rsid w:val="00D53DAE"/>
    <w:rsid w:val="00D56297"/>
    <w:rsid w:val="00D6086A"/>
    <w:rsid w:val="00D61441"/>
    <w:rsid w:val="00D6156C"/>
    <w:rsid w:val="00D673FF"/>
    <w:rsid w:val="00D7111A"/>
    <w:rsid w:val="00D714F8"/>
    <w:rsid w:val="00D7177B"/>
    <w:rsid w:val="00D72EA7"/>
    <w:rsid w:val="00D75E88"/>
    <w:rsid w:val="00D83ADD"/>
    <w:rsid w:val="00D8682C"/>
    <w:rsid w:val="00D935A0"/>
    <w:rsid w:val="00D94DDE"/>
    <w:rsid w:val="00D956F5"/>
    <w:rsid w:val="00DA0B99"/>
    <w:rsid w:val="00DA0C8E"/>
    <w:rsid w:val="00DB5E89"/>
    <w:rsid w:val="00DB659C"/>
    <w:rsid w:val="00DC1F0D"/>
    <w:rsid w:val="00DC2478"/>
    <w:rsid w:val="00DC25AB"/>
    <w:rsid w:val="00DC2A91"/>
    <w:rsid w:val="00DC2F95"/>
    <w:rsid w:val="00DC38A0"/>
    <w:rsid w:val="00DC4625"/>
    <w:rsid w:val="00DC545E"/>
    <w:rsid w:val="00DC6903"/>
    <w:rsid w:val="00DC6F58"/>
    <w:rsid w:val="00DD0B79"/>
    <w:rsid w:val="00DD3EB0"/>
    <w:rsid w:val="00DD705D"/>
    <w:rsid w:val="00DE57F0"/>
    <w:rsid w:val="00DE677E"/>
    <w:rsid w:val="00DE7CDB"/>
    <w:rsid w:val="00DF1778"/>
    <w:rsid w:val="00DF299B"/>
    <w:rsid w:val="00E00B14"/>
    <w:rsid w:val="00E01C48"/>
    <w:rsid w:val="00E0213E"/>
    <w:rsid w:val="00E02B66"/>
    <w:rsid w:val="00E10EE6"/>
    <w:rsid w:val="00E118B5"/>
    <w:rsid w:val="00E142EF"/>
    <w:rsid w:val="00E14856"/>
    <w:rsid w:val="00E15312"/>
    <w:rsid w:val="00E2445C"/>
    <w:rsid w:val="00E25F5C"/>
    <w:rsid w:val="00E27423"/>
    <w:rsid w:val="00E3201F"/>
    <w:rsid w:val="00E32262"/>
    <w:rsid w:val="00E33FD2"/>
    <w:rsid w:val="00E425EB"/>
    <w:rsid w:val="00E504CF"/>
    <w:rsid w:val="00E5646B"/>
    <w:rsid w:val="00E60026"/>
    <w:rsid w:val="00E60A5C"/>
    <w:rsid w:val="00E61DA9"/>
    <w:rsid w:val="00E638A1"/>
    <w:rsid w:val="00E674D9"/>
    <w:rsid w:val="00E6788F"/>
    <w:rsid w:val="00E67E49"/>
    <w:rsid w:val="00E701F3"/>
    <w:rsid w:val="00E76B39"/>
    <w:rsid w:val="00E774EC"/>
    <w:rsid w:val="00E77E84"/>
    <w:rsid w:val="00E80D14"/>
    <w:rsid w:val="00E8399A"/>
    <w:rsid w:val="00E85746"/>
    <w:rsid w:val="00E8625E"/>
    <w:rsid w:val="00E9042C"/>
    <w:rsid w:val="00E969D9"/>
    <w:rsid w:val="00E96C6B"/>
    <w:rsid w:val="00EA138D"/>
    <w:rsid w:val="00EA1E8A"/>
    <w:rsid w:val="00EA2FEA"/>
    <w:rsid w:val="00EA4AD6"/>
    <w:rsid w:val="00EA5D9F"/>
    <w:rsid w:val="00EB0BBC"/>
    <w:rsid w:val="00EB10B5"/>
    <w:rsid w:val="00EB35FB"/>
    <w:rsid w:val="00EC237B"/>
    <w:rsid w:val="00EC2933"/>
    <w:rsid w:val="00EC36B4"/>
    <w:rsid w:val="00EC6031"/>
    <w:rsid w:val="00EC72FF"/>
    <w:rsid w:val="00EC790E"/>
    <w:rsid w:val="00ED0836"/>
    <w:rsid w:val="00ED287C"/>
    <w:rsid w:val="00ED5185"/>
    <w:rsid w:val="00ED6227"/>
    <w:rsid w:val="00ED7400"/>
    <w:rsid w:val="00ED7CA1"/>
    <w:rsid w:val="00EE18B2"/>
    <w:rsid w:val="00EE2340"/>
    <w:rsid w:val="00EE3425"/>
    <w:rsid w:val="00EE36F9"/>
    <w:rsid w:val="00EE58BC"/>
    <w:rsid w:val="00EE724E"/>
    <w:rsid w:val="00EF3387"/>
    <w:rsid w:val="00EF4276"/>
    <w:rsid w:val="00EF53B9"/>
    <w:rsid w:val="00EF5B55"/>
    <w:rsid w:val="00F00399"/>
    <w:rsid w:val="00F05238"/>
    <w:rsid w:val="00F05AA7"/>
    <w:rsid w:val="00F06B7E"/>
    <w:rsid w:val="00F07F88"/>
    <w:rsid w:val="00F11FEC"/>
    <w:rsid w:val="00F14209"/>
    <w:rsid w:val="00F1611D"/>
    <w:rsid w:val="00F17684"/>
    <w:rsid w:val="00F22E89"/>
    <w:rsid w:val="00F23A14"/>
    <w:rsid w:val="00F26F00"/>
    <w:rsid w:val="00F32582"/>
    <w:rsid w:val="00F346C1"/>
    <w:rsid w:val="00F368A4"/>
    <w:rsid w:val="00F372CD"/>
    <w:rsid w:val="00F37F00"/>
    <w:rsid w:val="00F4095D"/>
    <w:rsid w:val="00F42EBF"/>
    <w:rsid w:val="00F450E5"/>
    <w:rsid w:val="00F467A5"/>
    <w:rsid w:val="00F46F5E"/>
    <w:rsid w:val="00F515AE"/>
    <w:rsid w:val="00F56358"/>
    <w:rsid w:val="00F6712C"/>
    <w:rsid w:val="00F71E33"/>
    <w:rsid w:val="00F7299E"/>
    <w:rsid w:val="00F738C9"/>
    <w:rsid w:val="00F80054"/>
    <w:rsid w:val="00F85E0A"/>
    <w:rsid w:val="00F862AF"/>
    <w:rsid w:val="00F87656"/>
    <w:rsid w:val="00F91D6F"/>
    <w:rsid w:val="00F94068"/>
    <w:rsid w:val="00FA0D8A"/>
    <w:rsid w:val="00FA1210"/>
    <w:rsid w:val="00FA4223"/>
    <w:rsid w:val="00FA4AE1"/>
    <w:rsid w:val="00FA65F3"/>
    <w:rsid w:val="00FA6682"/>
    <w:rsid w:val="00FB451A"/>
    <w:rsid w:val="00FB5947"/>
    <w:rsid w:val="00FB6852"/>
    <w:rsid w:val="00FB6C0A"/>
    <w:rsid w:val="00FB6F84"/>
    <w:rsid w:val="00FD0DFE"/>
    <w:rsid w:val="00FD1EC0"/>
    <w:rsid w:val="00FD2A8A"/>
    <w:rsid w:val="00FD3AE2"/>
    <w:rsid w:val="00FD6B23"/>
    <w:rsid w:val="00FE19CD"/>
    <w:rsid w:val="00FE3674"/>
    <w:rsid w:val="00FF047A"/>
    <w:rsid w:val="00FF0BA8"/>
    <w:rsid w:val="00FF0E50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B710F"/>
  <w15:docId w15:val="{932078F7-05B2-4C5A-88FD-986DE4F0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8EB"/>
    <w:pPr>
      <w:spacing w:after="160" w:line="259" w:lineRule="auto"/>
    </w:pPr>
    <w:rPr>
      <w:sz w:val="22"/>
      <w:szCs w:val="22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uiPriority w:val="9"/>
    <w:qFormat/>
    <w:rsid w:val="003C47B7"/>
    <w:pPr>
      <w:keepNext/>
      <w:keepLines/>
      <w:numPr>
        <w:numId w:val="27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7B7"/>
    <w:pPr>
      <w:keepNext/>
      <w:keepLines/>
      <w:numPr>
        <w:ilvl w:val="1"/>
        <w:numId w:val="27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47B7"/>
    <w:pPr>
      <w:keepNext/>
      <w:keepLines/>
      <w:numPr>
        <w:ilvl w:val="2"/>
        <w:numId w:val="27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7B7"/>
    <w:pPr>
      <w:keepNext/>
      <w:keepLines/>
      <w:numPr>
        <w:ilvl w:val="3"/>
        <w:numId w:val="27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7B7"/>
    <w:pPr>
      <w:keepNext/>
      <w:keepLines/>
      <w:numPr>
        <w:ilvl w:val="4"/>
        <w:numId w:val="27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7B7"/>
    <w:pPr>
      <w:keepNext/>
      <w:keepLines/>
      <w:numPr>
        <w:ilvl w:val="5"/>
        <w:numId w:val="27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7B7"/>
    <w:pPr>
      <w:keepNext/>
      <w:keepLines/>
      <w:numPr>
        <w:ilvl w:val="6"/>
        <w:numId w:val="27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7B7"/>
    <w:pPr>
      <w:keepNext/>
      <w:keepLines/>
      <w:numPr>
        <w:ilvl w:val="7"/>
        <w:numId w:val="27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7B7"/>
    <w:pPr>
      <w:keepNext/>
      <w:keepLines/>
      <w:numPr>
        <w:ilvl w:val="8"/>
        <w:numId w:val="27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NAGŁÓWEK 1 Znak,title1 Znak,Title 1 Znak Znak"/>
    <w:link w:val="Nagwek1"/>
    <w:uiPriority w:val="9"/>
    <w:rsid w:val="003C47B7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F047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liases w:val=" Znak Znak,Znak Znak,Tekst podstawow.(F2) Znak,(F2) Znak"/>
    <w:link w:val="Tekstpodstawowy"/>
    <w:qFormat/>
    <w:rsid w:val="00FF047A"/>
    <w:rPr>
      <w:rFonts w:ascii="Times New Roman" w:eastAsia="Times New Roman" w:hAnsi="Times New Roman"/>
      <w:sz w:val="24"/>
    </w:rPr>
  </w:style>
  <w:style w:type="character" w:styleId="Hipercze">
    <w:name w:val="Hyperlink"/>
    <w:rsid w:val="00FF047A"/>
    <w:rPr>
      <w:color w:val="0000FF"/>
      <w:u w:val="single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FF047A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FF047A"/>
  </w:style>
  <w:style w:type="paragraph" w:styleId="Tekstpodstawowy2">
    <w:name w:val="Body Text 2"/>
    <w:basedOn w:val="Normalny"/>
    <w:link w:val="Tekstpodstawowy2Znak"/>
    <w:uiPriority w:val="99"/>
    <w:unhideWhenUsed/>
    <w:rsid w:val="00CF6A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F6A5B"/>
    <w:rPr>
      <w:sz w:val="22"/>
      <w:szCs w:val="22"/>
      <w:lang w:eastAsia="en-US"/>
    </w:rPr>
  </w:style>
  <w:style w:type="paragraph" w:styleId="NormalnyWeb">
    <w:name w:val="Normal (Web)"/>
    <w:basedOn w:val="Normalny"/>
    <w:link w:val="NormalnyWebZnak"/>
    <w:uiPriority w:val="99"/>
    <w:rsid w:val="00820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locked/>
    <w:rsid w:val="0082091E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3C47B7"/>
    <w:rPr>
      <w:sz w:val="22"/>
      <w:szCs w:val="22"/>
    </w:rPr>
  </w:style>
  <w:style w:type="character" w:customStyle="1" w:styleId="fontstyle01">
    <w:name w:val="fontstyle01"/>
    <w:rsid w:val="0069535D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79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D79A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D79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79A0"/>
    <w:rPr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C47B7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866BB9"/>
    <w:pPr>
      <w:tabs>
        <w:tab w:val="right" w:leader="dot" w:pos="9062"/>
      </w:tabs>
      <w:spacing w:after="100"/>
      <w:ind w:left="220"/>
    </w:pPr>
    <w:rPr>
      <w:rFonts w:cs="Calibri"/>
      <w:noProof/>
    </w:rPr>
  </w:style>
  <w:style w:type="paragraph" w:styleId="Spistreci1">
    <w:name w:val="toc 1"/>
    <w:basedOn w:val="Normalny"/>
    <w:next w:val="Normalny"/>
    <w:autoRedefine/>
    <w:uiPriority w:val="39"/>
    <w:unhideWhenUsed/>
    <w:rsid w:val="006B3AFA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6B3AFA"/>
    <w:pPr>
      <w:spacing w:after="100"/>
      <w:ind w:left="440"/>
    </w:pPr>
  </w:style>
  <w:style w:type="character" w:styleId="Odwoanieintensywne">
    <w:name w:val="Intense Reference"/>
    <w:uiPriority w:val="32"/>
    <w:qFormat/>
    <w:rsid w:val="003C47B7"/>
    <w:rPr>
      <w:b/>
      <w:bCs/>
      <w:smallCaps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C47B7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3C47B7"/>
    <w:rPr>
      <w:rFonts w:ascii="Calibri Light" w:eastAsia="SimSun" w:hAnsi="Calibri Light" w:cs="Times New Roman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7B7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3C47B7"/>
    <w:rPr>
      <w:color w:val="5A5A5A"/>
      <w:spacing w:val="10"/>
    </w:rPr>
  </w:style>
  <w:style w:type="character" w:styleId="Tytuksiki">
    <w:name w:val="Book Title"/>
    <w:uiPriority w:val="33"/>
    <w:qFormat/>
    <w:rsid w:val="003C47B7"/>
    <w:rPr>
      <w:b w:val="0"/>
      <w:bCs w:val="0"/>
      <w:smallCaps/>
      <w:spacing w:val="5"/>
    </w:rPr>
  </w:style>
  <w:style w:type="paragraph" w:customStyle="1" w:styleId="Default">
    <w:name w:val="Default"/>
    <w:rsid w:val="005A63E6"/>
    <w:pPr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71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0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0855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7F1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E7F1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E7F1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B0A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0A6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B0A6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A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0A6A"/>
    <w:rPr>
      <w:b/>
      <w:bCs/>
      <w:lang w:eastAsia="en-US"/>
    </w:rPr>
  </w:style>
  <w:style w:type="character" w:styleId="Pogrubienie">
    <w:name w:val="Strong"/>
    <w:uiPriority w:val="22"/>
    <w:qFormat/>
    <w:rsid w:val="003C47B7"/>
    <w:rPr>
      <w:b/>
      <w:bCs/>
      <w:color w:val="000000"/>
    </w:rPr>
  </w:style>
  <w:style w:type="character" w:customStyle="1" w:styleId="Nierozpoznanawzmianka1">
    <w:name w:val="Nierozpoznana wzmianka1"/>
    <w:uiPriority w:val="99"/>
    <w:semiHidden/>
    <w:unhideWhenUsed/>
    <w:rsid w:val="00A5681B"/>
    <w:rPr>
      <w:color w:val="605E5C"/>
      <w:shd w:val="clear" w:color="auto" w:fill="E1DFDD"/>
    </w:rPr>
  </w:style>
  <w:style w:type="character" w:customStyle="1" w:styleId="st">
    <w:name w:val="st"/>
    <w:rsid w:val="0001375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A2FE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A2FEA"/>
    <w:rPr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3C47B7"/>
    <w:rPr>
      <w:rFonts w:ascii="Calibri Light" w:eastAsia="SimSun" w:hAnsi="Calibri Light"/>
      <w:b/>
      <w:bCs/>
      <w:color w:val="000000"/>
      <w:sz w:val="22"/>
      <w:szCs w:val="22"/>
    </w:rPr>
  </w:style>
  <w:style w:type="character" w:customStyle="1" w:styleId="Nagwek2Znak">
    <w:name w:val="Nagłówek 2 Znak"/>
    <w:link w:val="Nagwek2"/>
    <w:uiPriority w:val="9"/>
    <w:rsid w:val="003C47B7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3C47B7"/>
    <w:rPr>
      <w:rFonts w:ascii="Calibri Light" w:eastAsia="SimSun" w:hAnsi="Calibri Light"/>
      <w:b/>
      <w:bCs/>
      <w:i/>
      <w:iCs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3C47B7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3C47B7"/>
    <w:rPr>
      <w:rFonts w:ascii="Calibri Light" w:eastAsia="SimSun" w:hAnsi="Calibri Light"/>
      <w:i/>
      <w:iCs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3C47B7"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3C47B7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3C47B7"/>
    <w:rPr>
      <w:rFonts w:ascii="Calibri Light" w:eastAsia="SimSun" w:hAnsi="Calibri Light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7B7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Uwydatnienie">
    <w:name w:val="Emphasis"/>
    <w:uiPriority w:val="20"/>
    <w:qFormat/>
    <w:rsid w:val="003C47B7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3C47B7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3C47B7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7B7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3C47B7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3C47B7"/>
    <w:rPr>
      <w:i/>
      <w:iCs/>
      <w:color w:val="404040"/>
    </w:rPr>
  </w:style>
  <w:style w:type="character" w:styleId="Wyrnienieintensywne">
    <w:name w:val="Intense Emphasis"/>
    <w:uiPriority w:val="21"/>
    <w:qFormat/>
    <w:rsid w:val="003C47B7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3C47B7"/>
    <w:rPr>
      <w:smallCaps/>
      <w:color w:val="404040"/>
      <w:u w:val="single" w:color="7F7F7F"/>
    </w:rPr>
  </w:style>
  <w:style w:type="character" w:styleId="HTML-kod">
    <w:name w:val="HTML Code"/>
    <w:uiPriority w:val="99"/>
    <w:semiHidden/>
    <w:unhideWhenUsed/>
    <w:rsid w:val="00154598"/>
    <w:rPr>
      <w:rFonts w:ascii="Courier New" w:eastAsia="Times New Roman" w:hAnsi="Courier New" w:cs="Courier New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drive.google.com/file/d/1Kd1DttbBeiNWt4q4slS4t76lZVKPbkyD/view" TargetMode="External"/><Relationship Id="rId26" Type="http://schemas.openxmlformats.org/officeDocument/2006/relationships/hyperlink" Target="mailto:p.matuszczyk@ujd.edu.p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platformazakupowa.pl/pn/ajd_czest/proceeding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pn/ajd_czest/proceedings" TargetMode="External"/><Relationship Id="rId33" Type="http://schemas.openxmlformats.org/officeDocument/2006/relationships/hyperlink" Target="mailto:cwk@platformazakupowa.pl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ajd_czest/proceedings" TargetMode="External"/><Relationship Id="rId24" Type="http://schemas.openxmlformats.org/officeDocument/2006/relationships/hyperlink" Target="https://platformazakupowa.pl/pn/ajd_czest/proceedings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https://platformazakupowa.pl/pn/ajd_czest/proceedings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pn/ajd_czest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s://platformazakupowa.pl/pn/ajd_czest/proceedings" TargetMode="External"/><Relationship Id="rId10" Type="http://schemas.openxmlformats.org/officeDocument/2006/relationships/hyperlink" Target="https://platformazakupowa.pl/pn/ajd_czest/proceedings" TargetMode="External"/><Relationship Id="rId19" Type="http://schemas.openxmlformats.org/officeDocument/2006/relationships/hyperlink" Target="https://drive.google.com/file/d/1Kd1DttbBeiNWt4q4slS4t76lZVKPbkyD/view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ajd_czest/proceedings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pn/ajd_czest/proceedings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s://platformazakupowa.pl/pn/ajd_czest/proceedings" TargetMode="External"/><Relationship Id="rId8" Type="http://schemas.openxmlformats.org/officeDocument/2006/relationships/hyperlink" Target="https://platformazakupowa.pl/pn/ajd_czest/proceedings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4090-0064-44A0-9868-F5DE7863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31</Pages>
  <Words>10514</Words>
  <Characters>63085</Characters>
  <Application>Microsoft Office Word</Application>
  <DocSecurity>0</DocSecurity>
  <Lines>525</Lines>
  <Paragraphs>146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Specyfikacja Warunków Zamówienia</vt:lpstr>
      <vt:lpstr>        (SWZ)</vt:lpstr>
    </vt:vector>
  </TitlesOfParts>
  <Company>HP</Company>
  <LinksUpToDate>false</LinksUpToDate>
  <CharactersWithSpaces>73453</CharactersWithSpaces>
  <SharedDoc>false</SharedDoc>
  <HLinks>
    <vt:vector size="204" baseType="variant">
      <vt:variant>
        <vt:i4>6815750</vt:i4>
      </vt:variant>
      <vt:variant>
        <vt:i4>99</vt:i4>
      </vt:variant>
      <vt:variant>
        <vt:i4>0</vt:i4>
      </vt:variant>
      <vt:variant>
        <vt:i4>5</vt:i4>
      </vt:variant>
      <vt:variant>
        <vt:lpwstr>mailto:iod@ajd.czest.pl</vt:lpwstr>
      </vt:variant>
      <vt:variant>
        <vt:lpwstr/>
      </vt:variant>
      <vt:variant>
        <vt:i4>3538947</vt:i4>
      </vt:variant>
      <vt:variant>
        <vt:i4>96</vt:i4>
      </vt:variant>
      <vt:variant>
        <vt:i4>0</vt:i4>
      </vt:variant>
      <vt:variant>
        <vt:i4>5</vt:i4>
      </vt:variant>
      <vt:variant>
        <vt:lpwstr>mailto:m.majewska@ujd.edu.pl</vt:lpwstr>
      </vt:variant>
      <vt:variant>
        <vt:lpwstr/>
      </vt:variant>
      <vt:variant>
        <vt:i4>6881288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  <vt:variant>
        <vt:i4>6881288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  <vt:variant>
        <vt:i4>6881288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  <vt:variant>
        <vt:i4>6881288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  <vt:variant>
        <vt:i4>6553695</vt:i4>
      </vt:variant>
      <vt:variant>
        <vt:i4>81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75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6881288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  <vt:variant>
        <vt:i4>3604493</vt:i4>
      </vt:variant>
      <vt:variant>
        <vt:i4>60</vt:i4>
      </vt:variant>
      <vt:variant>
        <vt:i4>0</vt:i4>
      </vt:variant>
      <vt:variant>
        <vt:i4>5</vt:i4>
      </vt:variant>
      <vt:variant>
        <vt:lpwstr>mailto:m.debowska@ujd.edu.pl</vt:lpwstr>
      </vt:variant>
      <vt:variant>
        <vt:lpwstr/>
      </vt:variant>
      <vt:variant>
        <vt:i4>3538947</vt:i4>
      </vt:variant>
      <vt:variant>
        <vt:i4>57</vt:i4>
      </vt:variant>
      <vt:variant>
        <vt:i4>0</vt:i4>
      </vt:variant>
      <vt:variant>
        <vt:i4>5</vt:i4>
      </vt:variant>
      <vt:variant>
        <vt:lpwstr>mailto:m.majewska@ujd.edu.pl</vt:lpwstr>
      </vt:variant>
      <vt:variant>
        <vt:lpwstr/>
      </vt:variant>
      <vt:variant>
        <vt:i4>6881288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  <vt:variant>
        <vt:i4>6881288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  <vt:variant>
        <vt:i4>3932172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https://platformazakupowa.pl/pn/ajd_czest</vt:lpwstr>
      </vt:variant>
      <vt:variant>
        <vt:lpwstr/>
      </vt:variant>
      <vt:variant>
        <vt:i4>4390926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36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6881386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6881288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  <vt:variant>
        <vt:i4>3538947</vt:i4>
      </vt:variant>
      <vt:variant>
        <vt:i4>9</vt:i4>
      </vt:variant>
      <vt:variant>
        <vt:i4>0</vt:i4>
      </vt:variant>
      <vt:variant>
        <vt:i4>5</vt:i4>
      </vt:variant>
      <vt:variant>
        <vt:lpwstr>mailto:m.majewska@ujd.edu.pl</vt:lpwstr>
      </vt:variant>
      <vt:variant>
        <vt:lpwstr/>
      </vt:variant>
      <vt:variant>
        <vt:i4>6881288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  <vt:variant>
        <vt:i4>6881288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  <vt:variant>
        <vt:i4>6881288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h.maruszczyk</cp:lastModifiedBy>
  <cp:revision>7</cp:revision>
  <cp:lastPrinted>2023-09-29T11:11:00Z</cp:lastPrinted>
  <dcterms:created xsi:type="dcterms:W3CDTF">2023-09-29T11:11:00Z</dcterms:created>
  <dcterms:modified xsi:type="dcterms:W3CDTF">2023-10-06T08:42:00Z</dcterms:modified>
</cp:coreProperties>
</file>