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4D8D6" w14:textId="77777777" w:rsidR="002A64B3" w:rsidRDefault="002A64B3" w:rsidP="00801F97">
      <w:pPr>
        <w:spacing w:line="276" w:lineRule="auto"/>
        <w:jc w:val="right"/>
      </w:pPr>
    </w:p>
    <w:sdt>
      <w:sdtPr>
        <w:id w:val="-1214808190"/>
        <w:docPartObj>
          <w:docPartGallery w:val="Cover Pages"/>
          <w:docPartUnique/>
        </w:docPartObj>
      </w:sdtPr>
      <w:sdtEndPr>
        <w:rPr>
          <w:rFonts w:cstheme="minorHAnsi"/>
          <w:sz w:val="24"/>
          <w:szCs w:val="24"/>
        </w:rPr>
      </w:sdtEndPr>
      <w:sdtContent>
        <w:p w14:paraId="29CF6FCC" w14:textId="77777777" w:rsidR="00013831" w:rsidRDefault="00013831" w:rsidP="00801F97">
          <w:pPr>
            <w:spacing w:line="276" w:lineRule="auto"/>
            <w:jc w:val="right"/>
            <w:rPr>
              <w:rFonts w:ascii="Calibri" w:eastAsia="Calibri" w:hAnsi="Calibri" w:cs="Arial"/>
              <w:sz w:val="21"/>
              <w:szCs w:val="21"/>
              <w:lang w:eastAsia="ar-SA"/>
            </w:rPr>
          </w:pPr>
        </w:p>
        <w:p w14:paraId="1600A7B9" w14:textId="77777777" w:rsidR="00013831" w:rsidRDefault="00013831" w:rsidP="00EB5B21">
          <w:pPr>
            <w:suppressAutoHyphens/>
            <w:spacing w:after="0" w:line="276" w:lineRule="auto"/>
            <w:jc w:val="both"/>
            <w:rPr>
              <w:rFonts w:ascii="Calibri" w:eastAsia="Calibri" w:hAnsi="Calibri" w:cs="Arial"/>
              <w:sz w:val="21"/>
              <w:szCs w:val="21"/>
              <w:lang w:eastAsia="ar-SA"/>
            </w:rPr>
          </w:pPr>
        </w:p>
        <w:p w14:paraId="322F2A0B" w14:textId="77777777" w:rsidR="00801F97" w:rsidRPr="00801F97" w:rsidRDefault="00801F97" w:rsidP="00801F97">
          <w:pPr>
            <w:widowControl w:val="0"/>
            <w:suppressAutoHyphens/>
            <w:spacing w:after="0"/>
            <w:ind w:left="437" w:hanging="10"/>
            <w:jc w:val="center"/>
            <w:rPr>
              <w:rFonts w:eastAsia="Times New Roman" w:cs="Times New Roman"/>
              <w:color w:val="000000"/>
              <w:sz w:val="24"/>
              <w:szCs w:val="24"/>
              <w:lang w:eastAsia="pl-PL"/>
            </w:rPr>
          </w:pPr>
        </w:p>
        <w:p w14:paraId="566CA68F" w14:textId="77777777" w:rsidR="00830C82" w:rsidRPr="001307A1" w:rsidRDefault="00830C82" w:rsidP="00830C82">
          <w:pPr>
            <w:suppressAutoHyphens/>
            <w:spacing w:after="0" w:line="276" w:lineRule="auto"/>
            <w:jc w:val="center"/>
            <w:rPr>
              <w:rFonts w:ascii="Calibri" w:eastAsia="Calibri" w:hAnsi="Calibri" w:cs="Arial"/>
              <w:b/>
              <w:sz w:val="21"/>
              <w:szCs w:val="21"/>
              <w:lang w:eastAsia="ar-SA"/>
            </w:rPr>
          </w:pPr>
          <w:r w:rsidRPr="001307A1">
            <w:rPr>
              <w:rFonts w:ascii="Calibri" w:eastAsia="Calibri" w:hAnsi="Calibri" w:cs="Arial"/>
              <w:b/>
              <w:sz w:val="32"/>
              <w:szCs w:val="21"/>
              <w:lang w:eastAsia="ar-SA"/>
            </w:rPr>
            <w:t>SPECYFIKACJA WARUNKÓW ZAMÓWIENIA</w:t>
          </w:r>
          <w:r w:rsidRPr="001307A1">
            <w:rPr>
              <w:rFonts w:ascii="Calibri" w:eastAsia="Calibri" w:hAnsi="Calibri" w:cs="Arial"/>
              <w:b/>
              <w:sz w:val="32"/>
              <w:szCs w:val="21"/>
              <w:lang w:eastAsia="ar-SA"/>
            </w:rPr>
            <w:br/>
          </w:r>
        </w:p>
        <w:p w14:paraId="213EAF7E" w14:textId="5F0B45C5" w:rsidR="00830C82" w:rsidRDefault="00830C82" w:rsidP="00830C82">
          <w:pPr>
            <w:suppressAutoHyphens/>
            <w:spacing w:after="0" w:line="276" w:lineRule="auto"/>
            <w:jc w:val="both"/>
            <w:rPr>
              <w:rFonts w:ascii="Calibri" w:eastAsia="Calibri" w:hAnsi="Calibri" w:cs="Arial"/>
              <w:sz w:val="21"/>
              <w:szCs w:val="21"/>
              <w:lang w:eastAsia="ar-SA"/>
            </w:rPr>
          </w:pPr>
          <w:r w:rsidRPr="00095349">
            <w:rPr>
              <w:rFonts w:ascii="Calibri" w:eastAsia="Calibri" w:hAnsi="Calibri" w:cs="Arial"/>
              <w:sz w:val="21"/>
              <w:szCs w:val="21"/>
              <w:lang w:eastAsia="ar-SA"/>
            </w:rPr>
            <w:t xml:space="preserve">w postępowaniu o udzielenie zamówienia publicznego w trybie </w:t>
          </w:r>
          <w:r w:rsidR="00A15958">
            <w:rPr>
              <w:rFonts w:ascii="Calibri" w:eastAsia="Calibri" w:hAnsi="Calibri" w:cs="Arial"/>
              <w:sz w:val="21"/>
              <w:szCs w:val="21"/>
              <w:lang w:eastAsia="ar-SA"/>
            </w:rPr>
            <w:t xml:space="preserve">podstawowym </w:t>
          </w:r>
          <w:r w:rsidRPr="00095349">
            <w:rPr>
              <w:rFonts w:ascii="Calibri" w:eastAsia="Calibri" w:hAnsi="Calibri" w:cs="Arial"/>
              <w:sz w:val="21"/>
              <w:szCs w:val="21"/>
              <w:lang w:eastAsia="ar-SA"/>
            </w:rPr>
            <w:t>o wartości szacunkowej po</w:t>
          </w:r>
          <w:r>
            <w:rPr>
              <w:rFonts w:ascii="Calibri" w:eastAsia="Calibri" w:hAnsi="Calibri" w:cs="Arial"/>
              <w:sz w:val="21"/>
              <w:szCs w:val="21"/>
              <w:lang w:eastAsia="ar-SA"/>
            </w:rPr>
            <w:t>niżej</w:t>
          </w:r>
          <w:r w:rsidRPr="00095349">
            <w:rPr>
              <w:rFonts w:ascii="Calibri" w:eastAsia="Calibri" w:hAnsi="Calibri" w:cs="Arial"/>
              <w:sz w:val="21"/>
              <w:szCs w:val="21"/>
              <w:lang w:eastAsia="ar-SA"/>
            </w:rPr>
            <w:t xml:space="preserve"> kwot określonych w przepisach wydanych na podstawie art. 3 ust. 1 ustawy z dnia 11</w:t>
          </w:r>
          <w:r>
            <w:rPr>
              <w:rFonts w:ascii="Calibri" w:eastAsia="Calibri" w:hAnsi="Calibri" w:cs="Arial"/>
              <w:sz w:val="21"/>
              <w:szCs w:val="21"/>
              <w:lang w:eastAsia="ar-SA"/>
            </w:rPr>
            <w:t> </w:t>
          </w:r>
          <w:r w:rsidRPr="00095349">
            <w:rPr>
              <w:rFonts w:ascii="Calibri" w:eastAsia="Calibri" w:hAnsi="Calibri" w:cs="Arial"/>
              <w:sz w:val="21"/>
              <w:szCs w:val="21"/>
              <w:lang w:eastAsia="ar-SA"/>
            </w:rPr>
            <w:t xml:space="preserve">września 2019 roku Prawo zamówień publicznych (tekst jednolity: Dz. U. 2019 poz. 2019 z </w:t>
          </w:r>
          <w:proofErr w:type="spellStart"/>
          <w:r w:rsidRPr="00095349">
            <w:rPr>
              <w:rFonts w:ascii="Calibri" w:eastAsia="Calibri" w:hAnsi="Calibri" w:cs="Arial"/>
              <w:sz w:val="21"/>
              <w:szCs w:val="21"/>
              <w:lang w:eastAsia="ar-SA"/>
            </w:rPr>
            <w:t>późn</w:t>
          </w:r>
          <w:proofErr w:type="spellEnd"/>
          <w:r w:rsidRPr="00095349">
            <w:rPr>
              <w:rFonts w:ascii="Calibri" w:eastAsia="Calibri" w:hAnsi="Calibri" w:cs="Arial"/>
              <w:sz w:val="21"/>
              <w:szCs w:val="21"/>
              <w:lang w:eastAsia="ar-SA"/>
            </w:rPr>
            <w:t xml:space="preserve">. zm.)  -  </w:t>
          </w:r>
          <w:r>
            <w:rPr>
              <w:rFonts w:ascii="Calibri" w:eastAsia="Calibri" w:hAnsi="Calibri" w:cs="Arial"/>
              <w:sz w:val="21"/>
              <w:szCs w:val="21"/>
              <w:lang w:eastAsia="ar-SA"/>
            </w:rPr>
            <w:t>Obwieszczenie Prezesa Urzędu Zamówień Publicznych</w:t>
          </w:r>
          <w:r w:rsidRPr="00095349">
            <w:rPr>
              <w:rFonts w:ascii="Calibri" w:eastAsia="Calibri" w:hAnsi="Calibri" w:cs="Arial"/>
              <w:sz w:val="21"/>
              <w:szCs w:val="21"/>
              <w:lang w:eastAsia="ar-SA"/>
            </w:rPr>
            <w:t xml:space="preserve"> z dnia 1 stycznia 2021 r. w sprawie aktualnych progów unijnych, ich równowartości w złotych, równowartości w złotych kwot wyrażonych w euro oraz średniego kursu złotego w stosunku do euro stanowiącego podstawę przeliczania wartości zamówień publicznych lub konkursów</w:t>
          </w:r>
        </w:p>
        <w:p w14:paraId="7CDF2BB1" w14:textId="77777777" w:rsidR="00830C82" w:rsidRDefault="00830C82" w:rsidP="00830C82">
          <w:pPr>
            <w:suppressAutoHyphens/>
            <w:spacing w:after="0" w:line="276" w:lineRule="auto"/>
            <w:jc w:val="both"/>
            <w:rPr>
              <w:rFonts w:ascii="Calibri" w:eastAsia="Calibri" w:hAnsi="Calibri" w:cs="Arial"/>
              <w:sz w:val="21"/>
              <w:szCs w:val="21"/>
              <w:lang w:eastAsia="ar-SA"/>
            </w:rPr>
          </w:pPr>
        </w:p>
        <w:p w14:paraId="189C2AFA" w14:textId="77777777" w:rsidR="00830C82" w:rsidRDefault="00830C82" w:rsidP="00830C82">
          <w:pPr>
            <w:suppressAutoHyphens/>
            <w:spacing w:after="0" w:line="276" w:lineRule="auto"/>
            <w:jc w:val="both"/>
            <w:rPr>
              <w:rFonts w:ascii="Calibri" w:eastAsia="Calibri" w:hAnsi="Calibri" w:cs="Arial"/>
              <w:sz w:val="21"/>
              <w:szCs w:val="21"/>
              <w:lang w:eastAsia="ar-SA"/>
            </w:rPr>
          </w:pPr>
        </w:p>
        <w:p w14:paraId="3A296E18" w14:textId="77777777" w:rsidR="00830C82" w:rsidRDefault="00830C82" w:rsidP="00830C82">
          <w:pPr>
            <w:suppressAutoHyphens/>
            <w:spacing w:after="0" w:line="276" w:lineRule="auto"/>
            <w:jc w:val="both"/>
            <w:rPr>
              <w:rFonts w:ascii="Calibri" w:eastAsia="Calibri" w:hAnsi="Calibri" w:cs="Arial"/>
              <w:sz w:val="21"/>
              <w:szCs w:val="21"/>
              <w:lang w:eastAsia="ar-SA"/>
            </w:rPr>
          </w:pPr>
        </w:p>
        <w:p w14:paraId="62716E2D" w14:textId="77777777" w:rsidR="00830C82" w:rsidRDefault="00830C82" w:rsidP="00830C82">
          <w:pPr>
            <w:suppressAutoHyphens/>
            <w:spacing w:after="0" w:line="276" w:lineRule="auto"/>
            <w:jc w:val="both"/>
            <w:rPr>
              <w:rFonts w:ascii="Calibri" w:eastAsia="Calibri" w:hAnsi="Calibri" w:cs="Arial"/>
              <w:sz w:val="21"/>
              <w:szCs w:val="21"/>
              <w:lang w:eastAsia="ar-SA"/>
            </w:rPr>
          </w:pPr>
        </w:p>
        <w:p w14:paraId="349C9DEC" w14:textId="77777777" w:rsidR="00830C82" w:rsidRDefault="00830C82" w:rsidP="00830C82">
          <w:pPr>
            <w:suppressAutoHyphens/>
            <w:spacing w:after="0" w:line="276" w:lineRule="auto"/>
            <w:jc w:val="both"/>
            <w:rPr>
              <w:rFonts w:ascii="Calibri" w:eastAsia="Calibri" w:hAnsi="Calibri" w:cs="Arial"/>
              <w:sz w:val="21"/>
              <w:szCs w:val="21"/>
              <w:lang w:eastAsia="ar-SA"/>
            </w:rPr>
          </w:pPr>
        </w:p>
        <w:p w14:paraId="77633DF3" w14:textId="77777777" w:rsidR="00830C82" w:rsidRDefault="00830C82" w:rsidP="00830C82">
          <w:pPr>
            <w:suppressAutoHyphens/>
            <w:spacing w:after="0" w:line="276" w:lineRule="auto"/>
            <w:jc w:val="both"/>
            <w:rPr>
              <w:rFonts w:ascii="Calibri" w:eastAsia="Calibri" w:hAnsi="Calibri" w:cs="Arial"/>
              <w:sz w:val="21"/>
              <w:szCs w:val="21"/>
              <w:lang w:eastAsia="ar-SA"/>
            </w:rPr>
          </w:pPr>
        </w:p>
        <w:p w14:paraId="354C7D9A" w14:textId="77777777" w:rsidR="00830C82" w:rsidRDefault="00830C82" w:rsidP="00830C82">
          <w:pPr>
            <w:widowControl w:val="0"/>
            <w:suppressAutoHyphens/>
            <w:spacing w:after="0" w:line="276" w:lineRule="auto"/>
            <w:jc w:val="both"/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</w:pPr>
          <w:bookmarkStart w:id="0" w:name="_Hlk65137214"/>
          <w:r w:rsidRPr="006C0172"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  <w:t>Nazwa nadana postępowaniu:</w:t>
          </w:r>
        </w:p>
        <w:p w14:paraId="527B4D31" w14:textId="77777777" w:rsidR="00830C82" w:rsidRDefault="00830C82" w:rsidP="00830C82">
          <w:pPr>
            <w:widowControl w:val="0"/>
            <w:suppressAutoHyphens/>
            <w:spacing w:after="0" w:line="276" w:lineRule="auto"/>
            <w:jc w:val="both"/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</w:pPr>
        </w:p>
        <w:p w14:paraId="5F4D3F3E" w14:textId="5D4CEF80" w:rsidR="00830C82" w:rsidRDefault="004C1CC5" w:rsidP="00830C82">
          <w:pPr>
            <w:widowControl w:val="0"/>
            <w:suppressAutoHyphens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8"/>
              <w:szCs w:val="28"/>
            </w:rPr>
          </w:pPr>
          <w:bookmarkStart w:id="1" w:name="_Hlk72232538"/>
          <w:r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8"/>
              <w:szCs w:val="28"/>
            </w:rPr>
            <w:t>„</w:t>
          </w:r>
          <w:r w:rsidR="00A61ED6" w:rsidRPr="00A61ED6"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8"/>
              <w:szCs w:val="28"/>
            </w:rPr>
            <w:t>Termomodernizacja części budynku szpitala w Konstancinie-Jeziornie przy ul. Długiej 40/42</w:t>
          </w:r>
          <w:r w:rsidR="00A61ED6"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sz w:val="28"/>
              <w:szCs w:val="28"/>
            </w:rPr>
            <w:t>.”</w:t>
          </w:r>
        </w:p>
        <w:bookmarkEnd w:id="1"/>
        <w:p w14:paraId="318023B0" w14:textId="77777777" w:rsidR="00830C82" w:rsidRDefault="00830C82" w:rsidP="00830C82">
          <w:pPr>
            <w:widowControl w:val="0"/>
            <w:suppressAutoHyphens/>
            <w:spacing w:after="0" w:line="276" w:lineRule="auto"/>
            <w:jc w:val="both"/>
            <w:rPr>
              <w:rFonts w:ascii="Times New Roman" w:eastAsia="Calibri" w:hAnsi="Times New Roman" w:cs="Times New Roman"/>
              <w:b/>
              <w:bCs/>
              <w:color w:val="000000"/>
              <w:kern w:val="24"/>
              <w:highlight w:val="cyan"/>
            </w:rPr>
          </w:pPr>
        </w:p>
        <w:bookmarkEnd w:id="0"/>
        <w:p w14:paraId="1BE5DB93" w14:textId="77777777" w:rsidR="00830C82" w:rsidRDefault="00830C82" w:rsidP="00830C82">
          <w:pPr>
            <w:widowControl w:val="0"/>
            <w:suppressAutoHyphens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</w:pPr>
        </w:p>
        <w:p w14:paraId="5C255890" w14:textId="77777777" w:rsidR="00830C82" w:rsidRDefault="00830C82" w:rsidP="00830C82">
          <w:pPr>
            <w:widowControl w:val="0"/>
            <w:suppressAutoHyphens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</w:pPr>
        </w:p>
        <w:p w14:paraId="1FC37511" w14:textId="77777777" w:rsidR="00830C82" w:rsidRDefault="00830C82" w:rsidP="00830C82">
          <w:pPr>
            <w:widowControl w:val="0"/>
            <w:suppressAutoHyphens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</w:pPr>
        </w:p>
        <w:p w14:paraId="286EBE1B" w14:textId="77777777" w:rsidR="00830C82" w:rsidRDefault="00830C82" w:rsidP="00830C82">
          <w:pPr>
            <w:widowControl w:val="0"/>
            <w:suppressAutoHyphens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</w:pPr>
        </w:p>
        <w:p w14:paraId="3B7FDCBD" w14:textId="77777777" w:rsidR="00830C82" w:rsidRDefault="00830C82" w:rsidP="00830C82">
          <w:pPr>
            <w:widowControl w:val="0"/>
            <w:suppressAutoHyphens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</w:pPr>
        </w:p>
        <w:p w14:paraId="33440AB7" w14:textId="77777777" w:rsidR="00830C82" w:rsidRDefault="00830C82" w:rsidP="00830C82">
          <w:pPr>
            <w:widowControl w:val="0"/>
            <w:suppressAutoHyphens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</w:pPr>
        </w:p>
        <w:p w14:paraId="545BCFF8" w14:textId="77777777" w:rsidR="00830C82" w:rsidRPr="0025337A" w:rsidRDefault="00830C82" w:rsidP="00830C82">
          <w:pPr>
            <w:widowControl w:val="0"/>
            <w:suppressAutoHyphens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</w:pPr>
        </w:p>
        <w:p w14:paraId="61462D7D" w14:textId="77777777" w:rsidR="00830C82" w:rsidRPr="0025337A" w:rsidRDefault="00830C82" w:rsidP="00830C82">
          <w:pPr>
            <w:widowControl w:val="0"/>
            <w:suppressAutoHyphens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</w:pPr>
        </w:p>
        <w:p w14:paraId="5C4C10CA" w14:textId="26009BDC" w:rsidR="00830C82" w:rsidRDefault="002965BB" w:rsidP="00830C82">
          <w:pPr>
            <w:widowControl w:val="0"/>
            <w:suppressAutoHyphens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</w:pPr>
          <w:r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  <w:t>Znak: TP 31/2021</w:t>
          </w:r>
        </w:p>
        <w:p w14:paraId="6D2D034D" w14:textId="77777777" w:rsidR="00830C82" w:rsidRPr="0025337A" w:rsidRDefault="00830C82" w:rsidP="00830C82">
          <w:pPr>
            <w:widowControl w:val="0"/>
            <w:suppressAutoHyphens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</w:pPr>
        </w:p>
        <w:p w14:paraId="72E48CB7" w14:textId="77777777" w:rsidR="00830C82" w:rsidRPr="0025337A" w:rsidRDefault="00830C82" w:rsidP="00830C82">
          <w:pPr>
            <w:widowControl w:val="0"/>
            <w:suppressAutoHyphens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</w:pPr>
        </w:p>
        <w:p w14:paraId="44F7507A" w14:textId="77777777" w:rsidR="00830C82" w:rsidRPr="0025337A" w:rsidRDefault="00830C82" w:rsidP="00830C82">
          <w:pPr>
            <w:widowControl w:val="0"/>
            <w:suppressAutoHyphens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</w:pPr>
          <w:r w:rsidRPr="0025337A"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  <w:t>Zatwierdzam:</w:t>
          </w:r>
        </w:p>
        <w:p w14:paraId="5ED725DF" w14:textId="77777777" w:rsidR="00830C82" w:rsidRPr="0025337A" w:rsidRDefault="00830C82" w:rsidP="00830C82">
          <w:pPr>
            <w:widowControl w:val="0"/>
            <w:suppressAutoHyphens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</w:pPr>
        </w:p>
        <w:p w14:paraId="7ED4B5C6" w14:textId="77777777" w:rsidR="00830C82" w:rsidRPr="0025337A" w:rsidRDefault="00830C82" w:rsidP="00830C82">
          <w:pPr>
            <w:widowControl w:val="0"/>
            <w:suppressAutoHyphens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</w:pPr>
        </w:p>
        <w:p w14:paraId="414E5DFF" w14:textId="77777777" w:rsidR="00830C82" w:rsidRPr="0025337A" w:rsidRDefault="00830C82" w:rsidP="00830C82">
          <w:pPr>
            <w:widowControl w:val="0"/>
            <w:suppressAutoHyphens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</w:pPr>
        </w:p>
        <w:p w14:paraId="7678DD38" w14:textId="77777777" w:rsidR="00830C82" w:rsidRPr="0025337A" w:rsidRDefault="00830C82" w:rsidP="00830C82">
          <w:pPr>
            <w:widowControl w:val="0"/>
            <w:suppressAutoHyphens/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</w:pPr>
          <w:r w:rsidRPr="0025337A">
            <w:rPr>
              <w:rFonts w:ascii="Times New Roman" w:eastAsia="Calibri" w:hAnsi="Times New Roman" w:cs="Times New Roman"/>
              <w:b/>
              <w:bCs/>
              <w:color w:val="000000"/>
              <w:kern w:val="24"/>
            </w:rPr>
            <w:t>.................................................</w:t>
          </w:r>
        </w:p>
        <w:p w14:paraId="15CBA887" w14:textId="77777777" w:rsidR="00830C82" w:rsidRPr="0025337A" w:rsidRDefault="00830C82" w:rsidP="00830C82">
          <w:pPr>
            <w:widowControl w:val="0"/>
            <w:suppressAutoHyphens/>
            <w:spacing w:after="0" w:line="276" w:lineRule="auto"/>
            <w:jc w:val="center"/>
            <w:rPr>
              <w:rFonts w:ascii="Times New Roman" w:eastAsia="Calibri" w:hAnsi="Times New Roman" w:cs="Times New Roman"/>
              <w:color w:val="000000"/>
              <w:kern w:val="24"/>
              <w:vertAlign w:val="superscript"/>
            </w:rPr>
          </w:pPr>
          <w:r w:rsidRPr="0025337A">
            <w:rPr>
              <w:rFonts w:ascii="Times New Roman" w:eastAsia="Calibri" w:hAnsi="Times New Roman" w:cs="Times New Roman"/>
              <w:color w:val="000000"/>
              <w:kern w:val="24"/>
              <w:vertAlign w:val="superscript"/>
            </w:rPr>
            <w:t>(data, podpis Kierownika Zamawiającego)</w:t>
          </w:r>
        </w:p>
        <w:p w14:paraId="410D0E32" w14:textId="77777777" w:rsidR="00830C82" w:rsidRDefault="00830C82" w:rsidP="00830C82">
          <w:pPr>
            <w:suppressAutoHyphens/>
            <w:spacing w:after="0" w:line="276" w:lineRule="auto"/>
            <w:jc w:val="both"/>
            <w:rPr>
              <w:rFonts w:ascii="Calibri" w:eastAsia="Calibri" w:hAnsi="Calibri" w:cs="Arial"/>
              <w:sz w:val="21"/>
              <w:szCs w:val="21"/>
              <w:lang w:eastAsia="ar-SA"/>
            </w:rPr>
          </w:pPr>
        </w:p>
        <w:p w14:paraId="2CE6751F" w14:textId="77777777" w:rsidR="00801F97" w:rsidRDefault="00801F97" w:rsidP="00EB5B21">
          <w:pPr>
            <w:spacing w:line="276" w:lineRule="auto"/>
            <w:jc w:val="both"/>
            <w:rPr>
              <w:rFonts w:cstheme="minorHAnsi"/>
              <w:sz w:val="24"/>
              <w:szCs w:val="24"/>
            </w:rPr>
          </w:pPr>
        </w:p>
        <w:p w14:paraId="202801C0" w14:textId="59335E17" w:rsidR="00B6559A" w:rsidRDefault="002965BB" w:rsidP="00EB5B21">
          <w:pPr>
            <w:spacing w:line="276" w:lineRule="auto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Konstancin-Jeziorna.2021.07.08.</w:t>
          </w:r>
        </w:p>
        <w:p w14:paraId="39D7F446" w14:textId="77777777" w:rsidR="001307A1" w:rsidRDefault="00C56D68" w:rsidP="00EB5B21">
          <w:pPr>
            <w:spacing w:line="276" w:lineRule="auto"/>
            <w:jc w:val="both"/>
            <w:rPr>
              <w:rFonts w:eastAsiaTheme="majorEastAsia" w:cstheme="minorHAnsi"/>
              <w:b/>
              <w:bCs/>
              <w:smallCaps/>
              <w:color w:val="000000" w:themeColor="text1"/>
              <w:sz w:val="24"/>
              <w:szCs w:val="24"/>
            </w:rPr>
          </w:pP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</w:rPr>
        <w:id w:val="-288058044"/>
        <w:docPartObj>
          <w:docPartGallery w:val="Table of Contents"/>
          <w:docPartUnique/>
        </w:docPartObj>
      </w:sdtPr>
      <w:sdtEndPr/>
      <w:sdtContent>
        <w:p w14:paraId="2CC2ECE2" w14:textId="77777777" w:rsidR="00A451E7" w:rsidRPr="009D3059" w:rsidRDefault="00A451E7" w:rsidP="00EB5B21">
          <w:pPr>
            <w:pStyle w:val="Nagwekspisutreci"/>
            <w:spacing w:line="276" w:lineRule="auto"/>
            <w:jc w:val="both"/>
            <w:rPr>
              <w:rFonts w:asciiTheme="minorHAnsi" w:hAnsiTheme="minorHAnsi" w:cstheme="minorHAnsi"/>
              <w:sz w:val="24"/>
              <w:szCs w:val="24"/>
            </w:rPr>
          </w:pPr>
          <w:r w:rsidRPr="009D3059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4D067091" w14:textId="77777777" w:rsidR="00E15F53" w:rsidRDefault="00A451E7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232014" w:history="1">
            <w:r w:rsidR="00E15F53" w:rsidRPr="00B710E5">
              <w:rPr>
                <w:rStyle w:val="Hipercze"/>
                <w:rFonts w:eastAsia="Calibri" w:cstheme="minorHAnsi"/>
                <w:noProof/>
                <w:highlight w:val="lightGray"/>
              </w:rPr>
              <w:t>2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eastAsia="Calibri" w:cstheme="minorHAnsi"/>
                <w:noProof/>
                <w:highlight w:val="lightGray"/>
              </w:rPr>
              <w:t>Definicje, skróty, informacje: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_Toc72232014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 w:rsidR="00C56D68">
              <w:rPr>
                <w:noProof/>
                <w:webHidden/>
              </w:rPr>
              <w:t>1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0B195C0C" w14:textId="77777777" w:rsidR="00E15F53" w:rsidRDefault="00C56D68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72232015" w:history="1">
            <w:r w:rsidR="00E15F53" w:rsidRPr="00B710E5">
              <w:rPr>
                <w:rStyle w:val="Hipercze"/>
                <w:rFonts w:eastAsia="Calibri" w:cstheme="minorHAnsi"/>
                <w:noProof/>
                <w:highlight w:val="lightGray"/>
              </w:rPr>
              <w:t>3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eastAsia="Calibri" w:cstheme="minorHAnsi"/>
                <w:noProof/>
                <w:highlight w:val="lightGray"/>
              </w:rPr>
              <w:t>Zamawiający w niniejszym Postępowaniu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_Toc72232015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66ECE504" w14:textId="77777777" w:rsidR="00E15F53" w:rsidRDefault="00C56D68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72232016" w:history="1">
            <w:r w:rsidR="00E15F53" w:rsidRPr="00B710E5">
              <w:rPr>
                <w:rStyle w:val="Hipercze"/>
                <w:rFonts w:eastAsia="Calibri" w:cstheme="minorHAnsi"/>
                <w:noProof/>
                <w:highlight w:val="lightGray"/>
              </w:rPr>
              <w:t>4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eastAsia="Calibri" w:cstheme="minorHAnsi"/>
                <w:noProof/>
                <w:highlight w:val="lightGray"/>
              </w:rPr>
              <w:t>Tryb udzielenia zamówienia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_Toc72232016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291AAE2F" w14:textId="77777777" w:rsidR="00E15F53" w:rsidRDefault="00C56D68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72232017" w:history="1"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5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Opis przedmiotu zamówienia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_Toc72232017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7F9911D8" w14:textId="77777777" w:rsidR="00E15F53" w:rsidRDefault="00C56D68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72232018" w:history="1"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6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Termin wykonania zamówienia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_Toc72232018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2E4E8454" w14:textId="77777777" w:rsidR="00E15F53" w:rsidRDefault="00C56D68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72232019" w:history="1"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7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Podstawy wykluczenia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_Toc72232019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153763E8" w14:textId="77777777" w:rsidR="00E15F53" w:rsidRDefault="00C56D68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72232020" w:history="1"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8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Warunki udziału w postępowaniu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_Toc72232020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09008983" w14:textId="77777777" w:rsidR="00E15F53" w:rsidRDefault="00C56D68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72232021" w:history="1"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9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Wymagania dotyczące wadium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_Toc72232021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74A80BFA" w14:textId="77777777" w:rsidR="00E15F53" w:rsidRDefault="00C56D68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72232022" w:history="1"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10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Format i postać składanych dokumentów, oświadczeń oraz ofert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_Toc72232022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6DE06829" w14:textId="77777777" w:rsidR="00E15F53" w:rsidRDefault="00C56D68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72232023" w:history="1"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11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Opis sposobu przygotowania i składania ofert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_Toc72232023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5508CDED" w14:textId="77777777" w:rsidR="00E15F53" w:rsidRDefault="00C56D68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72232024" w:history="1"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12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Termin związania ofertą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_Toc72232024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4DD0DFA1" w14:textId="77777777" w:rsidR="00E15F53" w:rsidRDefault="00C56D68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72232025" w:history="1"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13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Wykaz oświadczeń i dokumentów potwierdzających spełnianie warunków udziału w  postępowaniu oraz brak podstaw wykluczenia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_Toc72232025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611FF7DB" w14:textId="77777777" w:rsidR="00E15F53" w:rsidRDefault="00C56D68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72232026" w:history="1"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14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Informacje o sposobie komunikowania  się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_Toc72232026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22747AA1" w14:textId="77777777" w:rsidR="00E15F53" w:rsidRDefault="00C56D68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72232027" w:history="1"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15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Miejsce oraz termin składania oraz otwarcia ofert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_Toc72232027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699145CE" w14:textId="77777777" w:rsidR="00E15F53" w:rsidRDefault="00C56D68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72232028" w:history="1"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16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Opis sposobu obliczenia ceny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_Toc72232028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052FEF71" w14:textId="77777777" w:rsidR="00E15F53" w:rsidRDefault="00C56D68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72232029" w:history="1"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17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Opis kryteriów oceny oferty, znaczenie kryteriów, sposób oceny oferty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_Toc72232029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1B018258" w14:textId="77777777" w:rsidR="00E15F53" w:rsidRDefault="00C56D68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72232030" w:history="1"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18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Informacje o formalnościach po wyborze oferty w celu zawarcia umowy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_Toc72232030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23F2179A" w14:textId="77777777" w:rsidR="00E15F53" w:rsidRDefault="00C56D68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72232031" w:history="1"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19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Wymagania w sprawie zabezpieczenia należytego wykonania umowy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_Toc72232031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19803A2D" w14:textId="77777777" w:rsidR="00E15F53" w:rsidRDefault="00C56D68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72232032" w:history="1"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20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Istotne dla stron postanowienia umowy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_Toc72232032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674491E8" w14:textId="77777777" w:rsidR="00E15F53" w:rsidRDefault="00C56D68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72232033" w:history="1"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21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Pouczenie o środkach ochrony  prawnej przysługujących wykonawcy w toku postępowania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_Toc72232033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4C9E6F03" w14:textId="77777777" w:rsidR="00E15F53" w:rsidRDefault="00C56D68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72232034" w:history="1"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22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RODO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_Toc72232034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751597FC" w14:textId="77777777" w:rsidR="00E15F53" w:rsidRDefault="00C56D68">
          <w:pPr>
            <w:pStyle w:val="Spistreci1"/>
            <w:tabs>
              <w:tab w:val="left" w:pos="660"/>
              <w:tab w:val="right" w:leader="dot" w:pos="9062"/>
            </w:tabs>
            <w:rPr>
              <w:noProof/>
              <w:lang w:eastAsia="pl-PL"/>
            </w:rPr>
          </w:pPr>
          <w:hyperlink w:anchor="_Toc72232035" w:history="1"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23</w:t>
            </w:r>
            <w:r w:rsidR="00E15F53">
              <w:rPr>
                <w:noProof/>
                <w:lang w:eastAsia="pl-PL"/>
              </w:rPr>
              <w:tab/>
            </w:r>
            <w:r w:rsidR="00E15F53" w:rsidRPr="00B710E5">
              <w:rPr>
                <w:rStyle w:val="Hipercze"/>
                <w:rFonts w:cstheme="minorHAnsi"/>
                <w:noProof/>
                <w:highlight w:val="lightGray"/>
              </w:rPr>
              <w:t>Postanowienia końcowe</w:t>
            </w:r>
            <w:r w:rsidR="00E15F53">
              <w:rPr>
                <w:noProof/>
                <w:webHidden/>
              </w:rPr>
              <w:tab/>
            </w:r>
            <w:r w:rsidR="00E15F53">
              <w:rPr>
                <w:noProof/>
                <w:webHidden/>
              </w:rPr>
              <w:fldChar w:fldCharType="begin"/>
            </w:r>
            <w:r w:rsidR="00E15F53">
              <w:rPr>
                <w:noProof/>
                <w:webHidden/>
              </w:rPr>
              <w:instrText xml:space="preserve"> PAGEREF _Toc72232035 \h </w:instrText>
            </w:r>
            <w:r w:rsidR="00E15F53">
              <w:rPr>
                <w:noProof/>
                <w:webHidden/>
              </w:rPr>
            </w:r>
            <w:r w:rsidR="00E15F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E15F53">
              <w:rPr>
                <w:noProof/>
                <w:webHidden/>
              </w:rPr>
              <w:fldChar w:fldCharType="end"/>
            </w:r>
          </w:hyperlink>
        </w:p>
        <w:p w14:paraId="58748CD7" w14:textId="77777777" w:rsidR="00A451E7" w:rsidRDefault="00A451E7" w:rsidP="00EB5B21">
          <w:pPr>
            <w:spacing w:line="276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0A4BFC56" w14:textId="77777777" w:rsidR="00CA6111" w:rsidRPr="00B21E97" w:rsidRDefault="00CA6111" w:rsidP="00EB5B21">
      <w:pPr>
        <w:pStyle w:val="Nagwek1"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highlight w:val="lightGray"/>
        </w:rPr>
      </w:pPr>
      <w:bookmarkStart w:id="2" w:name="_Toc72232014"/>
      <w:r w:rsidRPr="00B21E97">
        <w:rPr>
          <w:rFonts w:asciiTheme="minorHAnsi" w:eastAsia="Calibri" w:hAnsiTheme="minorHAnsi" w:cstheme="minorHAnsi"/>
          <w:sz w:val="24"/>
          <w:szCs w:val="24"/>
          <w:highlight w:val="lightGray"/>
        </w:rPr>
        <w:t>Definicje, skróty, informacje:</w:t>
      </w:r>
      <w:bookmarkEnd w:id="2"/>
    </w:p>
    <w:p w14:paraId="201C15C2" w14:textId="77777777" w:rsidR="00A451E7" w:rsidRPr="00A451E7" w:rsidRDefault="00A451E7" w:rsidP="00C03710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eastAsia="Calibri" w:cstheme="minorHAnsi"/>
          <w:b/>
          <w:bCs/>
          <w:vanish/>
        </w:rPr>
      </w:pPr>
    </w:p>
    <w:p w14:paraId="707B74E3" w14:textId="77777777" w:rsidR="00A451E7" w:rsidRPr="00A451E7" w:rsidRDefault="00A451E7" w:rsidP="00C03710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eastAsia="Calibri" w:cstheme="minorHAnsi"/>
          <w:b/>
          <w:bCs/>
          <w:vanish/>
        </w:rPr>
      </w:pPr>
    </w:p>
    <w:p w14:paraId="4B401842" w14:textId="77777777" w:rsidR="00FF1363" w:rsidRPr="00FF1363" w:rsidRDefault="00FF1363" w:rsidP="00FF1363">
      <w:pPr>
        <w:numPr>
          <w:ilvl w:val="1"/>
          <w:numId w:val="2"/>
        </w:numPr>
        <w:spacing w:after="160" w:line="276" w:lineRule="auto"/>
        <w:contextualSpacing/>
        <w:jc w:val="both"/>
        <w:rPr>
          <w:rFonts w:eastAsia="Calibri" w:cstheme="minorHAnsi"/>
        </w:rPr>
      </w:pPr>
      <w:r w:rsidRPr="00FF1363">
        <w:rPr>
          <w:rFonts w:eastAsia="Calibri" w:cstheme="minorHAnsi"/>
        </w:rPr>
        <w:t>„SWZ" – niniejsza Specyfikacja Warunków Zamówienia</w:t>
      </w:r>
    </w:p>
    <w:p w14:paraId="74EF761D" w14:textId="77777777" w:rsidR="00FF1363" w:rsidRPr="00FF1363" w:rsidRDefault="00FF1363" w:rsidP="00FF1363">
      <w:pPr>
        <w:numPr>
          <w:ilvl w:val="1"/>
          <w:numId w:val="2"/>
        </w:numPr>
        <w:spacing w:after="160" w:line="276" w:lineRule="auto"/>
        <w:contextualSpacing/>
        <w:jc w:val="both"/>
        <w:rPr>
          <w:rFonts w:eastAsia="Calibri" w:cstheme="minorHAnsi"/>
        </w:rPr>
      </w:pPr>
      <w:r w:rsidRPr="00FF1363">
        <w:rPr>
          <w:rFonts w:eastAsia="Calibri" w:cstheme="minorHAnsi"/>
        </w:rPr>
        <w:t xml:space="preserve"> „PFU" – Program funkcjonalno-użytkowy, stanowiący Opis Przedmiotu Zamówienia (OPZ)</w:t>
      </w:r>
    </w:p>
    <w:p w14:paraId="21932415" w14:textId="77777777" w:rsidR="00FF1363" w:rsidRPr="00FF1363" w:rsidRDefault="00FF1363" w:rsidP="00FF1363">
      <w:pPr>
        <w:numPr>
          <w:ilvl w:val="1"/>
          <w:numId w:val="2"/>
        </w:numPr>
        <w:spacing w:after="160" w:line="276" w:lineRule="auto"/>
        <w:contextualSpacing/>
        <w:jc w:val="both"/>
        <w:rPr>
          <w:rFonts w:eastAsia="Calibri" w:cstheme="minorHAnsi"/>
        </w:rPr>
      </w:pPr>
      <w:r w:rsidRPr="00FF1363">
        <w:rPr>
          <w:rFonts w:eastAsia="Calibri" w:cstheme="minorHAnsi"/>
        </w:rPr>
        <w:t xml:space="preserve">„IPU”, "Wzór Istotnych Postanowień Umowy" lub "Istotne Postanowienia Umowy" - wzór umowy w sprawie zamówienia publicznego </w:t>
      </w:r>
    </w:p>
    <w:p w14:paraId="24DC02B0" w14:textId="77777777" w:rsidR="00FF1363" w:rsidRPr="00FF1363" w:rsidRDefault="00FF1363" w:rsidP="00FF1363">
      <w:pPr>
        <w:numPr>
          <w:ilvl w:val="1"/>
          <w:numId w:val="2"/>
        </w:numPr>
        <w:spacing w:after="160" w:line="276" w:lineRule="auto"/>
        <w:contextualSpacing/>
        <w:jc w:val="both"/>
        <w:rPr>
          <w:rFonts w:eastAsia="Calibri" w:cstheme="minorHAnsi"/>
        </w:rPr>
      </w:pPr>
      <w:r w:rsidRPr="00FF1363">
        <w:rPr>
          <w:rFonts w:eastAsia="Calibri" w:cstheme="minorHAnsi"/>
        </w:rPr>
        <w:t>„Ustawa PZP" lub „PZP”- ustawa z dnia 11.09.2019 r. Prawo zamówień publicznych (Dz.U 2019 r. poz. 2019 ze zm.)</w:t>
      </w:r>
    </w:p>
    <w:p w14:paraId="275FD13D" w14:textId="77777777" w:rsidR="00FF1363" w:rsidRPr="00FF1363" w:rsidRDefault="00FF1363" w:rsidP="00FF1363">
      <w:pPr>
        <w:numPr>
          <w:ilvl w:val="1"/>
          <w:numId w:val="2"/>
        </w:numPr>
        <w:spacing w:after="160" w:line="276" w:lineRule="auto"/>
        <w:contextualSpacing/>
        <w:jc w:val="both"/>
        <w:rPr>
          <w:rFonts w:eastAsia="Calibri" w:cstheme="minorHAnsi"/>
        </w:rPr>
      </w:pPr>
      <w:r w:rsidRPr="00FF1363">
        <w:rPr>
          <w:rFonts w:eastAsia="Calibri" w:cstheme="minorHAnsi"/>
        </w:rPr>
        <w:t>„Wykonawca” - podmiot, który ubiega się o udzielenie zamówienia publicznego</w:t>
      </w:r>
    </w:p>
    <w:p w14:paraId="21EAC696" w14:textId="77777777" w:rsidR="00FF1363" w:rsidRPr="00FF1363" w:rsidRDefault="00FF1363" w:rsidP="00FF1363">
      <w:pPr>
        <w:numPr>
          <w:ilvl w:val="1"/>
          <w:numId w:val="2"/>
        </w:numPr>
        <w:spacing w:after="160" w:line="276" w:lineRule="auto"/>
        <w:contextualSpacing/>
        <w:jc w:val="both"/>
        <w:rPr>
          <w:rFonts w:eastAsia="Calibri" w:cstheme="minorHAnsi"/>
        </w:rPr>
      </w:pPr>
      <w:r w:rsidRPr="00FF1363">
        <w:rPr>
          <w:rFonts w:eastAsia="Calibri" w:cstheme="minorHAnsi"/>
        </w:rPr>
        <w:t>„Zmawiający” - – podmiot wymieniony w pkt. 3 SWZ.</w:t>
      </w:r>
    </w:p>
    <w:p w14:paraId="46D12F86" w14:textId="77777777" w:rsidR="00FF1363" w:rsidRPr="00FF1363" w:rsidRDefault="00FF1363" w:rsidP="00FF1363">
      <w:pPr>
        <w:numPr>
          <w:ilvl w:val="1"/>
          <w:numId w:val="2"/>
        </w:numPr>
        <w:spacing w:after="160" w:line="276" w:lineRule="auto"/>
        <w:contextualSpacing/>
        <w:jc w:val="both"/>
        <w:rPr>
          <w:rFonts w:eastAsia="Calibri" w:cstheme="minorHAnsi"/>
        </w:rPr>
      </w:pPr>
      <w:r w:rsidRPr="00FF1363">
        <w:rPr>
          <w:rFonts w:eastAsia="Calibri" w:cstheme="minorHAnsi"/>
        </w:rPr>
        <w:t xml:space="preserve">„RODO” - rozporządzenia Parlamentu Europejskiego i Rady (UE) 2016/679 z  dnia 27  kwietnia 2016 r. w sprawie ochrony osób fizycznych w związku z przetwarzaniem danych osobowych i  </w:t>
      </w:r>
      <w:r w:rsidRPr="00FF1363">
        <w:rPr>
          <w:rFonts w:eastAsia="Calibri" w:cstheme="minorHAnsi"/>
        </w:rPr>
        <w:lastRenderedPageBreak/>
        <w:t>w sprawie swobodnego przepływu takich danych oraz uchylenia dyrektywy 95/46/WE (ogólne rozporządzenie o ochronie danych) (Dz. Urz. UE L 119 z 04.05.2016).</w:t>
      </w:r>
    </w:p>
    <w:p w14:paraId="62190903" w14:textId="70C1F42D" w:rsidR="00FF1363" w:rsidRPr="006744B5" w:rsidRDefault="003E2466" w:rsidP="00FF1363">
      <w:pPr>
        <w:numPr>
          <w:ilvl w:val="1"/>
          <w:numId w:val="2"/>
        </w:numPr>
        <w:spacing w:after="160" w:line="276" w:lineRule="auto"/>
        <w:contextualSpacing/>
        <w:jc w:val="both"/>
        <w:rPr>
          <w:rFonts w:eastAsia="Calibri" w:cstheme="minorHAnsi"/>
          <w:highlight w:val="green"/>
        </w:rPr>
      </w:pPr>
      <w:r>
        <w:rPr>
          <w:rFonts w:eastAsia="Calibri" w:cstheme="minorHAnsi"/>
        </w:rPr>
        <w:t xml:space="preserve">System: - platforma zakupowa pod adresem </w:t>
      </w:r>
      <w:hyperlink r:id="rId9" w:history="1">
        <w:r w:rsidRPr="00DD5201">
          <w:rPr>
            <w:rStyle w:val="Hipercze"/>
            <w:rFonts w:eastAsia="Calibri" w:cstheme="minorHAnsi"/>
          </w:rPr>
          <w:t>https://platformazakupowa.pl/pn/stocer</w:t>
        </w:r>
      </w:hyperlink>
      <w:r w:rsidR="00D52FE3">
        <w:rPr>
          <w:rFonts w:eastAsia="Calibri" w:cstheme="minorHAnsi"/>
        </w:rPr>
        <w:t xml:space="preserve">  </w:t>
      </w:r>
    </w:p>
    <w:p w14:paraId="757B900D" w14:textId="77777777" w:rsidR="00FF1363" w:rsidRPr="00FF1363" w:rsidRDefault="00FF1363" w:rsidP="00FF1363">
      <w:pPr>
        <w:numPr>
          <w:ilvl w:val="1"/>
          <w:numId w:val="2"/>
        </w:numPr>
        <w:spacing w:after="160" w:line="276" w:lineRule="auto"/>
        <w:contextualSpacing/>
        <w:jc w:val="both"/>
        <w:rPr>
          <w:rFonts w:eastAsia="Calibri" w:cstheme="minorHAnsi"/>
        </w:rPr>
      </w:pPr>
      <w:r w:rsidRPr="00FF1363">
        <w:rPr>
          <w:rFonts w:eastAsia="Calibri" w:cstheme="minorHAnsi"/>
        </w:rPr>
        <w:t>„Poczta elektroniczna” - na potrzeby niniejszego Postępowania środek komunikacji elektronicznej w rozumieniu ustawy z dnia 18 lipca 2002 r. o świadczeniu usług drogą elektroniczną (tj. Dz. U. 2019 poz. 123 z późn.zm.),</w:t>
      </w:r>
    </w:p>
    <w:p w14:paraId="20524C5E" w14:textId="515DF8BE" w:rsidR="00FF1363" w:rsidRPr="00DA1457" w:rsidRDefault="00FF1363" w:rsidP="00DA1457">
      <w:pPr>
        <w:numPr>
          <w:ilvl w:val="1"/>
          <w:numId w:val="2"/>
        </w:numPr>
        <w:spacing w:after="160" w:line="276" w:lineRule="auto"/>
        <w:contextualSpacing/>
        <w:jc w:val="both"/>
        <w:rPr>
          <w:rFonts w:eastAsia="Calibri" w:cstheme="minorHAnsi"/>
        </w:rPr>
      </w:pPr>
      <w:r w:rsidRPr="00DA1457">
        <w:rPr>
          <w:rFonts w:eastAsia="Calibri" w:cstheme="minorHAnsi"/>
        </w:rPr>
        <w:t xml:space="preserve">Adres strony internetowej na której jest prowadzone postępowanie oraz będą zamieszczane dokumenty dotyczące postępowania oraz zmian i wyjaśnień SWZ: </w:t>
      </w:r>
      <w:r w:rsidR="00DA1457" w:rsidRPr="00DA1457">
        <w:rPr>
          <w:rStyle w:val="Hipercze"/>
        </w:rPr>
        <w:t>https://platformazakupowa.pl/pn/stocer/proceedin</w:t>
      </w:r>
      <w:r w:rsidR="00010679">
        <w:rPr>
          <w:rStyle w:val="Hipercze"/>
        </w:rPr>
        <w:t>gs</w:t>
      </w:r>
    </w:p>
    <w:p w14:paraId="10487F8D" w14:textId="5FA59C57" w:rsidR="00FF1363" w:rsidRPr="00FF1363" w:rsidRDefault="00FF1363" w:rsidP="00FF1363">
      <w:pPr>
        <w:numPr>
          <w:ilvl w:val="1"/>
          <w:numId w:val="2"/>
        </w:numPr>
        <w:spacing w:after="160" w:line="276" w:lineRule="auto"/>
        <w:contextualSpacing/>
        <w:jc w:val="both"/>
        <w:rPr>
          <w:rFonts w:eastAsia="Calibri" w:cstheme="minorHAnsi"/>
        </w:rPr>
      </w:pPr>
      <w:r w:rsidRPr="00FF1363">
        <w:rPr>
          <w:rFonts w:eastAsia="Calibri" w:cstheme="minorHAnsi"/>
        </w:rPr>
        <w:t xml:space="preserve">Adres poczty elektronicznej:  </w:t>
      </w:r>
      <w:r w:rsidR="007E2906">
        <w:rPr>
          <w:rFonts w:eastAsia="Calibri" w:cstheme="minorHAnsi"/>
        </w:rPr>
        <w:t>inwestycje@stocer.pl</w:t>
      </w:r>
    </w:p>
    <w:p w14:paraId="6CE2726D" w14:textId="2ECD5A45" w:rsidR="007E2906" w:rsidRPr="007E2906" w:rsidRDefault="00FF1363" w:rsidP="007E2906">
      <w:pPr>
        <w:numPr>
          <w:ilvl w:val="1"/>
          <w:numId w:val="2"/>
        </w:numPr>
        <w:spacing w:after="160" w:line="276" w:lineRule="auto"/>
        <w:contextualSpacing/>
        <w:jc w:val="both"/>
        <w:rPr>
          <w:rFonts w:eastAsia="Calibri" w:cstheme="minorHAnsi"/>
        </w:rPr>
      </w:pPr>
      <w:r w:rsidRPr="00FF1363">
        <w:rPr>
          <w:rFonts w:eastAsia="Calibri" w:cstheme="minorHAnsi"/>
        </w:rPr>
        <w:t xml:space="preserve">Adres </w:t>
      </w:r>
      <w:r w:rsidR="007E2906">
        <w:rPr>
          <w:rFonts w:eastAsia="Calibri" w:cstheme="minorHAnsi"/>
        </w:rPr>
        <w:t>platformy zakupowej</w:t>
      </w:r>
      <w:r w:rsidRPr="00FF1363">
        <w:rPr>
          <w:rFonts w:eastAsia="Calibri" w:cstheme="minorHAnsi"/>
        </w:rPr>
        <w:t xml:space="preserve">:  </w:t>
      </w:r>
      <w:hyperlink r:id="rId10" w:history="1">
        <w:r w:rsidR="007E2906" w:rsidRPr="007E2906">
          <w:rPr>
            <w:rStyle w:val="Hipercze"/>
            <w:rFonts w:eastAsia="Tahoma" w:cs="Tahoma"/>
          </w:rPr>
          <w:t>https://platformazakupowa.pl/pn/stocer</w:t>
        </w:r>
      </w:hyperlink>
      <w:r w:rsidR="007E2906" w:rsidRPr="007E2906">
        <w:rPr>
          <w:rFonts w:eastAsia="Tahoma" w:cs="Tahoma"/>
        </w:rPr>
        <w:t xml:space="preserve"> </w:t>
      </w:r>
    </w:p>
    <w:p w14:paraId="0F3E95AC" w14:textId="5FEB1A2F" w:rsidR="00FF1363" w:rsidRPr="002965BB" w:rsidRDefault="00FF1363" w:rsidP="00FF1363">
      <w:pPr>
        <w:numPr>
          <w:ilvl w:val="1"/>
          <w:numId w:val="2"/>
        </w:numPr>
        <w:spacing w:after="160" w:line="276" w:lineRule="auto"/>
        <w:contextualSpacing/>
        <w:jc w:val="both"/>
        <w:rPr>
          <w:rFonts w:eastAsia="Calibri" w:cstheme="minorHAnsi"/>
        </w:rPr>
      </w:pPr>
      <w:r w:rsidRPr="00FF1363">
        <w:rPr>
          <w:rFonts w:eastAsia="Calibri" w:cstheme="minorHAnsi"/>
        </w:rPr>
        <w:t xml:space="preserve">Numer ogłoszenia </w:t>
      </w:r>
      <w:r w:rsidR="00C56D68">
        <w:rPr>
          <w:rFonts w:eastAsia="Calibri" w:cstheme="minorHAnsi"/>
        </w:rPr>
        <w:t xml:space="preserve">BZP: </w:t>
      </w:r>
      <w:bookmarkStart w:id="3" w:name="_GoBack"/>
      <w:bookmarkEnd w:id="3"/>
      <w:r w:rsidR="00C56D68">
        <w:rPr>
          <w:rFonts w:eastAsia="Calibri" w:cstheme="minorHAnsi"/>
        </w:rPr>
        <w:t>2021/BZP 00108412/01</w:t>
      </w:r>
    </w:p>
    <w:p w14:paraId="6F009DE1" w14:textId="22F1E8C9" w:rsidR="00FF1363" w:rsidRPr="002965BB" w:rsidRDefault="00FF1363" w:rsidP="00FF1363">
      <w:pPr>
        <w:numPr>
          <w:ilvl w:val="1"/>
          <w:numId w:val="2"/>
        </w:numPr>
        <w:spacing w:after="160" w:line="276" w:lineRule="auto"/>
        <w:contextualSpacing/>
        <w:jc w:val="both"/>
        <w:rPr>
          <w:rFonts w:eastAsia="Calibri" w:cstheme="minorHAnsi"/>
        </w:rPr>
      </w:pPr>
      <w:r w:rsidRPr="002965BB">
        <w:rPr>
          <w:rFonts w:eastAsia="Calibri" w:cstheme="minorHAnsi"/>
        </w:rPr>
        <w:t>Identyfikator postępowania:</w:t>
      </w:r>
      <w:r w:rsidRPr="00FF1363">
        <w:rPr>
          <w:rFonts w:eastAsia="Calibri" w:cstheme="minorHAnsi"/>
        </w:rPr>
        <w:t xml:space="preserve"> </w:t>
      </w:r>
      <w:r w:rsidR="002965BB" w:rsidRPr="002965BB">
        <w:rPr>
          <w:rFonts w:eastAsia="Calibri" w:cstheme="minorHAnsi"/>
        </w:rPr>
        <w:t>TP 31</w:t>
      </w:r>
      <w:r w:rsidR="007E2906" w:rsidRPr="002965BB">
        <w:rPr>
          <w:rFonts w:eastAsia="Calibri" w:cstheme="minorHAnsi"/>
        </w:rPr>
        <w:t>/2021</w:t>
      </w:r>
    </w:p>
    <w:p w14:paraId="05B5BC00" w14:textId="77777777" w:rsidR="00B21E97" w:rsidRDefault="00CA6111" w:rsidP="00EB5B21">
      <w:pPr>
        <w:pStyle w:val="Nagwek1"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highlight w:val="lightGray"/>
        </w:rPr>
      </w:pPr>
      <w:bookmarkStart w:id="4" w:name="_Toc72232015"/>
      <w:r w:rsidRPr="00B21E97">
        <w:rPr>
          <w:rFonts w:asciiTheme="minorHAnsi" w:eastAsia="Calibri" w:hAnsiTheme="minorHAnsi" w:cstheme="minorHAnsi"/>
          <w:sz w:val="24"/>
          <w:szCs w:val="24"/>
          <w:highlight w:val="lightGray"/>
        </w:rPr>
        <w:t>Zamawiający w niniejszym Postępowaniu</w:t>
      </w:r>
      <w:bookmarkEnd w:id="4"/>
      <w:r w:rsidRPr="00B21E97">
        <w:rPr>
          <w:rFonts w:asciiTheme="minorHAnsi" w:eastAsia="Calibri" w:hAnsiTheme="minorHAnsi" w:cstheme="minorHAnsi"/>
          <w:sz w:val="24"/>
          <w:szCs w:val="24"/>
          <w:highlight w:val="lightGray"/>
        </w:rPr>
        <w:t xml:space="preserve"> </w:t>
      </w:r>
    </w:p>
    <w:p w14:paraId="27F9F7D6" w14:textId="77777777" w:rsidR="00A451E7" w:rsidRPr="00A451E7" w:rsidRDefault="00A451E7" w:rsidP="00C03710">
      <w:pPr>
        <w:pStyle w:val="Akapitzlist"/>
        <w:numPr>
          <w:ilvl w:val="0"/>
          <w:numId w:val="3"/>
        </w:numPr>
        <w:spacing w:line="276" w:lineRule="auto"/>
        <w:jc w:val="both"/>
        <w:rPr>
          <w:vanish/>
        </w:rPr>
      </w:pPr>
    </w:p>
    <w:p w14:paraId="3BA58A2F" w14:textId="77777777" w:rsidR="00A451E7" w:rsidRPr="00A451E7" w:rsidRDefault="00A451E7" w:rsidP="00C03710">
      <w:pPr>
        <w:pStyle w:val="Akapitzlist"/>
        <w:numPr>
          <w:ilvl w:val="0"/>
          <w:numId w:val="3"/>
        </w:numPr>
        <w:spacing w:line="276" w:lineRule="auto"/>
        <w:jc w:val="both"/>
        <w:rPr>
          <w:vanish/>
        </w:rPr>
      </w:pPr>
    </w:p>
    <w:p w14:paraId="58B304D0" w14:textId="77777777" w:rsidR="00A451E7" w:rsidRPr="00A451E7" w:rsidRDefault="00A451E7" w:rsidP="00C03710">
      <w:pPr>
        <w:pStyle w:val="Akapitzlist"/>
        <w:numPr>
          <w:ilvl w:val="0"/>
          <w:numId w:val="3"/>
        </w:numPr>
        <w:spacing w:line="276" w:lineRule="auto"/>
        <w:jc w:val="both"/>
        <w:rPr>
          <w:vanish/>
        </w:rPr>
      </w:pPr>
    </w:p>
    <w:p w14:paraId="66CC944C" w14:textId="77777777" w:rsidR="00A61ED6" w:rsidRDefault="00A61ED6" w:rsidP="00FF1363">
      <w:pPr>
        <w:pStyle w:val="Akapitzlist"/>
        <w:numPr>
          <w:ilvl w:val="1"/>
          <w:numId w:val="3"/>
        </w:numPr>
        <w:spacing w:line="276" w:lineRule="auto"/>
        <w:jc w:val="both"/>
        <w:rPr>
          <w:b/>
          <w:bCs/>
        </w:rPr>
      </w:pPr>
      <w:bookmarkStart w:id="5" w:name="_Hlk72232064"/>
      <w:r w:rsidRPr="00A61ED6">
        <w:rPr>
          <w:b/>
          <w:bCs/>
        </w:rPr>
        <w:t>Mazowiecki</w:t>
      </w:r>
      <w:r>
        <w:rPr>
          <w:b/>
          <w:bCs/>
        </w:rPr>
        <w:t>e</w:t>
      </w:r>
      <w:r w:rsidRPr="00A61ED6">
        <w:rPr>
          <w:b/>
          <w:bCs/>
        </w:rPr>
        <w:t xml:space="preserve"> Centrum Rehabilitacji „</w:t>
      </w:r>
      <w:proofErr w:type="spellStart"/>
      <w:r w:rsidRPr="00A61ED6">
        <w:rPr>
          <w:b/>
          <w:bCs/>
        </w:rPr>
        <w:t>Stocer</w:t>
      </w:r>
      <w:proofErr w:type="spellEnd"/>
      <w:r w:rsidRPr="00A61ED6">
        <w:rPr>
          <w:b/>
          <w:bCs/>
        </w:rPr>
        <w:t xml:space="preserve">” Sp. z o.o., ul. Wierzejewskiego 12, </w:t>
      </w:r>
    </w:p>
    <w:p w14:paraId="516227A9" w14:textId="77777777" w:rsidR="00FF1363" w:rsidRPr="00FF1363" w:rsidRDefault="00A61ED6" w:rsidP="00A61ED6">
      <w:pPr>
        <w:pStyle w:val="Akapitzlist"/>
        <w:spacing w:line="276" w:lineRule="auto"/>
        <w:jc w:val="both"/>
        <w:rPr>
          <w:b/>
          <w:bCs/>
        </w:rPr>
      </w:pPr>
      <w:r w:rsidRPr="00A61ED6">
        <w:rPr>
          <w:b/>
          <w:bCs/>
        </w:rPr>
        <w:t>05-510 Konstancin-Jeziorna, nr KRS: 0000337011, NIP: 1231194950, REGON: 142013120</w:t>
      </w:r>
      <w:r w:rsidR="00994211">
        <w:rPr>
          <w:b/>
          <w:bCs/>
        </w:rPr>
        <w:t>.</w:t>
      </w:r>
    </w:p>
    <w:p w14:paraId="3D98687E" w14:textId="77777777" w:rsidR="00CA6111" w:rsidRDefault="00B21E97" w:rsidP="00EB5B21">
      <w:pPr>
        <w:pStyle w:val="Nagwek1"/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highlight w:val="lightGray"/>
        </w:rPr>
      </w:pPr>
      <w:bookmarkStart w:id="6" w:name="_Toc72232016"/>
      <w:bookmarkEnd w:id="5"/>
      <w:r w:rsidRPr="00B21E97">
        <w:rPr>
          <w:rFonts w:asciiTheme="minorHAnsi" w:eastAsia="Calibri" w:hAnsiTheme="minorHAnsi" w:cstheme="minorHAnsi"/>
          <w:sz w:val="24"/>
          <w:szCs w:val="24"/>
          <w:highlight w:val="lightGray"/>
        </w:rPr>
        <w:t>Tryb udzielenia zamówienia</w:t>
      </w:r>
      <w:bookmarkEnd w:id="6"/>
    </w:p>
    <w:p w14:paraId="1AED8B68" w14:textId="77777777" w:rsidR="00A451E7" w:rsidRPr="00A451E7" w:rsidRDefault="00A451E7" w:rsidP="00C037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Arial"/>
          <w:vanish/>
        </w:rPr>
      </w:pPr>
    </w:p>
    <w:p w14:paraId="2609E242" w14:textId="77777777" w:rsidR="00A451E7" w:rsidRPr="00A451E7" w:rsidRDefault="00A451E7" w:rsidP="00C037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Arial"/>
          <w:vanish/>
        </w:rPr>
      </w:pPr>
    </w:p>
    <w:p w14:paraId="6439D0C5" w14:textId="00BCA621" w:rsidR="00801F97" w:rsidRPr="00801F97" w:rsidRDefault="00801F97" w:rsidP="00C03710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Zamawiający udziela </w:t>
      </w:r>
      <w:r w:rsidRPr="00AC27EF">
        <w:rPr>
          <w:rFonts w:ascii="Calibri" w:eastAsia="Calibri" w:hAnsi="Calibri" w:cs="Arial"/>
          <w:b/>
        </w:rPr>
        <w:t>zamówienia w trybie podstawowym</w:t>
      </w:r>
      <w:r w:rsidRPr="00801F97">
        <w:rPr>
          <w:rFonts w:ascii="Calibri" w:eastAsia="Calibri" w:hAnsi="Calibri" w:cs="Arial"/>
        </w:rPr>
        <w:t xml:space="preserve">, na podstawie art. 275 pkt 1 PZP oraz SWZ, w którym w odpowiedzi na ogłoszenie o zamówieniu oferty mogą składać wszyscy zainteresowani </w:t>
      </w:r>
      <w:r w:rsidR="00830C82">
        <w:rPr>
          <w:rFonts w:ascii="Calibri" w:eastAsia="Calibri" w:hAnsi="Calibri" w:cs="Arial"/>
        </w:rPr>
        <w:t>W</w:t>
      </w:r>
      <w:r w:rsidRPr="00801F97">
        <w:rPr>
          <w:rFonts w:ascii="Calibri" w:eastAsia="Calibri" w:hAnsi="Calibri" w:cs="Arial"/>
        </w:rPr>
        <w:t xml:space="preserve">ykonawcy, a następnie </w:t>
      </w:r>
      <w:r w:rsidR="00A15958">
        <w:rPr>
          <w:rFonts w:ascii="Calibri" w:eastAsia="Calibri" w:hAnsi="Calibri" w:cs="Arial"/>
        </w:rPr>
        <w:t>Z</w:t>
      </w:r>
      <w:r w:rsidRPr="00801F97">
        <w:rPr>
          <w:rFonts w:ascii="Calibri" w:eastAsia="Calibri" w:hAnsi="Calibri" w:cs="Arial"/>
        </w:rPr>
        <w:t xml:space="preserve">amawiający wybiera najkorzystniejszą ofertę, bez </w:t>
      </w:r>
      <w:r w:rsidR="00A61ED6">
        <w:rPr>
          <w:rFonts w:ascii="Calibri" w:eastAsia="Calibri" w:hAnsi="Calibri" w:cs="Arial"/>
        </w:rPr>
        <w:t> </w:t>
      </w:r>
      <w:r w:rsidRPr="00801F97">
        <w:rPr>
          <w:rFonts w:ascii="Calibri" w:eastAsia="Calibri" w:hAnsi="Calibri" w:cs="Arial"/>
        </w:rPr>
        <w:t>możliwości prowadzenia negocjacji.</w:t>
      </w:r>
    </w:p>
    <w:p w14:paraId="190B0AC2" w14:textId="77777777" w:rsidR="00801F97" w:rsidRPr="00801F97" w:rsidRDefault="00801F97" w:rsidP="00C03710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Zamawiający przewiduje </w:t>
      </w:r>
      <w:r w:rsidR="00A61ED6">
        <w:rPr>
          <w:rFonts w:ascii="Calibri" w:eastAsia="Calibri" w:hAnsi="Calibri" w:cs="Arial"/>
        </w:rPr>
        <w:t xml:space="preserve">możliwość </w:t>
      </w:r>
      <w:r w:rsidRPr="00801F97">
        <w:rPr>
          <w:rFonts w:ascii="Calibri" w:eastAsia="Calibri" w:hAnsi="Calibri" w:cs="Arial"/>
        </w:rPr>
        <w:t>zastosowani</w:t>
      </w:r>
      <w:r w:rsidR="00A61ED6">
        <w:rPr>
          <w:rFonts w:ascii="Calibri" w:eastAsia="Calibri" w:hAnsi="Calibri" w:cs="Arial"/>
        </w:rPr>
        <w:t>a</w:t>
      </w:r>
      <w:r w:rsidRPr="00801F97">
        <w:rPr>
          <w:rFonts w:ascii="Calibri" w:eastAsia="Calibri" w:hAnsi="Calibri" w:cs="Arial"/>
        </w:rPr>
        <w:t xml:space="preserve"> postanowień art. 455 ust. 2 PZP. </w:t>
      </w:r>
    </w:p>
    <w:p w14:paraId="57A86B3F" w14:textId="77777777" w:rsidR="00801F97" w:rsidRPr="00801F97" w:rsidRDefault="00801F97" w:rsidP="00C03710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>Zamawiający nie przewiduje aukcji elektronicznej.</w:t>
      </w:r>
    </w:p>
    <w:p w14:paraId="7327479F" w14:textId="77777777" w:rsidR="00801F97" w:rsidRPr="00801F97" w:rsidRDefault="00801F97" w:rsidP="00C03710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>Zamawiający nie prowadzi postępowania w celu zawarcia umowy ramowej.</w:t>
      </w:r>
    </w:p>
    <w:p w14:paraId="44F382A4" w14:textId="77777777" w:rsidR="00801F97" w:rsidRDefault="00801F97" w:rsidP="00C03710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Do postępowania stosuje się przepisy dotyczące </w:t>
      </w:r>
      <w:r w:rsidRPr="00E32B4D">
        <w:rPr>
          <w:rFonts w:ascii="Calibri" w:eastAsia="Calibri" w:hAnsi="Calibri" w:cs="Arial"/>
          <w:b/>
          <w:bCs/>
        </w:rPr>
        <w:t>zamawiania robót budowlanych</w:t>
      </w:r>
      <w:r w:rsidR="00E74195">
        <w:rPr>
          <w:rFonts w:ascii="Calibri" w:eastAsia="Calibri" w:hAnsi="Calibri" w:cs="Arial"/>
        </w:rPr>
        <w:t>.</w:t>
      </w:r>
    </w:p>
    <w:p w14:paraId="4CE7AC5D" w14:textId="77777777" w:rsidR="002968AA" w:rsidRPr="00A61ED6" w:rsidRDefault="002968AA" w:rsidP="00C03710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Calibri" w:eastAsia="Calibri" w:hAnsi="Calibri" w:cs="Arial"/>
        </w:rPr>
      </w:pPr>
      <w:r w:rsidRPr="00A61ED6">
        <w:rPr>
          <w:rFonts w:ascii="Calibri" w:eastAsia="Calibri" w:hAnsi="Calibri" w:cs="Arial"/>
        </w:rPr>
        <w:t>Zamawiający wymaga zatrudnienia</w:t>
      </w:r>
      <w:r w:rsidR="00F5357F" w:rsidRPr="00A61ED6">
        <w:t xml:space="preserve"> </w:t>
      </w:r>
      <w:r w:rsidR="00F5357F" w:rsidRPr="00A61ED6">
        <w:rPr>
          <w:rFonts w:ascii="Calibri" w:eastAsia="Calibri" w:hAnsi="Calibri" w:cs="Arial"/>
        </w:rPr>
        <w:t xml:space="preserve">na podstawie umowy o pracę, </w:t>
      </w:r>
      <w:r w:rsidRPr="00A61ED6">
        <w:rPr>
          <w:rFonts w:ascii="Calibri" w:eastAsia="Calibri" w:hAnsi="Calibri" w:cs="Arial"/>
        </w:rPr>
        <w:t xml:space="preserve">przez </w:t>
      </w:r>
      <w:r w:rsidR="00ED7B12" w:rsidRPr="00A61ED6">
        <w:rPr>
          <w:rFonts w:ascii="Calibri" w:eastAsia="Calibri" w:hAnsi="Calibri" w:cs="Arial"/>
        </w:rPr>
        <w:t>W</w:t>
      </w:r>
      <w:r w:rsidRPr="00A61ED6">
        <w:rPr>
          <w:rFonts w:ascii="Calibri" w:eastAsia="Calibri" w:hAnsi="Calibri" w:cs="Arial"/>
        </w:rPr>
        <w:t xml:space="preserve">ykonawcę lub </w:t>
      </w:r>
      <w:r w:rsidR="00ED7B12" w:rsidRPr="00A61ED6">
        <w:rPr>
          <w:rFonts w:ascii="Calibri" w:eastAsia="Calibri" w:hAnsi="Calibri" w:cs="Arial"/>
        </w:rPr>
        <w:t>P</w:t>
      </w:r>
      <w:r w:rsidRPr="00A61ED6">
        <w:rPr>
          <w:rFonts w:ascii="Calibri" w:eastAsia="Calibri" w:hAnsi="Calibri" w:cs="Arial"/>
        </w:rPr>
        <w:t>odwykonawcę, osób wykonujących</w:t>
      </w:r>
      <w:r w:rsidR="00ED7B12" w:rsidRPr="00A61ED6">
        <w:rPr>
          <w:rFonts w:ascii="Calibri" w:eastAsia="Calibri" w:hAnsi="Calibri" w:cs="Arial"/>
        </w:rPr>
        <w:t>,</w:t>
      </w:r>
      <w:r w:rsidRPr="00A61ED6">
        <w:rPr>
          <w:rFonts w:ascii="Calibri" w:eastAsia="Calibri" w:hAnsi="Calibri" w:cs="Arial"/>
        </w:rPr>
        <w:t xml:space="preserve"> w trakcie realizacji zamówienia</w:t>
      </w:r>
      <w:r w:rsidR="00F853DB" w:rsidRPr="00A61ED6">
        <w:rPr>
          <w:rFonts w:ascii="Calibri" w:eastAsia="Calibri" w:hAnsi="Calibri" w:cs="Arial"/>
        </w:rPr>
        <w:t>,</w:t>
      </w:r>
      <w:r w:rsidR="00ED7B12" w:rsidRPr="00A61ED6">
        <w:rPr>
          <w:rFonts w:ascii="Calibri" w:eastAsia="Calibri" w:hAnsi="Calibri" w:cs="Arial"/>
        </w:rPr>
        <w:t xml:space="preserve"> czynności związane z</w:t>
      </w:r>
      <w:r w:rsidR="00F853DB" w:rsidRPr="00A61ED6">
        <w:rPr>
          <w:rFonts w:ascii="Calibri" w:eastAsia="Calibri" w:hAnsi="Calibri" w:cs="Arial"/>
        </w:rPr>
        <w:t>:</w:t>
      </w:r>
      <w:r w:rsidRPr="00A61ED6">
        <w:rPr>
          <w:rFonts w:ascii="Calibri" w:eastAsia="Calibri" w:hAnsi="Calibri" w:cs="Arial"/>
        </w:rPr>
        <w:t xml:space="preserve"> </w:t>
      </w:r>
    </w:p>
    <w:p w14:paraId="6ECC3D01" w14:textId="77777777" w:rsidR="00A00050" w:rsidRPr="00A61ED6" w:rsidRDefault="00A00050" w:rsidP="00A00050">
      <w:pPr>
        <w:pStyle w:val="Akapitzlist"/>
        <w:numPr>
          <w:ilvl w:val="3"/>
          <w:numId w:val="2"/>
        </w:numPr>
        <w:spacing w:after="0" w:line="276" w:lineRule="auto"/>
        <w:jc w:val="both"/>
        <w:rPr>
          <w:rFonts w:ascii="Calibri" w:eastAsia="Calibri" w:hAnsi="Calibri" w:cs="Arial"/>
        </w:rPr>
      </w:pPr>
      <w:r w:rsidRPr="00A61ED6">
        <w:rPr>
          <w:rFonts w:ascii="Calibri" w:eastAsia="Calibri" w:hAnsi="Calibri" w:cs="Arial"/>
        </w:rPr>
        <w:t>bieżącym nadzorem nad pracami budowlanymi wykonywane przez majstra budowlanego;</w:t>
      </w:r>
    </w:p>
    <w:p w14:paraId="2C4D4BAC" w14:textId="77777777" w:rsidR="00A00050" w:rsidRPr="00A61ED6" w:rsidRDefault="00A00050" w:rsidP="00A00050">
      <w:pPr>
        <w:pStyle w:val="Akapitzlist"/>
        <w:numPr>
          <w:ilvl w:val="3"/>
          <w:numId w:val="2"/>
        </w:numPr>
        <w:spacing w:after="0" w:line="276" w:lineRule="auto"/>
        <w:jc w:val="both"/>
        <w:rPr>
          <w:rFonts w:ascii="Calibri" w:eastAsia="Calibri" w:hAnsi="Calibri" w:cs="Arial"/>
        </w:rPr>
      </w:pPr>
      <w:r w:rsidRPr="00A61ED6">
        <w:rPr>
          <w:rFonts w:ascii="Calibri" w:eastAsia="Calibri" w:hAnsi="Calibri" w:cs="Arial"/>
        </w:rPr>
        <w:t>obsługą sprzętu budowlanego wykonywane przez operatora sprzętu budowlanego;</w:t>
      </w:r>
    </w:p>
    <w:p w14:paraId="2C5CC626" w14:textId="77777777" w:rsidR="00A00050" w:rsidRPr="00A61ED6" w:rsidRDefault="00A00050" w:rsidP="00A00050">
      <w:pPr>
        <w:pStyle w:val="Akapitzlist"/>
        <w:numPr>
          <w:ilvl w:val="3"/>
          <w:numId w:val="2"/>
        </w:numPr>
        <w:spacing w:after="0" w:line="276" w:lineRule="auto"/>
        <w:jc w:val="both"/>
        <w:rPr>
          <w:rFonts w:ascii="Calibri" w:eastAsia="Calibri" w:hAnsi="Calibri" w:cs="Arial"/>
        </w:rPr>
      </w:pPr>
      <w:r w:rsidRPr="00A61ED6">
        <w:rPr>
          <w:rFonts w:ascii="Calibri" w:eastAsia="Calibri" w:hAnsi="Calibri" w:cs="Arial"/>
        </w:rPr>
        <w:t>montażem instalacji elektrycznych wykonywane przez montera instalacji elektrycznych;</w:t>
      </w:r>
    </w:p>
    <w:p w14:paraId="7E2A7046" w14:textId="77777777" w:rsidR="002968AA" w:rsidRPr="00A61ED6" w:rsidRDefault="00A00050" w:rsidP="00A00050">
      <w:pPr>
        <w:pStyle w:val="Akapitzlist"/>
        <w:numPr>
          <w:ilvl w:val="3"/>
          <w:numId w:val="2"/>
        </w:numPr>
        <w:spacing w:after="0" w:line="276" w:lineRule="auto"/>
        <w:jc w:val="both"/>
        <w:rPr>
          <w:rFonts w:ascii="Calibri" w:eastAsia="Calibri" w:hAnsi="Calibri" w:cs="Arial"/>
        </w:rPr>
      </w:pPr>
      <w:r w:rsidRPr="00A61ED6">
        <w:rPr>
          <w:rFonts w:ascii="Calibri" w:eastAsia="Calibri" w:hAnsi="Calibri" w:cs="Arial"/>
        </w:rPr>
        <w:t>montażem instalacji hydraulicznych wykonywane przez montera instalacji sanitarnych.</w:t>
      </w:r>
    </w:p>
    <w:p w14:paraId="3D2230C8" w14:textId="69152251" w:rsidR="00A00050" w:rsidRPr="00A61ED6" w:rsidRDefault="00A00050" w:rsidP="00A00050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Calibri" w:eastAsia="Calibri" w:hAnsi="Calibri" w:cs="Arial"/>
        </w:rPr>
      </w:pPr>
      <w:r w:rsidRPr="00A61ED6">
        <w:rPr>
          <w:rFonts w:ascii="Calibri" w:eastAsia="Calibri" w:hAnsi="Calibri" w:cs="Arial"/>
        </w:rPr>
        <w:t xml:space="preserve">W trakcie realizacji zamówienia </w:t>
      </w:r>
      <w:r w:rsidR="00FA0A3D" w:rsidRPr="00A61ED6">
        <w:rPr>
          <w:rFonts w:ascii="Calibri" w:eastAsia="Calibri" w:hAnsi="Calibri" w:cs="Arial"/>
        </w:rPr>
        <w:t>Z</w:t>
      </w:r>
      <w:r w:rsidRPr="00A61ED6">
        <w:rPr>
          <w:rFonts w:ascii="Calibri" w:eastAsia="Calibri" w:hAnsi="Calibri" w:cs="Arial"/>
        </w:rPr>
        <w:t xml:space="preserve">amawiający uprawniony jest do </w:t>
      </w:r>
      <w:r w:rsidR="00ED7B12" w:rsidRPr="00A61ED6">
        <w:rPr>
          <w:rFonts w:ascii="Calibri" w:eastAsia="Calibri" w:hAnsi="Calibri" w:cs="Arial"/>
        </w:rPr>
        <w:t>dokonywania kontroli</w:t>
      </w:r>
      <w:r w:rsidRPr="00A61ED6">
        <w:rPr>
          <w:rFonts w:ascii="Calibri" w:eastAsia="Calibri" w:hAnsi="Calibri" w:cs="Arial"/>
        </w:rPr>
        <w:t xml:space="preserve"> spełniania przez </w:t>
      </w:r>
      <w:r w:rsidR="00F853DB" w:rsidRPr="00A61ED6">
        <w:rPr>
          <w:rFonts w:ascii="Calibri" w:eastAsia="Calibri" w:hAnsi="Calibri" w:cs="Arial"/>
        </w:rPr>
        <w:t>W</w:t>
      </w:r>
      <w:r w:rsidRPr="00A61ED6">
        <w:rPr>
          <w:rFonts w:ascii="Calibri" w:eastAsia="Calibri" w:hAnsi="Calibri" w:cs="Arial"/>
        </w:rPr>
        <w:t xml:space="preserve">ykonawcę lub </w:t>
      </w:r>
      <w:r w:rsidR="00F853DB" w:rsidRPr="00A61ED6">
        <w:rPr>
          <w:rFonts w:ascii="Calibri" w:eastAsia="Calibri" w:hAnsi="Calibri" w:cs="Arial"/>
        </w:rPr>
        <w:t>P</w:t>
      </w:r>
      <w:r w:rsidRPr="00A61ED6">
        <w:rPr>
          <w:rFonts w:ascii="Calibri" w:eastAsia="Calibri" w:hAnsi="Calibri" w:cs="Arial"/>
        </w:rPr>
        <w:t xml:space="preserve">odwykonawcę wymogu zatrudnienia na podstawie umowy o pracę osób wykonujących </w:t>
      </w:r>
      <w:r w:rsidR="00F853DB" w:rsidRPr="00A61ED6">
        <w:rPr>
          <w:rFonts w:ascii="Calibri" w:eastAsia="Calibri" w:hAnsi="Calibri" w:cs="Arial"/>
        </w:rPr>
        <w:t xml:space="preserve">czynności </w:t>
      </w:r>
      <w:r w:rsidRPr="00A61ED6">
        <w:rPr>
          <w:rFonts w:ascii="Calibri" w:eastAsia="Calibri" w:hAnsi="Calibri" w:cs="Arial"/>
        </w:rPr>
        <w:t>wskazane w punkcie 4.</w:t>
      </w:r>
      <w:r w:rsidR="00F853DB" w:rsidRPr="00A61ED6">
        <w:rPr>
          <w:rFonts w:ascii="Calibri" w:eastAsia="Calibri" w:hAnsi="Calibri" w:cs="Arial"/>
        </w:rPr>
        <w:t>6</w:t>
      </w:r>
      <w:r w:rsidRPr="00A61ED6">
        <w:rPr>
          <w:rFonts w:ascii="Calibri" w:eastAsia="Calibri" w:hAnsi="Calibri" w:cs="Arial"/>
        </w:rPr>
        <w:t xml:space="preserve"> SWZ</w:t>
      </w:r>
      <w:r w:rsidR="00F853DB" w:rsidRPr="00A61ED6">
        <w:rPr>
          <w:rFonts w:ascii="Calibri" w:eastAsia="Calibri" w:hAnsi="Calibri" w:cs="Arial"/>
        </w:rPr>
        <w:t xml:space="preserve">. </w:t>
      </w:r>
      <w:r w:rsidRPr="00A61ED6">
        <w:rPr>
          <w:rFonts w:ascii="Calibri" w:eastAsia="Calibri" w:hAnsi="Calibri" w:cs="Arial"/>
        </w:rPr>
        <w:t>Zamawiający uprawniony jest w szczególności do:</w:t>
      </w:r>
    </w:p>
    <w:p w14:paraId="63B62C2A" w14:textId="77777777" w:rsidR="00A00050" w:rsidRPr="00A61ED6" w:rsidRDefault="00A00050" w:rsidP="00A00050">
      <w:pPr>
        <w:pStyle w:val="Akapitzlist"/>
        <w:numPr>
          <w:ilvl w:val="3"/>
          <w:numId w:val="2"/>
        </w:numPr>
        <w:spacing w:after="0" w:line="276" w:lineRule="auto"/>
        <w:jc w:val="both"/>
        <w:rPr>
          <w:rFonts w:ascii="Calibri" w:eastAsia="Calibri" w:hAnsi="Calibri" w:cs="Arial"/>
        </w:rPr>
      </w:pPr>
      <w:r w:rsidRPr="00A61ED6">
        <w:rPr>
          <w:rFonts w:ascii="Calibri" w:eastAsia="Calibri" w:hAnsi="Calibri" w:cs="Arial"/>
        </w:rPr>
        <w:t xml:space="preserve">żądania oświadczeń i dokumentów w zakresie potwierdzenia spełniania wymogów i </w:t>
      </w:r>
      <w:r w:rsidR="00F853DB" w:rsidRPr="00A61ED6">
        <w:rPr>
          <w:rFonts w:ascii="Calibri" w:eastAsia="Calibri" w:hAnsi="Calibri" w:cs="Arial"/>
        </w:rPr>
        <w:t> </w:t>
      </w:r>
      <w:r w:rsidRPr="00A61ED6">
        <w:rPr>
          <w:rFonts w:ascii="Calibri" w:eastAsia="Calibri" w:hAnsi="Calibri" w:cs="Arial"/>
        </w:rPr>
        <w:t>dokonywania ich oceny,</w:t>
      </w:r>
    </w:p>
    <w:p w14:paraId="5EC93A59" w14:textId="77777777" w:rsidR="00A00050" w:rsidRPr="00A61ED6" w:rsidRDefault="00A00050" w:rsidP="00A00050">
      <w:pPr>
        <w:pStyle w:val="Akapitzlist"/>
        <w:numPr>
          <w:ilvl w:val="3"/>
          <w:numId w:val="2"/>
        </w:numPr>
        <w:spacing w:after="0" w:line="276" w:lineRule="auto"/>
        <w:jc w:val="both"/>
        <w:rPr>
          <w:rFonts w:ascii="Calibri" w:eastAsia="Calibri" w:hAnsi="Calibri" w:cs="Arial"/>
        </w:rPr>
      </w:pPr>
      <w:r w:rsidRPr="00A61ED6">
        <w:rPr>
          <w:rFonts w:ascii="Calibri" w:eastAsia="Calibri" w:hAnsi="Calibri" w:cs="Arial"/>
        </w:rPr>
        <w:lastRenderedPageBreak/>
        <w:t>żądania wyjaśnień w przypadku wątpliwości w zakresie potwierdzenia spełniania</w:t>
      </w:r>
      <w:r w:rsidR="00F853DB" w:rsidRPr="00A61ED6">
        <w:rPr>
          <w:rFonts w:ascii="Calibri" w:eastAsia="Calibri" w:hAnsi="Calibri" w:cs="Arial"/>
        </w:rPr>
        <w:t xml:space="preserve"> </w:t>
      </w:r>
      <w:r w:rsidRPr="00A61ED6">
        <w:rPr>
          <w:rFonts w:ascii="Calibri" w:eastAsia="Calibri" w:hAnsi="Calibri" w:cs="Arial"/>
        </w:rPr>
        <w:t>wymogów</w:t>
      </w:r>
      <w:r w:rsidR="00F853DB" w:rsidRPr="00A61ED6">
        <w:rPr>
          <w:rFonts w:ascii="Calibri" w:eastAsia="Calibri" w:hAnsi="Calibri" w:cs="Arial"/>
        </w:rPr>
        <w:t xml:space="preserve">, </w:t>
      </w:r>
    </w:p>
    <w:p w14:paraId="68D0422B" w14:textId="77777777" w:rsidR="00A00050" w:rsidRPr="00A61ED6" w:rsidRDefault="00A00050" w:rsidP="00A00050">
      <w:pPr>
        <w:pStyle w:val="Akapitzlist"/>
        <w:numPr>
          <w:ilvl w:val="3"/>
          <w:numId w:val="2"/>
        </w:numPr>
        <w:spacing w:after="0" w:line="276" w:lineRule="auto"/>
        <w:jc w:val="both"/>
        <w:rPr>
          <w:rFonts w:ascii="Calibri" w:eastAsia="Calibri" w:hAnsi="Calibri" w:cs="Arial"/>
        </w:rPr>
      </w:pPr>
      <w:r w:rsidRPr="00A61ED6">
        <w:rPr>
          <w:rFonts w:ascii="Calibri" w:eastAsia="Calibri" w:hAnsi="Calibri" w:cs="Arial"/>
        </w:rPr>
        <w:t xml:space="preserve">przeprowadzania kontroli na miejscu </w:t>
      </w:r>
      <w:r w:rsidR="00F853DB" w:rsidRPr="00A61ED6">
        <w:rPr>
          <w:rFonts w:ascii="Calibri" w:eastAsia="Calibri" w:hAnsi="Calibri" w:cs="Arial"/>
        </w:rPr>
        <w:t>realizacji zamówienia</w:t>
      </w:r>
      <w:r w:rsidRPr="00A61ED6">
        <w:rPr>
          <w:rFonts w:ascii="Calibri" w:eastAsia="Calibri" w:hAnsi="Calibri" w:cs="Arial"/>
        </w:rPr>
        <w:t>.</w:t>
      </w:r>
    </w:p>
    <w:p w14:paraId="188763A9" w14:textId="130BBD33" w:rsidR="00C378F2" w:rsidRPr="00A61ED6" w:rsidRDefault="00C378F2" w:rsidP="00C378F2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Calibri" w:eastAsia="Calibri" w:hAnsi="Calibri" w:cs="Arial"/>
        </w:rPr>
      </w:pPr>
      <w:r w:rsidRPr="00A61ED6">
        <w:rPr>
          <w:rFonts w:ascii="Calibri" w:eastAsia="Calibri" w:hAnsi="Calibri" w:cs="Arial"/>
        </w:rPr>
        <w:t xml:space="preserve">W celu weryfikacji </w:t>
      </w:r>
      <w:r w:rsidR="00FA0A3D" w:rsidRPr="00A61ED6">
        <w:rPr>
          <w:rFonts w:ascii="Calibri" w:eastAsia="Calibri" w:hAnsi="Calibri" w:cs="Arial"/>
        </w:rPr>
        <w:t xml:space="preserve">spełnienia przez Wykonawcę lub Podwykonawcę wymogu, o którym mowa w pkt 4.6 </w:t>
      </w:r>
      <w:r w:rsidRPr="00A61ED6">
        <w:rPr>
          <w:rFonts w:ascii="Calibri" w:eastAsia="Calibri" w:hAnsi="Calibri" w:cs="Arial"/>
        </w:rPr>
        <w:t xml:space="preserve">SWZ, Zamawiający w trakcie realizacji zamówienia może wezwać Wykonawcę do </w:t>
      </w:r>
      <w:r w:rsidR="00F853DB" w:rsidRPr="00A61ED6">
        <w:rPr>
          <w:rFonts w:ascii="Calibri" w:eastAsia="Calibri" w:hAnsi="Calibri" w:cs="Arial"/>
        </w:rPr>
        <w:t> </w:t>
      </w:r>
      <w:r w:rsidRPr="00A61ED6">
        <w:rPr>
          <w:rFonts w:ascii="Calibri" w:eastAsia="Calibri" w:hAnsi="Calibri" w:cs="Arial"/>
        </w:rPr>
        <w:t>przedłożenia</w:t>
      </w:r>
      <w:r w:rsidR="00F853DB" w:rsidRPr="00A61ED6">
        <w:rPr>
          <w:rFonts w:ascii="Calibri" w:eastAsia="Calibri" w:hAnsi="Calibri" w:cs="Arial"/>
        </w:rPr>
        <w:t>,</w:t>
      </w:r>
      <w:r w:rsidRPr="00A61ED6">
        <w:rPr>
          <w:rFonts w:ascii="Calibri" w:eastAsia="Calibri" w:hAnsi="Calibri" w:cs="Arial"/>
        </w:rPr>
        <w:t xml:space="preserve"> w wyznaczonym terminie</w:t>
      </w:r>
      <w:r w:rsidR="00F853DB" w:rsidRPr="00A61ED6">
        <w:rPr>
          <w:rFonts w:ascii="Calibri" w:eastAsia="Calibri" w:hAnsi="Calibri" w:cs="Arial"/>
        </w:rPr>
        <w:t>,</w:t>
      </w:r>
      <w:r w:rsidRPr="00A61ED6">
        <w:rPr>
          <w:rFonts w:ascii="Calibri" w:eastAsia="Calibri" w:hAnsi="Calibri" w:cs="Arial"/>
        </w:rPr>
        <w:t xml:space="preserve"> następujących dowodów:  </w:t>
      </w:r>
    </w:p>
    <w:p w14:paraId="1D06FD6C" w14:textId="77777777" w:rsidR="00C378F2" w:rsidRPr="00A61ED6" w:rsidRDefault="00C378F2" w:rsidP="00C378F2">
      <w:pPr>
        <w:pStyle w:val="Akapitzlist"/>
        <w:numPr>
          <w:ilvl w:val="3"/>
          <w:numId w:val="2"/>
        </w:numPr>
        <w:spacing w:after="0" w:line="276" w:lineRule="auto"/>
        <w:jc w:val="both"/>
        <w:rPr>
          <w:rFonts w:ascii="Calibri" w:eastAsia="Calibri" w:hAnsi="Calibri" w:cs="Arial"/>
        </w:rPr>
      </w:pPr>
      <w:r w:rsidRPr="00A61ED6">
        <w:rPr>
          <w:rFonts w:ascii="Calibri" w:eastAsia="Calibri" w:hAnsi="Calibri" w:cs="Arial"/>
        </w:rPr>
        <w:t>poświadczon</w:t>
      </w:r>
      <w:r w:rsidR="0093156E" w:rsidRPr="00A61ED6">
        <w:rPr>
          <w:rFonts w:ascii="Calibri" w:eastAsia="Calibri" w:hAnsi="Calibri" w:cs="Arial"/>
        </w:rPr>
        <w:t>ej</w:t>
      </w:r>
      <w:r w:rsidRPr="00A61ED6">
        <w:rPr>
          <w:rFonts w:ascii="Calibri" w:eastAsia="Calibri" w:hAnsi="Calibri" w:cs="Arial"/>
        </w:rPr>
        <w:t xml:space="preserve"> za zgodność z oryginałem</w:t>
      </w:r>
      <w:r w:rsidR="0093156E" w:rsidRPr="00A61ED6">
        <w:rPr>
          <w:rFonts w:ascii="Calibri" w:eastAsia="Calibri" w:hAnsi="Calibri" w:cs="Arial"/>
        </w:rPr>
        <w:t>,</w:t>
      </w:r>
      <w:r w:rsidRPr="00A61ED6">
        <w:rPr>
          <w:rFonts w:ascii="Calibri" w:eastAsia="Calibri" w:hAnsi="Calibri" w:cs="Arial"/>
        </w:rPr>
        <w:t xml:space="preserve"> odpowiednio przez </w:t>
      </w:r>
      <w:r w:rsidR="00F853DB" w:rsidRPr="00A61ED6">
        <w:rPr>
          <w:rFonts w:ascii="Calibri" w:eastAsia="Calibri" w:hAnsi="Calibri" w:cs="Arial"/>
        </w:rPr>
        <w:t>W</w:t>
      </w:r>
      <w:r w:rsidRPr="00A61ED6">
        <w:rPr>
          <w:rFonts w:ascii="Calibri" w:eastAsia="Calibri" w:hAnsi="Calibri" w:cs="Arial"/>
        </w:rPr>
        <w:t xml:space="preserve">ykonawcę lub </w:t>
      </w:r>
      <w:r w:rsidR="00F853DB" w:rsidRPr="00A61ED6">
        <w:rPr>
          <w:rFonts w:ascii="Calibri" w:eastAsia="Calibri" w:hAnsi="Calibri" w:cs="Arial"/>
        </w:rPr>
        <w:t>P</w:t>
      </w:r>
      <w:r w:rsidRPr="00A61ED6">
        <w:rPr>
          <w:rFonts w:ascii="Calibri" w:eastAsia="Calibri" w:hAnsi="Calibri" w:cs="Arial"/>
        </w:rPr>
        <w:t>odwykonawcę</w:t>
      </w:r>
      <w:r w:rsidR="0093156E" w:rsidRPr="00A61ED6">
        <w:rPr>
          <w:rFonts w:ascii="Calibri" w:eastAsia="Calibri" w:hAnsi="Calibri" w:cs="Arial"/>
        </w:rPr>
        <w:t>,</w:t>
      </w:r>
      <w:r w:rsidRPr="00A61ED6">
        <w:rPr>
          <w:rFonts w:ascii="Calibri" w:eastAsia="Calibri" w:hAnsi="Calibri" w:cs="Arial"/>
        </w:rPr>
        <w:t xml:space="preserve"> kopi</w:t>
      </w:r>
      <w:r w:rsidR="0093156E" w:rsidRPr="00A61ED6">
        <w:rPr>
          <w:rFonts w:ascii="Calibri" w:eastAsia="Calibri" w:hAnsi="Calibri" w:cs="Arial"/>
        </w:rPr>
        <w:t>i</w:t>
      </w:r>
      <w:r w:rsidRPr="00A61ED6">
        <w:rPr>
          <w:rFonts w:ascii="Calibri" w:eastAsia="Calibri" w:hAnsi="Calibri" w:cs="Arial"/>
        </w:rPr>
        <w:t xml:space="preserve"> umowy/umów o pracę osób wykonujących w trakcie realizacji zamówienia czynności, których dotyczy oświadczenie </w:t>
      </w:r>
      <w:r w:rsidR="008A56A1" w:rsidRPr="00A61ED6">
        <w:rPr>
          <w:rFonts w:ascii="Calibri" w:eastAsia="Calibri" w:hAnsi="Calibri" w:cs="Arial"/>
        </w:rPr>
        <w:t>W</w:t>
      </w:r>
      <w:r w:rsidRPr="00A61ED6">
        <w:rPr>
          <w:rFonts w:ascii="Calibri" w:eastAsia="Calibri" w:hAnsi="Calibri" w:cs="Arial"/>
        </w:rPr>
        <w:t xml:space="preserve">ykonawcy lub </w:t>
      </w:r>
      <w:r w:rsidR="008A56A1" w:rsidRPr="00A61ED6">
        <w:rPr>
          <w:rFonts w:ascii="Calibri" w:eastAsia="Calibri" w:hAnsi="Calibri" w:cs="Arial"/>
        </w:rPr>
        <w:t>P</w:t>
      </w:r>
      <w:r w:rsidRPr="00A61ED6">
        <w:rPr>
          <w:rFonts w:ascii="Calibri" w:eastAsia="Calibri" w:hAnsi="Calibri" w:cs="Arial"/>
        </w:rPr>
        <w:t xml:space="preserve">odwykonawcy (wraz z dokumentem regulującym zakres obowiązków, jeżeli został sporządzony). Kopia umowy/umów powinna zostać </w:t>
      </w:r>
      <w:bookmarkStart w:id="7" w:name="_Hlk71528353"/>
      <w:r w:rsidRPr="00A61ED6">
        <w:rPr>
          <w:rFonts w:ascii="Calibri" w:eastAsia="Calibri" w:hAnsi="Calibri" w:cs="Arial"/>
        </w:rPr>
        <w:t xml:space="preserve">zanonimizowana w sposób zapewniający ochronę danych osobowych pracowników, zgodnie z przepisami ustawy z dnia 29  sierpnia 1997 r. o ochronie danych osobowych (t. j. Dz.U. z 2019 r. poz. 1781) </w:t>
      </w:r>
      <w:bookmarkEnd w:id="7"/>
      <w:r w:rsidRPr="00A61ED6">
        <w:rPr>
          <w:rFonts w:ascii="Calibri" w:eastAsia="Calibri" w:hAnsi="Calibri" w:cs="Arial"/>
        </w:rPr>
        <w:t>przy czym informacje takie jak: data zawarcia umowy, rodzaj umowy o pracę i wymiar etatu powinny być możliwe do zidentyfikowania;</w:t>
      </w:r>
    </w:p>
    <w:p w14:paraId="3034E676" w14:textId="77777777" w:rsidR="00C378F2" w:rsidRPr="00A61ED6" w:rsidRDefault="00C378F2" w:rsidP="00C378F2">
      <w:pPr>
        <w:pStyle w:val="Akapitzlist"/>
        <w:numPr>
          <w:ilvl w:val="3"/>
          <w:numId w:val="2"/>
        </w:numPr>
        <w:spacing w:after="0" w:line="276" w:lineRule="auto"/>
        <w:jc w:val="both"/>
        <w:rPr>
          <w:rFonts w:ascii="Calibri" w:eastAsia="Calibri" w:hAnsi="Calibri" w:cs="Arial"/>
        </w:rPr>
      </w:pPr>
      <w:r w:rsidRPr="00A61ED6">
        <w:rPr>
          <w:rFonts w:ascii="Calibri" w:eastAsia="Calibri" w:hAnsi="Calibri" w:cs="Arial"/>
        </w:rPr>
        <w:t>poświadczon</w:t>
      </w:r>
      <w:r w:rsidR="0093156E" w:rsidRPr="00A61ED6">
        <w:rPr>
          <w:rFonts w:ascii="Calibri" w:eastAsia="Calibri" w:hAnsi="Calibri" w:cs="Arial"/>
        </w:rPr>
        <w:t>ej</w:t>
      </w:r>
      <w:r w:rsidRPr="00A61ED6">
        <w:rPr>
          <w:rFonts w:ascii="Calibri" w:eastAsia="Calibri" w:hAnsi="Calibri" w:cs="Arial"/>
        </w:rPr>
        <w:t xml:space="preserve"> za zgodność z oryginałem</w:t>
      </w:r>
      <w:r w:rsidR="0093156E" w:rsidRPr="00A61ED6">
        <w:rPr>
          <w:rFonts w:ascii="Calibri" w:eastAsia="Calibri" w:hAnsi="Calibri" w:cs="Arial"/>
        </w:rPr>
        <w:t>,</w:t>
      </w:r>
      <w:r w:rsidRPr="00A61ED6">
        <w:rPr>
          <w:rFonts w:ascii="Calibri" w:eastAsia="Calibri" w:hAnsi="Calibri" w:cs="Arial"/>
        </w:rPr>
        <w:t xml:space="preserve"> odpowiednio przez </w:t>
      </w:r>
      <w:r w:rsidR="00F853DB" w:rsidRPr="00A61ED6">
        <w:rPr>
          <w:rFonts w:ascii="Calibri" w:eastAsia="Calibri" w:hAnsi="Calibri" w:cs="Arial"/>
        </w:rPr>
        <w:t>W</w:t>
      </w:r>
      <w:r w:rsidRPr="00A61ED6">
        <w:rPr>
          <w:rFonts w:ascii="Calibri" w:eastAsia="Calibri" w:hAnsi="Calibri" w:cs="Arial"/>
        </w:rPr>
        <w:t xml:space="preserve">ykonawcę lub </w:t>
      </w:r>
      <w:r w:rsidR="00A61ED6">
        <w:rPr>
          <w:rFonts w:ascii="Calibri" w:eastAsia="Calibri" w:hAnsi="Calibri" w:cs="Arial"/>
        </w:rPr>
        <w:t> </w:t>
      </w:r>
      <w:r w:rsidR="00F853DB" w:rsidRPr="00A61ED6">
        <w:rPr>
          <w:rFonts w:ascii="Calibri" w:eastAsia="Calibri" w:hAnsi="Calibri" w:cs="Arial"/>
        </w:rPr>
        <w:t>P</w:t>
      </w:r>
      <w:r w:rsidRPr="00A61ED6">
        <w:rPr>
          <w:rFonts w:ascii="Calibri" w:eastAsia="Calibri" w:hAnsi="Calibri" w:cs="Arial"/>
        </w:rPr>
        <w:t>odwykonawcę</w:t>
      </w:r>
      <w:r w:rsidR="0093156E" w:rsidRPr="00A61ED6">
        <w:rPr>
          <w:rFonts w:ascii="Calibri" w:eastAsia="Calibri" w:hAnsi="Calibri" w:cs="Arial"/>
        </w:rPr>
        <w:t>,</w:t>
      </w:r>
      <w:r w:rsidRPr="00A61ED6">
        <w:rPr>
          <w:rFonts w:ascii="Calibri" w:eastAsia="Calibri" w:hAnsi="Calibri" w:cs="Arial"/>
        </w:rPr>
        <w:t xml:space="preserve"> kopi</w:t>
      </w:r>
      <w:r w:rsidR="0093156E" w:rsidRPr="00A61ED6">
        <w:rPr>
          <w:rFonts w:ascii="Calibri" w:eastAsia="Calibri" w:hAnsi="Calibri" w:cs="Arial"/>
        </w:rPr>
        <w:t>i</w:t>
      </w:r>
      <w:r w:rsidRPr="00A61ED6">
        <w:rPr>
          <w:rFonts w:ascii="Calibri" w:eastAsia="Calibri" w:hAnsi="Calibri" w:cs="Arial"/>
        </w:rPr>
        <w:t xml:space="preserve"> dowodu potwierdzającego zgłoszenie pracownika</w:t>
      </w:r>
      <w:r w:rsidR="0093156E" w:rsidRPr="00A61ED6">
        <w:rPr>
          <w:rFonts w:ascii="Calibri" w:eastAsia="Calibri" w:hAnsi="Calibri" w:cs="Arial"/>
        </w:rPr>
        <w:t>/</w:t>
      </w:r>
      <w:proofErr w:type="spellStart"/>
      <w:r w:rsidR="0093156E" w:rsidRPr="00A61ED6">
        <w:rPr>
          <w:rFonts w:ascii="Calibri" w:eastAsia="Calibri" w:hAnsi="Calibri" w:cs="Arial"/>
        </w:rPr>
        <w:t>ków</w:t>
      </w:r>
      <w:proofErr w:type="spellEnd"/>
      <w:r w:rsidRPr="00A61ED6">
        <w:rPr>
          <w:rFonts w:ascii="Calibri" w:eastAsia="Calibri" w:hAnsi="Calibri" w:cs="Arial"/>
        </w:rPr>
        <w:t xml:space="preserve"> przez pracodawcę do ubezpieczeń</w:t>
      </w:r>
      <w:r w:rsidRPr="00A61ED6">
        <w:t xml:space="preserve"> </w:t>
      </w:r>
      <w:r w:rsidRPr="00A61ED6">
        <w:rPr>
          <w:rFonts w:ascii="Calibri" w:eastAsia="Calibri" w:hAnsi="Calibri" w:cs="Arial"/>
        </w:rPr>
        <w:t xml:space="preserve">zanonimizowaną w sposób zapewniający ochronę danych osobowych pracowników, zgodnie z przepisami ustawy z dnia 29   sierpnia  1997r. o </w:t>
      </w:r>
      <w:r w:rsidR="008A56A1" w:rsidRPr="00A61ED6">
        <w:rPr>
          <w:rFonts w:ascii="Calibri" w:eastAsia="Calibri" w:hAnsi="Calibri" w:cs="Arial"/>
        </w:rPr>
        <w:t> </w:t>
      </w:r>
      <w:r w:rsidRPr="00A61ED6">
        <w:rPr>
          <w:rFonts w:ascii="Calibri" w:eastAsia="Calibri" w:hAnsi="Calibri" w:cs="Arial"/>
        </w:rPr>
        <w:t>ochronie danych osobowych (t. j. Dz.U. z 2019 r. poz. 1781).</w:t>
      </w:r>
    </w:p>
    <w:p w14:paraId="787A089E" w14:textId="6AD25D08" w:rsidR="00AF1443" w:rsidRPr="00A61ED6" w:rsidRDefault="00F853DB" w:rsidP="0093156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Calibri" w:eastAsia="Calibri" w:hAnsi="Calibri" w:cs="Arial"/>
        </w:rPr>
      </w:pPr>
      <w:r w:rsidRPr="00A61ED6">
        <w:rPr>
          <w:rFonts w:ascii="Calibri" w:eastAsia="Calibri" w:hAnsi="Calibri" w:cs="Arial"/>
        </w:rPr>
        <w:t>W przypadku stwierdzenia przez Zamawiającego</w:t>
      </w:r>
      <w:r w:rsidR="00AF1443" w:rsidRPr="00A61ED6">
        <w:rPr>
          <w:rFonts w:ascii="Calibri" w:eastAsia="Calibri" w:hAnsi="Calibri" w:cs="Arial"/>
        </w:rPr>
        <w:t xml:space="preserve"> niespełnienia przez Wykonawcę lub </w:t>
      </w:r>
      <w:r w:rsidR="00ED7B12" w:rsidRPr="00A61ED6">
        <w:rPr>
          <w:rFonts w:ascii="Calibri" w:eastAsia="Calibri" w:hAnsi="Calibri" w:cs="Arial"/>
        </w:rPr>
        <w:t> </w:t>
      </w:r>
      <w:r w:rsidR="00AF1443" w:rsidRPr="00A61ED6">
        <w:rPr>
          <w:rFonts w:ascii="Calibri" w:eastAsia="Calibri" w:hAnsi="Calibri" w:cs="Arial"/>
        </w:rPr>
        <w:t>Podwykonawcę wymogu zatrudnienia</w:t>
      </w:r>
      <w:r w:rsidR="00C45C7B">
        <w:rPr>
          <w:rFonts w:ascii="Calibri" w:eastAsia="Calibri" w:hAnsi="Calibri" w:cs="Arial"/>
        </w:rPr>
        <w:t>,</w:t>
      </w:r>
      <w:r w:rsidR="00AF1443" w:rsidRPr="00A61ED6">
        <w:rPr>
          <w:rFonts w:ascii="Calibri" w:eastAsia="Calibri" w:hAnsi="Calibri" w:cs="Arial"/>
        </w:rPr>
        <w:t xml:space="preserve"> o który</w:t>
      </w:r>
      <w:r w:rsidR="00FA0A3D" w:rsidRPr="00A61ED6">
        <w:rPr>
          <w:rFonts w:ascii="Calibri" w:eastAsia="Calibri" w:hAnsi="Calibri" w:cs="Arial"/>
        </w:rPr>
        <w:t>m</w:t>
      </w:r>
      <w:r w:rsidR="00AF1443" w:rsidRPr="00A61ED6">
        <w:rPr>
          <w:rFonts w:ascii="Calibri" w:eastAsia="Calibri" w:hAnsi="Calibri" w:cs="Arial"/>
        </w:rPr>
        <w:t xml:space="preserve"> mowa w pkt</w:t>
      </w:r>
      <w:r w:rsidR="00C45C7B">
        <w:rPr>
          <w:rFonts w:ascii="Calibri" w:eastAsia="Calibri" w:hAnsi="Calibri" w:cs="Arial"/>
        </w:rPr>
        <w:t xml:space="preserve"> </w:t>
      </w:r>
      <w:r w:rsidR="00AF1443" w:rsidRPr="00A61ED6">
        <w:rPr>
          <w:rFonts w:ascii="Calibri" w:eastAsia="Calibri" w:hAnsi="Calibri" w:cs="Arial"/>
        </w:rPr>
        <w:t xml:space="preserve">4.6, Zamawiający przewiduje sankcje  wskazane w istotnych postanowieniach  umowy </w:t>
      </w:r>
      <w:r w:rsidR="00DE6D36" w:rsidRPr="00A61ED6">
        <w:rPr>
          <w:rFonts w:ascii="Calibri" w:eastAsia="Calibri" w:hAnsi="Calibri" w:cs="Arial"/>
        </w:rPr>
        <w:t>(</w:t>
      </w:r>
      <w:r w:rsidR="00AF1443" w:rsidRPr="00A61ED6">
        <w:rPr>
          <w:rFonts w:ascii="Calibri" w:eastAsia="Calibri" w:hAnsi="Calibri" w:cs="Arial"/>
        </w:rPr>
        <w:t>zał. nr 8 do  SWZ</w:t>
      </w:r>
      <w:r w:rsidR="00DE6D36" w:rsidRPr="00A61ED6">
        <w:rPr>
          <w:rFonts w:ascii="Calibri" w:eastAsia="Calibri" w:hAnsi="Calibri" w:cs="Arial"/>
        </w:rPr>
        <w:t>)</w:t>
      </w:r>
      <w:r w:rsidR="00AF1443" w:rsidRPr="00A61ED6">
        <w:rPr>
          <w:rFonts w:ascii="Calibri" w:eastAsia="Calibri" w:hAnsi="Calibri" w:cs="Arial"/>
        </w:rPr>
        <w:t>.</w:t>
      </w:r>
    </w:p>
    <w:p w14:paraId="7CA987BC" w14:textId="77777777" w:rsidR="00E32B4D" w:rsidRPr="002968AA" w:rsidRDefault="00801F97" w:rsidP="00C03710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Calibri" w:eastAsia="Calibri" w:hAnsi="Calibri" w:cs="Arial"/>
        </w:rPr>
      </w:pPr>
      <w:r w:rsidRPr="002968AA">
        <w:rPr>
          <w:rFonts w:ascii="Calibri" w:eastAsia="Calibri" w:hAnsi="Calibri" w:cs="Arial"/>
        </w:rPr>
        <w:t>Zamawiający nie dopuszcza składania ofert wariantowych</w:t>
      </w:r>
      <w:r w:rsidR="00E74195" w:rsidRPr="002968AA">
        <w:rPr>
          <w:rFonts w:ascii="Calibri" w:eastAsia="Calibri" w:hAnsi="Calibri" w:cs="Arial"/>
        </w:rPr>
        <w:t>.</w:t>
      </w:r>
    </w:p>
    <w:p w14:paraId="0EC93EB2" w14:textId="77777777" w:rsidR="00E32B4D" w:rsidRPr="00E32B4D" w:rsidRDefault="00E32B4D" w:rsidP="00E32B4D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Calibri" w:eastAsia="Calibri" w:hAnsi="Calibri" w:cs="Arial"/>
        </w:rPr>
      </w:pPr>
      <w:r w:rsidRPr="00E32B4D">
        <w:rPr>
          <w:rFonts w:ascii="Calibri" w:eastAsia="Calibri" w:hAnsi="Calibri" w:cs="Arial"/>
        </w:rPr>
        <w:t xml:space="preserve">Zamawiający nie dopuszcza składania ofert częściowych. Zamawiający nie przewiduje podziału zamówienia na części w związku z brakiem możliwości równoległej realizacji </w:t>
      </w:r>
      <w:r w:rsidR="00A61ED6">
        <w:rPr>
          <w:rFonts w:ascii="Calibri" w:eastAsia="Calibri" w:hAnsi="Calibri" w:cs="Arial"/>
        </w:rPr>
        <w:t xml:space="preserve">prac budowlanych </w:t>
      </w:r>
      <w:r w:rsidRPr="00E32B4D">
        <w:rPr>
          <w:rFonts w:ascii="Calibri" w:eastAsia="Calibri" w:hAnsi="Calibri" w:cs="Arial"/>
        </w:rPr>
        <w:t xml:space="preserve">i </w:t>
      </w:r>
      <w:r>
        <w:rPr>
          <w:rFonts w:ascii="Calibri" w:eastAsia="Calibri" w:hAnsi="Calibri" w:cs="Arial"/>
        </w:rPr>
        <w:t> </w:t>
      </w:r>
      <w:r w:rsidRPr="00E32B4D">
        <w:rPr>
          <w:rFonts w:ascii="Calibri" w:eastAsia="Calibri" w:hAnsi="Calibri" w:cs="Arial"/>
        </w:rPr>
        <w:t>towarzyszących im</w:t>
      </w:r>
      <w:r w:rsidR="00A61ED6">
        <w:rPr>
          <w:rFonts w:ascii="Calibri" w:eastAsia="Calibri" w:hAnsi="Calibri" w:cs="Arial"/>
        </w:rPr>
        <w:t xml:space="preserve"> dostaw</w:t>
      </w:r>
      <w:r w:rsidRPr="00E32B4D">
        <w:rPr>
          <w:rFonts w:ascii="Calibri" w:eastAsia="Calibri" w:hAnsi="Calibri" w:cs="Arial"/>
        </w:rPr>
        <w:t xml:space="preserve">, </w:t>
      </w:r>
      <w:r w:rsidR="00A61ED6">
        <w:rPr>
          <w:rFonts w:ascii="Calibri" w:eastAsia="Calibri" w:hAnsi="Calibri" w:cs="Arial"/>
        </w:rPr>
        <w:t xml:space="preserve">dzielenia prac </w:t>
      </w:r>
      <w:r w:rsidRPr="00E32B4D">
        <w:rPr>
          <w:rFonts w:ascii="Calibri" w:eastAsia="Calibri" w:hAnsi="Calibri" w:cs="Arial"/>
        </w:rPr>
        <w:t xml:space="preserve">montażowych objętych zakresem zamówienia w tej </w:t>
      </w:r>
      <w:r>
        <w:rPr>
          <w:rFonts w:ascii="Calibri" w:eastAsia="Calibri" w:hAnsi="Calibri" w:cs="Arial"/>
        </w:rPr>
        <w:t>specyficznej</w:t>
      </w:r>
      <w:r w:rsidRPr="00E32B4D">
        <w:rPr>
          <w:rFonts w:ascii="Calibri" w:eastAsia="Calibri" w:hAnsi="Calibri" w:cs="Arial"/>
        </w:rPr>
        <w:t xml:space="preserve"> lokalizacji</w:t>
      </w:r>
      <w:r>
        <w:rPr>
          <w:rFonts w:ascii="Calibri" w:eastAsia="Calibri" w:hAnsi="Calibri" w:cs="Arial"/>
        </w:rPr>
        <w:t xml:space="preserve"> jaką jest </w:t>
      </w:r>
      <w:r w:rsidR="00A61ED6">
        <w:rPr>
          <w:rFonts w:ascii="Calibri" w:eastAsia="Calibri" w:hAnsi="Calibri" w:cs="Arial"/>
        </w:rPr>
        <w:t>szpital</w:t>
      </w:r>
      <w:r w:rsidRPr="00E32B4D">
        <w:rPr>
          <w:rFonts w:ascii="Calibri" w:eastAsia="Calibri" w:hAnsi="Calibri" w:cs="Arial"/>
        </w:rPr>
        <w:t xml:space="preserve">. Usługi budowlane i montażowe, w </w:t>
      </w:r>
      <w:r w:rsidR="00A61ED6">
        <w:rPr>
          <w:rFonts w:ascii="Calibri" w:eastAsia="Calibri" w:hAnsi="Calibri" w:cs="Arial"/>
        </w:rPr>
        <w:t> </w:t>
      </w:r>
      <w:r w:rsidRPr="00E32B4D">
        <w:rPr>
          <w:rFonts w:ascii="Calibri" w:eastAsia="Calibri" w:hAnsi="Calibri" w:cs="Arial"/>
        </w:rPr>
        <w:t xml:space="preserve">tym elektryczne oraz niezbędne dostawy w tym zakresie są ze sobą ściśle powiązane i  </w:t>
      </w:r>
      <w:r w:rsidR="00A61ED6">
        <w:rPr>
          <w:rFonts w:ascii="Calibri" w:eastAsia="Calibri" w:hAnsi="Calibri" w:cs="Arial"/>
        </w:rPr>
        <w:t> </w:t>
      </w:r>
      <w:r w:rsidRPr="00E32B4D">
        <w:rPr>
          <w:rFonts w:ascii="Calibri" w:eastAsia="Calibri" w:hAnsi="Calibri" w:cs="Arial"/>
        </w:rPr>
        <w:t xml:space="preserve">wymagają precyzyjnego wykonania przez podmiot realizujący cały proces wykonawczy określony przedmiotem zamówienia. </w:t>
      </w:r>
      <w:r>
        <w:rPr>
          <w:rFonts w:ascii="Calibri" w:eastAsia="Calibri" w:hAnsi="Calibri" w:cs="Arial"/>
        </w:rPr>
        <w:t xml:space="preserve">Wskazanie jednego podmiotu odpowiedzialnego za </w:t>
      </w:r>
      <w:r w:rsidR="00BB3AFE">
        <w:rPr>
          <w:rFonts w:ascii="Calibri" w:eastAsia="Calibri" w:hAnsi="Calibri" w:cs="Arial"/>
        </w:rPr>
        <w:t> </w:t>
      </w:r>
      <w:r>
        <w:rPr>
          <w:rFonts w:ascii="Calibri" w:eastAsia="Calibri" w:hAnsi="Calibri" w:cs="Arial"/>
        </w:rPr>
        <w:t>całość wykonania inwestycji jest według Zamawiającego kluczowe w okresie realizacji prac oraz w okresie gwarancyjnym.</w:t>
      </w:r>
    </w:p>
    <w:p w14:paraId="5976EED5" w14:textId="77777777" w:rsidR="00801F97" w:rsidRPr="00E74195" w:rsidRDefault="00801F97" w:rsidP="00C03710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E74195">
        <w:rPr>
          <w:rFonts w:ascii="Calibri" w:eastAsia="Calibri" w:hAnsi="Calibri" w:cs="Arial"/>
        </w:rPr>
        <w:t>Zamawiający nie przewiduje udzielanie zaliczek na poczet wykonania zamówienia.</w:t>
      </w:r>
    </w:p>
    <w:p w14:paraId="42B535C0" w14:textId="77777777" w:rsidR="00801F97" w:rsidRPr="00801F97" w:rsidRDefault="00801F97" w:rsidP="00C03710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>Zamawiający nie przewiduje rozliczenia w walutach obcych.</w:t>
      </w:r>
    </w:p>
    <w:p w14:paraId="3CDBCE75" w14:textId="77777777" w:rsidR="00801F97" w:rsidRPr="00801F97" w:rsidRDefault="00801F97" w:rsidP="00C03710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>Zamawiający nie przewiduje zwrotu kosztów udziału w postępowaniu.</w:t>
      </w:r>
    </w:p>
    <w:p w14:paraId="578C31D3" w14:textId="77777777" w:rsidR="00801F97" w:rsidRPr="00801F97" w:rsidRDefault="00801F97" w:rsidP="00C03710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Do czynności podejmowanych przez Zamawiającego i Wykonawców w postępowaniu o </w:t>
      </w:r>
      <w:r w:rsidR="00E74195">
        <w:rPr>
          <w:rFonts w:ascii="Calibri" w:eastAsia="Calibri" w:hAnsi="Calibri" w:cs="Arial"/>
        </w:rPr>
        <w:t> </w:t>
      </w:r>
      <w:r w:rsidRPr="00801F97">
        <w:rPr>
          <w:rFonts w:ascii="Calibri" w:eastAsia="Calibri" w:hAnsi="Calibri" w:cs="Arial"/>
        </w:rPr>
        <w:t xml:space="preserve">udzielenie zamówienia stosuje się przepisy przywołanej ustawy PZP oraz aktów  wykonawczych wydanych na jej podstawie, a w sprawach nieuregulowanych przepisami ustawy PZP - przepisy ustawy z dnia 23 kwietnia 1964 r. - Kodeks cywilny (tj.  Dz. U. 2020 poz. </w:t>
      </w:r>
      <w:r w:rsidR="00CD0236">
        <w:rPr>
          <w:rFonts w:ascii="Calibri" w:eastAsia="Calibri" w:hAnsi="Calibri" w:cs="Arial"/>
        </w:rPr>
        <w:t> </w:t>
      </w:r>
      <w:r w:rsidRPr="00801F97">
        <w:rPr>
          <w:rFonts w:ascii="Calibri" w:eastAsia="Calibri" w:hAnsi="Calibri" w:cs="Arial"/>
        </w:rPr>
        <w:t>1740).</w:t>
      </w:r>
    </w:p>
    <w:p w14:paraId="386044E5" w14:textId="77777777" w:rsidR="00B21E97" w:rsidRDefault="00635DE5" w:rsidP="00EB5B21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  <w:bookmarkStart w:id="8" w:name="_Toc72232017"/>
      <w:r>
        <w:rPr>
          <w:rFonts w:asciiTheme="minorHAnsi" w:hAnsiTheme="minorHAnsi" w:cstheme="minorHAnsi"/>
          <w:sz w:val="24"/>
          <w:szCs w:val="24"/>
          <w:highlight w:val="lightGray"/>
        </w:rPr>
        <w:lastRenderedPageBreak/>
        <w:t>Opis przedmiotu zamówienia</w:t>
      </w:r>
      <w:bookmarkEnd w:id="8"/>
    </w:p>
    <w:p w14:paraId="603FC57A" w14:textId="77777777" w:rsidR="00B273C8" w:rsidRPr="00B273C8" w:rsidRDefault="00B273C8" w:rsidP="00C037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Arial"/>
          <w:vanish/>
        </w:rPr>
      </w:pPr>
    </w:p>
    <w:p w14:paraId="0987D3AF" w14:textId="04A5EBFD" w:rsidR="00801F97" w:rsidRDefault="002A64B3" w:rsidP="002A64B3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2A64B3">
        <w:rPr>
          <w:rFonts w:ascii="Calibri" w:eastAsia="Calibri" w:hAnsi="Calibri" w:cs="Arial"/>
        </w:rPr>
        <w:t xml:space="preserve">Zamówienie dotyczy projektu - </w:t>
      </w:r>
      <w:r w:rsidRPr="004C1CC5">
        <w:rPr>
          <w:rFonts w:ascii="Calibri" w:eastAsia="Calibri" w:hAnsi="Calibri" w:cs="Arial"/>
          <w:b/>
        </w:rPr>
        <w:t xml:space="preserve">Termomodernizacji </w:t>
      </w:r>
      <w:r w:rsidR="00E977AB" w:rsidRPr="004C1CC5">
        <w:rPr>
          <w:rFonts w:ascii="Calibri" w:eastAsia="Calibri" w:hAnsi="Calibri" w:cs="Arial"/>
          <w:b/>
        </w:rPr>
        <w:t>części budynku szpitala w Konstancinie-Jeziornie przy ul. Długiej 40/42</w:t>
      </w:r>
      <w:r w:rsidRPr="004C1CC5">
        <w:rPr>
          <w:rFonts w:ascii="Calibri" w:eastAsia="Calibri" w:hAnsi="Calibri" w:cs="Arial"/>
          <w:b/>
        </w:rPr>
        <w:t>.</w:t>
      </w:r>
      <w:r>
        <w:rPr>
          <w:rFonts w:ascii="Calibri" w:eastAsia="Calibri" w:hAnsi="Calibri" w:cs="Arial"/>
        </w:rPr>
        <w:t xml:space="preserve"> </w:t>
      </w:r>
      <w:r w:rsidR="00801F97" w:rsidRPr="004C1CC5">
        <w:rPr>
          <w:rFonts w:ascii="Calibri" w:eastAsia="Calibri" w:hAnsi="Calibri" w:cs="Arial"/>
          <w:b/>
        </w:rPr>
        <w:t xml:space="preserve">Szczegółowy opis przedmiotu zamówienia i sposobu wykonania zadania znajduje się w </w:t>
      </w:r>
      <w:r w:rsidR="00830C82" w:rsidRPr="004C1CC5">
        <w:rPr>
          <w:rFonts w:ascii="Calibri" w:eastAsia="Calibri" w:hAnsi="Calibri" w:cs="Arial"/>
          <w:b/>
        </w:rPr>
        <w:t>P</w:t>
      </w:r>
      <w:r w:rsidR="00801F97" w:rsidRPr="004C1CC5">
        <w:rPr>
          <w:rFonts w:ascii="Calibri" w:eastAsia="Calibri" w:hAnsi="Calibri" w:cs="Arial"/>
          <w:b/>
        </w:rPr>
        <w:t>rogram</w:t>
      </w:r>
      <w:r w:rsidR="00830C82" w:rsidRPr="004C1CC5">
        <w:rPr>
          <w:rFonts w:ascii="Calibri" w:eastAsia="Calibri" w:hAnsi="Calibri" w:cs="Arial"/>
          <w:b/>
        </w:rPr>
        <w:t>ie</w:t>
      </w:r>
      <w:r w:rsidR="00801F97" w:rsidRPr="004C1CC5">
        <w:rPr>
          <w:rFonts w:ascii="Calibri" w:eastAsia="Calibri" w:hAnsi="Calibri" w:cs="Arial"/>
          <w:b/>
        </w:rPr>
        <w:t xml:space="preserve"> funkcjonalno-użytkowy</w:t>
      </w:r>
      <w:r w:rsidR="00830C82" w:rsidRPr="004C1CC5">
        <w:rPr>
          <w:rFonts w:ascii="Calibri" w:eastAsia="Calibri" w:hAnsi="Calibri" w:cs="Arial"/>
          <w:b/>
        </w:rPr>
        <w:t xml:space="preserve"> (PFU)</w:t>
      </w:r>
      <w:r w:rsidR="00801F97" w:rsidRPr="002A64B3">
        <w:rPr>
          <w:rFonts w:ascii="Calibri" w:eastAsia="Calibri" w:hAnsi="Calibri" w:cs="Arial"/>
        </w:rPr>
        <w:t xml:space="preserve"> w formacie PDF (dalej: PFU) – stanowiący</w:t>
      </w:r>
      <w:r w:rsidR="00C45C7B">
        <w:rPr>
          <w:rFonts w:ascii="Calibri" w:eastAsia="Calibri" w:hAnsi="Calibri" w:cs="Arial"/>
        </w:rPr>
        <w:t>m</w:t>
      </w:r>
      <w:r w:rsidR="00801F97" w:rsidRPr="002A64B3">
        <w:rPr>
          <w:rFonts w:ascii="Calibri" w:eastAsia="Calibri" w:hAnsi="Calibri" w:cs="Arial"/>
        </w:rPr>
        <w:t xml:space="preserve"> </w:t>
      </w:r>
      <w:r w:rsidR="00801F97" w:rsidRPr="002A64B3">
        <w:rPr>
          <w:rFonts w:ascii="Calibri" w:eastAsia="Calibri" w:hAnsi="Calibri" w:cs="Arial"/>
          <w:b/>
          <w:bCs/>
        </w:rPr>
        <w:t>załącznik nr 1</w:t>
      </w:r>
      <w:r w:rsidR="00801F97" w:rsidRPr="002A64B3">
        <w:rPr>
          <w:rFonts w:ascii="Calibri" w:eastAsia="Calibri" w:hAnsi="Calibri" w:cs="Arial"/>
        </w:rPr>
        <w:t xml:space="preserve"> do SWZ.</w:t>
      </w:r>
    </w:p>
    <w:p w14:paraId="3AD08571" w14:textId="0038F801" w:rsidR="00830C82" w:rsidRPr="00830C82" w:rsidRDefault="00830C82" w:rsidP="00830C82">
      <w:pPr>
        <w:pStyle w:val="Akapitzlist"/>
        <w:numPr>
          <w:ilvl w:val="1"/>
          <w:numId w:val="2"/>
        </w:numPr>
        <w:jc w:val="both"/>
        <w:rPr>
          <w:rFonts w:ascii="Calibri" w:eastAsia="Calibri" w:hAnsi="Calibri" w:cs="Arial"/>
        </w:rPr>
      </w:pPr>
      <w:bookmarkStart w:id="9" w:name="_Hlk72232608"/>
      <w:r w:rsidRPr="00830C82">
        <w:rPr>
          <w:rFonts w:ascii="Calibri" w:eastAsia="Calibri" w:hAnsi="Calibri" w:cs="Arial"/>
        </w:rPr>
        <w:t>Zamówienie jest dofinansowan</w:t>
      </w:r>
      <w:r>
        <w:rPr>
          <w:rFonts w:ascii="Calibri" w:eastAsia="Calibri" w:hAnsi="Calibri" w:cs="Arial"/>
        </w:rPr>
        <w:t xml:space="preserve">e </w:t>
      </w:r>
      <w:r w:rsidRPr="00830C82">
        <w:rPr>
          <w:rFonts w:ascii="Calibri" w:eastAsia="Calibri" w:hAnsi="Calibri" w:cs="Arial"/>
        </w:rPr>
        <w:t xml:space="preserve">w ramach </w:t>
      </w:r>
      <w:r w:rsidRPr="00BF41F1">
        <w:rPr>
          <w:rFonts w:ascii="Calibri" w:eastAsia="Calibri" w:hAnsi="Calibri" w:cs="Arial"/>
          <w:b/>
        </w:rPr>
        <w:t>Regionalnego Programu Operacyjnego Województwa Mazowieckiego na lata 2014-2020</w:t>
      </w:r>
      <w:r w:rsidR="00E977AB" w:rsidRPr="00BF41F1">
        <w:rPr>
          <w:rFonts w:ascii="Calibri" w:eastAsia="Calibri" w:hAnsi="Calibri" w:cs="Arial"/>
          <w:b/>
        </w:rPr>
        <w:t>; D</w:t>
      </w:r>
      <w:r w:rsidR="00E977AB" w:rsidRPr="00E977AB">
        <w:rPr>
          <w:rFonts w:ascii="Calibri" w:eastAsia="Calibri" w:hAnsi="Calibri" w:cs="Arial"/>
        </w:rPr>
        <w:t>ziałanie 4.2. Efektywność Energetyczna, Typ projektów: Termomodernizacja budynków użyteczności publicznej nr PMA.04.02.00-IP.01-14-104/20</w:t>
      </w:r>
      <w:r w:rsidR="00A04067">
        <w:rPr>
          <w:rFonts w:ascii="Calibri" w:eastAsia="Calibri" w:hAnsi="Calibri" w:cs="Arial"/>
        </w:rPr>
        <w:t>.</w:t>
      </w:r>
    </w:p>
    <w:p w14:paraId="6C9C019C" w14:textId="77777777" w:rsidR="009D6BAB" w:rsidRPr="00C74CC7" w:rsidRDefault="00801F97" w:rsidP="009D6BAB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bookmarkStart w:id="10" w:name="_Hlk72232704"/>
      <w:bookmarkEnd w:id="9"/>
      <w:r w:rsidRPr="00C74CC7">
        <w:rPr>
          <w:rFonts w:ascii="Calibri" w:eastAsia="Calibri" w:hAnsi="Calibri" w:cs="Arial"/>
        </w:rPr>
        <w:t xml:space="preserve">Zamówienie </w:t>
      </w:r>
      <w:r w:rsidR="009D6BAB" w:rsidRPr="00C74CC7">
        <w:rPr>
          <w:rFonts w:ascii="Calibri" w:eastAsia="Calibri" w:hAnsi="Calibri" w:cs="Arial"/>
        </w:rPr>
        <w:t>obejmuje wykonanie kompletnej dokumentacji budowlanej i wykonawczej oraz wykonanie niżej wymienionych robót w zakresie:</w:t>
      </w:r>
    </w:p>
    <w:p w14:paraId="37F6BB67" w14:textId="77777777" w:rsidR="00E977AB" w:rsidRPr="00E977AB" w:rsidRDefault="00E977AB" w:rsidP="00E977AB">
      <w:pPr>
        <w:numPr>
          <w:ilvl w:val="2"/>
          <w:numId w:val="38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E977AB">
        <w:rPr>
          <w:rFonts w:ascii="Calibri" w:eastAsia="Calibri" w:hAnsi="Calibri" w:cs="Arial"/>
        </w:rPr>
        <w:t xml:space="preserve">Modernizacji instalacji centralnego ogrzewania: wymiana instalacji, izolacja przewodów, wymiana starych grzejników na nowe płytowe oraz montaż zaworów termostatycznych  przy grzejnikach o działaniu proporcjonalno-całkującym PI z funkcjami adaptacyjną i </w:t>
      </w:r>
      <w:r w:rsidR="00C74CC7">
        <w:rPr>
          <w:rFonts w:ascii="Calibri" w:eastAsia="Calibri" w:hAnsi="Calibri" w:cs="Arial"/>
        </w:rPr>
        <w:t> </w:t>
      </w:r>
      <w:r w:rsidRPr="00E977AB">
        <w:rPr>
          <w:rFonts w:ascii="Calibri" w:eastAsia="Calibri" w:hAnsi="Calibri" w:cs="Arial"/>
        </w:rPr>
        <w:t>optymalizującą.</w:t>
      </w:r>
    </w:p>
    <w:p w14:paraId="0F803078" w14:textId="77777777" w:rsidR="00E977AB" w:rsidRPr="00E977AB" w:rsidRDefault="00E977AB" w:rsidP="00E977AB">
      <w:pPr>
        <w:numPr>
          <w:ilvl w:val="2"/>
          <w:numId w:val="38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E977AB">
        <w:rPr>
          <w:rFonts w:ascii="Calibri" w:eastAsia="Calibri" w:hAnsi="Calibri" w:cs="Arial"/>
        </w:rPr>
        <w:t>Modernizacja instalacji ciepłej wody użytkowej: wymiana instalacji oraz jej izolacja.</w:t>
      </w:r>
    </w:p>
    <w:p w14:paraId="43D01B19" w14:textId="77777777" w:rsidR="00E977AB" w:rsidRPr="00E977AB" w:rsidRDefault="00E977AB" w:rsidP="00E977AB">
      <w:pPr>
        <w:numPr>
          <w:ilvl w:val="2"/>
          <w:numId w:val="38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E977AB">
        <w:rPr>
          <w:rFonts w:ascii="Calibri" w:eastAsia="Calibri" w:hAnsi="Calibri" w:cs="Arial"/>
        </w:rPr>
        <w:t>Ocieplenie ścian zewnętrznych budynku w pasie szerokości 1m poniżej gruntu warstwą izolacji, np. styropianu o grubości 15cm, o współczynniku przewodzenia ciepła λ = 0,036 W/</w:t>
      </w:r>
      <w:proofErr w:type="spellStart"/>
      <w:r w:rsidRPr="00E977AB">
        <w:rPr>
          <w:rFonts w:ascii="Calibri" w:eastAsia="Calibri" w:hAnsi="Calibri" w:cs="Arial"/>
        </w:rPr>
        <w:t>mK</w:t>
      </w:r>
      <w:proofErr w:type="spellEnd"/>
      <w:r w:rsidRPr="00E977AB">
        <w:rPr>
          <w:rFonts w:ascii="Calibri" w:eastAsia="Calibri" w:hAnsi="Calibri" w:cs="Arial"/>
        </w:rPr>
        <w:t>.</w:t>
      </w:r>
    </w:p>
    <w:p w14:paraId="21AC6E11" w14:textId="77777777" w:rsidR="00E977AB" w:rsidRPr="00E977AB" w:rsidRDefault="00E977AB" w:rsidP="00E977AB">
      <w:pPr>
        <w:numPr>
          <w:ilvl w:val="2"/>
          <w:numId w:val="38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E977AB">
        <w:rPr>
          <w:rFonts w:ascii="Calibri" w:eastAsia="Calibri" w:hAnsi="Calibri" w:cs="Arial"/>
        </w:rPr>
        <w:t>Ocieplenie stropodachu warstwą izolacji, np. granulatu wełny mineralnej o grubości 24cm, o współczynniku przewodzenia ciepła λ = 0,040 W/</w:t>
      </w:r>
      <w:proofErr w:type="spellStart"/>
      <w:r w:rsidRPr="00E977AB">
        <w:rPr>
          <w:rFonts w:ascii="Calibri" w:eastAsia="Calibri" w:hAnsi="Calibri" w:cs="Arial"/>
        </w:rPr>
        <w:t>mK</w:t>
      </w:r>
      <w:proofErr w:type="spellEnd"/>
      <w:r w:rsidRPr="00E977AB">
        <w:rPr>
          <w:rFonts w:ascii="Calibri" w:eastAsia="Calibri" w:hAnsi="Calibri" w:cs="Arial"/>
        </w:rPr>
        <w:t>.</w:t>
      </w:r>
    </w:p>
    <w:p w14:paraId="6F074FCD" w14:textId="77777777" w:rsidR="00E977AB" w:rsidRPr="00E977AB" w:rsidRDefault="00E977AB" w:rsidP="00E977AB">
      <w:pPr>
        <w:numPr>
          <w:ilvl w:val="2"/>
          <w:numId w:val="38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E977AB">
        <w:rPr>
          <w:rFonts w:ascii="Calibri" w:eastAsia="Calibri" w:hAnsi="Calibri" w:cs="Arial"/>
        </w:rPr>
        <w:t>Wymiana drewnianych okien zewnętrznych na nowe o współczynniku przenikania ciepła U=0,9 W/m2K.</w:t>
      </w:r>
    </w:p>
    <w:p w14:paraId="068D4C35" w14:textId="77777777" w:rsidR="00E977AB" w:rsidRPr="00E977AB" w:rsidRDefault="00E977AB" w:rsidP="00E977AB">
      <w:pPr>
        <w:numPr>
          <w:ilvl w:val="2"/>
          <w:numId w:val="38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E977AB">
        <w:rPr>
          <w:rFonts w:ascii="Calibri" w:eastAsia="Calibri" w:hAnsi="Calibri" w:cs="Arial"/>
        </w:rPr>
        <w:t>Modernizacja instalacji oświetlenia: wymiana opraw oświetleniowych na nowe oprawy LED.</w:t>
      </w:r>
    </w:p>
    <w:p w14:paraId="75B153E9" w14:textId="77777777" w:rsidR="00E977AB" w:rsidRPr="00E977AB" w:rsidRDefault="00E977AB" w:rsidP="00E977AB">
      <w:pPr>
        <w:numPr>
          <w:ilvl w:val="2"/>
          <w:numId w:val="38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E977AB">
        <w:rPr>
          <w:rFonts w:ascii="Calibri" w:eastAsia="Calibri" w:hAnsi="Calibri" w:cs="Arial"/>
        </w:rPr>
        <w:t>Montaż instalacji fotowoltaicznej na potrzeby własne budynku.</w:t>
      </w:r>
    </w:p>
    <w:p w14:paraId="2EECF680" w14:textId="15C093B3" w:rsidR="00801F97" w:rsidRPr="00C74CC7" w:rsidRDefault="009D6BAB" w:rsidP="00C03710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C74CC7">
        <w:rPr>
          <w:rFonts w:ascii="Calibri" w:eastAsia="Calibri" w:hAnsi="Calibri" w:cs="Arial"/>
        </w:rPr>
        <w:t>W</w:t>
      </w:r>
      <w:r w:rsidR="00801F97" w:rsidRPr="00C74CC7">
        <w:rPr>
          <w:rFonts w:ascii="Calibri" w:eastAsia="Calibri" w:hAnsi="Calibri" w:cs="Arial"/>
        </w:rPr>
        <w:t xml:space="preserve">ykonawca </w:t>
      </w:r>
      <w:r w:rsidR="00440B66" w:rsidRPr="00C74CC7">
        <w:rPr>
          <w:rFonts w:ascii="Calibri" w:eastAsia="Calibri" w:hAnsi="Calibri" w:cs="Arial"/>
        </w:rPr>
        <w:t xml:space="preserve">także </w:t>
      </w:r>
      <w:r w:rsidR="00801F97" w:rsidRPr="00C74CC7">
        <w:rPr>
          <w:rFonts w:ascii="Calibri" w:eastAsia="Calibri" w:hAnsi="Calibri" w:cs="Arial"/>
        </w:rPr>
        <w:t>wykona w ramach zamówienia (o ile</w:t>
      </w:r>
      <w:r w:rsidR="00C45C7B">
        <w:rPr>
          <w:rFonts w:ascii="Calibri" w:eastAsia="Calibri" w:hAnsi="Calibri" w:cs="Arial"/>
        </w:rPr>
        <w:t xml:space="preserve"> będzie to</w:t>
      </w:r>
      <w:r w:rsidR="00801F97" w:rsidRPr="00C74CC7">
        <w:rPr>
          <w:rFonts w:ascii="Calibri" w:eastAsia="Calibri" w:hAnsi="Calibri" w:cs="Arial"/>
        </w:rPr>
        <w:t xml:space="preserve"> wymagane) następujące prace:</w:t>
      </w:r>
    </w:p>
    <w:p w14:paraId="53B952DB" w14:textId="77777777" w:rsidR="009D6BAB" w:rsidRDefault="009D6BAB" w:rsidP="009D6BAB">
      <w:pPr>
        <w:numPr>
          <w:ilvl w:val="2"/>
          <w:numId w:val="37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O</w:t>
      </w:r>
      <w:r w:rsidRPr="009D6BAB">
        <w:rPr>
          <w:rFonts w:ascii="Calibri" w:eastAsia="Calibri" w:hAnsi="Calibri" w:cs="Arial"/>
        </w:rPr>
        <w:t>pracowani</w:t>
      </w:r>
      <w:r>
        <w:rPr>
          <w:rFonts w:ascii="Calibri" w:eastAsia="Calibri" w:hAnsi="Calibri" w:cs="Arial"/>
        </w:rPr>
        <w:t>e</w:t>
      </w:r>
      <w:r w:rsidRPr="009D6BAB">
        <w:rPr>
          <w:rFonts w:ascii="Calibri" w:eastAsia="Calibri" w:hAnsi="Calibri" w:cs="Arial"/>
        </w:rPr>
        <w:t xml:space="preserve"> dokumentacji projektowej dla zadania obejmującej projekty budowlane z </w:t>
      </w:r>
      <w:r>
        <w:rPr>
          <w:rFonts w:ascii="Calibri" w:eastAsia="Calibri" w:hAnsi="Calibri" w:cs="Arial"/>
        </w:rPr>
        <w:t> </w:t>
      </w:r>
      <w:r w:rsidRPr="009D6BAB">
        <w:rPr>
          <w:rFonts w:ascii="Calibri" w:eastAsia="Calibri" w:hAnsi="Calibri" w:cs="Arial"/>
        </w:rPr>
        <w:t>branży sanitarnej w zakresie modernizacji instalacji grzewczych</w:t>
      </w:r>
      <w:r w:rsidR="00900F6B">
        <w:rPr>
          <w:rFonts w:ascii="Calibri" w:eastAsia="Calibri" w:hAnsi="Calibri" w:cs="Arial"/>
        </w:rPr>
        <w:t xml:space="preserve"> i c.w.u.</w:t>
      </w:r>
      <w:r w:rsidR="00C74CC7">
        <w:rPr>
          <w:rFonts w:ascii="Calibri" w:eastAsia="Calibri" w:hAnsi="Calibri" w:cs="Arial"/>
        </w:rPr>
        <w:t>, </w:t>
      </w:r>
      <w:r w:rsidRPr="009D6BAB">
        <w:rPr>
          <w:rFonts w:ascii="Calibri" w:eastAsia="Calibri" w:hAnsi="Calibri" w:cs="Arial"/>
        </w:rPr>
        <w:t xml:space="preserve"> projekty budowlane w </w:t>
      </w:r>
      <w:r w:rsidR="00C74CC7">
        <w:rPr>
          <w:rFonts w:ascii="Calibri" w:eastAsia="Calibri" w:hAnsi="Calibri" w:cs="Arial"/>
        </w:rPr>
        <w:t> </w:t>
      </w:r>
      <w:r w:rsidRPr="009D6BAB">
        <w:rPr>
          <w:rFonts w:ascii="Calibri" w:eastAsia="Calibri" w:hAnsi="Calibri" w:cs="Arial"/>
        </w:rPr>
        <w:t>zakresie prac termomodernizacyjnych</w:t>
      </w:r>
      <w:r w:rsidR="00C74CC7">
        <w:rPr>
          <w:rFonts w:ascii="Calibri" w:eastAsia="Calibri" w:hAnsi="Calibri" w:cs="Arial"/>
        </w:rPr>
        <w:t xml:space="preserve">, </w:t>
      </w:r>
      <w:r w:rsidRPr="009D6BAB">
        <w:rPr>
          <w:rFonts w:ascii="Calibri" w:eastAsia="Calibri" w:hAnsi="Calibri" w:cs="Arial"/>
        </w:rPr>
        <w:t xml:space="preserve">montażu instalacji PV wraz z </w:t>
      </w:r>
      <w:r w:rsidR="00900F6B">
        <w:rPr>
          <w:rFonts w:ascii="Calibri" w:eastAsia="Calibri" w:hAnsi="Calibri" w:cs="Arial"/>
        </w:rPr>
        <w:t> </w:t>
      </w:r>
      <w:r w:rsidRPr="009D6BAB">
        <w:rPr>
          <w:rFonts w:ascii="Calibri" w:eastAsia="Calibri" w:hAnsi="Calibri" w:cs="Arial"/>
        </w:rPr>
        <w:t>wymaganą dokumentacją wykonawczą</w:t>
      </w:r>
      <w:r>
        <w:rPr>
          <w:rFonts w:ascii="Calibri" w:eastAsia="Calibri" w:hAnsi="Calibri" w:cs="Arial"/>
        </w:rPr>
        <w:t>.</w:t>
      </w:r>
    </w:p>
    <w:p w14:paraId="07AC8AE8" w14:textId="77777777" w:rsidR="009D6BAB" w:rsidRPr="009D6BAB" w:rsidRDefault="009D6BAB" w:rsidP="00E977AB">
      <w:pPr>
        <w:numPr>
          <w:ilvl w:val="2"/>
          <w:numId w:val="37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9D6BAB">
        <w:rPr>
          <w:rFonts w:ascii="Calibri" w:eastAsia="Calibri" w:hAnsi="Calibri" w:cs="Arial"/>
        </w:rPr>
        <w:t>Uzyskanie wszelkich opinii, uzgodnień, pozwoleń i innych dokumentów wymaganych przepisami szczególnymi, niezbędnych do prowadzenia prac budowlanych</w:t>
      </w:r>
      <w:r w:rsidR="00C74CC7">
        <w:rPr>
          <w:rFonts w:ascii="Calibri" w:eastAsia="Calibri" w:hAnsi="Calibri" w:cs="Arial"/>
        </w:rPr>
        <w:t>.</w:t>
      </w:r>
    </w:p>
    <w:p w14:paraId="0159969D" w14:textId="77777777" w:rsidR="009D6BAB" w:rsidRDefault="009D6BAB" w:rsidP="00C74CC7">
      <w:pPr>
        <w:numPr>
          <w:ilvl w:val="2"/>
          <w:numId w:val="37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O</w:t>
      </w:r>
      <w:r w:rsidRPr="009D6BAB">
        <w:rPr>
          <w:rFonts w:ascii="Calibri" w:eastAsia="Calibri" w:hAnsi="Calibri" w:cs="Arial"/>
        </w:rPr>
        <w:t>pracowani</w:t>
      </w:r>
      <w:r>
        <w:rPr>
          <w:rFonts w:ascii="Calibri" w:eastAsia="Calibri" w:hAnsi="Calibri" w:cs="Arial"/>
        </w:rPr>
        <w:t>e</w:t>
      </w:r>
      <w:r w:rsidRPr="009D6BAB">
        <w:rPr>
          <w:rFonts w:ascii="Calibri" w:eastAsia="Calibri" w:hAnsi="Calibri" w:cs="Arial"/>
        </w:rPr>
        <w:t xml:space="preserve"> specyfikacji technicznych wykonania i odbioru robót</w:t>
      </w:r>
      <w:r>
        <w:rPr>
          <w:rFonts w:ascii="Calibri" w:eastAsia="Calibri" w:hAnsi="Calibri" w:cs="Arial"/>
        </w:rPr>
        <w:t>.</w:t>
      </w:r>
    </w:p>
    <w:p w14:paraId="64F3BE94" w14:textId="77777777" w:rsidR="009D6BAB" w:rsidRPr="009D6BAB" w:rsidRDefault="009D6BAB" w:rsidP="00C74CC7">
      <w:pPr>
        <w:pStyle w:val="Akapitzlist"/>
        <w:numPr>
          <w:ilvl w:val="2"/>
          <w:numId w:val="37"/>
        </w:numPr>
        <w:spacing w:after="0"/>
        <w:jc w:val="both"/>
        <w:rPr>
          <w:rFonts w:ascii="Calibri" w:eastAsia="Calibri" w:hAnsi="Calibri" w:cs="Arial"/>
        </w:rPr>
      </w:pPr>
      <w:r w:rsidRPr="009D6BAB">
        <w:rPr>
          <w:rFonts w:ascii="Calibri" w:eastAsia="Calibri" w:hAnsi="Calibri" w:cs="Arial"/>
        </w:rPr>
        <w:t>Wykonanie niezbędnych robót towarzyszących (np. zorganizowanie placu budowy, zaplecza budowy, uporządkowania terenu po pracach itp.).</w:t>
      </w:r>
    </w:p>
    <w:p w14:paraId="75E320C9" w14:textId="77777777" w:rsidR="009D6BAB" w:rsidRPr="009D6BAB" w:rsidRDefault="009D6BAB" w:rsidP="00C74CC7">
      <w:pPr>
        <w:numPr>
          <w:ilvl w:val="2"/>
          <w:numId w:val="37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R</w:t>
      </w:r>
      <w:r w:rsidRPr="009D6BAB">
        <w:rPr>
          <w:rFonts w:ascii="Calibri" w:eastAsia="Calibri" w:hAnsi="Calibri" w:cs="Arial"/>
        </w:rPr>
        <w:t>ealizacj</w:t>
      </w:r>
      <w:r>
        <w:rPr>
          <w:rFonts w:ascii="Calibri" w:eastAsia="Calibri" w:hAnsi="Calibri" w:cs="Arial"/>
        </w:rPr>
        <w:t>a</w:t>
      </w:r>
      <w:r w:rsidRPr="009D6BAB">
        <w:rPr>
          <w:rFonts w:ascii="Calibri" w:eastAsia="Calibri" w:hAnsi="Calibri" w:cs="Arial"/>
        </w:rPr>
        <w:t xml:space="preserve"> harmonogramu rzeczowo-finansowego</w:t>
      </w:r>
      <w:r>
        <w:rPr>
          <w:rFonts w:ascii="Calibri" w:eastAsia="Calibri" w:hAnsi="Calibri" w:cs="Arial"/>
        </w:rPr>
        <w:t>.</w:t>
      </w:r>
      <w:r w:rsidRPr="009D6BAB">
        <w:rPr>
          <w:rFonts w:ascii="Calibri" w:eastAsia="Calibri" w:hAnsi="Calibri" w:cs="Arial"/>
        </w:rPr>
        <w:t xml:space="preserve"> </w:t>
      </w:r>
    </w:p>
    <w:p w14:paraId="256DAF57" w14:textId="77777777" w:rsidR="009D6BAB" w:rsidRPr="009D6BAB" w:rsidRDefault="009D6BAB" w:rsidP="00C74CC7">
      <w:pPr>
        <w:numPr>
          <w:ilvl w:val="2"/>
          <w:numId w:val="37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Z</w:t>
      </w:r>
      <w:r w:rsidRPr="009D6BAB">
        <w:rPr>
          <w:rFonts w:ascii="Calibri" w:eastAsia="Calibri" w:hAnsi="Calibri" w:cs="Arial"/>
        </w:rPr>
        <w:t>akup niezbędnych materiałów i zrealizowani</w:t>
      </w:r>
      <w:r w:rsidR="00C74CC7">
        <w:rPr>
          <w:rFonts w:ascii="Calibri" w:eastAsia="Calibri" w:hAnsi="Calibri" w:cs="Arial"/>
        </w:rPr>
        <w:t>e</w:t>
      </w:r>
      <w:r w:rsidRPr="009D6BAB">
        <w:rPr>
          <w:rFonts w:ascii="Calibri" w:eastAsia="Calibri" w:hAnsi="Calibri" w:cs="Arial"/>
        </w:rPr>
        <w:t xml:space="preserve"> ich dostawy</w:t>
      </w:r>
      <w:r>
        <w:rPr>
          <w:rFonts w:ascii="Calibri" w:eastAsia="Calibri" w:hAnsi="Calibri" w:cs="Arial"/>
        </w:rPr>
        <w:t>.</w:t>
      </w:r>
    </w:p>
    <w:p w14:paraId="7BEC5ADE" w14:textId="77777777" w:rsidR="009D6BAB" w:rsidRPr="009D6BAB" w:rsidRDefault="009D6BAB" w:rsidP="009D6BAB">
      <w:pPr>
        <w:numPr>
          <w:ilvl w:val="2"/>
          <w:numId w:val="37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9D6BAB">
        <w:rPr>
          <w:rFonts w:ascii="Calibri" w:eastAsia="Calibri" w:hAnsi="Calibri" w:cs="Arial"/>
        </w:rPr>
        <w:t>Wykonanie pełnego zakresu robót ujętych w projektach</w:t>
      </w:r>
      <w:r>
        <w:rPr>
          <w:rFonts w:ascii="Calibri" w:eastAsia="Calibri" w:hAnsi="Calibri" w:cs="Arial"/>
        </w:rPr>
        <w:t>.</w:t>
      </w:r>
    </w:p>
    <w:p w14:paraId="3566F4AE" w14:textId="2347F36B" w:rsidR="009D6BAB" w:rsidRPr="009D6BAB" w:rsidRDefault="009D6BAB" w:rsidP="009D6BAB">
      <w:pPr>
        <w:numPr>
          <w:ilvl w:val="2"/>
          <w:numId w:val="37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W</w:t>
      </w:r>
      <w:r w:rsidRPr="009D6BAB">
        <w:rPr>
          <w:rFonts w:ascii="Calibri" w:eastAsia="Calibri" w:hAnsi="Calibri" w:cs="Arial"/>
        </w:rPr>
        <w:t>ykonani</w:t>
      </w:r>
      <w:r>
        <w:rPr>
          <w:rFonts w:ascii="Calibri" w:eastAsia="Calibri" w:hAnsi="Calibri" w:cs="Arial"/>
        </w:rPr>
        <w:t>e</w:t>
      </w:r>
      <w:r w:rsidRPr="009D6BAB">
        <w:rPr>
          <w:rFonts w:ascii="Calibri" w:eastAsia="Calibri" w:hAnsi="Calibri" w:cs="Arial"/>
        </w:rPr>
        <w:t xml:space="preserve"> i dostarczeni</w:t>
      </w:r>
      <w:r w:rsidR="008A584B">
        <w:rPr>
          <w:rFonts w:ascii="Calibri" w:eastAsia="Calibri" w:hAnsi="Calibri" w:cs="Arial"/>
        </w:rPr>
        <w:t>e</w:t>
      </w:r>
      <w:r w:rsidRPr="009D6BAB">
        <w:rPr>
          <w:rFonts w:ascii="Calibri" w:eastAsia="Calibri" w:hAnsi="Calibri" w:cs="Arial"/>
        </w:rPr>
        <w:t xml:space="preserve"> dokumentacji powykonawczej niezbędnej do prawidłowego użytkowania instalacji przez użytkowników,</w:t>
      </w:r>
    </w:p>
    <w:p w14:paraId="49C57EC4" w14:textId="77777777" w:rsidR="00801F97" w:rsidRPr="00801F97" w:rsidRDefault="00801F97" w:rsidP="00BE273F">
      <w:pPr>
        <w:numPr>
          <w:ilvl w:val="2"/>
          <w:numId w:val="37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>Wykonanie szczegółowego planu testów i rozruchu systemu.</w:t>
      </w:r>
    </w:p>
    <w:p w14:paraId="389D10F3" w14:textId="5B790F69" w:rsidR="00801F97" w:rsidRPr="00801F97" w:rsidRDefault="008A584B" w:rsidP="00BE273F">
      <w:pPr>
        <w:numPr>
          <w:ilvl w:val="2"/>
          <w:numId w:val="37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</w:t>
      </w:r>
      <w:r w:rsidR="00801F97" w:rsidRPr="00801F97">
        <w:rPr>
          <w:rFonts w:ascii="Calibri" w:eastAsia="Calibri" w:hAnsi="Calibri" w:cs="Arial"/>
        </w:rPr>
        <w:t>rzeszkoleni</w:t>
      </w:r>
      <w:r>
        <w:rPr>
          <w:rFonts w:ascii="Calibri" w:eastAsia="Calibri" w:hAnsi="Calibri" w:cs="Arial"/>
        </w:rPr>
        <w:t>e</w:t>
      </w:r>
      <w:r w:rsidR="00801F97" w:rsidRPr="00801F97">
        <w:rPr>
          <w:rFonts w:ascii="Calibri" w:eastAsia="Calibri" w:hAnsi="Calibri" w:cs="Arial"/>
        </w:rPr>
        <w:t xml:space="preserve"> personelu przyszłego użytkownika</w:t>
      </w:r>
      <w:r w:rsidR="00830C82">
        <w:rPr>
          <w:rFonts w:ascii="Calibri" w:eastAsia="Calibri" w:hAnsi="Calibri" w:cs="Arial"/>
        </w:rPr>
        <w:t>.</w:t>
      </w:r>
    </w:p>
    <w:p w14:paraId="7CA01BC1" w14:textId="77777777" w:rsidR="00E74195" w:rsidRDefault="00801F97" w:rsidP="00C74CC7">
      <w:pPr>
        <w:numPr>
          <w:ilvl w:val="2"/>
          <w:numId w:val="37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E74195">
        <w:rPr>
          <w:rFonts w:ascii="Calibri" w:eastAsia="Calibri" w:hAnsi="Calibri" w:cs="Arial"/>
        </w:rPr>
        <w:lastRenderedPageBreak/>
        <w:t>Usługi serwisowe w okresie gwarancyjnym</w:t>
      </w:r>
      <w:r w:rsidR="00E74195" w:rsidRPr="00E74195">
        <w:rPr>
          <w:rFonts w:ascii="Calibri" w:eastAsia="Calibri" w:hAnsi="Calibri" w:cs="Arial"/>
        </w:rPr>
        <w:t>.</w:t>
      </w:r>
      <w:r w:rsidRPr="00E74195">
        <w:rPr>
          <w:rFonts w:ascii="Calibri" w:eastAsia="Calibri" w:hAnsi="Calibri" w:cs="Arial"/>
        </w:rPr>
        <w:t xml:space="preserve"> </w:t>
      </w:r>
    </w:p>
    <w:p w14:paraId="2555C762" w14:textId="77777777" w:rsidR="00C74CC7" w:rsidRPr="00C74CC7" w:rsidRDefault="00801F97" w:rsidP="00C74CC7">
      <w:pPr>
        <w:pStyle w:val="Akapitzlist"/>
        <w:numPr>
          <w:ilvl w:val="2"/>
          <w:numId w:val="37"/>
        </w:numPr>
        <w:jc w:val="both"/>
        <w:rPr>
          <w:rFonts w:ascii="Calibri" w:eastAsia="Calibri" w:hAnsi="Calibri" w:cs="Arial"/>
        </w:rPr>
      </w:pPr>
      <w:r w:rsidRPr="00C74CC7">
        <w:rPr>
          <w:rFonts w:ascii="Calibri" w:eastAsia="Calibri" w:hAnsi="Calibri" w:cs="Arial"/>
        </w:rPr>
        <w:t>Uzyskanie wszelkich opinii, uzgodnień, pozwoleń i innych dokumentów wymaganych przepisami szczególnymi</w:t>
      </w:r>
      <w:r w:rsidR="00C74CC7" w:rsidRPr="00C74CC7">
        <w:rPr>
          <w:rFonts w:ascii="Calibri" w:eastAsia="Calibri" w:hAnsi="Calibri" w:cs="Arial"/>
        </w:rPr>
        <w:t xml:space="preserve">, niezbędnych do uzyskania zgody na użytkowanie i  eksploatację </w:t>
      </w:r>
      <w:r w:rsidR="00C74CC7">
        <w:rPr>
          <w:rFonts w:ascii="Calibri" w:eastAsia="Calibri" w:hAnsi="Calibri" w:cs="Arial"/>
        </w:rPr>
        <w:t xml:space="preserve">zainstalowanych </w:t>
      </w:r>
      <w:r w:rsidR="00C74CC7" w:rsidRPr="00C74CC7">
        <w:rPr>
          <w:rFonts w:ascii="Calibri" w:eastAsia="Calibri" w:hAnsi="Calibri" w:cs="Arial"/>
        </w:rPr>
        <w:t>urządzeń</w:t>
      </w:r>
      <w:r w:rsidR="00C74CC7">
        <w:rPr>
          <w:rFonts w:ascii="Calibri" w:eastAsia="Calibri" w:hAnsi="Calibri" w:cs="Arial"/>
        </w:rPr>
        <w:t xml:space="preserve"> i PV</w:t>
      </w:r>
      <w:r w:rsidR="00C74CC7" w:rsidRPr="00C74CC7">
        <w:rPr>
          <w:rFonts w:ascii="Calibri" w:eastAsia="Calibri" w:hAnsi="Calibri" w:cs="Arial"/>
        </w:rPr>
        <w:t>.</w:t>
      </w:r>
    </w:p>
    <w:bookmarkEnd w:id="10"/>
    <w:p w14:paraId="66CEAF46" w14:textId="53C46549" w:rsidR="00801F97" w:rsidRPr="00801F97" w:rsidRDefault="00801F97" w:rsidP="00C03710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Wykonawca udzieli gwarancji na pełen zakres zamówienia na okres minimum 5 lat od   oddania inwestycji do eksploatacji, a czas reakcji </w:t>
      </w:r>
      <w:r w:rsidR="00830C82">
        <w:rPr>
          <w:rFonts w:ascii="Calibri" w:eastAsia="Calibri" w:hAnsi="Calibri" w:cs="Arial"/>
        </w:rPr>
        <w:t>W</w:t>
      </w:r>
      <w:r w:rsidRPr="00801F97">
        <w:rPr>
          <w:rFonts w:ascii="Calibri" w:eastAsia="Calibri" w:hAnsi="Calibri" w:cs="Arial"/>
        </w:rPr>
        <w:t xml:space="preserve">ykonawcy na zgłoszenie awarii instalacji w  okresie gwarancji nie może być dłuższy niż </w:t>
      </w:r>
      <w:r w:rsidR="00BE273F">
        <w:rPr>
          <w:rFonts w:ascii="Calibri" w:eastAsia="Calibri" w:hAnsi="Calibri" w:cs="Arial"/>
        </w:rPr>
        <w:t>72</w:t>
      </w:r>
      <w:r w:rsidRPr="00801F97">
        <w:rPr>
          <w:rFonts w:ascii="Calibri" w:eastAsia="Calibri" w:hAnsi="Calibri" w:cs="Arial"/>
        </w:rPr>
        <w:t xml:space="preserve"> godzin</w:t>
      </w:r>
      <w:r w:rsidR="008A584B">
        <w:rPr>
          <w:rFonts w:ascii="Calibri" w:eastAsia="Calibri" w:hAnsi="Calibri" w:cs="Arial"/>
        </w:rPr>
        <w:t>y</w:t>
      </w:r>
      <w:r w:rsidRPr="00801F97">
        <w:rPr>
          <w:rFonts w:ascii="Calibri" w:eastAsia="Calibri" w:hAnsi="Calibri" w:cs="Arial"/>
        </w:rPr>
        <w:t>. Przez czas reakcji rozumie się czas od momentu zgłoszenia do momentu rozpoczęcia usuwania zgłoszonej awarii.</w:t>
      </w:r>
    </w:p>
    <w:p w14:paraId="222704DF" w14:textId="77777777" w:rsidR="00801F97" w:rsidRDefault="00801F97" w:rsidP="00C03710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Wszystkie elementy instalacji, będące przedmiotem dostawy, muszą być fabrycznie nowe. </w:t>
      </w:r>
    </w:p>
    <w:p w14:paraId="4DF29CD4" w14:textId="77777777" w:rsidR="00540A3C" w:rsidRPr="00801F97" w:rsidRDefault="00540A3C" w:rsidP="00C03710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540A3C">
        <w:rPr>
          <w:rFonts w:ascii="Calibri" w:eastAsia="Calibri" w:hAnsi="Calibri" w:cs="Arial"/>
        </w:rPr>
        <w:t>Zamawiający wymaga, żeby panele fotowoltaiczne dostarczone na miejsce montażu miały datę produkcji nie starszą niż 1 rok od daty dostawy</w:t>
      </w:r>
      <w:r>
        <w:rPr>
          <w:rFonts w:ascii="Calibri" w:eastAsia="Calibri" w:hAnsi="Calibri" w:cs="Arial"/>
        </w:rPr>
        <w:t>.</w:t>
      </w:r>
    </w:p>
    <w:p w14:paraId="6F77453C" w14:textId="77777777" w:rsidR="00801F97" w:rsidRPr="00801F97" w:rsidRDefault="00801F97" w:rsidP="00C03710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Opisując przedmiot zamówienia przez odniesienie do norm, ocen technicznych, specyfikacji technicznych i systemów referencji technicznych, o których mowa w  art.  101 ust. 1 pkt 2 oraz ust. 3 PZP, </w:t>
      </w:r>
      <w:r w:rsidR="00830C82">
        <w:rPr>
          <w:rFonts w:ascii="Calibri" w:eastAsia="Calibri" w:hAnsi="Calibri" w:cs="Arial"/>
        </w:rPr>
        <w:t>Z</w:t>
      </w:r>
      <w:r w:rsidRPr="00801F97">
        <w:rPr>
          <w:rFonts w:ascii="Calibri" w:eastAsia="Calibri" w:hAnsi="Calibri" w:cs="Arial"/>
        </w:rPr>
        <w:t>amawiający dopuszcza rozwiązania równoważne z opisywanymi.</w:t>
      </w:r>
    </w:p>
    <w:p w14:paraId="4DA7EEEE" w14:textId="77777777" w:rsidR="00801F97" w:rsidRDefault="00801F97" w:rsidP="00C03710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Zamawiający nie może odrzucić oferty tylko dlatego, że oferowane dostawy nie są zgodne z </w:t>
      </w:r>
      <w:r w:rsidR="00CD0236">
        <w:rPr>
          <w:rFonts w:ascii="Calibri" w:eastAsia="Calibri" w:hAnsi="Calibri" w:cs="Arial"/>
        </w:rPr>
        <w:t> </w:t>
      </w:r>
      <w:r w:rsidRPr="00801F97">
        <w:rPr>
          <w:rFonts w:ascii="Calibri" w:eastAsia="Calibri" w:hAnsi="Calibri" w:cs="Arial"/>
        </w:rPr>
        <w:t xml:space="preserve">normami, ocenami technicznymi, specyfikacjami technicznymi i  systemami referencji technicznych, do których opis przedmiotu zamówienia się odnosi, pod warunkiem że  </w:t>
      </w:r>
      <w:r w:rsidR="00CD0236">
        <w:rPr>
          <w:rFonts w:ascii="Calibri" w:eastAsia="Calibri" w:hAnsi="Calibri" w:cs="Arial"/>
        </w:rPr>
        <w:t> </w:t>
      </w:r>
      <w:r w:rsidR="00830C82">
        <w:rPr>
          <w:rFonts w:ascii="Calibri" w:eastAsia="Calibri" w:hAnsi="Calibri" w:cs="Arial"/>
        </w:rPr>
        <w:t>W</w:t>
      </w:r>
      <w:r w:rsidRPr="00801F97">
        <w:rPr>
          <w:rFonts w:ascii="Calibri" w:eastAsia="Calibri" w:hAnsi="Calibri" w:cs="Arial"/>
        </w:rPr>
        <w:t xml:space="preserve">ykonawca udowodni w ofercie, w szczególności za  pomocą przedmiotowych środków dowodowych, o których mowa w art. 104-107 PZP, że proponowane rozwiązania w  </w:t>
      </w:r>
      <w:r w:rsidR="00CD0236">
        <w:rPr>
          <w:rFonts w:ascii="Calibri" w:eastAsia="Calibri" w:hAnsi="Calibri" w:cs="Arial"/>
        </w:rPr>
        <w:t> </w:t>
      </w:r>
      <w:r w:rsidRPr="00801F97">
        <w:rPr>
          <w:rFonts w:ascii="Calibri" w:eastAsia="Calibri" w:hAnsi="Calibri" w:cs="Arial"/>
        </w:rPr>
        <w:t>równoważnym stopniu spełniają wymagania określone w opisie przedmiotu zamówienia.</w:t>
      </w:r>
    </w:p>
    <w:p w14:paraId="3E85FC19" w14:textId="77777777" w:rsidR="00801F97" w:rsidRPr="00C74CC7" w:rsidRDefault="00801F97" w:rsidP="00C03710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C74CC7">
        <w:rPr>
          <w:rFonts w:ascii="Calibri" w:eastAsia="Calibri" w:hAnsi="Calibri" w:cs="Arial"/>
        </w:rPr>
        <w:t>Wspólny słownik CPV:</w:t>
      </w:r>
    </w:p>
    <w:p w14:paraId="35252A8B" w14:textId="77777777" w:rsidR="00801F97" w:rsidRPr="00801F97" w:rsidRDefault="00801F97" w:rsidP="00801F3C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45000000-7 </w:t>
      </w:r>
      <w:r w:rsidR="00C74CC7">
        <w:rPr>
          <w:rFonts w:ascii="Calibri" w:eastAsia="Calibri" w:hAnsi="Calibri" w:cs="Arial"/>
        </w:rPr>
        <w:tab/>
      </w:r>
      <w:r w:rsidRPr="00801F97">
        <w:rPr>
          <w:rFonts w:ascii="Calibri" w:eastAsia="Calibri" w:hAnsi="Calibri" w:cs="Arial"/>
        </w:rPr>
        <w:t>Roboty budowlane</w:t>
      </w:r>
    </w:p>
    <w:p w14:paraId="6DDDD9B4" w14:textId="77777777" w:rsidR="00801F97" w:rsidRPr="00801F97" w:rsidRDefault="00801F97" w:rsidP="00801F3C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45111000-8 </w:t>
      </w:r>
      <w:r w:rsidR="00C74CC7">
        <w:rPr>
          <w:rFonts w:ascii="Calibri" w:eastAsia="Calibri" w:hAnsi="Calibri" w:cs="Arial"/>
        </w:rPr>
        <w:tab/>
      </w:r>
      <w:r w:rsidRPr="00801F97">
        <w:rPr>
          <w:rFonts w:ascii="Calibri" w:eastAsia="Calibri" w:hAnsi="Calibri" w:cs="Arial"/>
        </w:rPr>
        <w:t>Roboty w zakresie burzenia, roboty ziemne.</w:t>
      </w:r>
    </w:p>
    <w:p w14:paraId="72F5CBF8" w14:textId="77777777" w:rsidR="00801F97" w:rsidRPr="00801F97" w:rsidRDefault="00801F97" w:rsidP="00801F3C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45111200-0 </w:t>
      </w:r>
      <w:r w:rsidR="00C74CC7">
        <w:rPr>
          <w:rFonts w:ascii="Calibri" w:eastAsia="Calibri" w:hAnsi="Calibri" w:cs="Arial"/>
        </w:rPr>
        <w:tab/>
      </w:r>
      <w:r w:rsidRPr="00801F97">
        <w:rPr>
          <w:rFonts w:ascii="Calibri" w:eastAsia="Calibri" w:hAnsi="Calibri" w:cs="Arial"/>
        </w:rPr>
        <w:t>Roboty w zakresie przygotowania terenu pod budowę i roboty ziemne</w:t>
      </w:r>
    </w:p>
    <w:p w14:paraId="5A9ED36A" w14:textId="77777777" w:rsidR="00801F97" w:rsidRPr="00801F97" w:rsidRDefault="00801F97" w:rsidP="00801F3C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45210000-2 </w:t>
      </w:r>
      <w:r w:rsidR="00C74CC7">
        <w:rPr>
          <w:rFonts w:ascii="Calibri" w:eastAsia="Calibri" w:hAnsi="Calibri" w:cs="Arial"/>
        </w:rPr>
        <w:tab/>
      </w:r>
      <w:r w:rsidRPr="00801F97">
        <w:rPr>
          <w:rFonts w:ascii="Calibri" w:eastAsia="Calibri" w:hAnsi="Calibri" w:cs="Arial"/>
        </w:rPr>
        <w:t xml:space="preserve">Roboty budowlane w zakresie budynków </w:t>
      </w:r>
    </w:p>
    <w:p w14:paraId="1A21801F" w14:textId="77777777" w:rsidR="00801F97" w:rsidRPr="00801F97" w:rsidRDefault="00801F97" w:rsidP="00801F3C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45223000-6 </w:t>
      </w:r>
      <w:r w:rsidR="00C74CC7">
        <w:rPr>
          <w:rFonts w:ascii="Calibri" w:eastAsia="Calibri" w:hAnsi="Calibri" w:cs="Arial"/>
        </w:rPr>
        <w:tab/>
      </w:r>
      <w:r w:rsidRPr="00801F97">
        <w:rPr>
          <w:rFonts w:ascii="Calibri" w:eastAsia="Calibri" w:hAnsi="Calibri" w:cs="Arial"/>
        </w:rPr>
        <w:t>Roboty budowlane w zakresie konstrukcji</w:t>
      </w:r>
    </w:p>
    <w:p w14:paraId="123CED59" w14:textId="77777777" w:rsidR="00801F97" w:rsidRPr="00801F97" w:rsidRDefault="00801F97" w:rsidP="00801F3C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45300000-0 </w:t>
      </w:r>
      <w:r w:rsidR="00C74CC7">
        <w:rPr>
          <w:rFonts w:ascii="Calibri" w:eastAsia="Calibri" w:hAnsi="Calibri" w:cs="Arial"/>
        </w:rPr>
        <w:tab/>
      </w:r>
      <w:r w:rsidRPr="00801F97">
        <w:rPr>
          <w:rFonts w:ascii="Calibri" w:eastAsia="Calibri" w:hAnsi="Calibri" w:cs="Arial"/>
        </w:rPr>
        <w:t xml:space="preserve">Roboty instalacyjne w budynkach </w:t>
      </w:r>
    </w:p>
    <w:p w14:paraId="466A18C4" w14:textId="77777777" w:rsidR="00801F97" w:rsidRPr="00801F97" w:rsidRDefault="00801F97" w:rsidP="00801F3C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>45310000-3</w:t>
      </w:r>
      <w:r w:rsidR="00C74CC7">
        <w:rPr>
          <w:rFonts w:ascii="Calibri" w:eastAsia="Calibri" w:hAnsi="Calibri" w:cs="Arial"/>
        </w:rPr>
        <w:tab/>
      </w:r>
      <w:r w:rsidRPr="00801F97">
        <w:rPr>
          <w:rFonts w:ascii="Calibri" w:eastAsia="Calibri" w:hAnsi="Calibri" w:cs="Arial"/>
        </w:rPr>
        <w:t xml:space="preserve"> Roboty instalacji elektrycznych</w:t>
      </w:r>
    </w:p>
    <w:p w14:paraId="6F450233" w14:textId="77777777" w:rsidR="00801F97" w:rsidRPr="00801F97" w:rsidRDefault="00801F97" w:rsidP="00801F3C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45311200-2 </w:t>
      </w:r>
      <w:r w:rsidR="00C74CC7">
        <w:rPr>
          <w:rFonts w:ascii="Calibri" w:eastAsia="Calibri" w:hAnsi="Calibri" w:cs="Arial"/>
        </w:rPr>
        <w:tab/>
      </w:r>
      <w:r w:rsidRPr="00801F97">
        <w:rPr>
          <w:rFonts w:ascii="Calibri" w:eastAsia="Calibri" w:hAnsi="Calibri" w:cs="Arial"/>
        </w:rPr>
        <w:t>Roboty w zakresie instalacji elektrycznych</w:t>
      </w:r>
    </w:p>
    <w:p w14:paraId="4572470D" w14:textId="77777777" w:rsidR="00801F97" w:rsidRPr="00801F97" w:rsidRDefault="00801F97" w:rsidP="00801F3C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45321000-3 </w:t>
      </w:r>
      <w:r w:rsidR="00C74CC7">
        <w:rPr>
          <w:rFonts w:ascii="Calibri" w:eastAsia="Calibri" w:hAnsi="Calibri" w:cs="Arial"/>
        </w:rPr>
        <w:tab/>
      </w:r>
      <w:r w:rsidRPr="00801F97">
        <w:rPr>
          <w:rFonts w:ascii="Calibri" w:eastAsia="Calibri" w:hAnsi="Calibri" w:cs="Arial"/>
        </w:rPr>
        <w:t>Izolacja cieplna</w:t>
      </w:r>
    </w:p>
    <w:p w14:paraId="4C1CA68C" w14:textId="77777777" w:rsidR="00801F97" w:rsidRPr="00801F97" w:rsidRDefault="00801F97" w:rsidP="00801F3C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45330000-9 </w:t>
      </w:r>
      <w:r w:rsidR="00C74CC7">
        <w:rPr>
          <w:rFonts w:ascii="Calibri" w:eastAsia="Calibri" w:hAnsi="Calibri" w:cs="Arial"/>
        </w:rPr>
        <w:tab/>
      </w:r>
      <w:r w:rsidRPr="00801F97">
        <w:rPr>
          <w:rFonts w:ascii="Calibri" w:eastAsia="Calibri" w:hAnsi="Calibri" w:cs="Arial"/>
        </w:rPr>
        <w:t>Hydraulika i roboty sanitarne</w:t>
      </w:r>
    </w:p>
    <w:p w14:paraId="022E2720" w14:textId="77777777" w:rsidR="00801F97" w:rsidRPr="00801F97" w:rsidRDefault="00801F97" w:rsidP="00801F3C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45330000-9 </w:t>
      </w:r>
      <w:r w:rsidR="00C74CC7">
        <w:rPr>
          <w:rFonts w:ascii="Calibri" w:eastAsia="Calibri" w:hAnsi="Calibri" w:cs="Arial"/>
        </w:rPr>
        <w:tab/>
      </w:r>
      <w:r w:rsidRPr="00801F97">
        <w:rPr>
          <w:rFonts w:ascii="Calibri" w:eastAsia="Calibri" w:hAnsi="Calibri" w:cs="Arial"/>
        </w:rPr>
        <w:t xml:space="preserve">Roboty instalacyjne wodno-kanalizacyjne </w:t>
      </w:r>
    </w:p>
    <w:p w14:paraId="3F9F9712" w14:textId="77777777" w:rsidR="00801F97" w:rsidRPr="00801F97" w:rsidRDefault="00801F97" w:rsidP="00801F3C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45331000-6 </w:t>
      </w:r>
      <w:r w:rsidR="00C74CC7">
        <w:rPr>
          <w:rFonts w:ascii="Calibri" w:eastAsia="Calibri" w:hAnsi="Calibri" w:cs="Arial"/>
        </w:rPr>
        <w:tab/>
      </w:r>
      <w:r w:rsidRPr="00801F97">
        <w:rPr>
          <w:rFonts w:ascii="Calibri" w:eastAsia="Calibri" w:hAnsi="Calibri" w:cs="Arial"/>
        </w:rPr>
        <w:t>Instalowanie urządzeń grzewczych, wentylacyjnych i klimatyzacyjnych</w:t>
      </w:r>
    </w:p>
    <w:p w14:paraId="687359F7" w14:textId="77777777" w:rsidR="00801F97" w:rsidRPr="00801F97" w:rsidRDefault="00801F97" w:rsidP="00801F3C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45331100-7 </w:t>
      </w:r>
      <w:r w:rsidR="00C74CC7">
        <w:rPr>
          <w:rFonts w:ascii="Calibri" w:eastAsia="Calibri" w:hAnsi="Calibri" w:cs="Arial"/>
        </w:rPr>
        <w:tab/>
      </w:r>
      <w:r w:rsidRPr="00801F97">
        <w:rPr>
          <w:rFonts w:ascii="Calibri" w:eastAsia="Calibri" w:hAnsi="Calibri" w:cs="Arial"/>
        </w:rPr>
        <w:t>Instalowanie centralnego ogrzewania</w:t>
      </w:r>
    </w:p>
    <w:p w14:paraId="2C4F5410" w14:textId="77777777" w:rsidR="00801F97" w:rsidRPr="00801F97" w:rsidRDefault="00801F97" w:rsidP="00801F3C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45400000-1 </w:t>
      </w:r>
      <w:r w:rsidR="00783B9D">
        <w:rPr>
          <w:rFonts w:ascii="Calibri" w:eastAsia="Calibri" w:hAnsi="Calibri" w:cs="Arial"/>
        </w:rPr>
        <w:tab/>
      </w:r>
      <w:r w:rsidRPr="00801F97">
        <w:rPr>
          <w:rFonts w:ascii="Calibri" w:eastAsia="Calibri" w:hAnsi="Calibri" w:cs="Arial"/>
        </w:rPr>
        <w:t xml:space="preserve">Roboty wykończeniowe w zakresie obiektów budowlanych </w:t>
      </w:r>
    </w:p>
    <w:p w14:paraId="7A58C2E6" w14:textId="77777777" w:rsidR="00801F97" w:rsidRPr="00801F97" w:rsidRDefault="00801F97" w:rsidP="00801F3C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 xml:space="preserve">45450000-6 </w:t>
      </w:r>
      <w:r w:rsidR="00783B9D">
        <w:rPr>
          <w:rFonts w:ascii="Calibri" w:eastAsia="Calibri" w:hAnsi="Calibri" w:cs="Arial"/>
        </w:rPr>
        <w:tab/>
      </w:r>
      <w:r w:rsidRPr="00801F97">
        <w:rPr>
          <w:rFonts w:ascii="Calibri" w:eastAsia="Calibri" w:hAnsi="Calibri" w:cs="Arial"/>
        </w:rPr>
        <w:t xml:space="preserve">Roboty budowlane wykończeniowe, pozostałe </w:t>
      </w:r>
    </w:p>
    <w:p w14:paraId="3A39F0A2" w14:textId="77777777" w:rsidR="00801F97" w:rsidRPr="00801F97" w:rsidRDefault="00801F97" w:rsidP="00801F3C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801F97">
        <w:rPr>
          <w:rFonts w:ascii="Calibri" w:eastAsia="Calibri" w:hAnsi="Calibri" w:cs="Arial"/>
        </w:rPr>
        <w:t>45453000-7</w:t>
      </w:r>
      <w:r w:rsidR="00783B9D">
        <w:rPr>
          <w:rFonts w:ascii="Calibri" w:eastAsia="Calibri" w:hAnsi="Calibri" w:cs="Arial"/>
        </w:rPr>
        <w:tab/>
      </w:r>
      <w:r w:rsidRPr="00801F97">
        <w:rPr>
          <w:rFonts w:ascii="Calibri" w:eastAsia="Calibri" w:hAnsi="Calibri" w:cs="Arial"/>
        </w:rPr>
        <w:t>Roboty remontowe i renowacyjne</w:t>
      </w:r>
    </w:p>
    <w:p w14:paraId="5BD15316" w14:textId="77777777" w:rsidR="00783B9D" w:rsidRP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45100000-8</w:t>
      </w:r>
      <w:r w:rsidRPr="00783B9D">
        <w:rPr>
          <w:rFonts w:ascii="Calibri" w:eastAsia="Calibri" w:hAnsi="Calibri" w:cs="Arial"/>
        </w:rPr>
        <w:tab/>
        <w:t>Roboty instalacyjne w budynkach</w:t>
      </w:r>
    </w:p>
    <w:p w14:paraId="086D63D7" w14:textId="77777777" w:rsidR="00783B9D" w:rsidRPr="00783B9D" w:rsidRDefault="00783B9D" w:rsidP="00783B9D">
      <w:pPr>
        <w:spacing w:after="0" w:line="276" w:lineRule="auto"/>
        <w:ind w:left="2127" w:hanging="141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45260000-7</w:t>
      </w:r>
      <w:r>
        <w:rPr>
          <w:rFonts w:ascii="Calibri" w:eastAsia="Calibri" w:hAnsi="Calibri" w:cs="Arial"/>
        </w:rPr>
        <w:tab/>
      </w:r>
      <w:r w:rsidRPr="00783B9D">
        <w:rPr>
          <w:rFonts w:ascii="Calibri" w:eastAsia="Calibri" w:hAnsi="Calibri" w:cs="Arial"/>
        </w:rPr>
        <w:t>Roboty w zakresie wykonywania pokryć i konstrukcji dachowych i inne podobne roboty specjalistyczne</w:t>
      </w:r>
    </w:p>
    <w:p w14:paraId="679BD158" w14:textId="77777777" w:rsidR="00783B9D" w:rsidRP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45261900-3</w:t>
      </w:r>
      <w:r w:rsidRPr="00783B9D">
        <w:rPr>
          <w:rFonts w:ascii="Calibri" w:eastAsia="Calibri" w:hAnsi="Calibri" w:cs="Arial"/>
        </w:rPr>
        <w:tab/>
        <w:t>Naprawa i konserwacja dachów</w:t>
      </w:r>
    </w:p>
    <w:p w14:paraId="5FBB1D8B" w14:textId="77777777" w:rsidR="00783B9D" w:rsidRP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45300000-0</w:t>
      </w:r>
      <w:r w:rsidRPr="00783B9D">
        <w:rPr>
          <w:rFonts w:ascii="Calibri" w:eastAsia="Calibri" w:hAnsi="Calibri" w:cs="Arial"/>
        </w:rPr>
        <w:tab/>
        <w:t>Roboty instalacyjne w budynkach</w:t>
      </w:r>
    </w:p>
    <w:p w14:paraId="28695203" w14:textId="77777777" w:rsidR="00783B9D" w:rsidRP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45311000-0</w:t>
      </w:r>
      <w:r w:rsidRPr="00783B9D">
        <w:rPr>
          <w:rFonts w:ascii="Calibri" w:eastAsia="Calibri" w:hAnsi="Calibri" w:cs="Arial"/>
        </w:rPr>
        <w:tab/>
        <w:t>Roboty w zakresie okablowania oraz instalacji elektrycznych</w:t>
      </w:r>
    </w:p>
    <w:p w14:paraId="6B7C01DF" w14:textId="77777777" w:rsidR="00783B9D" w:rsidRP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45311100-1</w:t>
      </w:r>
      <w:r w:rsidRPr="00783B9D">
        <w:rPr>
          <w:rFonts w:ascii="Calibri" w:eastAsia="Calibri" w:hAnsi="Calibri" w:cs="Arial"/>
        </w:rPr>
        <w:tab/>
        <w:t>Roboty w zakresie okablowania elektrycznego</w:t>
      </w:r>
    </w:p>
    <w:p w14:paraId="0F60BE7A" w14:textId="77777777" w:rsidR="00783B9D" w:rsidRP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lastRenderedPageBreak/>
        <w:t>45311200-2</w:t>
      </w:r>
      <w:r w:rsidRPr="00783B9D">
        <w:rPr>
          <w:rFonts w:ascii="Calibri" w:eastAsia="Calibri" w:hAnsi="Calibri" w:cs="Arial"/>
        </w:rPr>
        <w:tab/>
        <w:t xml:space="preserve">Roboty w zakresie instalacji elektrycznych </w:t>
      </w:r>
    </w:p>
    <w:p w14:paraId="0D78088B" w14:textId="77777777" w:rsidR="00783B9D" w:rsidRP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45315100-9</w:t>
      </w:r>
      <w:r w:rsidRPr="00783B9D">
        <w:rPr>
          <w:rFonts w:ascii="Calibri" w:eastAsia="Calibri" w:hAnsi="Calibri" w:cs="Arial"/>
        </w:rPr>
        <w:tab/>
        <w:t>Instalacyjne roboty elektrotechniczne</w:t>
      </w:r>
    </w:p>
    <w:p w14:paraId="50EC7524" w14:textId="77777777" w:rsidR="00783B9D" w:rsidRP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45315300-1</w:t>
      </w:r>
      <w:r w:rsidRPr="00783B9D">
        <w:rPr>
          <w:rFonts w:ascii="Calibri" w:eastAsia="Calibri" w:hAnsi="Calibri" w:cs="Arial"/>
        </w:rPr>
        <w:tab/>
        <w:t>Instalacje zasilania elektrycznego</w:t>
      </w:r>
    </w:p>
    <w:p w14:paraId="1A56CC35" w14:textId="77777777" w:rsidR="00783B9D" w:rsidRP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45315600-4</w:t>
      </w:r>
      <w:r w:rsidRPr="00783B9D">
        <w:rPr>
          <w:rFonts w:ascii="Calibri" w:eastAsia="Calibri" w:hAnsi="Calibri" w:cs="Arial"/>
        </w:rPr>
        <w:tab/>
        <w:t>Instalacje niskiego napięcia</w:t>
      </w:r>
    </w:p>
    <w:p w14:paraId="0EE4D6D6" w14:textId="77777777" w:rsidR="00783B9D" w:rsidRP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45320000-6</w:t>
      </w:r>
      <w:r w:rsidRPr="00783B9D">
        <w:rPr>
          <w:rFonts w:ascii="Calibri" w:eastAsia="Calibri" w:hAnsi="Calibri" w:cs="Arial"/>
        </w:rPr>
        <w:tab/>
        <w:t>Roboty izolacyjne</w:t>
      </w:r>
    </w:p>
    <w:p w14:paraId="7C129173" w14:textId="77777777" w:rsidR="00783B9D" w:rsidRPr="00783B9D" w:rsidRDefault="00FC2337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</w:t>
      </w:r>
      <w:r w:rsidR="00783B9D" w:rsidRPr="00783B9D">
        <w:rPr>
          <w:rFonts w:ascii="Calibri" w:eastAsia="Calibri" w:hAnsi="Calibri" w:cs="Arial"/>
        </w:rPr>
        <w:t>45330000-9</w:t>
      </w:r>
      <w:r w:rsidR="00783B9D" w:rsidRPr="00783B9D">
        <w:rPr>
          <w:rFonts w:ascii="Calibri" w:eastAsia="Calibri" w:hAnsi="Calibri" w:cs="Arial"/>
        </w:rPr>
        <w:tab/>
        <w:t>Roboty Instalacyjne wodno-kanalizacyjne i sanitarne</w:t>
      </w:r>
    </w:p>
    <w:p w14:paraId="6F62F471" w14:textId="77777777" w:rsidR="00783B9D" w:rsidRP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45331110-0</w:t>
      </w:r>
      <w:r w:rsidRPr="00783B9D">
        <w:rPr>
          <w:rFonts w:ascii="Calibri" w:eastAsia="Calibri" w:hAnsi="Calibri" w:cs="Arial"/>
        </w:rPr>
        <w:tab/>
        <w:t>Instalowanie kotłów</w:t>
      </w:r>
    </w:p>
    <w:p w14:paraId="42488312" w14:textId="77777777" w:rsidR="00783B9D" w:rsidRP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45400000-1</w:t>
      </w:r>
      <w:r w:rsidRPr="00783B9D">
        <w:rPr>
          <w:rFonts w:ascii="Calibri" w:eastAsia="Calibri" w:hAnsi="Calibri" w:cs="Arial"/>
        </w:rPr>
        <w:tab/>
        <w:t>Roboty wykończeniowe w zakresie obiektów budowlanych</w:t>
      </w:r>
    </w:p>
    <w:p w14:paraId="72D9124B" w14:textId="77777777" w:rsidR="00783B9D" w:rsidRP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45410000-4</w:t>
      </w:r>
      <w:r w:rsidRPr="00783B9D">
        <w:rPr>
          <w:rFonts w:ascii="Calibri" w:eastAsia="Calibri" w:hAnsi="Calibri" w:cs="Arial"/>
        </w:rPr>
        <w:tab/>
        <w:t>Tynkowanie</w:t>
      </w:r>
    </w:p>
    <w:p w14:paraId="0C9FAF66" w14:textId="77777777" w:rsidR="00783B9D" w:rsidRP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45420000-7</w:t>
      </w:r>
      <w:r w:rsidRPr="00783B9D">
        <w:rPr>
          <w:rFonts w:ascii="Calibri" w:eastAsia="Calibri" w:hAnsi="Calibri" w:cs="Arial"/>
        </w:rPr>
        <w:tab/>
        <w:t>Roboty w zakresie zakładania stolarki budowlanej oraz roboty ciesielskie</w:t>
      </w:r>
    </w:p>
    <w:p w14:paraId="6518A21C" w14:textId="77777777" w:rsidR="00783B9D" w:rsidRP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45421100-5</w:t>
      </w:r>
      <w:r w:rsidRPr="00783B9D">
        <w:rPr>
          <w:rFonts w:ascii="Calibri" w:eastAsia="Calibri" w:hAnsi="Calibri" w:cs="Arial"/>
        </w:rPr>
        <w:tab/>
        <w:t>Instalowanie drzwi i okien i podobnych elementów</w:t>
      </w:r>
    </w:p>
    <w:p w14:paraId="7D100600" w14:textId="77777777" w:rsidR="00783B9D" w:rsidRP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45450000-6</w:t>
      </w:r>
      <w:r w:rsidRPr="00783B9D">
        <w:rPr>
          <w:rFonts w:ascii="Calibri" w:eastAsia="Calibri" w:hAnsi="Calibri" w:cs="Arial"/>
        </w:rPr>
        <w:tab/>
        <w:t>Roboty budowlane wykończeniowe, pozostałe</w:t>
      </w:r>
    </w:p>
    <w:p w14:paraId="6AC33B8A" w14:textId="77777777" w:rsidR="00783B9D" w:rsidRP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45453000-7</w:t>
      </w:r>
      <w:r w:rsidRPr="00783B9D">
        <w:rPr>
          <w:rFonts w:ascii="Calibri" w:eastAsia="Calibri" w:hAnsi="Calibri" w:cs="Arial"/>
        </w:rPr>
        <w:tab/>
        <w:t>Roboty remontowe i renowacyjne</w:t>
      </w:r>
    </w:p>
    <w:p w14:paraId="5ECFFB9E" w14:textId="77777777" w:rsidR="00783B9D" w:rsidRP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71220000-6</w:t>
      </w:r>
      <w:r w:rsidRPr="00783B9D">
        <w:rPr>
          <w:rFonts w:ascii="Calibri" w:eastAsia="Calibri" w:hAnsi="Calibri" w:cs="Arial"/>
        </w:rPr>
        <w:tab/>
        <w:t>Usługi projektowania architektonicznego</w:t>
      </w:r>
    </w:p>
    <w:p w14:paraId="6BF4B81C" w14:textId="77777777" w:rsid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71320000-7</w:t>
      </w:r>
      <w:r w:rsidRPr="00783B9D">
        <w:rPr>
          <w:rFonts w:ascii="Calibri" w:eastAsia="Calibri" w:hAnsi="Calibri" w:cs="Arial"/>
        </w:rPr>
        <w:tab/>
        <w:t>Usługi inżynieryjne w zakresie projektowania</w:t>
      </w:r>
    </w:p>
    <w:p w14:paraId="2647F09A" w14:textId="77777777" w:rsidR="00D82BFA" w:rsidRPr="00783B9D" w:rsidRDefault="00D82BFA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D82BFA">
        <w:rPr>
          <w:rFonts w:ascii="Calibri" w:eastAsia="Calibri" w:hAnsi="Calibri" w:cs="Arial"/>
        </w:rPr>
        <w:t xml:space="preserve">71321200-6 </w:t>
      </w:r>
      <w:r w:rsidRPr="00D82BFA">
        <w:rPr>
          <w:rFonts w:ascii="Calibri" w:eastAsia="Calibri" w:hAnsi="Calibri" w:cs="Arial"/>
        </w:rPr>
        <w:tab/>
        <w:t>Usługi projektowania systemów grzewczych</w:t>
      </w:r>
    </w:p>
    <w:p w14:paraId="30E6031C" w14:textId="77777777" w:rsidR="00783B9D" w:rsidRPr="00783B9D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9331000-8</w:t>
      </w:r>
      <w:r w:rsidRPr="00783B9D">
        <w:rPr>
          <w:rFonts w:ascii="Calibri" w:eastAsia="Calibri" w:hAnsi="Calibri" w:cs="Arial"/>
        </w:rPr>
        <w:tab/>
        <w:t>Baterie słoneczne</w:t>
      </w:r>
    </w:p>
    <w:p w14:paraId="031227BC" w14:textId="77777777" w:rsidR="00783B9D" w:rsidRPr="00801F97" w:rsidRDefault="00783B9D" w:rsidP="00783B9D">
      <w:pPr>
        <w:spacing w:after="0" w:line="276" w:lineRule="auto"/>
        <w:ind w:left="708"/>
        <w:contextualSpacing/>
        <w:jc w:val="both"/>
        <w:rPr>
          <w:rFonts w:ascii="Calibri" w:eastAsia="Calibri" w:hAnsi="Calibri" w:cs="Arial"/>
        </w:rPr>
      </w:pPr>
      <w:r w:rsidRPr="00783B9D">
        <w:rPr>
          <w:rFonts w:ascii="Calibri" w:eastAsia="Calibri" w:hAnsi="Calibri" w:cs="Arial"/>
        </w:rPr>
        <w:t>09331200-0</w:t>
      </w:r>
      <w:r w:rsidRPr="00783B9D">
        <w:rPr>
          <w:rFonts w:ascii="Calibri" w:eastAsia="Calibri" w:hAnsi="Calibri" w:cs="Arial"/>
        </w:rPr>
        <w:tab/>
        <w:t>Słoneczne moduły fotoelektryczne</w:t>
      </w:r>
    </w:p>
    <w:p w14:paraId="6A8B139D" w14:textId="77777777" w:rsidR="00275383" w:rsidRDefault="00275383" w:rsidP="00EB5B21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  <w:bookmarkStart w:id="11" w:name="_Toc72232018"/>
      <w:r>
        <w:rPr>
          <w:rFonts w:asciiTheme="minorHAnsi" w:hAnsiTheme="minorHAnsi" w:cstheme="minorHAnsi"/>
          <w:sz w:val="24"/>
          <w:szCs w:val="24"/>
          <w:highlight w:val="lightGray"/>
        </w:rPr>
        <w:t>Termin wykonania zamówienia</w:t>
      </w:r>
      <w:bookmarkEnd w:id="11"/>
    </w:p>
    <w:p w14:paraId="747C5057" w14:textId="77777777" w:rsidR="002A2697" w:rsidRPr="002A2697" w:rsidRDefault="002A2697" w:rsidP="00C03710">
      <w:pPr>
        <w:pStyle w:val="Akapitzlist"/>
        <w:numPr>
          <w:ilvl w:val="0"/>
          <w:numId w:val="4"/>
        </w:numPr>
        <w:spacing w:line="276" w:lineRule="auto"/>
        <w:jc w:val="both"/>
        <w:rPr>
          <w:vanish/>
        </w:rPr>
      </w:pPr>
    </w:p>
    <w:p w14:paraId="6023166F" w14:textId="77777777" w:rsidR="002A2697" w:rsidRPr="002A2697" w:rsidRDefault="002A2697" w:rsidP="00C03710">
      <w:pPr>
        <w:pStyle w:val="Akapitzlist"/>
        <w:numPr>
          <w:ilvl w:val="0"/>
          <w:numId w:val="4"/>
        </w:numPr>
        <w:spacing w:line="276" w:lineRule="auto"/>
        <w:jc w:val="both"/>
        <w:rPr>
          <w:vanish/>
        </w:rPr>
      </w:pPr>
    </w:p>
    <w:p w14:paraId="3D2091D7" w14:textId="77777777" w:rsidR="002A2697" w:rsidRPr="002A2697" w:rsidRDefault="002A2697" w:rsidP="00C03710">
      <w:pPr>
        <w:pStyle w:val="Akapitzlist"/>
        <w:numPr>
          <w:ilvl w:val="0"/>
          <w:numId w:val="4"/>
        </w:numPr>
        <w:spacing w:line="276" w:lineRule="auto"/>
        <w:jc w:val="both"/>
        <w:rPr>
          <w:vanish/>
        </w:rPr>
      </w:pPr>
    </w:p>
    <w:p w14:paraId="2587C611" w14:textId="77777777" w:rsidR="002A2697" w:rsidRPr="002A2697" w:rsidRDefault="002A2697" w:rsidP="00C03710">
      <w:pPr>
        <w:pStyle w:val="Akapitzlist"/>
        <w:numPr>
          <w:ilvl w:val="0"/>
          <w:numId w:val="4"/>
        </w:numPr>
        <w:spacing w:line="276" w:lineRule="auto"/>
        <w:jc w:val="both"/>
        <w:rPr>
          <w:vanish/>
        </w:rPr>
      </w:pPr>
    </w:p>
    <w:p w14:paraId="64C62F4C" w14:textId="77777777" w:rsidR="002A2697" w:rsidRPr="002A2697" w:rsidRDefault="002A2697" w:rsidP="00C03710">
      <w:pPr>
        <w:pStyle w:val="Akapitzlist"/>
        <w:numPr>
          <w:ilvl w:val="0"/>
          <w:numId w:val="4"/>
        </w:numPr>
        <w:spacing w:line="276" w:lineRule="auto"/>
        <w:jc w:val="both"/>
        <w:rPr>
          <w:vanish/>
        </w:rPr>
      </w:pPr>
    </w:p>
    <w:p w14:paraId="22116E7F" w14:textId="77777777" w:rsidR="002A2697" w:rsidRPr="002A2697" w:rsidRDefault="002A2697" w:rsidP="00C03710">
      <w:pPr>
        <w:pStyle w:val="Akapitzlist"/>
        <w:numPr>
          <w:ilvl w:val="0"/>
          <w:numId w:val="4"/>
        </w:numPr>
        <w:spacing w:line="276" w:lineRule="auto"/>
        <w:jc w:val="both"/>
        <w:rPr>
          <w:vanish/>
        </w:rPr>
      </w:pPr>
    </w:p>
    <w:p w14:paraId="11C8C998" w14:textId="21D19DBA" w:rsidR="000C33B7" w:rsidRPr="00BE273F" w:rsidRDefault="00835A0A" w:rsidP="00C03710">
      <w:pPr>
        <w:pStyle w:val="Akapitzlist"/>
        <w:numPr>
          <w:ilvl w:val="1"/>
          <w:numId w:val="4"/>
        </w:numPr>
        <w:spacing w:line="276" w:lineRule="auto"/>
        <w:jc w:val="both"/>
      </w:pPr>
      <w:r>
        <w:t xml:space="preserve">Termin wykonania zamówienia wynosi </w:t>
      </w:r>
      <w:r w:rsidR="001E4BD1" w:rsidRPr="001E4BD1">
        <w:rPr>
          <w:b/>
          <w:u w:val="single"/>
        </w:rPr>
        <w:t>4 miesiące</w:t>
      </w:r>
      <w:r w:rsidR="000C33B7" w:rsidRPr="001E4BD1">
        <w:t xml:space="preserve"> </w:t>
      </w:r>
      <w:r w:rsidR="000C33B7" w:rsidRPr="00606B84">
        <w:t xml:space="preserve">od dnia podpisania </w:t>
      </w:r>
      <w:r w:rsidR="000C33B7" w:rsidRPr="00BE273F">
        <w:t xml:space="preserve">umowy z </w:t>
      </w:r>
      <w:r w:rsidR="00830C82">
        <w:t>wybranym W</w:t>
      </w:r>
      <w:r w:rsidR="000C33B7" w:rsidRPr="00BE273F">
        <w:t>ykonawcą.</w:t>
      </w:r>
    </w:p>
    <w:p w14:paraId="5EEA7C52" w14:textId="77777777" w:rsidR="00B21E97" w:rsidRDefault="00EB5B21" w:rsidP="00EB5B21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  <w:bookmarkStart w:id="12" w:name="_Toc72232019"/>
      <w:r>
        <w:rPr>
          <w:rFonts w:asciiTheme="minorHAnsi" w:hAnsiTheme="minorHAnsi" w:cstheme="minorHAnsi"/>
          <w:sz w:val="24"/>
          <w:szCs w:val="24"/>
          <w:highlight w:val="lightGray"/>
        </w:rPr>
        <w:t>Podstawy wykluczenia</w:t>
      </w:r>
      <w:bookmarkEnd w:id="12"/>
      <w:r>
        <w:rPr>
          <w:rFonts w:asciiTheme="minorHAnsi" w:hAnsiTheme="minorHAnsi" w:cstheme="minorHAnsi"/>
          <w:sz w:val="24"/>
          <w:szCs w:val="24"/>
          <w:highlight w:val="lightGray"/>
        </w:rPr>
        <w:t xml:space="preserve"> </w:t>
      </w:r>
    </w:p>
    <w:p w14:paraId="64B04727" w14:textId="77777777" w:rsidR="00275383" w:rsidRDefault="00EB5B21" w:rsidP="00EB5B21">
      <w:pPr>
        <w:spacing w:line="276" w:lineRule="auto"/>
        <w:ind w:left="432"/>
        <w:jc w:val="both"/>
      </w:pPr>
      <w:r w:rsidRPr="00EB5B21">
        <w:t xml:space="preserve">Zamawiający wykluczy z postępowania </w:t>
      </w:r>
      <w:r w:rsidR="00830C82">
        <w:t>W</w:t>
      </w:r>
      <w:r w:rsidRPr="00EB5B21">
        <w:t>ykonawc</w:t>
      </w:r>
      <w:r w:rsidR="00CD0236">
        <w:t>ę</w:t>
      </w:r>
      <w:r w:rsidRPr="00EB5B21">
        <w:t xml:space="preserve"> na podstawie przepisów,  o których mowa w</w:t>
      </w:r>
      <w:r>
        <w:t> a</w:t>
      </w:r>
      <w:r w:rsidRPr="00EB5B21">
        <w:t>rt. 108 ust. 1 oraz art. 109 ust. 1 PZP.</w:t>
      </w:r>
    </w:p>
    <w:p w14:paraId="59A69C8D" w14:textId="77777777" w:rsidR="00B21E97" w:rsidRDefault="00EB5B21" w:rsidP="00EB5B21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  <w:bookmarkStart w:id="13" w:name="_Toc72232020"/>
      <w:r>
        <w:rPr>
          <w:rFonts w:asciiTheme="minorHAnsi" w:hAnsiTheme="minorHAnsi" w:cstheme="minorHAnsi"/>
          <w:sz w:val="24"/>
          <w:szCs w:val="24"/>
          <w:highlight w:val="lightGray"/>
        </w:rPr>
        <w:t>Warunki udziału w postępowaniu</w:t>
      </w:r>
      <w:bookmarkEnd w:id="13"/>
    </w:p>
    <w:p w14:paraId="67D0B0F3" w14:textId="77777777" w:rsidR="00EB5B21" w:rsidRPr="00EB5B21" w:rsidRDefault="00EB5B21" w:rsidP="00C037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Arial"/>
          <w:bCs/>
          <w:iCs/>
          <w:vanish/>
        </w:rPr>
      </w:pPr>
    </w:p>
    <w:p w14:paraId="4C21516A" w14:textId="77777777" w:rsidR="00EB5B21" w:rsidRPr="00EB5B21" w:rsidRDefault="00EB5B21" w:rsidP="00C037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Arial"/>
          <w:bCs/>
          <w:iCs/>
          <w:vanish/>
        </w:rPr>
      </w:pPr>
    </w:p>
    <w:p w14:paraId="353D2201" w14:textId="77777777" w:rsidR="00EB5B21" w:rsidRPr="00EB5B21" w:rsidRDefault="00EB5B21" w:rsidP="00C037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Arial"/>
          <w:bCs/>
          <w:iCs/>
          <w:vanish/>
        </w:rPr>
      </w:pPr>
    </w:p>
    <w:p w14:paraId="054E59AF" w14:textId="77777777" w:rsidR="000C33B7" w:rsidRPr="000C33B7" w:rsidRDefault="000C33B7" w:rsidP="00C03710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0C33B7">
        <w:rPr>
          <w:rFonts w:ascii="Calibri" w:eastAsia="Calibri" w:hAnsi="Calibri" w:cs="Arial"/>
          <w:bCs/>
          <w:iCs/>
        </w:rPr>
        <w:t>O udzielenie zamówienia mogą ubiegać się Wykonawcy, którzy nie podlegają wykluczeniu.</w:t>
      </w:r>
    </w:p>
    <w:p w14:paraId="29D32F78" w14:textId="77777777" w:rsidR="000C33B7" w:rsidRPr="002965BB" w:rsidRDefault="000C33B7" w:rsidP="00C03710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2965BB">
        <w:rPr>
          <w:rFonts w:ascii="Calibri" w:eastAsia="Calibri" w:hAnsi="Calibri" w:cs="Arial"/>
          <w:bCs/>
          <w:iCs/>
        </w:rPr>
        <w:t xml:space="preserve">O udzielenie zamówienia mogą ubiegać się Wykonawcy, którzy spełniają warunki udziału w </w:t>
      </w:r>
      <w:r w:rsidR="00440B66" w:rsidRPr="002965BB">
        <w:rPr>
          <w:rFonts w:ascii="Calibri" w:eastAsia="Calibri" w:hAnsi="Calibri" w:cs="Arial"/>
          <w:bCs/>
          <w:iCs/>
        </w:rPr>
        <w:t> </w:t>
      </w:r>
      <w:r w:rsidRPr="002965BB">
        <w:rPr>
          <w:rFonts w:ascii="Calibri" w:eastAsia="Calibri" w:hAnsi="Calibri" w:cs="Arial"/>
          <w:bCs/>
          <w:iCs/>
        </w:rPr>
        <w:t xml:space="preserve">postępowaniu dotyczące: </w:t>
      </w:r>
    </w:p>
    <w:p w14:paraId="25D0DE78" w14:textId="1CE19D3B" w:rsidR="000C33B7" w:rsidRPr="000C33B7" w:rsidRDefault="000C33B7" w:rsidP="003263B3">
      <w:pPr>
        <w:numPr>
          <w:ilvl w:val="3"/>
          <w:numId w:val="28"/>
        </w:numPr>
        <w:spacing w:after="0" w:line="276" w:lineRule="auto"/>
        <w:ind w:left="1080"/>
        <w:contextualSpacing/>
        <w:jc w:val="both"/>
        <w:rPr>
          <w:rFonts w:ascii="Calibri" w:eastAsia="Calibri" w:hAnsi="Calibri" w:cs="Arial"/>
          <w:bCs/>
          <w:iCs/>
        </w:rPr>
      </w:pPr>
      <w:r w:rsidRPr="000C33B7">
        <w:rPr>
          <w:rFonts w:ascii="Calibri" w:eastAsia="Calibri" w:hAnsi="Calibri" w:cs="Arial"/>
          <w:bCs/>
          <w:iCs/>
        </w:rPr>
        <w:t>Zdolności do występowania w obrocie gospodarczym - Zamawiający nie stawia szczegółowych wymagań w tym zakresie.</w:t>
      </w:r>
    </w:p>
    <w:p w14:paraId="58F36D32" w14:textId="1659A85E" w:rsidR="000C33B7" w:rsidRPr="000C33B7" w:rsidRDefault="000C33B7" w:rsidP="003263B3">
      <w:pPr>
        <w:numPr>
          <w:ilvl w:val="3"/>
          <w:numId w:val="28"/>
        </w:numPr>
        <w:spacing w:after="0" w:line="276" w:lineRule="auto"/>
        <w:ind w:left="1080"/>
        <w:contextualSpacing/>
        <w:jc w:val="both"/>
        <w:rPr>
          <w:rFonts w:ascii="Calibri" w:eastAsia="Calibri" w:hAnsi="Calibri" w:cs="Arial"/>
          <w:bCs/>
          <w:iCs/>
        </w:rPr>
      </w:pPr>
      <w:r w:rsidRPr="000C33B7">
        <w:rPr>
          <w:rFonts w:ascii="Calibri" w:eastAsia="Calibri" w:hAnsi="Calibri" w:cs="Arial"/>
          <w:bCs/>
          <w:iCs/>
        </w:rPr>
        <w:t xml:space="preserve">Uprawnień do prowadzenia określonej działalności gospodarczej lub zawodowej, o ile wynika to z odrębnych przepisów - Zamawiający nie stawia szczegółowych wymagań w </w:t>
      </w:r>
      <w:r w:rsidR="00CD0236">
        <w:rPr>
          <w:rFonts w:ascii="Calibri" w:eastAsia="Calibri" w:hAnsi="Calibri" w:cs="Arial"/>
          <w:bCs/>
          <w:iCs/>
        </w:rPr>
        <w:t> </w:t>
      </w:r>
      <w:r w:rsidRPr="000C33B7">
        <w:rPr>
          <w:rFonts w:ascii="Calibri" w:eastAsia="Calibri" w:hAnsi="Calibri" w:cs="Arial"/>
          <w:bCs/>
          <w:iCs/>
        </w:rPr>
        <w:t>tym zakresie.</w:t>
      </w:r>
    </w:p>
    <w:p w14:paraId="0DB0FB92" w14:textId="77777777" w:rsidR="000C33B7" w:rsidRDefault="000C33B7" w:rsidP="003263B3">
      <w:pPr>
        <w:numPr>
          <w:ilvl w:val="3"/>
          <w:numId w:val="28"/>
        </w:numPr>
        <w:spacing w:after="0" w:line="276" w:lineRule="auto"/>
        <w:ind w:left="1080"/>
        <w:contextualSpacing/>
        <w:jc w:val="both"/>
        <w:rPr>
          <w:rFonts w:ascii="Calibri" w:eastAsia="Calibri" w:hAnsi="Calibri" w:cs="Arial"/>
          <w:bCs/>
          <w:iCs/>
        </w:rPr>
      </w:pPr>
      <w:r w:rsidRPr="000C33B7">
        <w:rPr>
          <w:rFonts w:ascii="Calibri" w:eastAsia="Calibri" w:hAnsi="Calibri" w:cs="Arial"/>
          <w:bCs/>
          <w:iCs/>
        </w:rPr>
        <w:t>Sytuacji ekonomicznej lub finansowej - Zamawiający określa, że warunek zostanie spełniony, jeśli Wykonawca wykaże, że:</w:t>
      </w:r>
    </w:p>
    <w:p w14:paraId="59AFD2CD" w14:textId="77777777" w:rsidR="000C33B7" w:rsidRPr="004031B8" w:rsidRDefault="000C33B7" w:rsidP="003263B3">
      <w:pPr>
        <w:numPr>
          <w:ilvl w:val="4"/>
          <w:numId w:val="30"/>
        </w:numPr>
        <w:spacing w:after="0" w:line="276" w:lineRule="auto"/>
        <w:ind w:left="1440"/>
        <w:contextualSpacing/>
        <w:jc w:val="both"/>
        <w:rPr>
          <w:rFonts w:ascii="Calibri" w:eastAsia="Calibri" w:hAnsi="Calibri" w:cs="Arial"/>
          <w:b/>
          <w:bCs/>
          <w:iCs/>
        </w:rPr>
      </w:pPr>
      <w:r w:rsidRPr="000C33B7">
        <w:rPr>
          <w:rFonts w:ascii="Calibri" w:eastAsia="Calibri" w:hAnsi="Calibri" w:cs="Arial"/>
          <w:bCs/>
          <w:iCs/>
        </w:rPr>
        <w:t xml:space="preserve">posiada środki finansowe lub zdolność kredytową </w:t>
      </w:r>
      <w:r w:rsidRPr="004031B8">
        <w:rPr>
          <w:rFonts w:ascii="Calibri" w:eastAsia="Calibri" w:hAnsi="Calibri" w:cs="Arial"/>
          <w:b/>
          <w:bCs/>
          <w:iCs/>
        </w:rPr>
        <w:t>na kwotę 1 000.000,00 zł (słownie złotych: jeden milion);</w:t>
      </w:r>
    </w:p>
    <w:p w14:paraId="4936D63E" w14:textId="77777777" w:rsidR="000C33B7" w:rsidRPr="004031B8" w:rsidRDefault="000C33B7" w:rsidP="003263B3">
      <w:pPr>
        <w:numPr>
          <w:ilvl w:val="4"/>
          <w:numId w:val="30"/>
        </w:numPr>
        <w:spacing w:after="0" w:line="276" w:lineRule="auto"/>
        <w:ind w:left="1440"/>
        <w:contextualSpacing/>
        <w:jc w:val="both"/>
        <w:rPr>
          <w:rFonts w:ascii="Calibri" w:eastAsia="Calibri" w:hAnsi="Calibri" w:cs="Arial"/>
          <w:b/>
          <w:bCs/>
          <w:iCs/>
        </w:rPr>
      </w:pPr>
      <w:r w:rsidRPr="000C33B7">
        <w:rPr>
          <w:rFonts w:ascii="Calibri" w:eastAsia="Calibri" w:hAnsi="Calibri" w:cs="Arial"/>
          <w:bCs/>
          <w:iCs/>
        </w:rPr>
        <w:lastRenderedPageBreak/>
        <w:t xml:space="preserve">jest ubezpieczony od odpowiedzialności cywilnej w zakresie prowadzonej działalności związanej z przedmiotem zamówienia oraz że posiada opłaconą polisę w wysokości min. </w:t>
      </w:r>
      <w:r w:rsidRPr="004031B8">
        <w:rPr>
          <w:rFonts w:ascii="Calibri" w:eastAsia="Calibri" w:hAnsi="Calibri" w:cs="Arial"/>
          <w:b/>
          <w:bCs/>
          <w:iCs/>
        </w:rPr>
        <w:t>500 000,00 zł (słownie złotych:</w:t>
      </w:r>
      <w:r w:rsidR="00FC2337" w:rsidRPr="004031B8">
        <w:rPr>
          <w:rFonts w:ascii="Calibri" w:eastAsia="Calibri" w:hAnsi="Calibri" w:cs="Arial"/>
          <w:b/>
          <w:bCs/>
          <w:iCs/>
        </w:rPr>
        <w:t xml:space="preserve"> pięćset tysięcy</w:t>
      </w:r>
      <w:r w:rsidR="00440B66" w:rsidRPr="004031B8">
        <w:rPr>
          <w:rFonts w:ascii="Calibri" w:eastAsia="Calibri" w:hAnsi="Calibri" w:cs="Arial"/>
          <w:b/>
          <w:bCs/>
          <w:iCs/>
        </w:rPr>
        <w:t xml:space="preserve"> </w:t>
      </w:r>
      <w:r w:rsidRPr="004031B8">
        <w:rPr>
          <w:rFonts w:ascii="Calibri" w:eastAsia="Calibri" w:hAnsi="Calibri" w:cs="Arial"/>
          <w:b/>
          <w:bCs/>
          <w:iCs/>
        </w:rPr>
        <w:t>),</w:t>
      </w:r>
    </w:p>
    <w:p w14:paraId="57C5E535" w14:textId="77777777" w:rsidR="000C33B7" w:rsidRDefault="000C33B7" w:rsidP="003263B3">
      <w:pPr>
        <w:spacing w:after="0" w:line="276" w:lineRule="auto"/>
        <w:ind w:left="1080"/>
        <w:contextualSpacing/>
        <w:jc w:val="both"/>
        <w:rPr>
          <w:rFonts w:ascii="Calibri" w:eastAsia="Calibri" w:hAnsi="Calibri" w:cs="Arial"/>
          <w:bCs/>
          <w:i/>
        </w:rPr>
      </w:pPr>
      <w:r w:rsidRPr="000C33B7">
        <w:rPr>
          <w:rFonts w:ascii="Calibri" w:eastAsia="Calibri" w:hAnsi="Calibri" w:cs="Arial"/>
          <w:bCs/>
          <w:i/>
        </w:rPr>
        <w:t>UWAGA</w:t>
      </w:r>
      <w:r w:rsidR="00CD0236">
        <w:rPr>
          <w:rFonts w:ascii="Calibri" w:eastAsia="Calibri" w:hAnsi="Calibri" w:cs="Arial"/>
          <w:bCs/>
          <w:i/>
        </w:rPr>
        <w:t xml:space="preserve"> 1</w:t>
      </w:r>
      <w:r w:rsidRPr="000C33B7">
        <w:rPr>
          <w:rFonts w:ascii="Calibri" w:eastAsia="Calibri" w:hAnsi="Calibri" w:cs="Arial"/>
          <w:bCs/>
          <w:i/>
        </w:rPr>
        <w:t>: W przypadku ubiegania się o udzielenie zamówienia wspólnie przez dwóch lub więcej Wykonawców warunek zostanie uznany za spełniony, jeżeli Wykonawcy wykażą łącznie spełnianie ww. warunku.</w:t>
      </w:r>
    </w:p>
    <w:p w14:paraId="5DF7168B" w14:textId="77777777" w:rsidR="000C33B7" w:rsidRPr="002965BB" w:rsidRDefault="000C33B7" w:rsidP="003263B3">
      <w:pPr>
        <w:pStyle w:val="Akapitzlist"/>
        <w:numPr>
          <w:ilvl w:val="2"/>
          <w:numId w:val="40"/>
        </w:numPr>
        <w:spacing w:after="0" w:line="276" w:lineRule="auto"/>
        <w:jc w:val="both"/>
        <w:rPr>
          <w:rFonts w:ascii="Calibri" w:eastAsia="Calibri" w:hAnsi="Calibri" w:cs="Arial"/>
          <w:bCs/>
          <w:iCs/>
        </w:rPr>
      </w:pPr>
      <w:r w:rsidRPr="002965BB">
        <w:rPr>
          <w:rFonts w:ascii="Calibri" w:eastAsia="Calibri" w:hAnsi="Calibri" w:cs="Arial"/>
          <w:bCs/>
          <w:iCs/>
        </w:rPr>
        <w:t>Zdolności technicznej lub zawodowej - Zamawiający określa, że warunek zostanie spełniony, jeśli Wykonawca wykaże, że:</w:t>
      </w:r>
    </w:p>
    <w:p w14:paraId="6B28A8BC" w14:textId="77777777" w:rsidR="003263B3" w:rsidRDefault="003E3B3B" w:rsidP="003263B3">
      <w:pPr>
        <w:pStyle w:val="Akapitzlist"/>
        <w:numPr>
          <w:ilvl w:val="3"/>
          <w:numId w:val="41"/>
        </w:numPr>
        <w:jc w:val="both"/>
        <w:rPr>
          <w:rFonts w:ascii="Calibri" w:eastAsia="Calibri" w:hAnsi="Calibri" w:cs="Arial"/>
          <w:bCs/>
          <w:iCs/>
        </w:rPr>
      </w:pPr>
      <w:r w:rsidRPr="002965BB">
        <w:rPr>
          <w:rFonts w:ascii="Calibri" w:eastAsia="Calibri" w:hAnsi="Calibri" w:cs="Arial"/>
          <w:bCs/>
          <w:iCs/>
        </w:rPr>
        <w:t xml:space="preserve">w okresie ostatnich pięciu lat przed upływem </w:t>
      </w:r>
      <w:r w:rsidRPr="003E3B3B">
        <w:rPr>
          <w:rFonts w:ascii="Calibri" w:eastAsia="Calibri" w:hAnsi="Calibri" w:cs="Arial"/>
          <w:bCs/>
          <w:iCs/>
        </w:rPr>
        <w:t>terminu składania ofert, a  jeżeli okres prowadzenia działalności jest krótszy - w tym okresie,  należycie wykonał</w:t>
      </w:r>
      <w:r w:rsidR="003263B3">
        <w:rPr>
          <w:rFonts w:ascii="Calibri" w:eastAsia="Calibri" w:hAnsi="Calibri" w:cs="Arial"/>
          <w:bCs/>
          <w:iCs/>
        </w:rPr>
        <w:t>:</w:t>
      </w:r>
    </w:p>
    <w:p w14:paraId="11DE3720" w14:textId="683C97F8" w:rsidR="003263B3" w:rsidRDefault="003E3B3B" w:rsidP="003263B3">
      <w:pPr>
        <w:pStyle w:val="Akapitzlist"/>
        <w:numPr>
          <w:ilvl w:val="3"/>
          <w:numId w:val="42"/>
        </w:numPr>
        <w:ind w:left="1776"/>
        <w:jc w:val="both"/>
        <w:rPr>
          <w:rFonts w:ascii="Calibri" w:eastAsia="Calibri" w:hAnsi="Calibri" w:cs="Arial"/>
          <w:bCs/>
          <w:iCs/>
        </w:rPr>
      </w:pPr>
      <w:r w:rsidRPr="003E3B3B">
        <w:rPr>
          <w:rFonts w:ascii="Calibri" w:eastAsia="Calibri" w:hAnsi="Calibri" w:cs="Arial"/>
          <w:bCs/>
          <w:iCs/>
        </w:rPr>
        <w:t>jedno zamówienie polegające na zaprojektowaniu i</w:t>
      </w:r>
      <w:r w:rsidR="00440B66">
        <w:rPr>
          <w:rFonts w:ascii="Calibri" w:eastAsia="Calibri" w:hAnsi="Calibri" w:cs="Arial"/>
          <w:bCs/>
          <w:iCs/>
        </w:rPr>
        <w:t> </w:t>
      </w:r>
      <w:r w:rsidRPr="003E3B3B">
        <w:rPr>
          <w:rFonts w:ascii="Calibri" w:eastAsia="Calibri" w:hAnsi="Calibri" w:cs="Arial"/>
          <w:bCs/>
          <w:iCs/>
        </w:rPr>
        <w:t xml:space="preserve">wykonaniu (w formule dostawa z </w:t>
      </w:r>
      <w:r w:rsidR="00E74195">
        <w:rPr>
          <w:rFonts w:ascii="Calibri" w:eastAsia="Calibri" w:hAnsi="Calibri" w:cs="Arial"/>
          <w:bCs/>
          <w:iCs/>
        </w:rPr>
        <w:t> </w:t>
      </w:r>
      <w:r w:rsidRPr="003E3B3B">
        <w:rPr>
          <w:rFonts w:ascii="Calibri" w:eastAsia="Calibri" w:hAnsi="Calibri" w:cs="Arial"/>
          <w:bCs/>
          <w:iCs/>
        </w:rPr>
        <w:t>montażem lub rob</w:t>
      </w:r>
      <w:r w:rsidR="005367EC">
        <w:rPr>
          <w:rFonts w:ascii="Calibri" w:eastAsia="Calibri" w:hAnsi="Calibri" w:cs="Arial"/>
          <w:bCs/>
          <w:iCs/>
        </w:rPr>
        <w:t>oty</w:t>
      </w:r>
      <w:r w:rsidRPr="003E3B3B">
        <w:rPr>
          <w:rFonts w:ascii="Calibri" w:eastAsia="Calibri" w:hAnsi="Calibri" w:cs="Arial"/>
          <w:bCs/>
          <w:iCs/>
        </w:rPr>
        <w:t xml:space="preserve"> budowlan</w:t>
      </w:r>
      <w:r w:rsidR="005367EC">
        <w:rPr>
          <w:rFonts w:ascii="Calibri" w:eastAsia="Calibri" w:hAnsi="Calibri" w:cs="Arial"/>
          <w:bCs/>
          <w:iCs/>
        </w:rPr>
        <w:t>e</w:t>
      </w:r>
      <w:r w:rsidRPr="003E3B3B">
        <w:rPr>
          <w:rFonts w:ascii="Calibri" w:eastAsia="Calibri" w:hAnsi="Calibri" w:cs="Arial"/>
          <w:bCs/>
          <w:iCs/>
        </w:rPr>
        <w:t>) prac termomodernizacyjnych budynku użyteczności publicznej, w skład których wchodzi ocieplenie ścian zewnętrznych połączonych z modernizacją systemu grzewczego</w:t>
      </w:r>
    </w:p>
    <w:p w14:paraId="14F57FCC" w14:textId="24ED4D00" w:rsidR="003E3B3B" w:rsidRPr="003E3B3B" w:rsidRDefault="003263B3" w:rsidP="003263B3">
      <w:pPr>
        <w:pStyle w:val="Akapitzlist"/>
        <w:numPr>
          <w:ilvl w:val="3"/>
          <w:numId w:val="42"/>
        </w:numPr>
        <w:ind w:left="1776"/>
        <w:jc w:val="both"/>
        <w:rPr>
          <w:rFonts w:ascii="Calibri" w:eastAsia="Calibri" w:hAnsi="Calibri" w:cs="Arial"/>
          <w:bCs/>
          <w:iCs/>
        </w:rPr>
      </w:pPr>
      <w:r>
        <w:rPr>
          <w:rFonts w:ascii="Calibri" w:eastAsia="Calibri" w:hAnsi="Calibri" w:cs="Arial"/>
          <w:bCs/>
          <w:iCs/>
        </w:rPr>
        <w:t>jedno</w:t>
      </w:r>
      <w:r w:rsidR="003E3B3B" w:rsidRPr="003E3B3B">
        <w:rPr>
          <w:rFonts w:ascii="Calibri" w:eastAsia="Calibri" w:hAnsi="Calibri" w:cs="Arial"/>
          <w:bCs/>
          <w:iCs/>
        </w:rPr>
        <w:t xml:space="preserve"> zamówieni</w:t>
      </w:r>
      <w:r w:rsidR="005367EC">
        <w:rPr>
          <w:rFonts w:ascii="Calibri" w:eastAsia="Calibri" w:hAnsi="Calibri" w:cs="Arial"/>
          <w:bCs/>
          <w:iCs/>
        </w:rPr>
        <w:t>e</w:t>
      </w:r>
      <w:r w:rsidR="003E3B3B" w:rsidRPr="003E3B3B">
        <w:rPr>
          <w:rFonts w:ascii="Calibri" w:eastAsia="Calibri" w:hAnsi="Calibri" w:cs="Arial"/>
          <w:bCs/>
          <w:iCs/>
        </w:rPr>
        <w:t xml:space="preserve"> polegające na</w:t>
      </w:r>
      <w:r>
        <w:rPr>
          <w:rFonts w:ascii="Calibri" w:eastAsia="Calibri" w:hAnsi="Calibri" w:cs="Arial"/>
          <w:bCs/>
          <w:iCs/>
        </w:rPr>
        <w:t> </w:t>
      </w:r>
      <w:r w:rsidR="003E3B3B" w:rsidRPr="003E3B3B">
        <w:rPr>
          <w:rFonts w:ascii="Calibri" w:eastAsia="Calibri" w:hAnsi="Calibri" w:cs="Arial"/>
          <w:bCs/>
          <w:iCs/>
        </w:rPr>
        <w:t>instalacji ogniw fotowoltaicznych o</w:t>
      </w:r>
      <w:r w:rsidR="00C5783E">
        <w:rPr>
          <w:rFonts w:ascii="Calibri" w:eastAsia="Calibri" w:hAnsi="Calibri" w:cs="Arial"/>
          <w:bCs/>
          <w:iCs/>
        </w:rPr>
        <w:t> </w:t>
      </w:r>
      <w:r w:rsidR="003E3B3B" w:rsidRPr="003E3B3B">
        <w:rPr>
          <w:rFonts w:ascii="Calibri" w:eastAsia="Calibri" w:hAnsi="Calibri" w:cs="Arial"/>
          <w:bCs/>
          <w:iCs/>
        </w:rPr>
        <w:t xml:space="preserve">łącznej mocy minimum 4 </w:t>
      </w:r>
      <w:proofErr w:type="spellStart"/>
      <w:r w:rsidR="003E3B3B" w:rsidRPr="003E3B3B">
        <w:rPr>
          <w:rFonts w:ascii="Calibri" w:eastAsia="Calibri" w:hAnsi="Calibri" w:cs="Arial"/>
          <w:bCs/>
          <w:iCs/>
        </w:rPr>
        <w:t>kW.</w:t>
      </w:r>
      <w:proofErr w:type="spellEnd"/>
      <w:r w:rsidR="003E3B3B" w:rsidRPr="003E3B3B">
        <w:rPr>
          <w:rFonts w:ascii="Calibri" w:eastAsia="Calibri" w:hAnsi="Calibri" w:cs="Arial"/>
          <w:bCs/>
          <w:iCs/>
        </w:rPr>
        <w:t xml:space="preserve"> </w:t>
      </w:r>
    </w:p>
    <w:p w14:paraId="29347F4A" w14:textId="77777777" w:rsidR="003E3B3B" w:rsidRPr="003E3B3B" w:rsidRDefault="003E3B3B" w:rsidP="003263B3">
      <w:pPr>
        <w:pStyle w:val="Akapitzlist"/>
        <w:ind w:left="1752"/>
        <w:jc w:val="both"/>
        <w:rPr>
          <w:rFonts w:ascii="Calibri" w:eastAsia="Calibri" w:hAnsi="Calibri" w:cs="Arial"/>
          <w:bCs/>
          <w:i/>
        </w:rPr>
      </w:pPr>
      <w:r w:rsidRPr="003E3B3B">
        <w:rPr>
          <w:rFonts w:ascii="Calibri" w:eastAsia="Calibri" w:hAnsi="Calibri" w:cs="Arial"/>
          <w:bCs/>
          <w:i/>
        </w:rPr>
        <w:t xml:space="preserve">UWAGA 1: Przez „jedno zamówienie” Zamawiający rozumie zamówienie wykonane w </w:t>
      </w:r>
      <w:r w:rsidR="00C5783E">
        <w:rPr>
          <w:rFonts w:ascii="Calibri" w:eastAsia="Calibri" w:hAnsi="Calibri" w:cs="Arial"/>
          <w:bCs/>
          <w:i/>
        </w:rPr>
        <w:t> </w:t>
      </w:r>
      <w:r w:rsidRPr="003E3B3B">
        <w:rPr>
          <w:rFonts w:ascii="Calibri" w:eastAsia="Calibri" w:hAnsi="Calibri" w:cs="Arial"/>
          <w:bCs/>
          <w:i/>
        </w:rPr>
        <w:t>ramach jednej umowy.</w:t>
      </w:r>
    </w:p>
    <w:p w14:paraId="5E040CFA" w14:textId="3EAFBE16" w:rsidR="003E3B3B" w:rsidRPr="003E3B3B" w:rsidRDefault="003E3B3B" w:rsidP="003263B3">
      <w:pPr>
        <w:pStyle w:val="Akapitzlist"/>
        <w:ind w:left="1752"/>
        <w:jc w:val="both"/>
        <w:rPr>
          <w:rFonts w:ascii="Calibri" w:eastAsia="Calibri" w:hAnsi="Calibri" w:cs="Arial"/>
          <w:bCs/>
          <w:i/>
        </w:rPr>
      </w:pPr>
      <w:r w:rsidRPr="003E3B3B">
        <w:rPr>
          <w:rFonts w:ascii="Calibri" w:eastAsia="Calibri" w:hAnsi="Calibri" w:cs="Arial"/>
          <w:bCs/>
          <w:i/>
        </w:rPr>
        <w:t>UWAGA 2:  Mając na uwadze art. 117 ust.1 PZP Zamawiający zastrzega, że  w</w:t>
      </w:r>
      <w:r w:rsidR="003263B3">
        <w:rPr>
          <w:rFonts w:ascii="Calibri" w:eastAsia="Calibri" w:hAnsi="Calibri" w:cs="Arial"/>
          <w:bCs/>
          <w:i/>
        </w:rPr>
        <w:t> </w:t>
      </w:r>
      <w:r w:rsidRPr="003E3B3B">
        <w:rPr>
          <w:rFonts w:ascii="Calibri" w:eastAsia="Calibri" w:hAnsi="Calibri" w:cs="Arial"/>
          <w:bCs/>
          <w:i/>
        </w:rPr>
        <w:t xml:space="preserve">sytuacji składania oferty przez dwa lub więcej podmiotów (Wykonawcy wspólnie ubiegający się o udzielenie zamówienia) oraz analogicznie w sytuacji, gdy  Wykonawca będzie polegał na zasobach innego podmiotu, na zasadach określonych w art. 118 PZP, warunek o </w:t>
      </w:r>
      <w:r w:rsidR="00BE273F">
        <w:rPr>
          <w:rFonts w:ascii="Calibri" w:eastAsia="Calibri" w:hAnsi="Calibri" w:cs="Arial"/>
          <w:bCs/>
          <w:i/>
        </w:rPr>
        <w:t> </w:t>
      </w:r>
      <w:r w:rsidRPr="003E3B3B">
        <w:rPr>
          <w:rFonts w:ascii="Calibri" w:eastAsia="Calibri" w:hAnsi="Calibri" w:cs="Arial"/>
          <w:bCs/>
          <w:i/>
        </w:rPr>
        <w:t xml:space="preserve">którym wyżej mowa musi zostać spełniony w całości przez Wykonawcę, jednego z </w:t>
      </w:r>
      <w:r w:rsidR="00C5783E">
        <w:rPr>
          <w:rFonts w:ascii="Calibri" w:eastAsia="Calibri" w:hAnsi="Calibri" w:cs="Arial"/>
          <w:bCs/>
          <w:i/>
        </w:rPr>
        <w:t> </w:t>
      </w:r>
      <w:r w:rsidRPr="003E3B3B">
        <w:rPr>
          <w:rFonts w:ascii="Calibri" w:eastAsia="Calibri" w:hAnsi="Calibri" w:cs="Arial"/>
          <w:bCs/>
          <w:i/>
        </w:rPr>
        <w:t xml:space="preserve">Wykonawców wspólnie składającego ofertę lub podmiot, na którego zdolności w tym zakresie powołuje się Wykonawca — </w:t>
      </w:r>
      <w:r w:rsidRPr="00D663C3">
        <w:rPr>
          <w:rFonts w:ascii="Calibri" w:eastAsia="Calibri" w:hAnsi="Calibri" w:cs="Arial"/>
          <w:b/>
          <w:i/>
        </w:rPr>
        <w:t>Zamawiający nie dopuszcza możliwości</w:t>
      </w:r>
      <w:r w:rsidRPr="003E3B3B">
        <w:rPr>
          <w:rFonts w:ascii="Calibri" w:eastAsia="Calibri" w:hAnsi="Calibri" w:cs="Arial"/>
          <w:bCs/>
          <w:i/>
        </w:rPr>
        <w:t xml:space="preserve"> tzw. </w:t>
      </w:r>
      <w:r w:rsidR="00C5783E">
        <w:rPr>
          <w:rFonts w:ascii="Calibri" w:eastAsia="Calibri" w:hAnsi="Calibri" w:cs="Arial"/>
          <w:bCs/>
          <w:i/>
        </w:rPr>
        <w:t> </w:t>
      </w:r>
      <w:r w:rsidRPr="003E3B3B">
        <w:rPr>
          <w:rFonts w:ascii="Calibri" w:eastAsia="Calibri" w:hAnsi="Calibri" w:cs="Arial"/>
          <w:bCs/>
          <w:i/>
        </w:rPr>
        <w:t xml:space="preserve">sumowania doświadczenia </w:t>
      </w:r>
    </w:p>
    <w:p w14:paraId="5C72BD84" w14:textId="64565376" w:rsidR="003E3B3B" w:rsidRDefault="003E3B3B" w:rsidP="003263B3">
      <w:pPr>
        <w:pStyle w:val="Akapitzlist"/>
        <w:ind w:left="1752"/>
        <w:jc w:val="both"/>
        <w:rPr>
          <w:rFonts w:ascii="Calibri" w:eastAsia="Calibri" w:hAnsi="Calibri" w:cs="Arial"/>
          <w:bCs/>
          <w:i/>
        </w:rPr>
      </w:pPr>
      <w:r w:rsidRPr="003E3B3B">
        <w:rPr>
          <w:rFonts w:ascii="Calibri" w:eastAsia="Calibri" w:hAnsi="Calibri" w:cs="Arial"/>
          <w:bCs/>
          <w:i/>
        </w:rPr>
        <w:t>UWAGA 3: Wykonawca, który nabył doświadczenie będąc członkiem konsorcjum w</w:t>
      </w:r>
      <w:r w:rsidR="00C5783E">
        <w:rPr>
          <w:rFonts w:ascii="Calibri" w:eastAsia="Calibri" w:hAnsi="Calibri" w:cs="Arial"/>
          <w:bCs/>
          <w:i/>
        </w:rPr>
        <w:t> </w:t>
      </w:r>
      <w:r w:rsidRPr="003E3B3B">
        <w:rPr>
          <w:rFonts w:ascii="Calibri" w:eastAsia="Calibri" w:hAnsi="Calibri" w:cs="Arial"/>
          <w:bCs/>
          <w:i/>
        </w:rPr>
        <w:t xml:space="preserve">uprzednio wykonanym zamówieniu, może posłużyć się nabytym doświadczeniem </w:t>
      </w:r>
      <w:r w:rsidR="00C5783E">
        <w:rPr>
          <w:rFonts w:ascii="Calibri" w:eastAsia="Calibri" w:hAnsi="Calibri" w:cs="Arial"/>
          <w:bCs/>
          <w:i/>
        </w:rPr>
        <w:t> </w:t>
      </w:r>
      <w:r w:rsidRPr="003E3B3B">
        <w:rPr>
          <w:rFonts w:ascii="Calibri" w:eastAsia="Calibri" w:hAnsi="Calibri" w:cs="Arial"/>
          <w:bCs/>
          <w:i/>
        </w:rPr>
        <w:t>w</w:t>
      </w:r>
      <w:r w:rsidR="005367EC">
        <w:rPr>
          <w:rFonts w:ascii="Calibri" w:eastAsia="Calibri" w:hAnsi="Calibri" w:cs="Arial"/>
          <w:bCs/>
          <w:i/>
        </w:rPr>
        <w:t>y</w:t>
      </w:r>
      <w:r w:rsidRPr="003E3B3B">
        <w:rPr>
          <w:rFonts w:ascii="Calibri" w:eastAsia="Calibri" w:hAnsi="Calibri" w:cs="Arial"/>
          <w:bCs/>
          <w:i/>
        </w:rPr>
        <w:t>łącznie w przypadku, kiedy dane roboty budowlane wykonał osobiście.</w:t>
      </w:r>
    </w:p>
    <w:p w14:paraId="38DD63F8" w14:textId="77777777" w:rsidR="000C33B7" w:rsidRPr="002965BB" w:rsidRDefault="000C33B7" w:rsidP="003263B3">
      <w:pPr>
        <w:pStyle w:val="Akapitzlist"/>
        <w:numPr>
          <w:ilvl w:val="3"/>
          <w:numId w:val="43"/>
        </w:numPr>
        <w:spacing w:after="0" w:line="276" w:lineRule="auto"/>
        <w:jc w:val="both"/>
        <w:rPr>
          <w:rFonts w:ascii="Calibri" w:eastAsia="Calibri" w:hAnsi="Calibri" w:cs="Arial"/>
          <w:bCs/>
          <w:iCs/>
        </w:rPr>
      </w:pPr>
      <w:r w:rsidRPr="002965BB">
        <w:rPr>
          <w:rFonts w:ascii="Calibri" w:eastAsia="Calibri" w:hAnsi="Calibri" w:cs="Arial"/>
          <w:bCs/>
          <w:iCs/>
        </w:rPr>
        <w:t xml:space="preserve">skieruje do wykonania zamówienia,   osoby posiadające określone poniżej uprawnienia i  kwalifikacje:  </w:t>
      </w:r>
    </w:p>
    <w:p w14:paraId="2050F3F7" w14:textId="771C1799" w:rsidR="000C33B7" w:rsidRPr="000C33B7" w:rsidRDefault="000C33B7" w:rsidP="003263B3">
      <w:pPr>
        <w:numPr>
          <w:ilvl w:val="4"/>
          <w:numId w:val="44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0C33B7">
        <w:rPr>
          <w:rFonts w:ascii="Calibri" w:eastAsia="Calibri" w:hAnsi="Calibri" w:cs="Arial"/>
          <w:bCs/>
          <w:iCs/>
        </w:rPr>
        <w:t>kierownik budowy pełniący równocześnie obowiązki kierownika robót ogólnobudowlanych – co najmniej jedna osoba, posiadająca uprawnienia do</w:t>
      </w:r>
      <w:r w:rsidR="00C5783E">
        <w:rPr>
          <w:rFonts w:ascii="Calibri" w:eastAsia="Calibri" w:hAnsi="Calibri" w:cs="Arial"/>
          <w:bCs/>
          <w:iCs/>
        </w:rPr>
        <w:t> </w:t>
      </w:r>
      <w:r w:rsidRPr="000C33B7">
        <w:rPr>
          <w:rFonts w:ascii="Calibri" w:eastAsia="Calibri" w:hAnsi="Calibri" w:cs="Arial"/>
          <w:bCs/>
          <w:iCs/>
        </w:rPr>
        <w:t xml:space="preserve">kierowania robotami budowlanymi bez ograniczeń w specjalności konstrukcyjno-budowlanej (zgodnie z </w:t>
      </w:r>
      <w:r w:rsidR="001C5FB8">
        <w:rPr>
          <w:rFonts w:ascii="Calibri" w:eastAsia="Calibri" w:hAnsi="Calibri" w:cs="Arial"/>
          <w:bCs/>
          <w:iCs/>
        </w:rPr>
        <w:t>r</w:t>
      </w:r>
      <w:r w:rsidRPr="000C33B7">
        <w:rPr>
          <w:rFonts w:ascii="Calibri" w:eastAsia="Calibri" w:hAnsi="Calibri" w:cs="Arial"/>
          <w:bCs/>
          <w:iCs/>
        </w:rPr>
        <w:t>ozporządzeniem Ministra Inwestycji i</w:t>
      </w:r>
      <w:r w:rsidR="00666AAF">
        <w:rPr>
          <w:rFonts w:ascii="Calibri" w:eastAsia="Calibri" w:hAnsi="Calibri" w:cs="Arial"/>
          <w:bCs/>
          <w:iCs/>
        </w:rPr>
        <w:t> </w:t>
      </w:r>
      <w:r w:rsidRPr="000C33B7">
        <w:rPr>
          <w:rFonts w:ascii="Calibri" w:eastAsia="Calibri" w:hAnsi="Calibri" w:cs="Arial"/>
          <w:bCs/>
          <w:iCs/>
        </w:rPr>
        <w:t>Rozwoju z dnia 19 maja 2019 r. w sprawie przygotowania zawodowego do</w:t>
      </w:r>
      <w:r w:rsidR="00666AAF">
        <w:rPr>
          <w:rFonts w:ascii="Calibri" w:eastAsia="Calibri" w:hAnsi="Calibri" w:cs="Arial"/>
          <w:bCs/>
          <w:iCs/>
        </w:rPr>
        <w:t> </w:t>
      </w:r>
      <w:r w:rsidRPr="000C33B7">
        <w:rPr>
          <w:rFonts w:ascii="Calibri" w:eastAsia="Calibri" w:hAnsi="Calibri" w:cs="Arial"/>
          <w:bCs/>
          <w:iCs/>
        </w:rPr>
        <w:t>wykonywania samodzielnych funkcji technicznych w budownictwie, Dz.U.  2019</w:t>
      </w:r>
      <w:r w:rsidR="00130DAE">
        <w:rPr>
          <w:rFonts w:ascii="Calibri" w:eastAsia="Calibri" w:hAnsi="Calibri" w:cs="Arial"/>
          <w:bCs/>
          <w:iCs/>
        </w:rPr>
        <w:t>,</w:t>
      </w:r>
      <w:r w:rsidRPr="000C33B7">
        <w:rPr>
          <w:rFonts w:ascii="Calibri" w:eastAsia="Calibri" w:hAnsi="Calibri" w:cs="Arial"/>
          <w:bCs/>
          <w:iCs/>
        </w:rPr>
        <w:t xml:space="preserve"> poz. 831) lub odpowiadające im </w:t>
      </w:r>
      <w:r w:rsidR="00E876A0">
        <w:rPr>
          <w:rFonts w:ascii="Calibri" w:eastAsia="Calibri" w:hAnsi="Calibri" w:cs="Arial"/>
          <w:bCs/>
          <w:iCs/>
        </w:rPr>
        <w:t> </w:t>
      </w:r>
      <w:r w:rsidRPr="000C33B7">
        <w:rPr>
          <w:rFonts w:ascii="Calibri" w:eastAsia="Calibri" w:hAnsi="Calibri" w:cs="Arial"/>
          <w:bCs/>
          <w:iCs/>
        </w:rPr>
        <w:t>uprawnienia budowlane;</w:t>
      </w:r>
    </w:p>
    <w:p w14:paraId="5CAC2086" w14:textId="32BCDECE" w:rsidR="000C33B7" w:rsidRPr="000C33B7" w:rsidRDefault="000C33B7" w:rsidP="003263B3">
      <w:pPr>
        <w:numPr>
          <w:ilvl w:val="4"/>
          <w:numId w:val="44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0C33B7">
        <w:rPr>
          <w:rFonts w:ascii="Calibri" w:eastAsia="Calibri" w:hAnsi="Calibri" w:cs="Arial"/>
          <w:bCs/>
          <w:iCs/>
        </w:rPr>
        <w:t>kierownik budowy (kierownik robót branży sanitarnej) – jedna osoba, posiadająca uprawnienia do kierowania robotami budowlanymi bez ograniczeń w specjalności instalacyjnej w zakresie sieci, instalacji i urządzeń cieplnych, wentylacyjnych, gazowych, wodociągowych i kanalizacyjnych (zgodnie z  rozporządzeniem Ministra Inwestycji i Rozwoju z dnia 19 maja 2019 r. w  sprawie przygotowania zawodowego do wykonywania samodzielnych funkcji technicznych w</w:t>
      </w:r>
      <w:r w:rsidR="00666AAF">
        <w:rPr>
          <w:rFonts w:ascii="Calibri" w:eastAsia="Calibri" w:hAnsi="Calibri" w:cs="Arial"/>
          <w:bCs/>
          <w:iCs/>
        </w:rPr>
        <w:t> </w:t>
      </w:r>
      <w:r w:rsidRPr="000C33B7">
        <w:rPr>
          <w:rFonts w:ascii="Calibri" w:eastAsia="Calibri" w:hAnsi="Calibri" w:cs="Arial"/>
          <w:bCs/>
          <w:iCs/>
        </w:rPr>
        <w:t>budownictwie, Dz.U. 2019</w:t>
      </w:r>
      <w:r w:rsidR="00130DAE">
        <w:rPr>
          <w:rFonts w:ascii="Calibri" w:eastAsia="Calibri" w:hAnsi="Calibri" w:cs="Arial"/>
          <w:bCs/>
          <w:iCs/>
        </w:rPr>
        <w:t>,</w:t>
      </w:r>
      <w:r w:rsidRPr="000C33B7">
        <w:rPr>
          <w:rFonts w:ascii="Calibri" w:eastAsia="Calibri" w:hAnsi="Calibri" w:cs="Arial"/>
          <w:bCs/>
          <w:iCs/>
        </w:rPr>
        <w:t xml:space="preserve"> poz. 831) lub odpowiadające im </w:t>
      </w:r>
      <w:r w:rsidRPr="000C33B7">
        <w:rPr>
          <w:rFonts w:ascii="Calibri" w:eastAsia="Calibri" w:hAnsi="Calibri" w:cs="Arial"/>
          <w:bCs/>
          <w:iCs/>
        </w:rPr>
        <w:lastRenderedPageBreak/>
        <w:t xml:space="preserve">uprawnienia budowlane (patrz Wyjaśnienie poniżej) w  zakresie instalacji i urządzeń cieplnych i sanitarnych; </w:t>
      </w:r>
    </w:p>
    <w:p w14:paraId="52688DB2" w14:textId="0BC23EF9" w:rsidR="000C33B7" w:rsidRPr="000C33B7" w:rsidRDefault="000C33B7" w:rsidP="003263B3">
      <w:pPr>
        <w:numPr>
          <w:ilvl w:val="4"/>
          <w:numId w:val="44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0C33B7">
        <w:rPr>
          <w:rFonts w:ascii="Calibri" w:eastAsia="Calibri" w:hAnsi="Calibri" w:cs="Arial"/>
          <w:bCs/>
          <w:iCs/>
        </w:rPr>
        <w:t>kierownik budowy (kierownik robót branży elektrycznej) – jedna osoba, posiadająca uprawnienia do kierowania robotami budowlanymi bez ograniczeń w specjalności instalacyjnej w zakresie sieci, instalacji i urządzeń elektrycznych i</w:t>
      </w:r>
      <w:r w:rsidR="00C47071">
        <w:rPr>
          <w:rFonts w:ascii="Calibri" w:eastAsia="Calibri" w:hAnsi="Calibri" w:cs="Arial"/>
          <w:bCs/>
          <w:iCs/>
        </w:rPr>
        <w:t> </w:t>
      </w:r>
      <w:r w:rsidRPr="000C33B7">
        <w:rPr>
          <w:rFonts w:ascii="Calibri" w:eastAsia="Calibri" w:hAnsi="Calibri" w:cs="Arial"/>
          <w:bCs/>
          <w:iCs/>
        </w:rPr>
        <w:t xml:space="preserve">elektroenergetycznych (zgodnie z rozporządzeniem Ministra Inwestycji i  Rozwoju z </w:t>
      </w:r>
      <w:r w:rsidR="00C47071">
        <w:rPr>
          <w:rFonts w:ascii="Calibri" w:eastAsia="Calibri" w:hAnsi="Calibri" w:cs="Arial"/>
          <w:bCs/>
          <w:iCs/>
        </w:rPr>
        <w:t> </w:t>
      </w:r>
      <w:r w:rsidRPr="000C33B7">
        <w:rPr>
          <w:rFonts w:ascii="Calibri" w:eastAsia="Calibri" w:hAnsi="Calibri" w:cs="Arial"/>
          <w:bCs/>
          <w:iCs/>
        </w:rPr>
        <w:t>dnia 19 maja 2019 r. w sprawie przygotowania zawodowego do  wykonywania samodzielnych funkcji technicznych w budownictwie, Dz.U. 2019</w:t>
      </w:r>
      <w:r w:rsidR="00130DAE">
        <w:rPr>
          <w:rFonts w:ascii="Calibri" w:eastAsia="Calibri" w:hAnsi="Calibri" w:cs="Arial"/>
          <w:bCs/>
          <w:iCs/>
        </w:rPr>
        <w:t>,</w:t>
      </w:r>
      <w:r w:rsidRPr="000C33B7">
        <w:rPr>
          <w:rFonts w:ascii="Calibri" w:eastAsia="Calibri" w:hAnsi="Calibri" w:cs="Arial"/>
          <w:bCs/>
          <w:iCs/>
        </w:rPr>
        <w:t xml:space="preserve"> poz. 831) lub odpowiadające im uprawnienia budowlane (patrz Wyjaśnienie poniżej) w zakresie instalacji elektrycznych;  </w:t>
      </w:r>
    </w:p>
    <w:p w14:paraId="1010B76A" w14:textId="35F689A2" w:rsidR="000C33B7" w:rsidRPr="000C33B7" w:rsidRDefault="000C33B7" w:rsidP="003263B3">
      <w:pPr>
        <w:numPr>
          <w:ilvl w:val="4"/>
          <w:numId w:val="44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0C33B7">
        <w:rPr>
          <w:rFonts w:ascii="Calibri" w:eastAsia="Calibri" w:hAnsi="Calibri" w:cs="Arial"/>
          <w:bCs/>
          <w:iCs/>
        </w:rPr>
        <w:t xml:space="preserve">projektant branży elektrycznej – co najmniej jedna osoba, posiadająca uprawnienia do </w:t>
      </w:r>
      <w:r w:rsidR="00982BD4">
        <w:rPr>
          <w:rFonts w:ascii="Calibri" w:eastAsia="Calibri" w:hAnsi="Calibri" w:cs="Arial"/>
          <w:bCs/>
          <w:iCs/>
        </w:rPr>
        <w:t> </w:t>
      </w:r>
      <w:r w:rsidRPr="000C33B7">
        <w:rPr>
          <w:rFonts w:ascii="Calibri" w:eastAsia="Calibri" w:hAnsi="Calibri" w:cs="Arial"/>
          <w:bCs/>
          <w:iCs/>
        </w:rPr>
        <w:t xml:space="preserve">projektowania bez ograniczeń w specjalności instalacyjnej w   zakresie sieci, instalacji i urządzeń elektrycznych i elektroenergetycznych (zgodnie z </w:t>
      </w:r>
      <w:r w:rsidR="00982BD4">
        <w:rPr>
          <w:rFonts w:ascii="Calibri" w:eastAsia="Calibri" w:hAnsi="Calibri" w:cs="Arial"/>
          <w:bCs/>
          <w:iCs/>
        </w:rPr>
        <w:t> </w:t>
      </w:r>
      <w:r w:rsidRPr="000C33B7">
        <w:rPr>
          <w:rFonts w:ascii="Calibri" w:eastAsia="Calibri" w:hAnsi="Calibri" w:cs="Arial"/>
          <w:bCs/>
          <w:iCs/>
        </w:rPr>
        <w:t>rozporządzeniem Ministra Inwestycji i Rozwoju z dnia 19 maja 2019 r. w sprawie przygotowania zawodowego do wykonywania samodzielnych funkcji technicznych w budownictwie, Dz.U. 2019</w:t>
      </w:r>
      <w:r w:rsidR="00130DAE">
        <w:rPr>
          <w:rFonts w:ascii="Calibri" w:eastAsia="Calibri" w:hAnsi="Calibri" w:cs="Arial"/>
          <w:bCs/>
          <w:iCs/>
        </w:rPr>
        <w:t>,</w:t>
      </w:r>
      <w:r w:rsidRPr="000C33B7">
        <w:rPr>
          <w:rFonts w:ascii="Calibri" w:eastAsia="Calibri" w:hAnsi="Calibri" w:cs="Arial"/>
          <w:bCs/>
          <w:iCs/>
        </w:rPr>
        <w:t xml:space="preserve"> poz. 831) lub odpowiadające im uprawnienia budowlane w zakresie instalacji elektrycznych;</w:t>
      </w:r>
    </w:p>
    <w:p w14:paraId="6C591780" w14:textId="4E0AE803" w:rsidR="000C33B7" w:rsidRPr="000C33B7" w:rsidRDefault="000C33B7" w:rsidP="003263B3">
      <w:pPr>
        <w:numPr>
          <w:ilvl w:val="4"/>
          <w:numId w:val="44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0C33B7">
        <w:rPr>
          <w:rFonts w:ascii="Calibri" w:eastAsia="Calibri" w:hAnsi="Calibri" w:cs="Arial"/>
          <w:bCs/>
          <w:iCs/>
        </w:rPr>
        <w:t xml:space="preserve">projektant branży sanitarnej – jedna osoba, posiadająca uprawnienia do  </w:t>
      </w:r>
      <w:r w:rsidR="00D663C3">
        <w:rPr>
          <w:rFonts w:ascii="Calibri" w:eastAsia="Calibri" w:hAnsi="Calibri" w:cs="Arial"/>
          <w:bCs/>
          <w:iCs/>
        </w:rPr>
        <w:t> </w:t>
      </w:r>
      <w:r w:rsidRPr="000C33B7">
        <w:rPr>
          <w:rFonts w:ascii="Calibri" w:eastAsia="Calibri" w:hAnsi="Calibri" w:cs="Arial"/>
          <w:bCs/>
          <w:iCs/>
        </w:rPr>
        <w:t xml:space="preserve">projektowania bez ograniczeń w specjalności instalacyjnej w zakresie sieci, instalacji i urządzeń cieplnych, wentylacyjnych, gazowych, wodociągowych i  </w:t>
      </w:r>
      <w:r w:rsidR="00D663C3">
        <w:rPr>
          <w:rFonts w:ascii="Calibri" w:eastAsia="Calibri" w:hAnsi="Calibri" w:cs="Arial"/>
          <w:bCs/>
          <w:iCs/>
        </w:rPr>
        <w:t> </w:t>
      </w:r>
      <w:r w:rsidRPr="000C33B7">
        <w:rPr>
          <w:rFonts w:ascii="Calibri" w:eastAsia="Calibri" w:hAnsi="Calibri" w:cs="Arial"/>
          <w:bCs/>
          <w:iCs/>
        </w:rPr>
        <w:t xml:space="preserve">kanalizacyjnych (zgodnie z rozporządzeniem Ministra Inwestycji i Rozwoju z  dnia 19 </w:t>
      </w:r>
      <w:r w:rsidR="00D663C3">
        <w:rPr>
          <w:rFonts w:ascii="Calibri" w:eastAsia="Calibri" w:hAnsi="Calibri" w:cs="Arial"/>
          <w:bCs/>
          <w:iCs/>
        </w:rPr>
        <w:t> </w:t>
      </w:r>
      <w:r w:rsidRPr="000C33B7">
        <w:rPr>
          <w:rFonts w:ascii="Calibri" w:eastAsia="Calibri" w:hAnsi="Calibri" w:cs="Arial"/>
          <w:bCs/>
          <w:iCs/>
        </w:rPr>
        <w:t xml:space="preserve">maja 2019 r. w </w:t>
      </w:r>
      <w:r w:rsidR="00982BD4">
        <w:rPr>
          <w:rFonts w:ascii="Calibri" w:eastAsia="Calibri" w:hAnsi="Calibri" w:cs="Arial"/>
          <w:bCs/>
          <w:iCs/>
        </w:rPr>
        <w:t> </w:t>
      </w:r>
      <w:r w:rsidRPr="000C33B7">
        <w:rPr>
          <w:rFonts w:ascii="Calibri" w:eastAsia="Calibri" w:hAnsi="Calibri" w:cs="Arial"/>
          <w:bCs/>
          <w:iCs/>
        </w:rPr>
        <w:t>sprawie przygotowania zawodowego do wykonywania samodzielnych funkcji technicznych w budownictwie, Dz.U. 2019</w:t>
      </w:r>
      <w:r w:rsidR="00130DAE">
        <w:rPr>
          <w:rFonts w:ascii="Calibri" w:eastAsia="Calibri" w:hAnsi="Calibri" w:cs="Arial"/>
          <w:bCs/>
          <w:iCs/>
        </w:rPr>
        <w:t>,</w:t>
      </w:r>
      <w:r w:rsidRPr="000C33B7">
        <w:rPr>
          <w:rFonts w:ascii="Calibri" w:eastAsia="Calibri" w:hAnsi="Calibri" w:cs="Arial"/>
          <w:bCs/>
          <w:iCs/>
        </w:rPr>
        <w:t xml:space="preserve"> poz. 831) lub  </w:t>
      </w:r>
      <w:r w:rsidR="00D663C3">
        <w:rPr>
          <w:rFonts w:ascii="Calibri" w:eastAsia="Calibri" w:hAnsi="Calibri" w:cs="Arial"/>
          <w:bCs/>
          <w:iCs/>
        </w:rPr>
        <w:t> </w:t>
      </w:r>
      <w:r w:rsidRPr="000C33B7">
        <w:rPr>
          <w:rFonts w:ascii="Calibri" w:eastAsia="Calibri" w:hAnsi="Calibri" w:cs="Arial"/>
          <w:bCs/>
          <w:iCs/>
        </w:rPr>
        <w:t>odpowiadające im uprawnienia budowlane w zakresie instalacji i urządzeń cieplnych i sanitarnych (patrz Wyjaśnienie poniżej);</w:t>
      </w:r>
    </w:p>
    <w:p w14:paraId="30E779F8" w14:textId="77777777" w:rsidR="000C33B7" w:rsidRPr="000C33B7" w:rsidRDefault="000C33B7" w:rsidP="003263B3">
      <w:pPr>
        <w:numPr>
          <w:ilvl w:val="4"/>
          <w:numId w:val="44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0C33B7">
        <w:rPr>
          <w:rFonts w:ascii="Calibri" w:eastAsia="Calibri" w:hAnsi="Calibri" w:cs="Arial"/>
          <w:bCs/>
          <w:iCs/>
        </w:rPr>
        <w:t xml:space="preserve">pracownik  posiadający aktualny certyfikat instalatora OZE w zakresie montażu instalacji fotowoltaicznych, wydany przez Urząd Dozoru Technicznego lub  </w:t>
      </w:r>
      <w:r w:rsidR="00982BD4">
        <w:rPr>
          <w:rFonts w:ascii="Calibri" w:eastAsia="Calibri" w:hAnsi="Calibri" w:cs="Arial"/>
          <w:bCs/>
          <w:iCs/>
        </w:rPr>
        <w:t> </w:t>
      </w:r>
      <w:r w:rsidRPr="000C33B7">
        <w:rPr>
          <w:rFonts w:ascii="Calibri" w:eastAsia="Calibri" w:hAnsi="Calibri" w:cs="Arial"/>
          <w:bCs/>
          <w:iCs/>
        </w:rPr>
        <w:t>równoważny;</w:t>
      </w:r>
    </w:p>
    <w:p w14:paraId="3B3EEB4C" w14:textId="06D82248" w:rsidR="000C33B7" w:rsidRPr="003E3B3B" w:rsidRDefault="000C33B7" w:rsidP="00015184">
      <w:pPr>
        <w:spacing w:after="0" w:line="276" w:lineRule="auto"/>
        <w:ind w:left="1416"/>
        <w:contextualSpacing/>
        <w:jc w:val="both"/>
        <w:rPr>
          <w:rFonts w:ascii="Calibri" w:eastAsia="Calibri" w:hAnsi="Calibri" w:cs="Arial"/>
          <w:bCs/>
          <w:i/>
        </w:rPr>
      </w:pPr>
      <w:r w:rsidRPr="003E3B3B">
        <w:rPr>
          <w:rFonts w:ascii="Calibri" w:eastAsia="Calibri" w:hAnsi="Calibri" w:cs="Arial"/>
          <w:bCs/>
          <w:i/>
        </w:rPr>
        <w:t xml:space="preserve">UWAGA </w:t>
      </w:r>
      <w:r w:rsidR="00666AAF">
        <w:rPr>
          <w:rFonts w:ascii="Calibri" w:eastAsia="Calibri" w:hAnsi="Calibri" w:cs="Arial"/>
          <w:bCs/>
          <w:i/>
        </w:rPr>
        <w:t>1</w:t>
      </w:r>
      <w:r w:rsidRPr="003E3B3B">
        <w:rPr>
          <w:rFonts w:ascii="Calibri" w:eastAsia="Calibri" w:hAnsi="Calibri" w:cs="Arial"/>
          <w:bCs/>
          <w:i/>
        </w:rPr>
        <w:t xml:space="preserve">: W przypadku ubiegania się o udzielenie zamówienia wspólnie przez dwóch lub </w:t>
      </w:r>
      <w:r w:rsidR="00E74195">
        <w:rPr>
          <w:rFonts w:ascii="Calibri" w:eastAsia="Calibri" w:hAnsi="Calibri" w:cs="Arial"/>
          <w:bCs/>
          <w:i/>
        </w:rPr>
        <w:t> </w:t>
      </w:r>
      <w:r w:rsidRPr="003E3B3B">
        <w:rPr>
          <w:rFonts w:ascii="Calibri" w:eastAsia="Calibri" w:hAnsi="Calibri" w:cs="Arial"/>
          <w:bCs/>
          <w:i/>
        </w:rPr>
        <w:t xml:space="preserve">więcej Wykonawców oraz analogicznie w sytuacji, gdy  Wykonawca będzie polegał na </w:t>
      </w:r>
      <w:r w:rsidR="00D663C3">
        <w:rPr>
          <w:rFonts w:ascii="Calibri" w:eastAsia="Calibri" w:hAnsi="Calibri" w:cs="Arial"/>
          <w:bCs/>
          <w:i/>
        </w:rPr>
        <w:t> </w:t>
      </w:r>
      <w:r w:rsidRPr="003E3B3B">
        <w:rPr>
          <w:rFonts w:ascii="Calibri" w:eastAsia="Calibri" w:hAnsi="Calibri" w:cs="Arial"/>
          <w:bCs/>
          <w:i/>
        </w:rPr>
        <w:t>zasobach innego podmiotu, warunek zostanie uznany za spełniony, jeżeli Wykonawcy wykażą łącznie spełnianie ww. warunku.</w:t>
      </w:r>
    </w:p>
    <w:p w14:paraId="77D59208" w14:textId="568C6475" w:rsidR="000C33B7" w:rsidRPr="003E3B3B" w:rsidRDefault="000C33B7" w:rsidP="00015184">
      <w:pPr>
        <w:spacing w:after="0" w:line="276" w:lineRule="auto"/>
        <w:ind w:left="1416"/>
        <w:contextualSpacing/>
        <w:jc w:val="both"/>
        <w:rPr>
          <w:rFonts w:ascii="Calibri" w:eastAsia="Calibri" w:hAnsi="Calibri" w:cs="Arial"/>
          <w:bCs/>
          <w:i/>
        </w:rPr>
      </w:pPr>
      <w:r w:rsidRPr="003E3B3B">
        <w:rPr>
          <w:rFonts w:ascii="Calibri" w:eastAsia="Calibri" w:hAnsi="Calibri" w:cs="Arial"/>
          <w:bCs/>
          <w:i/>
        </w:rPr>
        <w:t xml:space="preserve">UWAGA </w:t>
      </w:r>
      <w:r w:rsidR="00666AAF">
        <w:rPr>
          <w:rFonts w:ascii="Calibri" w:eastAsia="Calibri" w:hAnsi="Calibri" w:cs="Arial"/>
          <w:bCs/>
          <w:i/>
        </w:rPr>
        <w:t>2</w:t>
      </w:r>
      <w:r w:rsidRPr="003E3B3B">
        <w:rPr>
          <w:rFonts w:ascii="Calibri" w:eastAsia="Calibri" w:hAnsi="Calibri" w:cs="Arial"/>
          <w:bCs/>
          <w:i/>
        </w:rPr>
        <w:t xml:space="preserve">: </w:t>
      </w:r>
      <w:r w:rsidRPr="00D663C3">
        <w:rPr>
          <w:rFonts w:ascii="Calibri" w:eastAsia="Calibri" w:hAnsi="Calibri" w:cs="Arial"/>
          <w:b/>
          <w:i/>
        </w:rPr>
        <w:t>Zamawiający dopuszcza łączenie</w:t>
      </w:r>
      <w:r w:rsidRPr="003E3B3B">
        <w:rPr>
          <w:rFonts w:ascii="Calibri" w:eastAsia="Calibri" w:hAnsi="Calibri" w:cs="Arial"/>
          <w:bCs/>
          <w:i/>
        </w:rPr>
        <w:t xml:space="preserve"> funkcji i uprawnień określonych w </w:t>
      </w:r>
      <w:r w:rsidR="00015184">
        <w:rPr>
          <w:rFonts w:ascii="Calibri" w:eastAsia="Calibri" w:hAnsi="Calibri" w:cs="Arial"/>
          <w:bCs/>
          <w:i/>
        </w:rPr>
        <w:t>  </w:t>
      </w:r>
      <w:r w:rsidR="00ED15B4" w:rsidRPr="00ED15B4">
        <w:rPr>
          <w:rFonts w:ascii="Calibri" w:eastAsia="Calibri" w:hAnsi="Calibri" w:cs="Arial"/>
          <w:bCs/>
          <w:i/>
        </w:rPr>
        <w:t xml:space="preserve">pkt </w:t>
      </w:r>
      <w:r w:rsidR="00015184">
        <w:rPr>
          <w:rFonts w:ascii="Calibri" w:eastAsia="Calibri" w:hAnsi="Calibri" w:cs="Arial"/>
          <w:bCs/>
          <w:i/>
        </w:rPr>
        <w:t> </w:t>
      </w:r>
      <w:r w:rsidR="00ED15B4" w:rsidRPr="00ED15B4">
        <w:rPr>
          <w:rFonts w:ascii="Calibri" w:eastAsia="Calibri" w:hAnsi="Calibri" w:cs="Arial"/>
          <w:bCs/>
          <w:i/>
        </w:rPr>
        <w:t>8.</w:t>
      </w:r>
      <w:r w:rsidR="003263B3">
        <w:rPr>
          <w:rFonts w:ascii="Calibri" w:eastAsia="Calibri" w:hAnsi="Calibri" w:cs="Arial"/>
          <w:bCs/>
          <w:i/>
        </w:rPr>
        <w:t>2 lit.</w:t>
      </w:r>
      <w:r w:rsidR="00ED15B4" w:rsidRPr="00ED15B4">
        <w:rPr>
          <w:rFonts w:ascii="Calibri" w:eastAsia="Calibri" w:hAnsi="Calibri" w:cs="Arial"/>
          <w:bCs/>
          <w:i/>
        </w:rPr>
        <w:t xml:space="preserve"> d</w:t>
      </w:r>
      <w:r w:rsidR="003263B3">
        <w:rPr>
          <w:rFonts w:ascii="Calibri" w:eastAsia="Calibri" w:hAnsi="Calibri" w:cs="Arial"/>
          <w:bCs/>
          <w:i/>
        </w:rPr>
        <w:t xml:space="preserve">) </w:t>
      </w:r>
      <w:r w:rsidR="00ED15B4" w:rsidRPr="00ED15B4">
        <w:rPr>
          <w:rFonts w:ascii="Calibri" w:eastAsia="Calibri" w:hAnsi="Calibri" w:cs="Arial"/>
          <w:bCs/>
          <w:i/>
        </w:rPr>
        <w:t xml:space="preserve"> </w:t>
      </w:r>
      <w:r w:rsidR="003263B3">
        <w:rPr>
          <w:rFonts w:ascii="Calibri" w:eastAsia="Calibri" w:hAnsi="Calibri" w:cs="Arial"/>
          <w:bCs/>
          <w:i/>
        </w:rPr>
        <w:t>drugi</w:t>
      </w:r>
      <w:r w:rsidR="00E74195">
        <w:rPr>
          <w:rFonts w:ascii="Calibri" w:eastAsia="Calibri" w:hAnsi="Calibri" w:cs="Arial"/>
          <w:bCs/>
          <w:i/>
        </w:rPr>
        <w:t xml:space="preserve"> </w:t>
      </w:r>
      <w:proofErr w:type="spellStart"/>
      <w:r w:rsidR="00E74195">
        <w:rPr>
          <w:rFonts w:ascii="Calibri" w:eastAsia="Calibri" w:hAnsi="Calibri" w:cs="Arial"/>
          <w:bCs/>
          <w:i/>
        </w:rPr>
        <w:t>tire</w:t>
      </w:r>
      <w:r w:rsidR="008B68ED">
        <w:rPr>
          <w:rFonts w:ascii="Calibri" w:eastAsia="Calibri" w:hAnsi="Calibri" w:cs="Arial"/>
          <w:bCs/>
          <w:i/>
        </w:rPr>
        <w:t>t</w:t>
      </w:r>
      <w:proofErr w:type="spellEnd"/>
      <w:r w:rsidR="00E74195">
        <w:rPr>
          <w:rFonts w:ascii="Calibri" w:eastAsia="Calibri" w:hAnsi="Calibri" w:cs="Arial"/>
          <w:bCs/>
          <w:i/>
        </w:rPr>
        <w:t xml:space="preserve"> </w:t>
      </w:r>
      <w:r w:rsidR="00ED15B4" w:rsidRPr="00ED15B4">
        <w:rPr>
          <w:rFonts w:ascii="Calibri" w:eastAsia="Calibri" w:hAnsi="Calibri" w:cs="Arial"/>
          <w:bCs/>
          <w:i/>
        </w:rPr>
        <w:t>SWZ</w:t>
      </w:r>
      <w:r w:rsidR="00ED15B4">
        <w:rPr>
          <w:rFonts w:ascii="Calibri" w:eastAsia="Calibri" w:hAnsi="Calibri" w:cs="Arial"/>
          <w:bCs/>
          <w:i/>
        </w:rPr>
        <w:t xml:space="preserve"> </w:t>
      </w:r>
      <w:r w:rsidRPr="003E3B3B">
        <w:rPr>
          <w:rFonts w:ascii="Calibri" w:eastAsia="Calibri" w:hAnsi="Calibri" w:cs="Arial"/>
          <w:bCs/>
          <w:i/>
        </w:rPr>
        <w:t>przez te same osoby.</w:t>
      </w:r>
    </w:p>
    <w:p w14:paraId="1BEF7589" w14:textId="4F46502E" w:rsidR="00666AAF" w:rsidRPr="003E3B3B" w:rsidRDefault="000C33B7" w:rsidP="00753F83">
      <w:pPr>
        <w:spacing w:after="0" w:line="276" w:lineRule="auto"/>
        <w:ind w:left="1416"/>
        <w:contextualSpacing/>
        <w:jc w:val="both"/>
        <w:rPr>
          <w:rFonts w:ascii="Calibri" w:eastAsia="Calibri" w:hAnsi="Calibri" w:cs="Arial"/>
          <w:bCs/>
          <w:i/>
        </w:rPr>
      </w:pPr>
      <w:r w:rsidRPr="003E3B3B">
        <w:rPr>
          <w:rFonts w:ascii="Calibri" w:eastAsia="Calibri" w:hAnsi="Calibri" w:cs="Arial"/>
          <w:bCs/>
          <w:i/>
        </w:rPr>
        <w:t xml:space="preserve">WYJAŚNIENIE!  W przypadku każdego z  wymaganych </w:t>
      </w:r>
      <w:bookmarkStart w:id="14" w:name="_Hlk66190245"/>
      <w:r w:rsidRPr="003E3B3B">
        <w:rPr>
          <w:rFonts w:ascii="Calibri" w:eastAsia="Calibri" w:hAnsi="Calibri" w:cs="Arial"/>
          <w:bCs/>
          <w:i/>
        </w:rPr>
        <w:t xml:space="preserve">w </w:t>
      </w:r>
      <w:r w:rsidR="0062593C" w:rsidRPr="0062593C">
        <w:rPr>
          <w:rFonts w:ascii="Calibri" w:eastAsia="Calibri" w:hAnsi="Calibri" w:cs="Arial"/>
          <w:bCs/>
          <w:i/>
        </w:rPr>
        <w:t xml:space="preserve">pkt </w:t>
      </w:r>
      <w:r w:rsidR="003263B3" w:rsidRPr="003263B3">
        <w:rPr>
          <w:rFonts w:ascii="Calibri" w:eastAsia="Calibri" w:hAnsi="Calibri" w:cs="Arial"/>
          <w:bCs/>
          <w:i/>
        </w:rPr>
        <w:t xml:space="preserve">8.2 lit. d)  drugi </w:t>
      </w:r>
      <w:proofErr w:type="spellStart"/>
      <w:r w:rsidR="003263B3" w:rsidRPr="003263B3">
        <w:rPr>
          <w:rFonts w:ascii="Calibri" w:eastAsia="Calibri" w:hAnsi="Calibri" w:cs="Arial"/>
          <w:bCs/>
          <w:i/>
        </w:rPr>
        <w:t>tire</w:t>
      </w:r>
      <w:r w:rsidR="008B68ED">
        <w:rPr>
          <w:rFonts w:ascii="Calibri" w:eastAsia="Calibri" w:hAnsi="Calibri" w:cs="Arial"/>
          <w:bCs/>
          <w:i/>
        </w:rPr>
        <w:t>t</w:t>
      </w:r>
      <w:proofErr w:type="spellEnd"/>
      <w:r w:rsidR="003263B3" w:rsidRPr="003263B3">
        <w:rPr>
          <w:rFonts w:ascii="Calibri" w:eastAsia="Calibri" w:hAnsi="Calibri" w:cs="Arial"/>
          <w:bCs/>
          <w:i/>
        </w:rPr>
        <w:t xml:space="preserve"> </w:t>
      </w:r>
      <w:r w:rsidRPr="003E3B3B">
        <w:rPr>
          <w:rFonts w:ascii="Calibri" w:eastAsia="Calibri" w:hAnsi="Calibri" w:cs="Arial"/>
          <w:bCs/>
          <w:i/>
        </w:rPr>
        <w:t xml:space="preserve">SWZ </w:t>
      </w:r>
      <w:bookmarkEnd w:id="14"/>
      <w:r w:rsidRPr="003E3B3B">
        <w:rPr>
          <w:rFonts w:ascii="Calibri" w:eastAsia="Calibri" w:hAnsi="Calibri" w:cs="Arial"/>
          <w:bCs/>
          <w:i/>
        </w:rPr>
        <w:t>uprawnień, Zamawiający jako „odpowiadające im uprawnienia budowlane” rozumie uprawnienia, które zostały wydane na podstawie wcześniej obowiązujących przepisów, lub posiadające odpowiednie kwalifikacje zawodowe, nabyte w drodze odpowiedniej procedury w odniesieniu do podmiotów będących obywatelami państw członkowskich Unii Europejskiej, Konfederacji Szwajcarskiej lub państw członkowskich Europejskiego Porozumienia o  Wolnym Handlu (EFTA)</w:t>
      </w:r>
      <w:r w:rsidR="008B68ED">
        <w:rPr>
          <w:rFonts w:ascii="Calibri" w:eastAsia="Calibri" w:hAnsi="Calibri" w:cs="Arial"/>
          <w:bCs/>
          <w:i/>
        </w:rPr>
        <w:t>,</w:t>
      </w:r>
      <w:r w:rsidRPr="003E3B3B">
        <w:rPr>
          <w:rFonts w:ascii="Calibri" w:eastAsia="Calibri" w:hAnsi="Calibri" w:cs="Arial"/>
          <w:bCs/>
          <w:i/>
        </w:rPr>
        <w:t xml:space="preserve"> stron umowy o Europejskim Obszarze Gospodarczym, którzy nabyli prawo do wykonywania określonych zawodów regulowanych lub określonych działalności, jeżeli te kwalifikacje zostały uznane na </w:t>
      </w:r>
      <w:r w:rsidR="005A19E8">
        <w:rPr>
          <w:rFonts w:ascii="Calibri" w:eastAsia="Calibri" w:hAnsi="Calibri" w:cs="Arial"/>
          <w:bCs/>
          <w:i/>
        </w:rPr>
        <w:t> </w:t>
      </w:r>
      <w:r w:rsidRPr="003E3B3B">
        <w:rPr>
          <w:rFonts w:ascii="Calibri" w:eastAsia="Calibri" w:hAnsi="Calibri" w:cs="Arial"/>
          <w:bCs/>
          <w:i/>
        </w:rPr>
        <w:t xml:space="preserve">zasadach określonych w ustawie z dnia 22 grudnia 2015 r. o zasadach uznawania </w:t>
      </w:r>
      <w:r w:rsidRPr="003E3B3B">
        <w:rPr>
          <w:rFonts w:ascii="Calibri" w:eastAsia="Calibri" w:hAnsi="Calibri" w:cs="Arial"/>
          <w:bCs/>
          <w:i/>
        </w:rPr>
        <w:lastRenderedPageBreak/>
        <w:t xml:space="preserve">kwalifikacji zawodowych nabytych w  państwach członkowskich Unii Europejskiej (tj. </w:t>
      </w:r>
      <w:r w:rsidR="005A19E8">
        <w:rPr>
          <w:rFonts w:ascii="Calibri" w:eastAsia="Calibri" w:hAnsi="Calibri" w:cs="Arial"/>
          <w:bCs/>
          <w:i/>
        </w:rPr>
        <w:t> </w:t>
      </w:r>
      <w:r w:rsidRPr="003E3B3B">
        <w:rPr>
          <w:rFonts w:ascii="Calibri" w:eastAsia="Calibri" w:hAnsi="Calibri" w:cs="Arial"/>
          <w:bCs/>
          <w:i/>
        </w:rPr>
        <w:t>Dz.U. 2020 poz. 220).</w:t>
      </w:r>
    </w:p>
    <w:p w14:paraId="4C7CC72F" w14:textId="77777777" w:rsidR="00EB5B21" w:rsidRPr="003151A2" w:rsidRDefault="00EB5B21" w:rsidP="00015184">
      <w:pPr>
        <w:numPr>
          <w:ilvl w:val="1"/>
          <w:numId w:val="13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3151A2">
        <w:rPr>
          <w:rFonts w:ascii="Calibri" w:eastAsia="Calibri" w:hAnsi="Calibri" w:cs="Arial"/>
          <w:bCs/>
          <w:iCs/>
        </w:rPr>
        <w:t>Wspólne ubieganie się o zamówienie</w:t>
      </w:r>
      <w:r>
        <w:rPr>
          <w:rFonts w:ascii="Calibri" w:eastAsia="Calibri" w:hAnsi="Calibri" w:cs="Arial"/>
          <w:bCs/>
          <w:iCs/>
        </w:rPr>
        <w:t>:</w:t>
      </w:r>
    </w:p>
    <w:p w14:paraId="69F23BAD" w14:textId="1DB8119D" w:rsidR="00EB5B21" w:rsidRPr="00E74195" w:rsidRDefault="00EB5B21" w:rsidP="00015184">
      <w:pPr>
        <w:numPr>
          <w:ilvl w:val="2"/>
          <w:numId w:val="14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E74195">
        <w:rPr>
          <w:rFonts w:ascii="Calibri" w:eastAsia="Calibri" w:hAnsi="Calibri" w:cs="Arial"/>
          <w:bCs/>
          <w:iCs/>
        </w:rPr>
        <w:t xml:space="preserve">Wykonawcy mogą wspólnie ubiegać się o udzielenie zamówienia. W takim przypadku Wykonawcy ustanawiają pełnomocnika do reprezentowania ich w </w:t>
      </w:r>
      <w:r w:rsidR="00310E0F">
        <w:rPr>
          <w:rFonts w:ascii="Calibri" w:eastAsia="Calibri" w:hAnsi="Calibri" w:cs="Arial"/>
          <w:bCs/>
          <w:iCs/>
        </w:rPr>
        <w:t> </w:t>
      </w:r>
      <w:r w:rsidRPr="00E74195">
        <w:rPr>
          <w:rFonts w:ascii="Calibri" w:eastAsia="Calibri" w:hAnsi="Calibri" w:cs="Arial"/>
          <w:bCs/>
          <w:iCs/>
        </w:rPr>
        <w:t xml:space="preserve">postępowaniu albo do reprezentowania i zawarcia umowy w sprawie zamówienia publicznego. </w:t>
      </w:r>
    </w:p>
    <w:p w14:paraId="0CE84161" w14:textId="44CC1229" w:rsidR="00EB5B21" w:rsidRPr="004B453D" w:rsidRDefault="00EB5B21" w:rsidP="00015184">
      <w:pPr>
        <w:pStyle w:val="Akapitzlist"/>
        <w:numPr>
          <w:ilvl w:val="2"/>
          <w:numId w:val="14"/>
        </w:numPr>
        <w:spacing w:after="0" w:line="276" w:lineRule="auto"/>
        <w:jc w:val="both"/>
        <w:rPr>
          <w:rFonts w:ascii="Calibri" w:eastAsia="Calibri" w:hAnsi="Calibri" w:cs="Arial"/>
          <w:bCs/>
          <w:iCs/>
        </w:rPr>
      </w:pPr>
      <w:r w:rsidRPr="004B453D">
        <w:rPr>
          <w:rFonts w:ascii="Calibri" w:eastAsia="Calibri" w:hAnsi="Calibri" w:cs="Arial"/>
          <w:bCs/>
          <w:iCs/>
        </w:rPr>
        <w:t xml:space="preserve">W przypadku wspólnego ubiegania się o zamówienie przez </w:t>
      </w:r>
      <w:r w:rsidR="00CF15F5">
        <w:rPr>
          <w:rFonts w:ascii="Calibri" w:eastAsia="Calibri" w:hAnsi="Calibri" w:cs="Arial"/>
          <w:bCs/>
          <w:iCs/>
        </w:rPr>
        <w:t>W</w:t>
      </w:r>
      <w:r w:rsidRPr="004B453D">
        <w:rPr>
          <w:rFonts w:ascii="Calibri" w:eastAsia="Calibri" w:hAnsi="Calibri" w:cs="Arial"/>
          <w:bCs/>
          <w:iCs/>
        </w:rPr>
        <w:t xml:space="preserve">ykonawców lub w  przypadku reprezentowania Wykonawcy przez pełnomocnika, </w:t>
      </w:r>
      <w:r w:rsidRPr="004B453D">
        <w:rPr>
          <w:rFonts w:ascii="Calibri" w:eastAsia="Calibri" w:hAnsi="Calibri" w:cs="Arial"/>
          <w:b/>
          <w:iCs/>
        </w:rPr>
        <w:t xml:space="preserve">do oferty </w:t>
      </w:r>
      <w:r w:rsidRPr="004B453D">
        <w:rPr>
          <w:rFonts w:ascii="Calibri" w:eastAsia="Calibri" w:hAnsi="Calibri" w:cs="Arial"/>
          <w:bCs/>
          <w:iCs/>
        </w:rPr>
        <w:t>musi być dołączone pełnomocnictwo</w:t>
      </w:r>
      <w:r w:rsidR="008B68ED">
        <w:rPr>
          <w:rFonts w:ascii="Calibri" w:eastAsia="Calibri" w:hAnsi="Calibri" w:cs="Arial"/>
          <w:bCs/>
          <w:iCs/>
        </w:rPr>
        <w:t xml:space="preserve"> </w:t>
      </w:r>
      <w:r w:rsidRPr="004B453D">
        <w:rPr>
          <w:rFonts w:ascii="Calibri" w:eastAsia="Calibri" w:hAnsi="Calibri" w:cs="Arial"/>
          <w:bCs/>
          <w:iCs/>
        </w:rPr>
        <w:t>w formie oryginału lub notarialnie poświadczonej kopii do reprezentowania w postępowaniu o udzielenie zamówienia albo reprezentowania w</w:t>
      </w:r>
      <w:r>
        <w:rPr>
          <w:rFonts w:ascii="Calibri" w:eastAsia="Calibri" w:hAnsi="Calibri" w:cs="Arial"/>
          <w:bCs/>
          <w:iCs/>
        </w:rPr>
        <w:t> </w:t>
      </w:r>
      <w:r w:rsidRPr="004B453D">
        <w:rPr>
          <w:rFonts w:ascii="Calibri" w:eastAsia="Calibri" w:hAnsi="Calibri" w:cs="Arial"/>
          <w:bCs/>
          <w:iCs/>
        </w:rPr>
        <w:t xml:space="preserve">postępowaniu i zawarcia umowy w sprawie zamówienia publicznego. </w:t>
      </w:r>
    </w:p>
    <w:p w14:paraId="4520DE6F" w14:textId="4CB8B4AA" w:rsidR="00EB5B21" w:rsidRDefault="00EB5B21" w:rsidP="00015184">
      <w:pPr>
        <w:pStyle w:val="Akapitzlist"/>
        <w:numPr>
          <w:ilvl w:val="2"/>
          <w:numId w:val="14"/>
        </w:numPr>
        <w:spacing w:after="0" w:line="276" w:lineRule="auto"/>
        <w:jc w:val="both"/>
        <w:rPr>
          <w:rFonts w:ascii="Calibri" w:eastAsia="Calibri" w:hAnsi="Calibri" w:cs="Arial"/>
          <w:bCs/>
          <w:iCs/>
        </w:rPr>
      </w:pPr>
      <w:r w:rsidRPr="004B453D">
        <w:rPr>
          <w:rFonts w:ascii="Calibri" w:eastAsia="Calibri" w:hAnsi="Calibri" w:cs="Arial"/>
          <w:bCs/>
          <w:iCs/>
        </w:rPr>
        <w:t>Oświadczenia</w:t>
      </w:r>
      <w:r w:rsidR="00065BF6">
        <w:rPr>
          <w:rFonts w:ascii="Calibri" w:eastAsia="Calibri" w:hAnsi="Calibri" w:cs="Arial"/>
          <w:bCs/>
          <w:iCs/>
        </w:rPr>
        <w:t xml:space="preserve"> w zakresie spełniania warunków udziału</w:t>
      </w:r>
      <w:r w:rsidRPr="004B453D">
        <w:rPr>
          <w:rFonts w:ascii="Calibri" w:eastAsia="Calibri" w:hAnsi="Calibri" w:cs="Arial"/>
          <w:bCs/>
          <w:iCs/>
        </w:rPr>
        <w:t xml:space="preserve"> i dokumenty potwierdzające brak podstaw do wykluczenia z postępowania</w:t>
      </w:r>
      <w:r w:rsidR="00310E0F">
        <w:rPr>
          <w:rFonts w:ascii="Calibri" w:eastAsia="Calibri" w:hAnsi="Calibri" w:cs="Arial"/>
          <w:bCs/>
          <w:iCs/>
        </w:rPr>
        <w:t xml:space="preserve"> – </w:t>
      </w:r>
      <w:bookmarkStart w:id="15" w:name="_Hlk66255193"/>
      <w:r w:rsidR="00310E0F">
        <w:rPr>
          <w:rFonts w:ascii="Calibri" w:eastAsia="Calibri" w:hAnsi="Calibri" w:cs="Arial"/>
          <w:bCs/>
          <w:iCs/>
        </w:rPr>
        <w:t xml:space="preserve">oświadczenie według wzoru </w:t>
      </w:r>
      <w:r w:rsidR="00310E0F" w:rsidRPr="00310E0F">
        <w:rPr>
          <w:rFonts w:ascii="Calibri" w:eastAsia="Calibri" w:hAnsi="Calibri" w:cs="Arial"/>
          <w:b/>
          <w:iCs/>
        </w:rPr>
        <w:t>załącznik nr 3 do SWZ</w:t>
      </w:r>
      <w:r w:rsidR="00310E0F">
        <w:rPr>
          <w:rFonts w:ascii="Calibri" w:eastAsia="Calibri" w:hAnsi="Calibri" w:cs="Arial"/>
          <w:b/>
          <w:iCs/>
        </w:rPr>
        <w:t xml:space="preserve"> </w:t>
      </w:r>
      <w:bookmarkEnd w:id="15"/>
      <w:r w:rsidR="00310E0F" w:rsidRPr="00310E0F">
        <w:rPr>
          <w:rFonts w:ascii="Calibri" w:eastAsia="Calibri" w:hAnsi="Calibri" w:cs="Arial"/>
          <w:b/>
          <w:iCs/>
        </w:rPr>
        <w:t>wraz z ofertą</w:t>
      </w:r>
      <w:r w:rsidRPr="004B453D">
        <w:rPr>
          <w:rFonts w:ascii="Calibri" w:eastAsia="Calibri" w:hAnsi="Calibri" w:cs="Arial"/>
          <w:bCs/>
          <w:iCs/>
        </w:rPr>
        <w:t xml:space="preserve"> oraz oświadczenie dotyczące przynależności lub braku przynależności do tej samej grupy kapitałowej</w:t>
      </w:r>
      <w:r w:rsidR="00F26272">
        <w:rPr>
          <w:rFonts w:ascii="Calibri" w:eastAsia="Calibri" w:hAnsi="Calibri" w:cs="Arial"/>
          <w:bCs/>
          <w:iCs/>
        </w:rPr>
        <w:t>,</w:t>
      </w:r>
      <w:r w:rsidR="007917A6">
        <w:rPr>
          <w:rFonts w:ascii="Calibri" w:eastAsia="Calibri" w:hAnsi="Calibri" w:cs="Arial"/>
          <w:bCs/>
          <w:iCs/>
        </w:rPr>
        <w:t xml:space="preserve"> dotyczące zawarcia z innymi wykonawcami porozumienia mającego na celu zakłócenie konkurencji (pkt 13.1 lit e SWZ)</w:t>
      </w:r>
      <w:r w:rsidRPr="004B453D">
        <w:rPr>
          <w:rFonts w:ascii="Calibri" w:eastAsia="Calibri" w:hAnsi="Calibri" w:cs="Arial"/>
          <w:bCs/>
          <w:iCs/>
        </w:rPr>
        <w:t xml:space="preserve">, składa każdy z </w:t>
      </w:r>
      <w:r w:rsidR="00344100">
        <w:rPr>
          <w:rFonts w:ascii="Calibri" w:eastAsia="Calibri" w:hAnsi="Calibri" w:cs="Arial"/>
          <w:bCs/>
          <w:iCs/>
        </w:rPr>
        <w:t> </w:t>
      </w:r>
      <w:r w:rsidRPr="004B453D">
        <w:rPr>
          <w:rFonts w:ascii="Calibri" w:eastAsia="Calibri" w:hAnsi="Calibri" w:cs="Arial"/>
          <w:bCs/>
          <w:iCs/>
        </w:rPr>
        <w:t xml:space="preserve">Wykonawców wspólnie ubiegających się o zamówienie. Dokumenty te i oświadczenia mają potwierdzać spełnianie warunków udziału w </w:t>
      </w:r>
      <w:r w:rsidR="00310E0F">
        <w:rPr>
          <w:rFonts w:ascii="Calibri" w:eastAsia="Calibri" w:hAnsi="Calibri" w:cs="Arial"/>
          <w:bCs/>
          <w:iCs/>
        </w:rPr>
        <w:t> </w:t>
      </w:r>
      <w:r w:rsidRPr="004B453D">
        <w:rPr>
          <w:rFonts w:ascii="Calibri" w:eastAsia="Calibri" w:hAnsi="Calibri" w:cs="Arial"/>
          <w:bCs/>
          <w:iCs/>
        </w:rPr>
        <w:t xml:space="preserve">postępowaniu w zakresie, w którym każdy z </w:t>
      </w:r>
      <w:r w:rsidR="00CF15F5">
        <w:rPr>
          <w:rFonts w:ascii="Calibri" w:eastAsia="Calibri" w:hAnsi="Calibri" w:cs="Arial"/>
          <w:bCs/>
          <w:iCs/>
        </w:rPr>
        <w:t>W</w:t>
      </w:r>
      <w:r w:rsidRPr="004B453D">
        <w:rPr>
          <w:rFonts w:ascii="Calibri" w:eastAsia="Calibri" w:hAnsi="Calibri" w:cs="Arial"/>
          <w:bCs/>
          <w:iCs/>
        </w:rPr>
        <w:t>ykonawców wykazuje spełnianie warunków udziału w postępowaniu oraz brak podstaw wykluczenia.</w:t>
      </w:r>
    </w:p>
    <w:p w14:paraId="19022B02" w14:textId="77777777" w:rsidR="00EB5B21" w:rsidRPr="004B453D" w:rsidRDefault="00EB5B21" w:rsidP="00015184">
      <w:pPr>
        <w:pStyle w:val="Akapitzlist"/>
        <w:numPr>
          <w:ilvl w:val="2"/>
          <w:numId w:val="14"/>
        </w:numPr>
        <w:spacing w:after="0" w:line="276" w:lineRule="auto"/>
        <w:jc w:val="both"/>
        <w:rPr>
          <w:rFonts w:ascii="Calibri" w:eastAsia="Calibri" w:hAnsi="Calibri" w:cs="Arial"/>
          <w:bCs/>
          <w:iCs/>
        </w:rPr>
      </w:pPr>
      <w:r>
        <w:rPr>
          <w:rFonts w:ascii="Calibri" w:eastAsia="Calibri" w:hAnsi="Calibri" w:cs="Arial"/>
          <w:bCs/>
          <w:iCs/>
        </w:rPr>
        <w:t>Zamawiający przed zawarciem umowy, j</w:t>
      </w:r>
      <w:r w:rsidRPr="0082496E">
        <w:rPr>
          <w:rFonts w:ascii="Calibri" w:eastAsia="Calibri" w:hAnsi="Calibri" w:cs="Arial"/>
          <w:bCs/>
          <w:iCs/>
        </w:rPr>
        <w:t xml:space="preserve">eżeli została wybrana oferta </w:t>
      </w:r>
      <w:r w:rsidR="00CF15F5">
        <w:rPr>
          <w:rFonts w:ascii="Calibri" w:eastAsia="Calibri" w:hAnsi="Calibri" w:cs="Arial"/>
          <w:bCs/>
          <w:iCs/>
        </w:rPr>
        <w:t>W</w:t>
      </w:r>
      <w:r w:rsidRPr="0082496E">
        <w:rPr>
          <w:rFonts w:ascii="Calibri" w:eastAsia="Calibri" w:hAnsi="Calibri" w:cs="Arial"/>
          <w:bCs/>
          <w:iCs/>
        </w:rPr>
        <w:t xml:space="preserve">ykonawców wspólnie ubiegających się o udzielenie zamówienia, </w:t>
      </w:r>
      <w:r>
        <w:rPr>
          <w:rFonts w:ascii="Calibri" w:eastAsia="Calibri" w:hAnsi="Calibri" w:cs="Arial"/>
          <w:bCs/>
          <w:iCs/>
        </w:rPr>
        <w:t>zażąda</w:t>
      </w:r>
      <w:r w:rsidRPr="0082496E">
        <w:rPr>
          <w:rFonts w:ascii="Calibri" w:eastAsia="Calibri" w:hAnsi="Calibri" w:cs="Arial"/>
          <w:bCs/>
          <w:iCs/>
        </w:rPr>
        <w:t xml:space="preserve"> umowy regulującej współpracę tych </w:t>
      </w:r>
      <w:r w:rsidR="00CF15F5">
        <w:rPr>
          <w:rFonts w:ascii="Calibri" w:eastAsia="Calibri" w:hAnsi="Calibri" w:cs="Arial"/>
          <w:bCs/>
          <w:iCs/>
        </w:rPr>
        <w:t>W</w:t>
      </w:r>
      <w:r w:rsidRPr="0082496E">
        <w:rPr>
          <w:rFonts w:ascii="Calibri" w:eastAsia="Calibri" w:hAnsi="Calibri" w:cs="Arial"/>
          <w:bCs/>
          <w:iCs/>
        </w:rPr>
        <w:t>ykonawców.</w:t>
      </w:r>
    </w:p>
    <w:p w14:paraId="0338A7AC" w14:textId="0FCF48CC" w:rsidR="00EB5B21" w:rsidRDefault="00EB5B21" w:rsidP="00015184">
      <w:pPr>
        <w:numPr>
          <w:ilvl w:val="2"/>
          <w:numId w:val="14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0C0DF8">
        <w:rPr>
          <w:rFonts w:ascii="Calibri" w:eastAsia="Calibri" w:hAnsi="Calibri" w:cs="Arial"/>
          <w:bCs/>
          <w:iCs/>
        </w:rPr>
        <w:t>Wykonawcy wspólnie ubiegający się o udzielenie zamówienia</w:t>
      </w:r>
      <w:r>
        <w:rPr>
          <w:rFonts w:ascii="Calibri" w:eastAsia="Calibri" w:hAnsi="Calibri" w:cs="Arial"/>
          <w:bCs/>
          <w:iCs/>
        </w:rPr>
        <w:t xml:space="preserve"> wskaz</w:t>
      </w:r>
      <w:r w:rsidR="00F36E6C">
        <w:rPr>
          <w:rFonts w:ascii="Calibri" w:eastAsia="Calibri" w:hAnsi="Calibri" w:cs="Arial"/>
          <w:bCs/>
          <w:iCs/>
        </w:rPr>
        <w:t>ują</w:t>
      </w:r>
      <w:r>
        <w:rPr>
          <w:rFonts w:ascii="Calibri" w:eastAsia="Calibri" w:hAnsi="Calibri" w:cs="Arial"/>
          <w:bCs/>
          <w:iCs/>
        </w:rPr>
        <w:t xml:space="preserve"> </w:t>
      </w:r>
      <w:r w:rsidRPr="000C0DF8">
        <w:rPr>
          <w:rFonts w:ascii="Calibri" w:eastAsia="Calibri" w:hAnsi="Calibri" w:cs="Arial"/>
          <w:b/>
          <w:iCs/>
        </w:rPr>
        <w:t xml:space="preserve"> </w:t>
      </w:r>
      <w:r w:rsidRPr="00281F5F">
        <w:rPr>
          <w:rFonts w:ascii="Calibri" w:eastAsia="Calibri" w:hAnsi="Calibri" w:cs="Arial"/>
          <w:bCs/>
          <w:iCs/>
        </w:rPr>
        <w:t>w oświadczeniu</w:t>
      </w:r>
      <w:r>
        <w:rPr>
          <w:rFonts w:ascii="Calibri" w:eastAsia="Calibri" w:hAnsi="Calibri" w:cs="Arial"/>
          <w:bCs/>
          <w:iCs/>
        </w:rPr>
        <w:t xml:space="preserve"> składanym </w:t>
      </w:r>
      <w:r w:rsidRPr="007616E4">
        <w:rPr>
          <w:rFonts w:ascii="Calibri" w:eastAsia="Calibri" w:hAnsi="Calibri" w:cs="Arial"/>
          <w:b/>
          <w:iCs/>
        </w:rPr>
        <w:t>wraz z ofertą</w:t>
      </w:r>
      <w:r w:rsidRPr="00281F5F">
        <w:rPr>
          <w:rFonts w:ascii="Calibri" w:eastAsia="Calibri" w:hAnsi="Calibri" w:cs="Arial"/>
          <w:bCs/>
          <w:iCs/>
        </w:rPr>
        <w:t xml:space="preserve"> –</w:t>
      </w:r>
      <w:r>
        <w:rPr>
          <w:rFonts w:ascii="Calibri" w:eastAsia="Calibri" w:hAnsi="Calibri" w:cs="Arial"/>
          <w:b/>
          <w:iCs/>
        </w:rPr>
        <w:t xml:space="preserve"> </w:t>
      </w:r>
      <w:r w:rsidRPr="00E74195">
        <w:rPr>
          <w:rFonts w:ascii="Calibri" w:eastAsia="Calibri" w:hAnsi="Calibri" w:cs="Arial"/>
          <w:bCs/>
          <w:iCs/>
        </w:rPr>
        <w:t xml:space="preserve">wzór </w:t>
      </w:r>
      <w:r w:rsidRPr="00E74195">
        <w:rPr>
          <w:rFonts w:ascii="Calibri" w:eastAsia="Calibri" w:hAnsi="Calibri" w:cs="Arial"/>
          <w:b/>
          <w:iCs/>
        </w:rPr>
        <w:t xml:space="preserve">załącznik nr 4 </w:t>
      </w:r>
      <w:r w:rsidR="004D4753">
        <w:rPr>
          <w:rFonts w:ascii="Calibri" w:eastAsia="Calibri" w:hAnsi="Calibri" w:cs="Arial"/>
          <w:b/>
          <w:iCs/>
        </w:rPr>
        <w:t xml:space="preserve">część a) </w:t>
      </w:r>
      <w:r w:rsidRPr="00E74195">
        <w:rPr>
          <w:rFonts w:ascii="Calibri" w:eastAsia="Calibri" w:hAnsi="Calibri" w:cs="Arial"/>
          <w:bCs/>
          <w:iCs/>
        </w:rPr>
        <w:t>do SWZ</w:t>
      </w:r>
      <w:r w:rsidRPr="000C0DF8">
        <w:rPr>
          <w:rFonts w:ascii="Calibri" w:eastAsia="Calibri" w:hAnsi="Calibri" w:cs="Arial"/>
          <w:bCs/>
          <w:iCs/>
        </w:rPr>
        <w:t xml:space="preserve">, </w:t>
      </w:r>
      <w:r w:rsidRPr="00F142C2">
        <w:rPr>
          <w:rFonts w:ascii="Calibri" w:eastAsia="Calibri" w:hAnsi="Calibri" w:cs="Arial"/>
          <w:bCs/>
          <w:iCs/>
        </w:rPr>
        <w:t xml:space="preserve">które </w:t>
      </w:r>
      <w:r w:rsidR="00310E0F">
        <w:rPr>
          <w:rFonts w:ascii="Calibri" w:eastAsia="Calibri" w:hAnsi="Calibri" w:cs="Arial"/>
          <w:bCs/>
          <w:iCs/>
        </w:rPr>
        <w:t xml:space="preserve">roboty budowlane i/lub </w:t>
      </w:r>
      <w:r w:rsidRPr="00F142C2">
        <w:rPr>
          <w:rFonts w:ascii="Calibri" w:eastAsia="Calibri" w:hAnsi="Calibri" w:cs="Arial"/>
          <w:bCs/>
          <w:iCs/>
        </w:rPr>
        <w:t>dostawy wykonają</w:t>
      </w:r>
      <w:r w:rsidRPr="000C0DF8">
        <w:rPr>
          <w:rFonts w:ascii="Calibri" w:eastAsia="Calibri" w:hAnsi="Calibri" w:cs="Arial"/>
          <w:bCs/>
          <w:iCs/>
        </w:rPr>
        <w:t xml:space="preserve"> poszczególni </w:t>
      </w:r>
      <w:r w:rsidR="00C043DB">
        <w:rPr>
          <w:rFonts w:ascii="Calibri" w:eastAsia="Calibri" w:hAnsi="Calibri" w:cs="Arial"/>
          <w:bCs/>
          <w:iCs/>
        </w:rPr>
        <w:t>W</w:t>
      </w:r>
      <w:r w:rsidRPr="000C0DF8">
        <w:rPr>
          <w:rFonts w:ascii="Calibri" w:eastAsia="Calibri" w:hAnsi="Calibri" w:cs="Arial"/>
          <w:bCs/>
          <w:iCs/>
        </w:rPr>
        <w:t>ykonawcy</w:t>
      </w:r>
      <w:r w:rsidR="005A19E8">
        <w:rPr>
          <w:rFonts w:ascii="Calibri" w:eastAsia="Calibri" w:hAnsi="Calibri" w:cs="Arial"/>
          <w:bCs/>
          <w:iCs/>
        </w:rPr>
        <w:t>.</w:t>
      </w:r>
    </w:p>
    <w:p w14:paraId="2F8530F3" w14:textId="77777777" w:rsidR="00EB5B21" w:rsidRDefault="00EB5B21" w:rsidP="00015184">
      <w:pPr>
        <w:numPr>
          <w:ilvl w:val="1"/>
          <w:numId w:val="13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B91D47">
        <w:rPr>
          <w:rFonts w:ascii="Calibri" w:eastAsia="Calibri" w:hAnsi="Calibri" w:cs="Arial"/>
          <w:bCs/>
          <w:iCs/>
        </w:rPr>
        <w:t>Poleganie na zdolności innych podmiotów</w:t>
      </w:r>
      <w:r>
        <w:rPr>
          <w:rFonts w:ascii="Calibri" w:eastAsia="Calibri" w:hAnsi="Calibri" w:cs="Arial"/>
          <w:bCs/>
          <w:iCs/>
        </w:rPr>
        <w:t>:</w:t>
      </w:r>
    </w:p>
    <w:p w14:paraId="23B3AE5A" w14:textId="77777777" w:rsidR="00EB5B21" w:rsidRPr="00FF6E47" w:rsidRDefault="00EB5B21" w:rsidP="00015184">
      <w:pPr>
        <w:numPr>
          <w:ilvl w:val="2"/>
          <w:numId w:val="15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FF6E47">
        <w:rPr>
          <w:rFonts w:ascii="Calibri" w:eastAsia="Calibri" w:hAnsi="Calibri" w:cs="Arial"/>
          <w:bCs/>
          <w:iCs/>
        </w:rPr>
        <w:t xml:space="preserve">Wykonawca może w celu potwierdzenia spełniania warunków udziału w postępowaniu lub kryteriów selekcji, w stosownych sytuacjach oraz w odniesieniu do konkretnego zamówienia, lub jego części, polegać na zdolnościach technicznych lub zawodowych, lub sytuacji finansowej, lub ekonomicznej podmiotów udostępniających zasoby, niezależnie od charakteru prawnego łączących go z nimi stosunków prawnych. </w:t>
      </w:r>
    </w:p>
    <w:p w14:paraId="3F347588" w14:textId="1E28803F" w:rsidR="00EB5B21" w:rsidRDefault="00EB5B21" w:rsidP="00015184">
      <w:pPr>
        <w:pStyle w:val="Akapitzlist"/>
        <w:numPr>
          <w:ilvl w:val="2"/>
          <w:numId w:val="15"/>
        </w:numPr>
        <w:spacing w:after="160" w:line="276" w:lineRule="auto"/>
        <w:jc w:val="both"/>
        <w:rPr>
          <w:rFonts w:ascii="Calibri" w:eastAsia="Calibri" w:hAnsi="Calibri" w:cs="Arial"/>
          <w:bCs/>
          <w:iCs/>
        </w:rPr>
      </w:pPr>
      <w:r w:rsidRPr="00EE3950">
        <w:rPr>
          <w:rFonts w:ascii="Calibri" w:eastAsia="Calibri" w:hAnsi="Calibri" w:cs="Arial"/>
          <w:bCs/>
          <w:iCs/>
        </w:rPr>
        <w:t>Wykonawca, który polega na zdolnościach lub sytuacji innych podmiotów musi udowodnić  Zamawiającemu, że realizując zamówienie, będzie dysponował niezbędnymi zasobami tych podmiotów, w szczególności przedstawiając</w:t>
      </w:r>
      <w:r>
        <w:rPr>
          <w:rFonts w:ascii="Calibri" w:eastAsia="Calibri" w:hAnsi="Calibri" w:cs="Arial"/>
          <w:bCs/>
          <w:iCs/>
        </w:rPr>
        <w:t>,</w:t>
      </w:r>
      <w:r w:rsidRPr="00EE3950">
        <w:rPr>
          <w:rFonts w:ascii="Calibri" w:eastAsia="Calibri" w:hAnsi="Calibri" w:cs="Arial"/>
          <w:bCs/>
          <w:iCs/>
        </w:rPr>
        <w:t xml:space="preserve"> </w:t>
      </w:r>
      <w:r w:rsidRPr="008B7FFB">
        <w:rPr>
          <w:rFonts w:ascii="Calibri" w:eastAsia="Calibri" w:hAnsi="Calibri" w:cs="Arial"/>
          <w:b/>
          <w:iCs/>
        </w:rPr>
        <w:t>wraz z ofertą</w:t>
      </w:r>
      <w:r>
        <w:rPr>
          <w:rFonts w:ascii="Calibri" w:eastAsia="Calibri" w:hAnsi="Calibri" w:cs="Arial"/>
          <w:b/>
          <w:iCs/>
        </w:rPr>
        <w:t>,</w:t>
      </w:r>
      <w:r>
        <w:rPr>
          <w:rFonts w:ascii="Calibri" w:eastAsia="Calibri" w:hAnsi="Calibri" w:cs="Arial"/>
          <w:bCs/>
          <w:iCs/>
        </w:rPr>
        <w:t xml:space="preserve"> </w:t>
      </w:r>
      <w:r w:rsidRPr="00EE3950">
        <w:rPr>
          <w:rFonts w:ascii="Calibri" w:eastAsia="Calibri" w:hAnsi="Calibri" w:cs="Arial"/>
          <w:bCs/>
          <w:iCs/>
        </w:rPr>
        <w:t>zobowiązanie tych podmiotów do</w:t>
      </w:r>
      <w:r>
        <w:rPr>
          <w:rFonts w:ascii="Calibri" w:eastAsia="Calibri" w:hAnsi="Calibri" w:cs="Arial"/>
          <w:bCs/>
          <w:iCs/>
        </w:rPr>
        <w:t> </w:t>
      </w:r>
      <w:r w:rsidRPr="00EE3950">
        <w:rPr>
          <w:rFonts w:ascii="Calibri" w:eastAsia="Calibri" w:hAnsi="Calibri" w:cs="Arial"/>
          <w:bCs/>
          <w:iCs/>
        </w:rPr>
        <w:t>oddania mu do dyspozycji niezbędnych zasobów na potrzeby realizacji zamówienia lub</w:t>
      </w:r>
      <w:r>
        <w:rPr>
          <w:rFonts w:ascii="Calibri" w:eastAsia="Calibri" w:hAnsi="Calibri" w:cs="Arial"/>
          <w:bCs/>
          <w:iCs/>
        </w:rPr>
        <w:t> </w:t>
      </w:r>
      <w:r w:rsidRPr="00EE3950">
        <w:rPr>
          <w:rFonts w:ascii="Calibri" w:eastAsia="Calibri" w:hAnsi="Calibri" w:cs="Arial"/>
          <w:bCs/>
          <w:iCs/>
        </w:rPr>
        <w:t>inny podmiotowy środek dowodowy potwierdzający t</w:t>
      </w:r>
      <w:r w:rsidR="001C31B3">
        <w:rPr>
          <w:rFonts w:ascii="Calibri" w:eastAsia="Calibri" w:hAnsi="Calibri" w:cs="Arial"/>
          <w:bCs/>
          <w:iCs/>
        </w:rPr>
        <w:t>ę</w:t>
      </w:r>
      <w:r w:rsidRPr="00EE3950">
        <w:rPr>
          <w:rFonts w:ascii="Calibri" w:eastAsia="Calibri" w:hAnsi="Calibri" w:cs="Arial"/>
          <w:bCs/>
          <w:iCs/>
        </w:rPr>
        <w:t xml:space="preserve"> okoliczność;</w:t>
      </w:r>
    </w:p>
    <w:p w14:paraId="5A8DBD25" w14:textId="77777777" w:rsidR="00EB5B21" w:rsidRDefault="00EB5B21" w:rsidP="00015184">
      <w:pPr>
        <w:pStyle w:val="Akapitzlist"/>
        <w:numPr>
          <w:ilvl w:val="2"/>
          <w:numId w:val="15"/>
        </w:numPr>
        <w:spacing w:after="160" w:line="276" w:lineRule="auto"/>
        <w:jc w:val="both"/>
        <w:rPr>
          <w:rFonts w:ascii="Calibri" w:eastAsia="Calibri" w:hAnsi="Calibri" w:cs="Arial"/>
          <w:bCs/>
          <w:iCs/>
        </w:rPr>
      </w:pPr>
      <w:r w:rsidRPr="00EE3950">
        <w:rPr>
          <w:rFonts w:ascii="Calibri" w:eastAsia="Calibri" w:hAnsi="Calibri" w:cs="Arial"/>
          <w:bCs/>
          <w:iCs/>
        </w:rPr>
        <w:t>Podmiot, który zobowiązał się do udostępnienia zasobów, odpowiada solidarnie z</w:t>
      </w:r>
      <w:r>
        <w:rPr>
          <w:rFonts w:ascii="Calibri" w:eastAsia="Calibri" w:hAnsi="Calibri" w:cs="Arial"/>
          <w:bCs/>
          <w:iCs/>
        </w:rPr>
        <w:t> </w:t>
      </w:r>
      <w:r w:rsidR="00CF15F5">
        <w:rPr>
          <w:rFonts w:ascii="Calibri" w:eastAsia="Calibri" w:hAnsi="Calibri" w:cs="Arial"/>
          <w:bCs/>
          <w:iCs/>
        </w:rPr>
        <w:t>W</w:t>
      </w:r>
      <w:r w:rsidRPr="00EE3950">
        <w:rPr>
          <w:rFonts w:ascii="Calibri" w:eastAsia="Calibri" w:hAnsi="Calibri" w:cs="Arial"/>
          <w:bCs/>
          <w:iCs/>
        </w:rPr>
        <w:t xml:space="preserve">ykonawcą, który polega na jego sytuacji finansowej lub ekonomicznej, za szkodę poniesioną przez </w:t>
      </w:r>
      <w:r w:rsidR="00CF15F5">
        <w:rPr>
          <w:rFonts w:ascii="Calibri" w:eastAsia="Calibri" w:hAnsi="Calibri" w:cs="Arial"/>
          <w:bCs/>
          <w:iCs/>
        </w:rPr>
        <w:t>Z</w:t>
      </w:r>
      <w:r w:rsidRPr="00EE3950">
        <w:rPr>
          <w:rFonts w:ascii="Calibri" w:eastAsia="Calibri" w:hAnsi="Calibri" w:cs="Arial"/>
          <w:bCs/>
          <w:iCs/>
        </w:rPr>
        <w:t>amawiającego powstałą wskutek nieudostępnienia tych zasobów, chyba że za nieudostępnienie zasobów podmiot ten nie ponosi winy</w:t>
      </w:r>
      <w:r>
        <w:rPr>
          <w:rFonts w:ascii="Calibri" w:eastAsia="Calibri" w:hAnsi="Calibri" w:cs="Arial"/>
          <w:bCs/>
          <w:iCs/>
        </w:rPr>
        <w:t>.</w:t>
      </w:r>
    </w:p>
    <w:p w14:paraId="0A9E0D03" w14:textId="7C6097AA" w:rsidR="00EB5B21" w:rsidRPr="00EE3950" w:rsidRDefault="00EB5B21" w:rsidP="00015184">
      <w:pPr>
        <w:pStyle w:val="Akapitzlist"/>
        <w:numPr>
          <w:ilvl w:val="2"/>
          <w:numId w:val="15"/>
        </w:numPr>
        <w:spacing w:after="0" w:line="276" w:lineRule="auto"/>
        <w:jc w:val="both"/>
        <w:rPr>
          <w:rFonts w:ascii="Calibri" w:eastAsia="Calibri" w:hAnsi="Calibri" w:cs="Arial"/>
          <w:bCs/>
          <w:iCs/>
        </w:rPr>
      </w:pPr>
      <w:r w:rsidRPr="00EE3950">
        <w:rPr>
          <w:rFonts w:ascii="Calibri" w:eastAsia="Calibri" w:hAnsi="Calibri" w:cs="Arial"/>
          <w:bCs/>
          <w:iCs/>
        </w:rPr>
        <w:t xml:space="preserve">Zamawiający ocenia, czy udostępniane </w:t>
      </w:r>
      <w:r w:rsidR="00CF15F5">
        <w:rPr>
          <w:rFonts w:ascii="Calibri" w:eastAsia="Calibri" w:hAnsi="Calibri" w:cs="Arial"/>
          <w:bCs/>
          <w:iCs/>
        </w:rPr>
        <w:t>W</w:t>
      </w:r>
      <w:r w:rsidRPr="00EE3950">
        <w:rPr>
          <w:rFonts w:ascii="Calibri" w:eastAsia="Calibri" w:hAnsi="Calibri" w:cs="Arial"/>
          <w:bCs/>
          <w:iCs/>
        </w:rPr>
        <w:t>ykonawcy przez podmioty udostępniające zasoby</w:t>
      </w:r>
      <w:r w:rsidR="001C31B3">
        <w:rPr>
          <w:rFonts w:ascii="Calibri" w:eastAsia="Calibri" w:hAnsi="Calibri" w:cs="Arial"/>
          <w:bCs/>
          <w:iCs/>
        </w:rPr>
        <w:t>,</w:t>
      </w:r>
      <w:r w:rsidRPr="00EE3950">
        <w:rPr>
          <w:rFonts w:ascii="Calibri" w:eastAsia="Calibri" w:hAnsi="Calibri" w:cs="Arial"/>
          <w:bCs/>
          <w:iCs/>
        </w:rPr>
        <w:t xml:space="preserve"> zdolności techniczne lub zawodowe lub ich sytuacja finansowa lub ekonomiczna, </w:t>
      </w:r>
      <w:r w:rsidRPr="00EE3950">
        <w:rPr>
          <w:rFonts w:ascii="Calibri" w:eastAsia="Calibri" w:hAnsi="Calibri" w:cs="Arial"/>
          <w:bCs/>
          <w:iCs/>
        </w:rPr>
        <w:lastRenderedPageBreak/>
        <w:t xml:space="preserve">pozwalają na wykazanie przez </w:t>
      </w:r>
      <w:r w:rsidR="00CF15F5">
        <w:rPr>
          <w:rFonts w:ascii="Calibri" w:eastAsia="Calibri" w:hAnsi="Calibri" w:cs="Arial"/>
          <w:bCs/>
          <w:iCs/>
        </w:rPr>
        <w:t>W</w:t>
      </w:r>
      <w:r w:rsidRPr="00EE3950">
        <w:rPr>
          <w:rFonts w:ascii="Calibri" w:eastAsia="Calibri" w:hAnsi="Calibri" w:cs="Arial"/>
          <w:bCs/>
          <w:iCs/>
        </w:rPr>
        <w:t>ykonawcę spełniania warunków udziału w postępowaniu, a także bada, czy nie zachodzą wobec tego podmiotu podstawy wykluczenia, które zostały przewidziane względem wykonawcy.</w:t>
      </w:r>
    </w:p>
    <w:p w14:paraId="6C65D406" w14:textId="12CCA4F7" w:rsidR="00EB5B21" w:rsidRDefault="00EB5B21" w:rsidP="00015184">
      <w:pPr>
        <w:numPr>
          <w:ilvl w:val="2"/>
          <w:numId w:val="15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0201C9">
        <w:rPr>
          <w:rFonts w:ascii="Calibri" w:eastAsia="Calibri" w:hAnsi="Calibri" w:cs="Arial"/>
          <w:bCs/>
          <w:iCs/>
        </w:rPr>
        <w:t xml:space="preserve">Zamawiający żąda od </w:t>
      </w:r>
      <w:r w:rsidR="00CF15F5">
        <w:rPr>
          <w:rFonts w:ascii="Calibri" w:eastAsia="Calibri" w:hAnsi="Calibri" w:cs="Arial"/>
          <w:bCs/>
          <w:iCs/>
        </w:rPr>
        <w:t>W</w:t>
      </w:r>
      <w:r w:rsidRPr="000201C9">
        <w:rPr>
          <w:rFonts w:ascii="Calibri" w:eastAsia="Calibri" w:hAnsi="Calibri" w:cs="Arial"/>
          <w:bCs/>
          <w:iCs/>
        </w:rPr>
        <w:t>ykonawcy, który polega na zdolnościach technicznych lub</w:t>
      </w:r>
      <w:r>
        <w:rPr>
          <w:rFonts w:ascii="Calibri" w:eastAsia="Calibri" w:hAnsi="Calibri" w:cs="Arial"/>
          <w:bCs/>
          <w:iCs/>
        </w:rPr>
        <w:t> </w:t>
      </w:r>
      <w:r w:rsidRPr="000201C9">
        <w:rPr>
          <w:rFonts w:ascii="Calibri" w:eastAsia="Calibri" w:hAnsi="Calibri" w:cs="Arial"/>
          <w:bCs/>
          <w:iCs/>
        </w:rPr>
        <w:t>zawodowych</w:t>
      </w:r>
      <w:r>
        <w:rPr>
          <w:rFonts w:ascii="Calibri" w:eastAsia="Calibri" w:hAnsi="Calibri" w:cs="Arial"/>
          <w:bCs/>
          <w:iCs/>
        </w:rPr>
        <w:t>,</w:t>
      </w:r>
      <w:r w:rsidRPr="000201C9">
        <w:rPr>
          <w:rFonts w:ascii="Calibri" w:eastAsia="Calibri" w:hAnsi="Calibri" w:cs="Arial"/>
          <w:bCs/>
          <w:iCs/>
        </w:rPr>
        <w:t xml:space="preserve"> lub sytuacji finansowej lub ekonomicznej podmiotów udostępniających zasoby</w:t>
      </w:r>
      <w:r>
        <w:rPr>
          <w:rFonts w:ascii="Calibri" w:eastAsia="Calibri" w:hAnsi="Calibri" w:cs="Arial"/>
          <w:bCs/>
          <w:iCs/>
        </w:rPr>
        <w:t>,</w:t>
      </w:r>
      <w:r w:rsidRPr="000201C9">
        <w:rPr>
          <w:rFonts w:ascii="Calibri" w:eastAsia="Calibri" w:hAnsi="Calibri" w:cs="Arial"/>
          <w:bCs/>
          <w:iCs/>
        </w:rPr>
        <w:t xml:space="preserve"> na zasadach określonych w art. 118 P</w:t>
      </w:r>
      <w:r>
        <w:rPr>
          <w:rFonts w:ascii="Calibri" w:eastAsia="Calibri" w:hAnsi="Calibri" w:cs="Arial"/>
          <w:bCs/>
          <w:iCs/>
        </w:rPr>
        <w:t>ZP</w:t>
      </w:r>
      <w:r w:rsidRPr="000201C9">
        <w:rPr>
          <w:rFonts w:ascii="Calibri" w:eastAsia="Calibri" w:hAnsi="Calibri" w:cs="Arial"/>
          <w:bCs/>
          <w:iCs/>
        </w:rPr>
        <w:t xml:space="preserve">, </w:t>
      </w:r>
      <w:r w:rsidR="00446ECA">
        <w:rPr>
          <w:rFonts w:ascii="Calibri" w:eastAsia="Calibri" w:hAnsi="Calibri" w:cs="Arial"/>
          <w:bCs/>
          <w:iCs/>
        </w:rPr>
        <w:t xml:space="preserve">załączenia </w:t>
      </w:r>
      <w:r w:rsidR="00446ECA" w:rsidRPr="00446ECA">
        <w:rPr>
          <w:rFonts w:ascii="Calibri" w:eastAsia="Calibri" w:hAnsi="Calibri" w:cs="Arial"/>
          <w:b/>
          <w:iCs/>
        </w:rPr>
        <w:t>do oferty</w:t>
      </w:r>
      <w:r>
        <w:rPr>
          <w:rFonts w:ascii="Calibri" w:eastAsia="Calibri" w:hAnsi="Calibri" w:cs="Arial"/>
          <w:bCs/>
          <w:iCs/>
        </w:rPr>
        <w:t xml:space="preserve"> </w:t>
      </w:r>
      <w:r w:rsidRPr="000201C9">
        <w:rPr>
          <w:rFonts w:ascii="Calibri" w:eastAsia="Calibri" w:hAnsi="Calibri" w:cs="Arial"/>
          <w:bCs/>
          <w:iCs/>
        </w:rPr>
        <w:t>podmiotowych środków dowodowych</w:t>
      </w:r>
      <w:r>
        <w:rPr>
          <w:rFonts w:ascii="Calibri" w:eastAsia="Calibri" w:hAnsi="Calibri" w:cs="Arial"/>
          <w:bCs/>
          <w:iCs/>
        </w:rPr>
        <w:t xml:space="preserve"> w postaci</w:t>
      </w:r>
      <w:r w:rsidRPr="00EE3950">
        <w:t xml:space="preserve"> </w:t>
      </w:r>
      <w:r w:rsidR="00310E0F">
        <w:t xml:space="preserve">oświadczenia według wzoru – </w:t>
      </w:r>
      <w:r w:rsidR="00310E0F" w:rsidRPr="00310E0F">
        <w:rPr>
          <w:b/>
          <w:bCs/>
        </w:rPr>
        <w:t>załącznik nr 3 do SWZ</w:t>
      </w:r>
      <w:r w:rsidR="00310E0F">
        <w:t xml:space="preserve"> </w:t>
      </w:r>
      <w:r w:rsidR="00446ECA">
        <w:t xml:space="preserve"> </w:t>
      </w:r>
      <w:r>
        <w:rPr>
          <w:rFonts w:ascii="Calibri" w:eastAsia="Calibri" w:hAnsi="Calibri" w:cs="Arial"/>
          <w:bCs/>
          <w:iCs/>
        </w:rPr>
        <w:t xml:space="preserve">oraz </w:t>
      </w:r>
      <w:r w:rsidR="00446ECA">
        <w:rPr>
          <w:rFonts w:ascii="Calibri" w:eastAsia="Calibri" w:hAnsi="Calibri" w:cs="Arial"/>
          <w:bCs/>
          <w:iCs/>
        </w:rPr>
        <w:t xml:space="preserve"> zażąda </w:t>
      </w:r>
      <w:r>
        <w:rPr>
          <w:rFonts w:ascii="Calibri" w:eastAsia="Calibri" w:hAnsi="Calibri" w:cs="Arial"/>
          <w:bCs/>
          <w:iCs/>
        </w:rPr>
        <w:t xml:space="preserve">innych dokumentów </w:t>
      </w:r>
      <w:r w:rsidRPr="008253BB">
        <w:rPr>
          <w:rFonts w:ascii="Calibri" w:eastAsia="Calibri" w:hAnsi="Calibri" w:cs="Arial"/>
          <w:bCs/>
          <w:iCs/>
        </w:rPr>
        <w:t>wskazanych w pkt 1</w:t>
      </w:r>
      <w:r w:rsidR="00876B2C">
        <w:rPr>
          <w:rFonts w:ascii="Calibri" w:eastAsia="Calibri" w:hAnsi="Calibri" w:cs="Arial"/>
          <w:bCs/>
          <w:iCs/>
        </w:rPr>
        <w:t>3</w:t>
      </w:r>
      <w:r>
        <w:rPr>
          <w:rFonts w:ascii="Calibri" w:eastAsia="Calibri" w:hAnsi="Calibri" w:cs="Arial"/>
          <w:bCs/>
          <w:iCs/>
        </w:rPr>
        <w:t>.</w:t>
      </w:r>
      <w:r w:rsidR="00446ECA">
        <w:rPr>
          <w:rFonts w:ascii="Calibri" w:eastAsia="Calibri" w:hAnsi="Calibri" w:cs="Arial"/>
          <w:bCs/>
          <w:iCs/>
        </w:rPr>
        <w:t>1</w:t>
      </w:r>
      <w:r w:rsidRPr="008253BB">
        <w:rPr>
          <w:rFonts w:ascii="Calibri" w:eastAsia="Calibri" w:hAnsi="Calibri" w:cs="Arial"/>
          <w:bCs/>
          <w:iCs/>
        </w:rPr>
        <w:t xml:space="preserve"> SWZ, dotyczących</w:t>
      </w:r>
      <w:r w:rsidRPr="000201C9">
        <w:rPr>
          <w:rFonts w:ascii="Calibri" w:eastAsia="Calibri" w:hAnsi="Calibri" w:cs="Arial"/>
          <w:bCs/>
          <w:iCs/>
        </w:rPr>
        <w:t xml:space="preserve"> tych podmiotów</w:t>
      </w:r>
      <w:r>
        <w:rPr>
          <w:rFonts w:ascii="Calibri" w:eastAsia="Calibri" w:hAnsi="Calibri" w:cs="Arial"/>
          <w:bCs/>
          <w:iCs/>
        </w:rPr>
        <w:t>.</w:t>
      </w:r>
    </w:p>
    <w:p w14:paraId="1983E344" w14:textId="77777777" w:rsidR="00EB5B21" w:rsidRPr="008B7FFB" w:rsidRDefault="00EB5B21" w:rsidP="00015184">
      <w:pPr>
        <w:numPr>
          <w:ilvl w:val="1"/>
          <w:numId w:val="13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8B7FFB">
        <w:rPr>
          <w:rFonts w:ascii="Calibri" w:eastAsia="Calibri" w:hAnsi="Calibri" w:cs="Arial"/>
          <w:bCs/>
          <w:iCs/>
        </w:rPr>
        <w:t>Podwykonawstwo:</w:t>
      </w:r>
    </w:p>
    <w:p w14:paraId="73B26F8E" w14:textId="77777777" w:rsidR="00EB5B21" w:rsidRPr="008B7FFB" w:rsidRDefault="00EB5B21" w:rsidP="00015184">
      <w:pPr>
        <w:numPr>
          <w:ilvl w:val="2"/>
          <w:numId w:val="16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8B7FFB">
        <w:rPr>
          <w:rFonts w:ascii="Calibri" w:eastAsia="Calibri" w:hAnsi="Calibri" w:cs="Arial"/>
          <w:bCs/>
          <w:iCs/>
        </w:rPr>
        <w:t xml:space="preserve">Wykonawca może powierzyć wykonanie części zamówienia podwykonawcy (podwykonawcom). </w:t>
      </w:r>
    </w:p>
    <w:p w14:paraId="1F6EA235" w14:textId="77777777" w:rsidR="00EB5B21" w:rsidRDefault="00EB5B21" w:rsidP="00015184">
      <w:pPr>
        <w:numPr>
          <w:ilvl w:val="2"/>
          <w:numId w:val="16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bookmarkStart w:id="16" w:name="_Hlk65146008"/>
      <w:r w:rsidRPr="008B7FFB">
        <w:rPr>
          <w:rFonts w:ascii="Calibri" w:eastAsia="Calibri" w:hAnsi="Calibri" w:cs="Arial"/>
          <w:bCs/>
          <w:iCs/>
        </w:rPr>
        <w:t xml:space="preserve">Zamawiający wymaga, aby w przypadku powierzenia części zamówienia podwykonawcom, Wykonawca </w:t>
      </w:r>
      <w:bookmarkEnd w:id="16"/>
      <w:r w:rsidRPr="008B7FFB">
        <w:rPr>
          <w:rFonts w:ascii="Calibri" w:eastAsia="Calibri" w:hAnsi="Calibri" w:cs="Arial"/>
          <w:bCs/>
          <w:iCs/>
        </w:rPr>
        <w:t xml:space="preserve">wskazał w </w:t>
      </w:r>
      <w:r>
        <w:rPr>
          <w:rFonts w:ascii="Calibri" w:eastAsia="Calibri" w:hAnsi="Calibri" w:cs="Arial"/>
          <w:bCs/>
          <w:iCs/>
        </w:rPr>
        <w:t xml:space="preserve">oświadczeniu składanym </w:t>
      </w:r>
      <w:r w:rsidRPr="007616E4">
        <w:rPr>
          <w:rFonts w:ascii="Calibri" w:eastAsia="Calibri" w:hAnsi="Calibri" w:cs="Arial"/>
          <w:b/>
          <w:iCs/>
        </w:rPr>
        <w:t>wraz z ofertą</w:t>
      </w:r>
      <w:r>
        <w:rPr>
          <w:rFonts w:ascii="Calibri" w:eastAsia="Calibri" w:hAnsi="Calibri" w:cs="Arial"/>
          <w:b/>
          <w:iCs/>
        </w:rPr>
        <w:t xml:space="preserve"> </w:t>
      </w:r>
      <w:r w:rsidRPr="005657B9">
        <w:rPr>
          <w:rFonts w:ascii="Calibri" w:eastAsia="Calibri" w:hAnsi="Calibri" w:cs="Arial"/>
          <w:bCs/>
          <w:iCs/>
        </w:rPr>
        <w:t>– wzór</w:t>
      </w:r>
      <w:r>
        <w:rPr>
          <w:rFonts w:ascii="Calibri" w:eastAsia="Calibri" w:hAnsi="Calibri" w:cs="Arial"/>
          <w:b/>
          <w:iCs/>
        </w:rPr>
        <w:t xml:space="preserve"> </w:t>
      </w:r>
      <w:r w:rsidRPr="00310E0F">
        <w:rPr>
          <w:rFonts w:ascii="Calibri" w:eastAsia="Calibri" w:hAnsi="Calibri" w:cs="Arial"/>
          <w:b/>
          <w:iCs/>
        </w:rPr>
        <w:t>załącznik nr 4</w:t>
      </w:r>
      <w:r>
        <w:rPr>
          <w:rFonts w:ascii="Calibri" w:eastAsia="Calibri" w:hAnsi="Calibri" w:cs="Arial"/>
          <w:b/>
          <w:iCs/>
        </w:rPr>
        <w:t xml:space="preserve"> </w:t>
      </w:r>
      <w:r w:rsidR="004D4753">
        <w:rPr>
          <w:rFonts w:ascii="Calibri" w:eastAsia="Calibri" w:hAnsi="Calibri" w:cs="Arial"/>
          <w:b/>
          <w:iCs/>
        </w:rPr>
        <w:t xml:space="preserve">część b) </w:t>
      </w:r>
      <w:r w:rsidRPr="005657B9">
        <w:rPr>
          <w:rFonts w:ascii="Calibri" w:eastAsia="Calibri" w:hAnsi="Calibri" w:cs="Arial"/>
          <w:bCs/>
          <w:iCs/>
        </w:rPr>
        <w:t>do</w:t>
      </w:r>
      <w:r>
        <w:rPr>
          <w:rFonts w:ascii="Calibri" w:eastAsia="Calibri" w:hAnsi="Calibri" w:cs="Arial"/>
          <w:bCs/>
          <w:iCs/>
        </w:rPr>
        <w:t> </w:t>
      </w:r>
      <w:r w:rsidRPr="005657B9">
        <w:rPr>
          <w:rFonts w:ascii="Calibri" w:eastAsia="Calibri" w:hAnsi="Calibri" w:cs="Arial"/>
          <w:bCs/>
          <w:iCs/>
        </w:rPr>
        <w:t>SWZ, części zamówienia, których wykonanie zamierza powierzyć podwykonawcom oraz</w:t>
      </w:r>
      <w:r w:rsidRPr="008B7FFB">
        <w:rPr>
          <w:rFonts w:ascii="Calibri" w:eastAsia="Calibri" w:hAnsi="Calibri" w:cs="Arial"/>
          <w:bCs/>
          <w:iCs/>
        </w:rPr>
        <w:t xml:space="preserve"> podał (o ile są mu wiadome na tym etapie ) nazwy tych podwykonawców</w:t>
      </w:r>
      <w:r w:rsidR="00FF6E47">
        <w:rPr>
          <w:rFonts w:ascii="Calibri" w:eastAsia="Calibri" w:hAnsi="Calibri" w:cs="Arial"/>
          <w:bCs/>
          <w:iCs/>
        </w:rPr>
        <w:t>.</w:t>
      </w:r>
      <w:r>
        <w:rPr>
          <w:rFonts w:ascii="Calibri" w:eastAsia="Calibri" w:hAnsi="Calibri" w:cs="Arial"/>
          <w:bCs/>
          <w:iCs/>
        </w:rPr>
        <w:t xml:space="preserve"> </w:t>
      </w:r>
    </w:p>
    <w:p w14:paraId="72519C66" w14:textId="4FE1546C" w:rsidR="00EB5B21" w:rsidRDefault="00EB5B21" w:rsidP="00015184">
      <w:pPr>
        <w:numPr>
          <w:ilvl w:val="2"/>
          <w:numId w:val="16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E16865">
        <w:rPr>
          <w:rFonts w:ascii="Calibri" w:eastAsia="Calibri" w:hAnsi="Calibri" w:cs="Arial"/>
          <w:bCs/>
          <w:iCs/>
        </w:rPr>
        <w:t>Zamawiający wymaga, aby w przypadku powierzenia części zamówienia podwykonawcom, Wykonawca</w:t>
      </w:r>
      <w:r>
        <w:rPr>
          <w:rFonts w:ascii="Calibri" w:eastAsia="Calibri" w:hAnsi="Calibri" w:cs="Arial"/>
          <w:bCs/>
          <w:iCs/>
        </w:rPr>
        <w:t>, na żądanie, przedstawi</w:t>
      </w:r>
      <w:r w:rsidR="00EC4A93">
        <w:rPr>
          <w:rFonts w:ascii="Calibri" w:eastAsia="Calibri" w:hAnsi="Calibri" w:cs="Arial"/>
          <w:bCs/>
          <w:iCs/>
        </w:rPr>
        <w:t>ł</w:t>
      </w:r>
      <w:r>
        <w:rPr>
          <w:rFonts w:ascii="Calibri" w:eastAsia="Calibri" w:hAnsi="Calibri" w:cs="Arial"/>
          <w:bCs/>
          <w:iCs/>
        </w:rPr>
        <w:t xml:space="preserve"> podmiotowe środki dowodowe</w:t>
      </w:r>
      <w:r w:rsidR="00220C36">
        <w:rPr>
          <w:rFonts w:ascii="Calibri" w:eastAsia="Calibri" w:hAnsi="Calibri" w:cs="Arial"/>
          <w:bCs/>
          <w:iCs/>
        </w:rPr>
        <w:t xml:space="preserve"> - </w:t>
      </w:r>
      <w:r w:rsidR="00220C36" w:rsidRPr="00220C36">
        <w:rPr>
          <w:rFonts w:ascii="Calibri" w:eastAsia="Calibri" w:hAnsi="Calibri" w:cs="Arial"/>
          <w:bCs/>
          <w:iCs/>
        </w:rPr>
        <w:t xml:space="preserve">oświadczenie według wzoru </w:t>
      </w:r>
      <w:r w:rsidR="00220C36" w:rsidRPr="00220C36">
        <w:rPr>
          <w:rFonts w:ascii="Calibri" w:eastAsia="Calibri" w:hAnsi="Calibri" w:cs="Arial"/>
          <w:b/>
          <w:iCs/>
        </w:rPr>
        <w:t>załącznik nr 3</w:t>
      </w:r>
      <w:r w:rsidR="00220C36" w:rsidRPr="00220C36">
        <w:rPr>
          <w:rFonts w:ascii="Calibri" w:eastAsia="Calibri" w:hAnsi="Calibri" w:cs="Arial"/>
          <w:bCs/>
          <w:iCs/>
        </w:rPr>
        <w:t xml:space="preserve"> </w:t>
      </w:r>
      <w:r w:rsidR="00220C36" w:rsidRPr="00220C36">
        <w:rPr>
          <w:rFonts w:ascii="Calibri" w:eastAsia="Calibri" w:hAnsi="Calibri" w:cs="Arial"/>
          <w:b/>
          <w:iCs/>
        </w:rPr>
        <w:t>do SWZ</w:t>
      </w:r>
      <w:r w:rsidR="00220C36">
        <w:rPr>
          <w:rFonts w:ascii="Calibri" w:eastAsia="Calibri" w:hAnsi="Calibri" w:cs="Arial"/>
          <w:bCs/>
          <w:iCs/>
        </w:rPr>
        <w:t xml:space="preserve"> oraz inne,</w:t>
      </w:r>
      <w:r>
        <w:rPr>
          <w:rFonts w:ascii="Calibri" w:eastAsia="Calibri" w:hAnsi="Calibri" w:cs="Arial"/>
          <w:bCs/>
          <w:iCs/>
        </w:rPr>
        <w:t xml:space="preserve"> o których mowa w pkt 1</w:t>
      </w:r>
      <w:r w:rsidR="00876B2C">
        <w:rPr>
          <w:rFonts w:ascii="Calibri" w:eastAsia="Calibri" w:hAnsi="Calibri" w:cs="Arial"/>
          <w:bCs/>
          <w:iCs/>
        </w:rPr>
        <w:t>3</w:t>
      </w:r>
      <w:r>
        <w:rPr>
          <w:rFonts w:ascii="Calibri" w:eastAsia="Calibri" w:hAnsi="Calibri" w:cs="Arial"/>
          <w:bCs/>
          <w:iCs/>
        </w:rPr>
        <w:t>.</w:t>
      </w:r>
      <w:r w:rsidR="00624113">
        <w:rPr>
          <w:rFonts w:ascii="Calibri" w:eastAsia="Calibri" w:hAnsi="Calibri" w:cs="Arial"/>
          <w:bCs/>
          <w:iCs/>
        </w:rPr>
        <w:t>1</w:t>
      </w:r>
      <w:r>
        <w:rPr>
          <w:rFonts w:ascii="Calibri" w:eastAsia="Calibri" w:hAnsi="Calibri" w:cs="Arial"/>
          <w:bCs/>
          <w:iCs/>
        </w:rPr>
        <w:t xml:space="preserve"> SWZ, dotyczące podwykonawcy (podwykonawców).</w:t>
      </w:r>
    </w:p>
    <w:p w14:paraId="3FE9EA65" w14:textId="77777777" w:rsidR="00B21E97" w:rsidRDefault="00EB5B21" w:rsidP="00EB5B21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  <w:bookmarkStart w:id="17" w:name="_Toc72232021"/>
      <w:r>
        <w:rPr>
          <w:rFonts w:asciiTheme="minorHAnsi" w:hAnsiTheme="minorHAnsi" w:cstheme="minorHAnsi"/>
          <w:sz w:val="24"/>
          <w:szCs w:val="24"/>
          <w:highlight w:val="lightGray"/>
        </w:rPr>
        <w:t>Wymagania dotyczące wadium</w:t>
      </w:r>
      <w:bookmarkEnd w:id="17"/>
    </w:p>
    <w:p w14:paraId="0BD1E98E" w14:textId="77777777" w:rsidR="00EB5B21" w:rsidRPr="00EB5B21" w:rsidRDefault="00EB5B21" w:rsidP="0001518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eastAsia="Calibri" w:hAnsi="Calibri" w:cs="Arial"/>
          <w:bCs/>
          <w:iCs/>
          <w:vanish/>
        </w:rPr>
      </w:pPr>
    </w:p>
    <w:p w14:paraId="0EF99D4B" w14:textId="77777777" w:rsidR="00EB5B21" w:rsidRPr="00F55304" w:rsidRDefault="00EB5B21" w:rsidP="00015184">
      <w:pPr>
        <w:numPr>
          <w:ilvl w:val="1"/>
          <w:numId w:val="13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F55304">
        <w:rPr>
          <w:rFonts w:ascii="Calibri" w:eastAsia="Calibri" w:hAnsi="Calibri" w:cs="Arial"/>
          <w:bCs/>
          <w:iCs/>
        </w:rPr>
        <w:t xml:space="preserve">Wykonawca przystępujący do przetargu jest zobowiązany wnieść wadium w wysokości </w:t>
      </w:r>
    </w:p>
    <w:p w14:paraId="1913FC46" w14:textId="54F76D4A" w:rsidR="00EB5B21" w:rsidRPr="002965BB" w:rsidRDefault="002965BB" w:rsidP="00EB5B21">
      <w:pPr>
        <w:spacing w:after="0" w:line="276" w:lineRule="auto"/>
        <w:ind w:left="720"/>
        <w:contextualSpacing/>
        <w:jc w:val="both"/>
        <w:rPr>
          <w:rFonts w:ascii="Calibri" w:eastAsia="Calibri" w:hAnsi="Calibri" w:cs="Arial"/>
          <w:b/>
          <w:bCs/>
          <w:iCs/>
        </w:rPr>
      </w:pPr>
      <w:r w:rsidRPr="002965BB">
        <w:rPr>
          <w:rFonts w:ascii="Calibri" w:eastAsia="Calibri" w:hAnsi="Calibri" w:cs="Arial"/>
          <w:b/>
          <w:bCs/>
          <w:iCs/>
        </w:rPr>
        <w:t>21 000,00</w:t>
      </w:r>
      <w:r w:rsidR="00EB5B21" w:rsidRPr="002965BB">
        <w:rPr>
          <w:rFonts w:ascii="Calibri" w:eastAsia="Calibri" w:hAnsi="Calibri" w:cs="Arial"/>
          <w:b/>
          <w:bCs/>
          <w:iCs/>
        </w:rPr>
        <w:t xml:space="preserve"> zł (słownie: </w:t>
      </w:r>
      <w:r w:rsidRPr="002965BB">
        <w:rPr>
          <w:rFonts w:ascii="Calibri" w:eastAsia="Calibri" w:hAnsi="Calibri" w:cs="Arial"/>
          <w:b/>
          <w:bCs/>
          <w:iCs/>
        </w:rPr>
        <w:t xml:space="preserve">dwadzieścia jeden tysięcy </w:t>
      </w:r>
      <w:r w:rsidR="00EB5B21" w:rsidRPr="002965BB">
        <w:rPr>
          <w:rFonts w:ascii="Calibri" w:eastAsia="Calibri" w:hAnsi="Calibri" w:cs="Arial"/>
          <w:b/>
          <w:bCs/>
          <w:iCs/>
        </w:rPr>
        <w:t xml:space="preserve">złotych 00/100) . </w:t>
      </w:r>
    </w:p>
    <w:p w14:paraId="2EC1BB7C" w14:textId="77777777" w:rsidR="00EB5B21" w:rsidRPr="00F55304" w:rsidRDefault="00EB5B21" w:rsidP="00015184">
      <w:pPr>
        <w:numPr>
          <w:ilvl w:val="1"/>
          <w:numId w:val="13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F55304">
        <w:rPr>
          <w:rFonts w:ascii="Calibri" w:eastAsia="Calibri" w:hAnsi="Calibri" w:cs="Arial"/>
          <w:bCs/>
          <w:iCs/>
        </w:rPr>
        <w:t>Wadium należy wnieść w jednej z niżej wymienionych form</w:t>
      </w:r>
      <w:r w:rsidR="00B93BC2">
        <w:rPr>
          <w:rFonts w:ascii="Calibri" w:eastAsia="Calibri" w:hAnsi="Calibri" w:cs="Arial"/>
          <w:bCs/>
          <w:iCs/>
        </w:rPr>
        <w:t xml:space="preserve">: </w:t>
      </w:r>
      <w:r w:rsidRPr="00F55304">
        <w:rPr>
          <w:rFonts w:ascii="Calibri" w:eastAsia="Calibri" w:hAnsi="Calibri" w:cs="Arial"/>
          <w:bCs/>
          <w:iCs/>
        </w:rPr>
        <w:t xml:space="preserve"> </w:t>
      </w:r>
    </w:p>
    <w:p w14:paraId="59424469" w14:textId="302378DC" w:rsidR="0062593C" w:rsidRPr="0062593C" w:rsidRDefault="00EB5B21" w:rsidP="00FF6E47">
      <w:pPr>
        <w:pStyle w:val="Akapitzlist"/>
        <w:numPr>
          <w:ilvl w:val="2"/>
          <w:numId w:val="17"/>
        </w:numPr>
        <w:spacing w:after="0"/>
        <w:jc w:val="both"/>
        <w:rPr>
          <w:rFonts w:ascii="Calibri" w:eastAsia="Calibri" w:hAnsi="Calibri" w:cs="Arial"/>
          <w:bCs/>
          <w:iCs/>
        </w:rPr>
      </w:pPr>
      <w:r w:rsidRPr="0062593C">
        <w:rPr>
          <w:rFonts w:ascii="Calibri" w:eastAsia="Calibri" w:hAnsi="Calibri" w:cs="Arial"/>
          <w:bCs/>
          <w:iCs/>
        </w:rPr>
        <w:t xml:space="preserve">w pieniądzu, </w:t>
      </w:r>
      <w:r w:rsidR="0062593C" w:rsidRPr="0062593C">
        <w:rPr>
          <w:rFonts w:ascii="Calibri" w:eastAsia="Calibri" w:hAnsi="Calibri" w:cs="Arial"/>
          <w:bCs/>
          <w:iCs/>
        </w:rPr>
        <w:t xml:space="preserve">przelewem na konto </w:t>
      </w:r>
      <w:r w:rsidR="00A714C7" w:rsidRPr="002965BB">
        <w:rPr>
          <w:rFonts w:ascii="Times New Roman" w:eastAsia="Calibri" w:hAnsi="Times New Roman" w:cs="Times New Roman"/>
          <w:b/>
          <w:bCs/>
          <w:iCs/>
        </w:rPr>
        <w:t>57 1160 2202 0000 0003 1557 0460</w:t>
      </w:r>
      <w:r w:rsidR="0062593C" w:rsidRPr="002965BB">
        <w:rPr>
          <w:rFonts w:ascii="Times New Roman" w:eastAsia="Calibri" w:hAnsi="Times New Roman" w:cs="Times New Roman"/>
          <w:bCs/>
          <w:iCs/>
        </w:rPr>
        <w:t xml:space="preserve"> </w:t>
      </w:r>
      <w:r w:rsidR="0062593C" w:rsidRPr="0062593C">
        <w:rPr>
          <w:rFonts w:ascii="Calibri" w:eastAsia="Calibri" w:hAnsi="Calibri" w:cs="Arial"/>
          <w:bCs/>
          <w:iCs/>
        </w:rPr>
        <w:t xml:space="preserve">z  </w:t>
      </w:r>
      <w:r w:rsidR="0062593C">
        <w:rPr>
          <w:rFonts w:ascii="Calibri" w:eastAsia="Calibri" w:hAnsi="Calibri" w:cs="Arial"/>
          <w:bCs/>
          <w:iCs/>
        </w:rPr>
        <w:t> </w:t>
      </w:r>
      <w:r w:rsidR="0062593C" w:rsidRPr="0062593C">
        <w:rPr>
          <w:rFonts w:ascii="Calibri" w:eastAsia="Calibri" w:hAnsi="Calibri" w:cs="Arial"/>
          <w:bCs/>
          <w:iCs/>
        </w:rPr>
        <w:t>adnotacją</w:t>
      </w:r>
      <w:r w:rsidR="00FF6E47">
        <w:rPr>
          <w:rFonts w:ascii="Calibri" w:eastAsia="Calibri" w:hAnsi="Calibri" w:cs="Arial"/>
          <w:bCs/>
          <w:iCs/>
        </w:rPr>
        <w:t xml:space="preserve"> </w:t>
      </w:r>
      <w:r w:rsidR="00FF6E47" w:rsidRPr="006D78B0">
        <w:rPr>
          <w:rFonts w:ascii="Calibri" w:eastAsia="Calibri" w:hAnsi="Calibri" w:cs="Arial"/>
          <w:bCs/>
          <w:iCs/>
        </w:rPr>
        <w:t>„</w:t>
      </w:r>
      <w:r w:rsidR="001A48EC" w:rsidRPr="001A48EC">
        <w:rPr>
          <w:rFonts w:ascii="Calibri" w:eastAsia="Calibri" w:hAnsi="Calibri" w:cs="Arial"/>
          <w:bCs/>
          <w:iCs/>
        </w:rPr>
        <w:t xml:space="preserve">Termomodernizacja części budynku szpitala w Konstancinie-Jeziornie przy </w:t>
      </w:r>
      <w:r w:rsidR="00994211">
        <w:rPr>
          <w:rFonts w:ascii="Calibri" w:eastAsia="Calibri" w:hAnsi="Calibri" w:cs="Arial"/>
          <w:bCs/>
          <w:iCs/>
        </w:rPr>
        <w:t> </w:t>
      </w:r>
      <w:r w:rsidR="001A48EC" w:rsidRPr="001A48EC">
        <w:rPr>
          <w:rFonts w:ascii="Calibri" w:eastAsia="Calibri" w:hAnsi="Calibri" w:cs="Arial"/>
          <w:bCs/>
          <w:iCs/>
        </w:rPr>
        <w:t xml:space="preserve">ul. </w:t>
      </w:r>
      <w:r w:rsidR="00994211">
        <w:rPr>
          <w:rFonts w:ascii="Calibri" w:eastAsia="Calibri" w:hAnsi="Calibri" w:cs="Arial"/>
          <w:bCs/>
          <w:iCs/>
        </w:rPr>
        <w:t> </w:t>
      </w:r>
      <w:r w:rsidR="001A48EC" w:rsidRPr="001A48EC">
        <w:rPr>
          <w:rFonts w:ascii="Calibri" w:eastAsia="Calibri" w:hAnsi="Calibri" w:cs="Arial"/>
          <w:bCs/>
          <w:iCs/>
        </w:rPr>
        <w:t xml:space="preserve">Długiej </w:t>
      </w:r>
      <w:r w:rsidR="00994211">
        <w:rPr>
          <w:rFonts w:ascii="Calibri" w:eastAsia="Calibri" w:hAnsi="Calibri" w:cs="Arial"/>
          <w:bCs/>
          <w:iCs/>
        </w:rPr>
        <w:t> </w:t>
      </w:r>
      <w:r w:rsidR="001A48EC" w:rsidRPr="001A48EC">
        <w:rPr>
          <w:rFonts w:ascii="Calibri" w:eastAsia="Calibri" w:hAnsi="Calibri" w:cs="Arial"/>
          <w:bCs/>
          <w:iCs/>
        </w:rPr>
        <w:t>40/42</w:t>
      </w:r>
      <w:r w:rsidR="001A48EC">
        <w:rPr>
          <w:rFonts w:ascii="Calibri" w:eastAsia="Calibri" w:hAnsi="Calibri" w:cs="Arial"/>
          <w:bCs/>
          <w:iCs/>
        </w:rPr>
        <w:t>”</w:t>
      </w:r>
      <w:r w:rsidR="0062593C" w:rsidRPr="0062593C">
        <w:rPr>
          <w:rFonts w:ascii="Calibri" w:eastAsia="Calibri" w:hAnsi="Calibri" w:cs="Arial"/>
          <w:bCs/>
          <w:iCs/>
        </w:rPr>
        <w:t>,  z takim wyprzedzeniem, aby wyżej wymienione środki znalazły się na koncie  Zamawiającego przed upływem terminu składania ofert;</w:t>
      </w:r>
    </w:p>
    <w:p w14:paraId="5E474B1B" w14:textId="77777777" w:rsidR="00EB5B21" w:rsidRPr="00F55304" w:rsidRDefault="00EB5B21" w:rsidP="00FF6E47">
      <w:pPr>
        <w:numPr>
          <w:ilvl w:val="2"/>
          <w:numId w:val="17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F55304">
        <w:rPr>
          <w:rFonts w:ascii="Calibri" w:eastAsia="Calibri" w:hAnsi="Calibri" w:cs="Arial"/>
          <w:bCs/>
          <w:iCs/>
        </w:rPr>
        <w:t>gwarancjach bankowych,</w:t>
      </w:r>
    </w:p>
    <w:p w14:paraId="70193847" w14:textId="77777777" w:rsidR="00EB5B21" w:rsidRPr="00F55304" w:rsidRDefault="00EB5B21" w:rsidP="00FF6E47">
      <w:pPr>
        <w:numPr>
          <w:ilvl w:val="2"/>
          <w:numId w:val="17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F55304">
        <w:rPr>
          <w:rFonts w:ascii="Calibri" w:eastAsia="Calibri" w:hAnsi="Calibri" w:cs="Arial"/>
          <w:bCs/>
          <w:iCs/>
        </w:rPr>
        <w:t>gwarancjach ubezpieczeniowych,</w:t>
      </w:r>
    </w:p>
    <w:p w14:paraId="1290E419" w14:textId="77777777" w:rsidR="00EB5B21" w:rsidRPr="00F55304" w:rsidRDefault="00EB5B21" w:rsidP="00FF6E47">
      <w:pPr>
        <w:numPr>
          <w:ilvl w:val="2"/>
          <w:numId w:val="17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F55304">
        <w:rPr>
          <w:rFonts w:ascii="Calibri" w:eastAsia="Calibri" w:hAnsi="Calibri" w:cs="Arial"/>
          <w:bCs/>
          <w:iCs/>
        </w:rPr>
        <w:t>poręczeniach udzielanych przez podmioty, o których mowa w art. 6b ust. 5 pkt 2</w:t>
      </w:r>
      <w:r>
        <w:rPr>
          <w:rFonts w:ascii="Calibri" w:eastAsia="Calibri" w:hAnsi="Calibri" w:cs="Arial"/>
          <w:bCs/>
          <w:iCs/>
        </w:rPr>
        <w:t>)</w:t>
      </w:r>
      <w:r w:rsidRPr="00F55304">
        <w:rPr>
          <w:rFonts w:ascii="Calibri" w:eastAsia="Calibri" w:hAnsi="Calibri" w:cs="Arial"/>
          <w:bCs/>
          <w:iCs/>
        </w:rPr>
        <w:t xml:space="preserve"> ustawy z dnia 9 listopada 2000 r. o utworzeniu Polskiej Agencji Rozwoju Przedsiębiorczości (tj. </w:t>
      </w:r>
      <w:r w:rsidR="009111B7">
        <w:rPr>
          <w:rFonts w:ascii="Calibri" w:eastAsia="Calibri" w:hAnsi="Calibri" w:cs="Arial"/>
          <w:bCs/>
          <w:iCs/>
        </w:rPr>
        <w:t> </w:t>
      </w:r>
      <w:r w:rsidRPr="00F55304">
        <w:rPr>
          <w:rFonts w:ascii="Calibri" w:eastAsia="Calibri" w:hAnsi="Calibri" w:cs="Arial"/>
          <w:bCs/>
          <w:iCs/>
        </w:rPr>
        <w:t xml:space="preserve">Dz.  </w:t>
      </w:r>
      <w:r w:rsidR="009111B7">
        <w:rPr>
          <w:rFonts w:ascii="Calibri" w:eastAsia="Calibri" w:hAnsi="Calibri" w:cs="Arial"/>
          <w:bCs/>
          <w:iCs/>
        </w:rPr>
        <w:t> </w:t>
      </w:r>
      <w:r w:rsidRPr="00F55304">
        <w:rPr>
          <w:rFonts w:ascii="Calibri" w:eastAsia="Calibri" w:hAnsi="Calibri" w:cs="Arial"/>
          <w:bCs/>
          <w:iCs/>
        </w:rPr>
        <w:t>U.  z  2020  r. poz.  299).</w:t>
      </w:r>
    </w:p>
    <w:p w14:paraId="5B8B4090" w14:textId="039E9B0B" w:rsidR="00826B31" w:rsidRDefault="00EB5B21" w:rsidP="00015184">
      <w:pPr>
        <w:numPr>
          <w:ilvl w:val="1"/>
          <w:numId w:val="13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F55304">
        <w:rPr>
          <w:rFonts w:ascii="Calibri" w:eastAsia="Calibri" w:hAnsi="Calibri" w:cs="Arial"/>
          <w:bCs/>
          <w:iCs/>
        </w:rPr>
        <w:t>Jeżeli wadium jest wnoszone w formie gwarancji lub poręczenia, o których mowa w</w:t>
      </w:r>
      <w:r>
        <w:rPr>
          <w:rFonts w:ascii="Calibri" w:eastAsia="Calibri" w:hAnsi="Calibri" w:cs="Arial"/>
          <w:bCs/>
          <w:iCs/>
        </w:rPr>
        <w:t xml:space="preserve"> pkt 9.</w:t>
      </w:r>
      <w:r w:rsidR="00FF6E47">
        <w:rPr>
          <w:rFonts w:ascii="Calibri" w:eastAsia="Calibri" w:hAnsi="Calibri" w:cs="Arial"/>
          <w:bCs/>
          <w:iCs/>
        </w:rPr>
        <w:t>4</w:t>
      </w:r>
      <w:r w:rsidRPr="00F55304">
        <w:rPr>
          <w:rFonts w:ascii="Calibri" w:eastAsia="Calibri" w:hAnsi="Calibri" w:cs="Arial"/>
          <w:bCs/>
          <w:iCs/>
        </w:rPr>
        <w:t xml:space="preserve"> </w:t>
      </w:r>
      <w:r>
        <w:rPr>
          <w:rFonts w:ascii="Calibri" w:eastAsia="Calibri" w:hAnsi="Calibri" w:cs="Arial"/>
          <w:bCs/>
          <w:iCs/>
        </w:rPr>
        <w:t xml:space="preserve">lit.  b) </w:t>
      </w:r>
      <w:r w:rsidR="00EC4A93">
        <w:rPr>
          <w:rFonts w:ascii="Calibri" w:eastAsia="Calibri" w:hAnsi="Calibri" w:cs="Arial"/>
          <w:bCs/>
          <w:iCs/>
        </w:rPr>
        <w:t>-</w:t>
      </w:r>
      <w:r>
        <w:rPr>
          <w:rFonts w:ascii="Calibri" w:eastAsia="Calibri" w:hAnsi="Calibri" w:cs="Arial"/>
          <w:bCs/>
          <w:iCs/>
        </w:rPr>
        <w:t xml:space="preserve"> d)</w:t>
      </w:r>
      <w:r w:rsidRPr="00F55304">
        <w:rPr>
          <w:rFonts w:ascii="Calibri" w:eastAsia="Calibri" w:hAnsi="Calibri" w:cs="Arial"/>
          <w:bCs/>
          <w:iCs/>
        </w:rPr>
        <w:t xml:space="preserve">, </w:t>
      </w:r>
      <w:r w:rsidR="00CF15F5">
        <w:rPr>
          <w:rFonts w:ascii="Calibri" w:eastAsia="Calibri" w:hAnsi="Calibri" w:cs="Arial"/>
          <w:bCs/>
          <w:iCs/>
        </w:rPr>
        <w:t>W</w:t>
      </w:r>
      <w:r w:rsidRPr="00F55304">
        <w:rPr>
          <w:rFonts w:ascii="Calibri" w:eastAsia="Calibri" w:hAnsi="Calibri" w:cs="Arial"/>
          <w:bCs/>
          <w:iCs/>
        </w:rPr>
        <w:t xml:space="preserve">ykonawca przekazuje </w:t>
      </w:r>
      <w:r w:rsidR="00CF15F5">
        <w:rPr>
          <w:rFonts w:ascii="Calibri" w:eastAsia="Calibri" w:hAnsi="Calibri" w:cs="Arial"/>
          <w:bCs/>
          <w:iCs/>
        </w:rPr>
        <w:t>Z</w:t>
      </w:r>
      <w:r w:rsidRPr="00F55304">
        <w:rPr>
          <w:rFonts w:ascii="Calibri" w:eastAsia="Calibri" w:hAnsi="Calibri" w:cs="Arial"/>
          <w:bCs/>
          <w:iCs/>
        </w:rPr>
        <w:t xml:space="preserve">amawiającemu </w:t>
      </w:r>
      <w:r w:rsidRPr="00493C4C">
        <w:rPr>
          <w:rFonts w:ascii="Calibri" w:eastAsia="Calibri" w:hAnsi="Calibri" w:cs="Arial"/>
          <w:b/>
          <w:iCs/>
        </w:rPr>
        <w:t>wraz z ofertą</w:t>
      </w:r>
      <w:r>
        <w:rPr>
          <w:rFonts w:ascii="Calibri" w:eastAsia="Calibri" w:hAnsi="Calibri" w:cs="Arial"/>
          <w:bCs/>
          <w:iCs/>
        </w:rPr>
        <w:t xml:space="preserve"> </w:t>
      </w:r>
      <w:r w:rsidRPr="00F55304">
        <w:rPr>
          <w:rFonts w:ascii="Calibri" w:eastAsia="Calibri" w:hAnsi="Calibri" w:cs="Arial"/>
          <w:bCs/>
          <w:iCs/>
        </w:rPr>
        <w:t>oryginał gwarancji lub</w:t>
      </w:r>
      <w:r w:rsidR="009111B7">
        <w:rPr>
          <w:rFonts w:ascii="Calibri" w:eastAsia="Calibri" w:hAnsi="Calibri" w:cs="Arial"/>
          <w:bCs/>
          <w:iCs/>
        </w:rPr>
        <w:t> </w:t>
      </w:r>
      <w:r w:rsidRPr="00F55304">
        <w:rPr>
          <w:rFonts w:ascii="Calibri" w:eastAsia="Calibri" w:hAnsi="Calibri" w:cs="Arial"/>
          <w:bCs/>
          <w:iCs/>
        </w:rPr>
        <w:t xml:space="preserve">poręczenia, w </w:t>
      </w:r>
      <w:r>
        <w:rPr>
          <w:rFonts w:ascii="Calibri" w:eastAsia="Calibri" w:hAnsi="Calibri" w:cs="Arial"/>
          <w:bCs/>
          <w:iCs/>
        </w:rPr>
        <w:t> </w:t>
      </w:r>
      <w:r w:rsidRPr="00F55304">
        <w:rPr>
          <w:rFonts w:ascii="Calibri" w:eastAsia="Calibri" w:hAnsi="Calibri" w:cs="Arial"/>
          <w:bCs/>
          <w:iCs/>
        </w:rPr>
        <w:t>postaci elektronicznej.</w:t>
      </w:r>
    </w:p>
    <w:p w14:paraId="0838B7F9" w14:textId="77777777" w:rsidR="00EB5B21" w:rsidRPr="00826B31" w:rsidRDefault="00826B31" w:rsidP="00826B31">
      <w:pPr>
        <w:spacing w:after="0" w:line="276" w:lineRule="auto"/>
        <w:ind w:left="720"/>
        <w:contextualSpacing/>
        <w:jc w:val="both"/>
        <w:rPr>
          <w:rFonts w:ascii="Calibri" w:eastAsia="Calibri" w:hAnsi="Calibri" w:cs="Arial"/>
          <w:bCs/>
          <w:i/>
        </w:rPr>
      </w:pPr>
      <w:r w:rsidRPr="00826B31">
        <w:rPr>
          <w:rFonts w:ascii="Calibri" w:eastAsia="Calibri" w:hAnsi="Calibri" w:cs="Arial"/>
          <w:bCs/>
          <w:i/>
        </w:rPr>
        <w:t>UWAGA: gdy wadium wnoszone jest w pieniądzu Wykonawca może załączyć kopię przelewu.</w:t>
      </w:r>
    </w:p>
    <w:p w14:paraId="02F66EE7" w14:textId="77777777" w:rsidR="00EB5B21" w:rsidRDefault="00EB5B21" w:rsidP="00015184">
      <w:pPr>
        <w:numPr>
          <w:ilvl w:val="1"/>
          <w:numId w:val="13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>
        <w:rPr>
          <w:rFonts w:ascii="Calibri" w:eastAsia="Calibri" w:hAnsi="Calibri" w:cs="Arial"/>
          <w:bCs/>
          <w:iCs/>
        </w:rPr>
        <w:t xml:space="preserve">Zwrot wadium następuje zgodnie z art. 98 PZP. </w:t>
      </w:r>
    </w:p>
    <w:p w14:paraId="4309442C" w14:textId="77777777" w:rsidR="00630270" w:rsidRDefault="00630270" w:rsidP="00EB5B21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  <w:bookmarkStart w:id="18" w:name="_Toc72232022"/>
      <w:r>
        <w:rPr>
          <w:rFonts w:asciiTheme="minorHAnsi" w:hAnsiTheme="minorHAnsi" w:cstheme="minorHAnsi"/>
          <w:sz w:val="24"/>
          <w:szCs w:val="24"/>
          <w:highlight w:val="lightGray"/>
        </w:rPr>
        <w:lastRenderedPageBreak/>
        <w:t>Format i postać składanych dokumentów, oświadczeń oraz ofert</w:t>
      </w:r>
      <w:bookmarkEnd w:id="18"/>
    </w:p>
    <w:p w14:paraId="558924ED" w14:textId="77777777" w:rsidR="001A3604" w:rsidRPr="001A3604" w:rsidRDefault="001A3604" w:rsidP="00015184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rFonts w:ascii="Calibri" w:eastAsia="Calibri" w:hAnsi="Calibri" w:cs="Arial"/>
          <w:bCs/>
          <w:iCs/>
          <w:vanish/>
        </w:rPr>
      </w:pPr>
    </w:p>
    <w:p w14:paraId="095A79E2" w14:textId="2051A6B7" w:rsidR="00630270" w:rsidRPr="00C232A4" w:rsidRDefault="00630270" w:rsidP="00015184">
      <w:pPr>
        <w:pStyle w:val="Akapitzlist"/>
        <w:numPr>
          <w:ilvl w:val="1"/>
          <w:numId w:val="27"/>
        </w:numPr>
        <w:spacing w:after="160" w:line="276" w:lineRule="auto"/>
        <w:jc w:val="both"/>
        <w:rPr>
          <w:rFonts w:ascii="Calibri" w:eastAsia="Calibri" w:hAnsi="Calibri" w:cs="Arial"/>
          <w:bCs/>
          <w:iCs/>
        </w:rPr>
      </w:pPr>
      <w:r w:rsidRPr="00C232A4">
        <w:rPr>
          <w:rFonts w:ascii="Calibri" w:eastAsia="Calibri" w:hAnsi="Calibri" w:cs="Arial"/>
          <w:bCs/>
          <w:iCs/>
        </w:rPr>
        <w:t>Podmiotowe środki dowodowe oraz inne dokumenty lub oświadczenia, o których mowa w</w:t>
      </w:r>
      <w:r>
        <w:rPr>
          <w:rFonts w:ascii="Calibri" w:eastAsia="Calibri" w:hAnsi="Calibri" w:cs="Arial"/>
          <w:bCs/>
          <w:iCs/>
        </w:rPr>
        <w:t> </w:t>
      </w:r>
      <w:r w:rsidRPr="00C232A4">
        <w:rPr>
          <w:rFonts w:ascii="Calibri" w:eastAsia="Calibri" w:hAnsi="Calibri" w:cs="Arial"/>
          <w:bCs/>
          <w:iCs/>
        </w:rPr>
        <w:t xml:space="preserve">rozporządzeniu Ministra Rozwoju </w:t>
      </w:r>
      <w:r w:rsidR="00EC4A93">
        <w:rPr>
          <w:rFonts w:ascii="Calibri" w:eastAsia="Calibri" w:hAnsi="Calibri" w:cs="Arial"/>
          <w:bCs/>
          <w:iCs/>
        </w:rPr>
        <w:t xml:space="preserve">Pracy i Technologii </w:t>
      </w:r>
      <w:r w:rsidRPr="00C232A4">
        <w:rPr>
          <w:rFonts w:ascii="Calibri" w:eastAsia="Calibri" w:hAnsi="Calibri" w:cs="Arial"/>
          <w:bCs/>
          <w:iCs/>
        </w:rPr>
        <w:t xml:space="preserve">z dnia </w:t>
      </w:r>
      <w:r w:rsidR="00EC4A93">
        <w:rPr>
          <w:rFonts w:ascii="Calibri" w:eastAsia="Calibri" w:hAnsi="Calibri" w:cs="Arial"/>
          <w:bCs/>
          <w:iCs/>
        </w:rPr>
        <w:t>23</w:t>
      </w:r>
      <w:r w:rsidRPr="00C232A4">
        <w:rPr>
          <w:rFonts w:ascii="Calibri" w:eastAsia="Calibri" w:hAnsi="Calibri" w:cs="Arial"/>
          <w:bCs/>
          <w:iCs/>
        </w:rPr>
        <w:t xml:space="preserve"> grudnia 2020 r. w sprawie podmiotowych środków dowodowych oraz innych dokumentów lub oświadczeń, jakich może żądać  </w:t>
      </w:r>
      <w:r w:rsidR="00EC4A93">
        <w:rPr>
          <w:rFonts w:ascii="Calibri" w:eastAsia="Calibri" w:hAnsi="Calibri" w:cs="Arial"/>
          <w:bCs/>
          <w:iCs/>
        </w:rPr>
        <w:t>z</w:t>
      </w:r>
      <w:r w:rsidRPr="00C232A4">
        <w:rPr>
          <w:rFonts w:ascii="Calibri" w:eastAsia="Calibri" w:hAnsi="Calibri" w:cs="Arial"/>
          <w:bCs/>
          <w:iCs/>
        </w:rPr>
        <w:t xml:space="preserve">amawiający od </w:t>
      </w:r>
      <w:r w:rsidR="00EC4A93">
        <w:rPr>
          <w:rFonts w:ascii="Calibri" w:eastAsia="Calibri" w:hAnsi="Calibri" w:cs="Arial"/>
          <w:bCs/>
          <w:iCs/>
        </w:rPr>
        <w:t>w</w:t>
      </w:r>
      <w:r w:rsidRPr="00C232A4">
        <w:rPr>
          <w:rFonts w:ascii="Calibri" w:eastAsia="Calibri" w:hAnsi="Calibri" w:cs="Arial"/>
          <w:bCs/>
          <w:iCs/>
        </w:rPr>
        <w:t>ykonawcy (Dz.U. 2020 poz. 2415), składa się w formie elektronicznej, w</w:t>
      </w:r>
      <w:r>
        <w:rPr>
          <w:rFonts w:ascii="Calibri" w:eastAsia="Calibri" w:hAnsi="Calibri" w:cs="Arial"/>
          <w:bCs/>
          <w:iCs/>
        </w:rPr>
        <w:t> </w:t>
      </w:r>
      <w:r w:rsidRPr="00C232A4">
        <w:rPr>
          <w:rFonts w:ascii="Calibri" w:eastAsia="Calibri" w:hAnsi="Calibri" w:cs="Arial"/>
          <w:bCs/>
          <w:iCs/>
        </w:rPr>
        <w:t xml:space="preserve">postaci elektronicznej opatrzonej </w:t>
      </w:r>
      <w:r w:rsidR="000C1415">
        <w:rPr>
          <w:rFonts w:ascii="Calibri" w:eastAsia="Calibri" w:hAnsi="Calibri" w:cs="Arial"/>
          <w:bCs/>
          <w:iCs/>
        </w:rPr>
        <w:t xml:space="preserve">kwalifikowanym podpisem elektronicznym lub </w:t>
      </w:r>
      <w:r w:rsidRPr="00C232A4">
        <w:rPr>
          <w:rFonts w:ascii="Calibri" w:eastAsia="Calibri" w:hAnsi="Calibri" w:cs="Arial"/>
          <w:bCs/>
          <w:iCs/>
        </w:rPr>
        <w:t>podpisem zaufanym</w:t>
      </w:r>
      <w:r w:rsidR="000C1415">
        <w:rPr>
          <w:rFonts w:ascii="Calibri" w:eastAsia="Calibri" w:hAnsi="Calibri" w:cs="Arial"/>
          <w:bCs/>
          <w:iCs/>
        </w:rPr>
        <w:t>,</w:t>
      </w:r>
      <w:r w:rsidRPr="00C232A4">
        <w:rPr>
          <w:rFonts w:ascii="Calibri" w:eastAsia="Calibri" w:hAnsi="Calibri" w:cs="Arial"/>
          <w:bCs/>
          <w:iCs/>
        </w:rPr>
        <w:t xml:space="preserve"> lub podpisem osobistym</w:t>
      </w:r>
      <w:r w:rsidR="000C1415">
        <w:rPr>
          <w:rFonts w:ascii="Calibri" w:eastAsia="Calibri" w:hAnsi="Calibri" w:cs="Arial"/>
          <w:bCs/>
          <w:iCs/>
        </w:rPr>
        <w:t>,</w:t>
      </w:r>
      <w:r w:rsidRPr="00C232A4">
        <w:rPr>
          <w:rFonts w:ascii="Calibri" w:eastAsia="Calibri" w:hAnsi="Calibri" w:cs="Arial"/>
          <w:bCs/>
          <w:iCs/>
        </w:rPr>
        <w:t xml:space="preserve"> lub w</w:t>
      </w:r>
      <w:r>
        <w:rPr>
          <w:rFonts w:ascii="Calibri" w:eastAsia="Calibri" w:hAnsi="Calibri" w:cs="Arial"/>
          <w:bCs/>
          <w:iCs/>
        </w:rPr>
        <w:t> </w:t>
      </w:r>
      <w:r w:rsidRPr="00C232A4">
        <w:rPr>
          <w:rFonts w:ascii="Calibri" w:eastAsia="Calibri" w:hAnsi="Calibri" w:cs="Arial"/>
          <w:bCs/>
          <w:iCs/>
        </w:rPr>
        <w:t xml:space="preserve"> formie dokumentowej, w zakresie i w sposób określony w przepisach rozporządzenia Prezesa Rady Ministrów z dnia 30 grudnia 2020 r. w</w:t>
      </w:r>
      <w:r w:rsidR="000C1415">
        <w:rPr>
          <w:rFonts w:ascii="Calibri" w:eastAsia="Calibri" w:hAnsi="Calibri" w:cs="Arial"/>
          <w:bCs/>
          <w:iCs/>
        </w:rPr>
        <w:t> </w:t>
      </w:r>
      <w:r w:rsidRPr="00C232A4">
        <w:rPr>
          <w:rFonts w:ascii="Calibri" w:eastAsia="Calibri" w:hAnsi="Calibri" w:cs="Arial"/>
          <w:bCs/>
          <w:iCs/>
        </w:rPr>
        <w:t>sprawie sposobu sporządzania i</w:t>
      </w:r>
      <w:r>
        <w:rPr>
          <w:rFonts w:ascii="Calibri" w:eastAsia="Calibri" w:hAnsi="Calibri" w:cs="Arial"/>
          <w:bCs/>
          <w:iCs/>
        </w:rPr>
        <w:t> </w:t>
      </w:r>
      <w:r w:rsidRPr="00C232A4">
        <w:rPr>
          <w:rFonts w:ascii="Calibri" w:eastAsia="Calibri" w:hAnsi="Calibri" w:cs="Arial"/>
          <w:bCs/>
          <w:iCs/>
        </w:rPr>
        <w:t>przekazywania informacji oraz wymagań technicznych dla</w:t>
      </w:r>
      <w:r w:rsidR="009111B7">
        <w:rPr>
          <w:rFonts w:ascii="Calibri" w:eastAsia="Calibri" w:hAnsi="Calibri" w:cs="Arial"/>
          <w:bCs/>
          <w:iCs/>
        </w:rPr>
        <w:t> </w:t>
      </w:r>
      <w:r w:rsidRPr="00C232A4">
        <w:rPr>
          <w:rFonts w:ascii="Calibri" w:eastAsia="Calibri" w:hAnsi="Calibri" w:cs="Arial"/>
          <w:bCs/>
          <w:iCs/>
        </w:rPr>
        <w:t>dokumentów elektronicznych oraz środków komunikacji elektronicznej w postępowaniu o</w:t>
      </w:r>
      <w:r w:rsidR="000C1415">
        <w:rPr>
          <w:rFonts w:ascii="Calibri" w:eastAsia="Calibri" w:hAnsi="Calibri" w:cs="Arial"/>
          <w:bCs/>
          <w:iCs/>
        </w:rPr>
        <w:t> </w:t>
      </w:r>
      <w:r w:rsidRPr="00C232A4">
        <w:rPr>
          <w:rFonts w:ascii="Calibri" w:eastAsia="Calibri" w:hAnsi="Calibri" w:cs="Arial"/>
          <w:bCs/>
          <w:iCs/>
        </w:rPr>
        <w:t>udzielenie zamówienia publicznego lub konkursie (Dz.U. 2020 poz. 2452) - dalej jako „rozporządzenie”.</w:t>
      </w:r>
    </w:p>
    <w:p w14:paraId="6F028826" w14:textId="1DF75D71" w:rsidR="00630270" w:rsidRPr="001906D1" w:rsidRDefault="00630270" w:rsidP="00015184">
      <w:pPr>
        <w:pStyle w:val="Akapitzlist"/>
        <w:numPr>
          <w:ilvl w:val="1"/>
          <w:numId w:val="27"/>
        </w:numPr>
        <w:spacing w:after="160" w:line="276" w:lineRule="auto"/>
        <w:jc w:val="both"/>
        <w:rPr>
          <w:rFonts w:ascii="Calibri" w:eastAsia="Calibri" w:hAnsi="Calibri" w:cs="Arial"/>
          <w:bCs/>
          <w:iCs/>
        </w:rPr>
      </w:pPr>
      <w:r w:rsidRPr="00C232A4">
        <w:rPr>
          <w:rFonts w:ascii="Calibri" w:eastAsia="Calibri" w:hAnsi="Calibri" w:cs="Arial"/>
          <w:bCs/>
          <w:iCs/>
        </w:rPr>
        <w:t>Ofert</w:t>
      </w:r>
      <w:r w:rsidR="00550859">
        <w:rPr>
          <w:rFonts w:ascii="Calibri" w:eastAsia="Calibri" w:hAnsi="Calibri" w:cs="Arial"/>
          <w:bCs/>
          <w:iCs/>
        </w:rPr>
        <w:t>ę</w:t>
      </w:r>
      <w:r w:rsidRPr="00C232A4">
        <w:rPr>
          <w:rFonts w:ascii="Calibri" w:eastAsia="Calibri" w:hAnsi="Calibri" w:cs="Arial"/>
          <w:bCs/>
          <w:iCs/>
        </w:rPr>
        <w:t>, oświadczeni</w:t>
      </w:r>
      <w:r w:rsidR="00550859">
        <w:rPr>
          <w:rFonts w:ascii="Calibri" w:eastAsia="Calibri" w:hAnsi="Calibri" w:cs="Arial"/>
          <w:bCs/>
          <w:iCs/>
        </w:rPr>
        <w:t>e</w:t>
      </w:r>
      <w:r w:rsidRPr="00C232A4">
        <w:rPr>
          <w:rFonts w:ascii="Calibri" w:eastAsia="Calibri" w:hAnsi="Calibri" w:cs="Arial"/>
          <w:bCs/>
          <w:iCs/>
        </w:rPr>
        <w:t>, o który</w:t>
      </w:r>
      <w:r w:rsidR="00550859">
        <w:rPr>
          <w:rFonts w:ascii="Calibri" w:eastAsia="Calibri" w:hAnsi="Calibri" w:cs="Arial"/>
          <w:bCs/>
          <w:iCs/>
        </w:rPr>
        <w:t>m</w:t>
      </w:r>
      <w:r w:rsidRPr="00C232A4">
        <w:rPr>
          <w:rFonts w:ascii="Calibri" w:eastAsia="Calibri" w:hAnsi="Calibri" w:cs="Arial"/>
          <w:bCs/>
          <w:iCs/>
        </w:rPr>
        <w:t xml:space="preserve"> mowa w art. 125 ust. 1 P</w:t>
      </w:r>
      <w:r>
        <w:rPr>
          <w:rFonts w:ascii="Calibri" w:eastAsia="Calibri" w:hAnsi="Calibri" w:cs="Arial"/>
          <w:bCs/>
          <w:iCs/>
        </w:rPr>
        <w:t>ZP</w:t>
      </w:r>
      <w:r w:rsidRPr="00C232A4">
        <w:rPr>
          <w:rFonts w:ascii="Calibri" w:eastAsia="Calibri" w:hAnsi="Calibri" w:cs="Arial"/>
          <w:bCs/>
          <w:iCs/>
        </w:rPr>
        <w:t xml:space="preserve">, podmiotowe środki dowodowe, w tym oświadczenie, o którym mowa w </w:t>
      </w:r>
      <w:r w:rsidR="001906D1">
        <w:rPr>
          <w:rFonts w:ascii="Calibri" w:eastAsia="Calibri" w:hAnsi="Calibri" w:cs="Arial"/>
          <w:bCs/>
          <w:iCs/>
        </w:rPr>
        <w:t xml:space="preserve">pkt 8.3 lit. e) </w:t>
      </w:r>
      <w:r w:rsidR="00FF6E47">
        <w:rPr>
          <w:rFonts w:ascii="Calibri" w:eastAsia="Calibri" w:hAnsi="Calibri" w:cs="Arial"/>
          <w:bCs/>
          <w:iCs/>
        </w:rPr>
        <w:t xml:space="preserve">i pkt 8.5 lit. b) </w:t>
      </w:r>
      <w:r w:rsidR="001906D1">
        <w:rPr>
          <w:rFonts w:ascii="Calibri" w:eastAsia="Calibri" w:hAnsi="Calibri" w:cs="Arial"/>
          <w:bCs/>
          <w:iCs/>
        </w:rPr>
        <w:t>SWZ</w:t>
      </w:r>
      <w:r w:rsidRPr="00C232A4">
        <w:rPr>
          <w:rFonts w:ascii="Calibri" w:eastAsia="Calibri" w:hAnsi="Calibri" w:cs="Arial"/>
          <w:bCs/>
          <w:iCs/>
        </w:rPr>
        <w:t xml:space="preserve"> oraz zobowiązanie podmiotu udostępniającego zasoby, o którym mowa w </w:t>
      </w:r>
      <w:r w:rsidR="001906D1">
        <w:rPr>
          <w:rFonts w:ascii="Calibri" w:eastAsia="Calibri" w:hAnsi="Calibri" w:cs="Arial"/>
          <w:bCs/>
          <w:iCs/>
        </w:rPr>
        <w:t>pkt</w:t>
      </w:r>
      <w:r w:rsidR="00D959D0">
        <w:rPr>
          <w:rFonts w:ascii="Calibri" w:eastAsia="Calibri" w:hAnsi="Calibri" w:cs="Arial"/>
          <w:bCs/>
          <w:iCs/>
        </w:rPr>
        <w:t> </w:t>
      </w:r>
      <w:r w:rsidR="001906D1">
        <w:rPr>
          <w:rFonts w:ascii="Calibri" w:eastAsia="Calibri" w:hAnsi="Calibri" w:cs="Arial"/>
          <w:bCs/>
          <w:iCs/>
        </w:rPr>
        <w:t>8.4 lit. b)</w:t>
      </w:r>
      <w:r w:rsidRPr="00C232A4">
        <w:rPr>
          <w:rFonts w:ascii="Calibri" w:eastAsia="Calibri" w:hAnsi="Calibri" w:cs="Arial"/>
          <w:bCs/>
          <w:iCs/>
        </w:rPr>
        <w:t xml:space="preserve">, pełnomocnictwo, </w:t>
      </w:r>
      <w:r w:rsidR="00FF6E47">
        <w:rPr>
          <w:rFonts w:ascii="Calibri" w:eastAsia="Calibri" w:hAnsi="Calibri" w:cs="Arial"/>
          <w:bCs/>
          <w:iCs/>
        </w:rPr>
        <w:t xml:space="preserve">przedmiotowe środki dowodowe, </w:t>
      </w:r>
      <w:r w:rsidRPr="00C232A4">
        <w:rPr>
          <w:rFonts w:ascii="Calibri" w:eastAsia="Calibri" w:hAnsi="Calibri" w:cs="Arial"/>
          <w:bCs/>
          <w:iCs/>
        </w:rPr>
        <w:t>sporządza się w</w:t>
      </w:r>
      <w:r w:rsidR="001C1873">
        <w:rPr>
          <w:rFonts w:ascii="Calibri" w:eastAsia="Calibri" w:hAnsi="Calibri" w:cs="Arial"/>
          <w:bCs/>
          <w:iCs/>
        </w:rPr>
        <w:t> </w:t>
      </w:r>
      <w:r w:rsidRPr="00C232A4">
        <w:rPr>
          <w:rFonts w:ascii="Calibri" w:eastAsia="Calibri" w:hAnsi="Calibri" w:cs="Arial"/>
          <w:bCs/>
          <w:iCs/>
        </w:rPr>
        <w:t>postaci elektronicznej, w  formatach danych określonych w przepisach wydanych na</w:t>
      </w:r>
      <w:r w:rsidR="001C1873">
        <w:rPr>
          <w:rFonts w:ascii="Calibri" w:eastAsia="Calibri" w:hAnsi="Calibri" w:cs="Arial"/>
          <w:bCs/>
          <w:iCs/>
        </w:rPr>
        <w:t> </w:t>
      </w:r>
      <w:r w:rsidRPr="00C232A4">
        <w:rPr>
          <w:rFonts w:ascii="Calibri" w:eastAsia="Calibri" w:hAnsi="Calibri" w:cs="Arial"/>
          <w:bCs/>
          <w:iCs/>
        </w:rPr>
        <w:t>podstawie art. 18 ustawy z dnia 17 lutego 2005 r. o</w:t>
      </w:r>
      <w:r w:rsidR="001906D1">
        <w:rPr>
          <w:rFonts w:ascii="Calibri" w:eastAsia="Calibri" w:hAnsi="Calibri" w:cs="Arial"/>
          <w:bCs/>
          <w:iCs/>
        </w:rPr>
        <w:t> </w:t>
      </w:r>
      <w:r w:rsidRPr="00C232A4">
        <w:rPr>
          <w:rFonts w:ascii="Calibri" w:eastAsia="Calibri" w:hAnsi="Calibri" w:cs="Arial"/>
          <w:bCs/>
          <w:iCs/>
        </w:rPr>
        <w:t>informatyzacji działalności podmiotów realizujących zadania publiczne (Dz.U. 2020</w:t>
      </w:r>
      <w:r w:rsidR="00241568">
        <w:rPr>
          <w:rFonts w:ascii="Calibri" w:eastAsia="Calibri" w:hAnsi="Calibri" w:cs="Arial"/>
          <w:bCs/>
          <w:iCs/>
        </w:rPr>
        <w:t>,</w:t>
      </w:r>
      <w:r w:rsidRPr="00C232A4">
        <w:rPr>
          <w:rFonts w:ascii="Calibri" w:eastAsia="Calibri" w:hAnsi="Calibri" w:cs="Arial"/>
          <w:bCs/>
          <w:iCs/>
        </w:rPr>
        <w:t xml:space="preserve"> poz. 346 z </w:t>
      </w:r>
      <w:proofErr w:type="spellStart"/>
      <w:r w:rsidRPr="00C232A4">
        <w:rPr>
          <w:rFonts w:ascii="Calibri" w:eastAsia="Calibri" w:hAnsi="Calibri" w:cs="Arial"/>
          <w:bCs/>
          <w:iCs/>
        </w:rPr>
        <w:t>późn</w:t>
      </w:r>
      <w:proofErr w:type="spellEnd"/>
      <w:r w:rsidRPr="00C232A4">
        <w:rPr>
          <w:rFonts w:ascii="Calibri" w:eastAsia="Calibri" w:hAnsi="Calibri" w:cs="Arial"/>
          <w:bCs/>
          <w:iCs/>
        </w:rPr>
        <w:t>. zm.)</w:t>
      </w:r>
      <w:r w:rsidRPr="004F3948">
        <w:rPr>
          <w:rFonts w:ascii="Calibri" w:eastAsia="Calibri" w:hAnsi="Calibri" w:cs="Arial"/>
          <w:bCs/>
          <w:i/>
        </w:rPr>
        <w:t>.</w:t>
      </w:r>
    </w:p>
    <w:p w14:paraId="4F2E0AB9" w14:textId="77777777" w:rsidR="00550859" w:rsidRDefault="00550859" w:rsidP="00015184">
      <w:pPr>
        <w:pStyle w:val="Akapitzlist"/>
        <w:numPr>
          <w:ilvl w:val="1"/>
          <w:numId w:val="27"/>
        </w:numPr>
        <w:spacing w:after="160" w:line="276" w:lineRule="auto"/>
        <w:jc w:val="both"/>
        <w:rPr>
          <w:rFonts w:ascii="Calibri" w:eastAsia="Calibri" w:hAnsi="Calibri" w:cs="Arial"/>
          <w:bCs/>
          <w:iCs/>
        </w:rPr>
      </w:pPr>
      <w:r w:rsidRPr="00550859">
        <w:rPr>
          <w:rFonts w:ascii="Calibri" w:eastAsia="Calibri" w:hAnsi="Calibri" w:cs="Arial"/>
          <w:bCs/>
          <w:iCs/>
        </w:rPr>
        <w:t xml:space="preserve">Ofertę oraz oświadczenie, o którym mowa w art. 125 ust. 1 PZP składa się, pod rygorem nieważności, w formie elektronicznej lub w postaci elektronicznej opatrzonej </w:t>
      </w:r>
      <w:bookmarkStart w:id="19" w:name="_Hlk65830194"/>
      <w:r w:rsidR="00C57AD1">
        <w:rPr>
          <w:rFonts w:ascii="Calibri" w:eastAsia="Calibri" w:hAnsi="Calibri" w:cs="Arial"/>
          <w:bCs/>
          <w:iCs/>
        </w:rPr>
        <w:t xml:space="preserve">kwalifikowanym podpisem elektronicznym, </w:t>
      </w:r>
      <w:r w:rsidRPr="00550859">
        <w:rPr>
          <w:rFonts w:ascii="Calibri" w:eastAsia="Calibri" w:hAnsi="Calibri" w:cs="Arial"/>
          <w:bCs/>
          <w:iCs/>
        </w:rPr>
        <w:t xml:space="preserve">podpisem zaufanym lub podpisem osobistym. </w:t>
      </w:r>
    </w:p>
    <w:bookmarkEnd w:id="19"/>
    <w:p w14:paraId="345E2ADB" w14:textId="7E93722B" w:rsidR="00630270" w:rsidRPr="00550859" w:rsidRDefault="00630270" w:rsidP="00015184">
      <w:pPr>
        <w:pStyle w:val="Akapitzlist"/>
        <w:numPr>
          <w:ilvl w:val="1"/>
          <w:numId w:val="27"/>
        </w:numPr>
        <w:spacing w:after="160" w:line="276" w:lineRule="auto"/>
        <w:jc w:val="both"/>
        <w:rPr>
          <w:rFonts w:ascii="Calibri" w:eastAsia="Calibri" w:hAnsi="Calibri" w:cs="Arial"/>
          <w:bCs/>
          <w:iCs/>
        </w:rPr>
      </w:pPr>
      <w:r w:rsidRPr="00550859">
        <w:rPr>
          <w:rFonts w:ascii="Calibri" w:eastAsia="Calibri" w:hAnsi="Calibri" w:cs="Arial"/>
          <w:bCs/>
          <w:iCs/>
        </w:rPr>
        <w:t xml:space="preserve">Informacje, oświadczenia lub dokumenty, inne niż określone w </w:t>
      </w:r>
      <w:r w:rsidR="001906D1" w:rsidRPr="00550859">
        <w:rPr>
          <w:rFonts w:ascii="Calibri" w:eastAsia="Calibri" w:hAnsi="Calibri" w:cs="Arial"/>
          <w:bCs/>
          <w:iCs/>
        </w:rPr>
        <w:t>pkt 10.</w:t>
      </w:r>
      <w:r w:rsidR="00550859">
        <w:rPr>
          <w:rFonts w:ascii="Calibri" w:eastAsia="Calibri" w:hAnsi="Calibri" w:cs="Arial"/>
          <w:bCs/>
          <w:iCs/>
        </w:rPr>
        <w:t>3</w:t>
      </w:r>
      <w:r w:rsidR="001906D1" w:rsidRPr="00550859">
        <w:rPr>
          <w:rFonts w:ascii="Calibri" w:eastAsia="Calibri" w:hAnsi="Calibri" w:cs="Arial"/>
          <w:bCs/>
          <w:iCs/>
        </w:rPr>
        <w:t xml:space="preserve"> SWZ </w:t>
      </w:r>
      <w:r w:rsidRPr="00550859">
        <w:rPr>
          <w:rFonts w:ascii="Calibri" w:eastAsia="Calibri" w:hAnsi="Calibri" w:cs="Arial"/>
          <w:bCs/>
          <w:iCs/>
        </w:rPr>
        <w:t>, przekazywane w postępowaniu, sporządza się w postaci elektronicznej, w formatach danych określonych w</w:t>
      </w:r>
      <w:r w:rsidR="001906D1" w:rsidRPr="00550859">
        <w:rPr>
          <w:rFonts w:ascii="Calibri" w:eastAsia="Calibri" w:hAnsi="Calibri" w:cs="Arial"/>
          <w:bCs/>
          <w:iCs/>
        </w:rPr>
        <w:t> </w:t>
      </w:r>
      <w:r w:rsidRPr="00550859">
        <w:rPr>
          <w:rFonts w:ascii="Calibri" w:eastAsia="Calibri" w:hAnsi="Calibri" w:cs="Arial"/>
          <w:bCs/>
          <w:iCs/>
        </w:rPr>
        <w:t>przepisach wydanych na podstawie art. 18 ustawy z dnia 17 lutego 2005 r. o informatyzacji działalności podmiotów realizujących zadania publiczne</w:t>
      </w:r>
      <w:r w:rsidR="00CA05E6" w:rsidRPr="00550859">
        <w:rPr>
          <w:rFonts w:ascii="Calibri" w:eastAsia="Calibri" w:hAnsi="Calibri" w:cs="Arial"/>
          <w:bCs/>
          <w:iCs/>
        </w:rPr>
        <w:t xml:space="preserve"> (Dz.U. 202</w:t>
      </w:r>
      <w:r w:rsidR="00241568">
        <w:rPr>
          <w:rFonts w:ascii="Calibri" w:eastAsia="Calibri" w:hAnsi="Calibri" w:cs="Arial"/>
          <w:bCs/>
          <w:iCs/>
        </w:rPr>
        <w:t>1,</w:t>
      </w:r>
      <w:r w:rsidR="00CA05E6" w:rsidRPr="00550859">
        <w:rPr>
          <w:rFonts w:ascii="Calibri" w:eastAsia="Calibri" w:hAnsi="Calibri" w:cs="Arial"/>
          <w:bCs/>
          <w:iCs/>
        </w:rPr>
        <w:t xml:space="preserve"> poz. </w:t>
      </w:r>
      <w:r w:rsidR="00241568">
        <w:rPr>
          <w:rFonts w:ascii="Calibri" w:eastAsia="Calibri" w:hAnsi="Calibri" w:cs="Arial"/>
          <w:bCs/>
          <w:iCs/>
        </w:rPr>
        <w:t>670</w:t>
      </w:r>
      <w:r w:rsidR="00CA05E6" w:rsidRPr="00550859">
        <w:rPr>
          <w:rFonts w:ascii="Calibri" w:eastAsia="Calibri" w:hAnsi="Calibri" w:cs="Arial"/>
          <w:bCs/>
          <w:iCs/>
        </w:rPr>
        <w:t xml:space="preserve">) </w:t>
      </w:r>
      <w:r w:rsidRPr="00550859">
        <w:rPr>
          <w:rFonts w:ascii="Calibri" w:eastAsia="Calibri" w:hAnsi="Calibri" w:cs="Arial"/>
          <w:bCs/>
          <w:iCs/>
        </w:rPr>
        <w:t xml:space="preserve"> lub jako tekst wpisany bezpośrednio do wiadomości przekazywanej przy użyciu środków komunikacji elektronicznej, o których mowa w </w:t>
      </w:r>
      <w:r w:rsidR="000B3D49" w:rsidRPr="00550859">
        <w:rPr>
          <w:rFonts w:ascii="Calibri" w:eastAsia="Calibri" w:hAnsi="Calibri" w:cs="Arial"/>
          <w:bCs/>
          <w:iCs/>
        </w:rPr>
        <w:t>pkt 14.1 SWZ.</w:t>
      </w:r>
    </w:p>
    <w:p w14:paraId="1B9EF09F" w14:textId="08F88E62" w:rsidR="00C57AD1" w:rsidRPr="00460D92" w:rsidRDefault="00C57AD1" w:rsidP="00015184">
      <w:pPr>
        <w:pStyle w:val="Akapitzlist"/>
        <w:numPr>
          <w:ilvl w:val="1"/>
          <w:numId w:val="27"/>
        </w:numPr>
        <w:spacing w:after="160" w:line="276" w:lineRule="auto"/>
        <w:jc w:val="both"/>
        <w:rPr>
          <w:rFonts w:ascii="Calibri" w:eastAsia="Calibri" w:hAnsi="Calibri" w:cs="Arial"/>
          <w:bCs/>
          <w:iCs/>
        </w:rPr>
      </w:pPr>
      <w:r w:rsidRPr="00FC6C12">
        <w:rPr>
          <w:rFonts w:ascii="Calibri" w:eastAsia="Calibri" w:hAnsi="Calibri" w:cs="Arial"/>
          <w:bCs/>
          <w:iCs/>
        </w:rPr>
        <w:t>Nie ujawnia się informacji stanowiących tajemnicę przedsiębiorstwa w rozumieniu przepisów ustawy z dnia 16 kwietnia 1993 r. o zwalczaniu nieuczciwej konkurencji (Dz. U. z 20</w:t>
      </w:r>
      <w:r w:rsidR="00241568">
        <w:rPr>
          <w:rFonts w:ascii="Calibri" w:eastAsia="Calibri" w:hAnsi="Calibri" w:cs="Arial"/>
          <w:bCs/>
          <w:iCs/>
        </w:rPr>
        <w:t>20,</w:t>
      </w:r>
      <w:r w:rsidRPr="00FC6C12">
        <w:rPr>
          <w:rFonts w:ascii="Calibri" w:eastAsia="Calibri" w:hAnsi="Calibri" w:cs="Arial"/>
          <w:bCs/>
          <w:iCs/>
        </w:rPr>
        <w:t xml:space="preserve"> poz.</w:t>
      </w:r>
      <w:r>
        <w:rPr>
          <w:rFonts w:ascii="Calibri" w:eastAsia="Calibri" w:hAnsi="Calibri" w:cs="Arial"/>
          <w:bCs/>
          <w:iCs/>
        </w:rPr>
        <w:t> </w:t>
      </w:r>
      <w:r w:rsidR="00241568">
        <w:rPr>
          <w:rFonts w:ascii="Calibri" w:eastAsia="Calibri" w:hAnsi="Calibri" w:cs="Arial"/>
          <w:bCs/>
          <w:iCs/>
        </w:rPr>
        <w:t>1913</w:t>
      </w:r>
      <w:r w:rsidRPr="00FC6C12">
        <w:rPr>
          <w:rFonts w:ascii="Calibri" w:eastAsia="Calibri" w:hAnsi="Calibri" w:cs="Arial"/>
          <w:bCs/>
          <w:iCs/>
        </w:rPr>
        <w:t xml:space="preserve">), jeżeli </w:t>
      </w:r>
      <w:r w:rsidR="006D78B0">
        <w:rPr>
          <w:rFonts w:ascii="Calibri" w:eastAsia="Calibri" w:hAnsi="Calibri" w:cs="Arial"/>
          <w:bCs/>
          <w:iCs/>
        </w:rPr>
        <w:t>W</w:t>
      </w:r>
      <w:r w:rsidRPr="00FC6C12">
        <w:rPr>
          <w:rFonts w:ascii="Calibri" w:eastAsia="Calibri" w:hAnsi="Calibri" w:cs="Arial"/>
          <w:bCs/>
          <w:iCs/>
        </w:rPr>
        <w:t>ykonawca, wraz z przekazaniem takich informacji, zastrzegł, że</w:t>
      </w:r>
      <w:r>
        <w:rPr>
          <w:rFonts w:ascii="Calibri" w:eastAsia="Calibri" w:hAnsi="Calibri" w:cs="Arial"/>
          <w:bCs/>
          <w:iCs/>
        </w:rPr>
        <w:t> </w:t>
      </w:r>
      <w:r w:rsidRPr="00FC6C12">
        <w:rPr>
          <w:rFonts w:ascii="Calibri" w:eastAsia="Calibri" w:hAnsi="Calibri" w:cs="Arial"/>
          <w:bCs/>
          <w:iCs/>
        </w:rPr>
        <w:t>nie mogą być one udostępniane oraz wykazał, że zastrzeżone informacje stanowią tajemnicę przedsiębiorstwa. Wykonawca nie może zastrzec informacji, o których mowa w</w:t>
      </w:r>
      <w:r>
        <w:rPr>
          <w:rFonts w:ascii="Calibri" w:eastAsia="Calibri" w:hAnsi="Calibri" w:cs="Arial"/>
          <w:bCs/>
          <w:iCs/>
        </w:rPr>
        <w:t> </w:t>
      </w:r>
      <w:r w:rsidRPr="00FC6C12">
        <w:rPr>
          <w:rFonts w:ascii="Calibri" w:eastAsia="Calibri" w:hAnsi="Calibri" w:cs="Arial"/>
          <w:bCs/>
          <w:iCs/>
        </w:rPr>
        <w:t>art.</w:t>
      </w:r>
      <w:r>
        <w:rPr>
          <w:rFonts w:ascii="Calibri" w:eastAsia="Calibri" w:hAnsi="Calibri" w:cs="Arial"/>
          <w:bCs/>
          <w:iCs/>
        </w:rPr>
        <w:t> </w:t>
      </w:r>
      <w:r w:rsidRPr="00FC6C12">
        <w:rPr>
          <w:rFonts w:ascii="Calibri" w:eastAsia="Calibri" w:hAnsi="Calibri" w:cs="Arial"/>
          <w:bCs/>
          <w:iCs/>
        </w:rPr>
        <w:t>222 ust. 5</w:t>
      </w:r>
      <w:r>
        <w:rPr>
          <w:rFonts w:ascii="Calibri" w:eastAsia="Calibri" w:hAnsi="Calibri" w:cs="Arial"/>
          <w:bCs/>
          <w:iCs/>
        </w:rPr>
        <w:t xml:space="preserve"> PZP</w:t>
      </w:r>
      <w:r w:rsidRPr="00FC6C12">
        <w:rPr>
          <w:rFonts w:ascii="Calibri" w:eastAsia="Calibri" w:hAnsi="Calibri" w:cs="Arial"/>
          <w:bCs/>
          <w:iCs/>
        </w:rPr>
        <w:t>.</w:t>
      </w:r>
      <w:r>
        <w:rPr>
          <w:rFonts w:ascii="Calibri" w:eastAsia="Calibri" w:hAnsi="Calibri" w:cs="Arial"/>
          <w:bCs/>
          <w:iCs/>
        </w:rPr>
        <w:t xml:space="preserve">  </w:t>
      </w:r>
    </w:p>
    <w:p w14:paraId="3B81CE2B" w14:textId="77777777" w:rsidR="00C57AD1" w:rsidRDefault="00C57AD1" w:rsidP="00015184">
      <w:pPr>
        <w:pStyle w:val="Akapitzlist"/>
        <w:numPr>
          <w:ilvl w:val="1"/>
          <w:numId w:val="27"/>
        </w:numPr>
        <w:spacing w:after="160" w:line="276" w:lineRule="auto"/>
        <w:jc w:val="both"/>
        <w:rPr>
          <w:rFonts w:ascii="Calibri" w:eastAsia="Calibri" w:hAnsi="Calibri" w:cs="Arial"/>
          <w:bCs/>
          <w:iCs/>
        </w:rPr>
      </w:pPr>
      <w:r>
        <w:rPr>
          <w:rFonts w:ascii="Calibri" w:eastAsia="Calibri" w:hAnsi="Calibri" w:cs="Arial"/>
          <w:bCs/>
          <w:iCs/>
        </w:rPr>
        <w:t xml:space="preserve">Wszelkie </w:t>
      </w:r>
      <w:r w:rsidRPr="00460D92">
        <w:rPr>
          <w:rFonts w:ascii="Calibri" w:eastAsia="Calibri" w:hAnsi="Calibri" w:cs="Arial"/>
          <w:bCs/>
          <w:iCs/>
        </w:rPr>
        <w:t xml:space="preserve">informacje stanowiące tajemnicę przedsiębiorstwa w rozumieniu ustawy z dnia </w:t>
      </w:r>
      <w:r w:rsidRPr="008C665D">
        <w:rPr>
          <w:rFonts w:ascii="Calibri" w:eastAsia="Calibri" w:hAnsi="Calibri" w:cs="Arial"/>
          <w:bCs/>
          <w:iCs/>
        </w:rPr>
        <w:t>16  kwietnia 1993 r. o zwalczaniu nieuczciwej konkurencji (tj. Dz.U. 20</w:t>
      </w:r>
      <w:r>
        <w:rPr>
          <w:rFonts w:ascii="Calibri" w:eastAsia="Calibri" w:hAnsi="Calibri" w:cs="Arial"/>
          <w:bCs/>
          <w:iCs/>
        </w:rPr>
        <w:t>20</w:t>
      </w:r>
      <w:r w:rsidRPr="008C665D">
        <w:rPr>
          <w:rFonts w:ascii="Calibri" w:eastAsia="Calibri" w:hAnsi="Calibri" w:cs="Arial"/>
          <w:bCs/>
          <w:iCs/>
        </w:rPr>
        <w:t xml:space="preserve"> poz. 1</w:t>
      </w:r>
      <w:r>
        <w:rPr>
          <w:rFonts w:ascii="Calibri" w:eastAsia="Calibri" w:hAnsi="Calibri" w:cs="Arial"/>
          <w:bCs/>
          <w:iCs/>
        </w:rPr>
        <w:t>913</w:t>
      </w:r>
      <w:r w:rsidRPr="008C665D">
        <w:rPr>
          <w:rFonts w:ascii="Calibri" w:eastAsia="Calibri" w:hAnsi="Calibri" w:cs="Arial"/>
          <w:bCs/>
          <w:iCs/>
        </w:rPr>
        <w:t xml:space="preserve"> z późń.zm.), które Wykonawca zastrzeże jako tajemnicę przedsiębiorstwa, powinny zostać złożone</w:t>
      </w:r>
      <w:r w:rsidRPr="00460D92">
        <w:rPr>
          <w:rFonts w:ascii="Calibri" w:eastAsia="Calibri" w:hAnsi="Calibri" w:cs="Arial"/>
          <w:bCs/>
          <w:iCs/>
        </w:rPr>
        <w:t xml:space="preserve"> w </w:t>
      </w:r>
      <w:r>
        <w:rPr>
          <w:rFonts w:ascii="Calibri" w:eastAsia="Calibri" w:hAnsi="Calibri" w:cs="Arial"/>
          <w:bCs/>
          <w:iCs/>
        </w:rPr>
        <w:t> </w:t>
      </w:r>
      <w:r w:rsidRPr="00460D92">
        <w:rPr>
          <w:rFonts w:ascii="Calibri" w:eastAsia="Calibri" w:hAnsi="Calibri" w:cs="Arial"/>
          <w:bCs/>
          <w:iCs/>
        </w:rPr>
        <w:t xml:space="preserve">osobnym pliku wraz z jednoczesnym zaznaczeniem polecenia „Załącznik stanowiący tajemnicę przedsiębiorstwa” </w:t>
      </w:r>
      <w:r w:rsidR="001C4FDE">
        <w:rPr>
          <w:rFonts w:ascii="Calibri" w:eastAsia="Calibri" w:hAnsi="Calibri" w:cs="Arial"/>
          <w:bCs/>
          <w:iCs/>
        </w:rPr>
        <w:t>.</w:t>
      </w:r>
    </w:p>
    <w:p w14:paraId="7DCF0941" w14:textId="77777777" w:rsidR="00B21E97" w:rsidRDefault="00EB5B21" w:rsidP="00EB5B21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  <w:bookmarkStart w:id="20" w:name="_Toc72232023"/>
      <w:r>
        <w:rPr>
          <w:rFonts w:asciiTheme="minorHAnsi" w:hAnsiTheme="minorHAnsi" w:cstheme="minorHAnsi"/>
          <w:sz w:val="24"/>
          <w:szCs w:val="24"/>
          <w:highlight w:val="lightGray"/>
        </w:rPr>
        <w:t>Opis sposobu przygotowania i składania ofert</w:t>
      </w:r>
      <w:bookmarkEnd w:id="20"/>
    </w:p>
    <w:p w14:paraId="0AA30751" w14:textId="77777777" w:rsidR="00737325" w:rsidRPr="00737325" w:rsidRDefault="00737325" w:rsidP="00015184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cstheme="minorHAnsi"/>
          <w:bCs/>
          <w:iCs/>
          <w:vanish/>
        </w:rPr>
      </w:pPr>
    </w:p>
    <w:p w14:paraId="2B5C55EA" w14:textId="77777777" w:rsidR="00737325" w:rsidRPr="00737325" w:rsidRDefault="00737325" w:rsidP="00015184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cstheme="minorHAnsi"/>
          <w:bCs/>
          <w:iCs/>
          <w:vanish/>
        </w:rPr>
      </w:pPr>
    </w:p>
    <w:p w14:paraId="71B8830B" w14:textId="709B5EB4" w:rsidR="00B26CB8" w:rsidRPr="002965BB" w:rsidRDefault="00EB5B21" w:rsidP="00B26CB8">
      <w:pPr>
        <w:widowControl w:val="0"/>
        <w:numPr>
          <w:ilvl w:val="1"/>
          <w:numId w:val="21"/>
        </w:numPr>
        <w:suppressAutoHyphens/>
        <w:spacing w:after="0" w:line="276" w:lineRule="auto"/>
        <w:contextualSpacing/>
        <w:jc w:val="both"/>
        <w:rPr>
          <w:rFonts w:cstheme="minorHAnsi"/>
          <w:bCs/>
          <w:iCs/>
        </w:rPr>
      </w:pPr>
      <w:r w:rsidRPr="002965BB">
        <w:rPr>
          <w:rFonts w:cstheme="minorHAnsi"/>
          <w:bCs/>
          <w:iCs/>
        </w:rPr>
        <w:t>Wykonawca składa ofertę w postępowaniu za pośrednictwem formularza do złożenia, zmiany, wycofania oferty - dostępnego na</w:t>
      </w:r>
      <w:r w:rsidR="00B26CB8" w:rsidRPr="002965BB">
        <w:rPr>
          <w:rFonts w:cstheme="minorHAnsi"/>
          <w:bCs/>
          <w:iCs/>
        </w:rPr>
        <w:t xml:space="preserve"> </w:t>
      </w:r>
      <w:r w:rsidR="00B26CB8" w:rsidRPr="002965BB">
        <w:rPr>
          <w:rStyle w:val="Hipercze"/>
          <w:color w:val="auto"/>
        </w:rPr>
        <w:t>https://platformazakupowa.pl/pn/stocer/proceedings</w:t>
      </w:r>
    </w:p>
    <w:p w14:paraId="152619CD" w14:textId="77777777" w:rsidR="00B26CB8" w:rsidRPr="002965BB" w:rsidRDefault="00B26CB8" w:rsidP="00B26CB8">
      <w:pPr>
        <w:widowControl w:val="0"/>
        <w:suppressAutoHyphens/>
        <w:spacing w:after="0" w:line="276" w:lineRule="auto"/>
        <w:ind w:left="502"/>
        <w:contextualSpacing/>
        <w:jc w:val="both"/>
        <w:rPr>
          <w:rFonts w:cstheme="minorHAnsi"/>
          <w:bCs/>
          <w:iCs/>
        </w:rPr>
      </w:pPr>
    </w:p>
    <w:p w14:paraId="1058C149" w14:textId="19DC3648" w:rsidR="00EB5B21" w:rsidRPr="002965BB" w:rsidRDefault="00EB5B21" w:rsidP="00B26CB8">
      <w:pPr>
        <w:widowControl w:val="0"/>
        <w:suppressAutoHyphens/>
        <w:spacing w:after="0" w:line="276" w:lineRule="auto"/>
        <w:ind w:left="502"/>
        <w:contextualSpacing/>
        <w:jc w:val="both"/>
        <w:rPr>
          <w:rFonts w:cstheme="minorHAnsi"/>
          <w:bCs/>
          <w:iCs/>
        </w:rPr>
      </w:pPr>
    </w:p>
    <w:p w14:paraId="37FBC7BD" w14:textId="12560DA5" w:rsidR="00EB5B21" w:rsidRPr="002965BB" w:rsidRDefault="00EB5B21" w:rsidP="00015184">
      <w:pPr>
        <w:widowControl w:val="0"/>
        <w:numPr>
          <w:ilvl w:val="1"/>
          <w:numId w:val="21"/>
        </w:numPr>
        <w:suppressAutoHyphens/>
        <w:spacing w:after="0" w:line="276" w:lineRule="auto"/>
        <w:jc w:val="both"/>
        <w:rPr>
          <w:rFonts w:eastAsia="Times New Roman" w:cs="Calibri"/>
          <w:bCs/>
          <w:iCs/>
        </w:rPr>
      </w:pPr>
      <w:r w:rsidRPr="002965BB"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251668" w:rsidRPr="002965BB">
        <w:t xml:space="preserve">instrukcji </w:t>
      </w:r>
      <w:r w:rsidR="003B2104" w:rsidRPr="002965BB">
        <w:t>korzystania z Platformy Zakupowej.</w:t>
      </w:r>
    </w:p>
    <w:p w14:paraId="512A7CAB" w14:textId="77777777" w:rsidR="00686AD0" w:rsidRPr="00686AD0" w:rsidRDefault="00EB5B21" w:rsidP="00015184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  <w:bCs/>
          <w:iCs/>
        </w:rPr>
      </w:pPr>
      <w:r w:rsidRPr="00686AD0">
        <w:rPr>
          <w:rFonts w:cstheme="minorHAnsi"/>
          <w:bCs/>
          <w:iCs/>
        </w:rPr>
        <w:t xml:space="preserve">Oferta powinna być sporządzona w języku polskim, z zachowaniem postaci elektronicznej w  formacie danych określonych w przepisach wydanych na podstawie art. 18 ustawy z  dnia 17 lutego 2005 r. o informatyzacji działalności podmiotów realizujących zadania publiczne </w:t>
      </w:r>
      <w:r w:rsidRPr="00686AD0">
        <w:rPr>
          <w:rFonts w:cstheme="minorHAnsi"/>
          <w:bCs/>
          <w:iCs/>
        </w:rPr>
        <w:br/>
        <w:t xml:space="preserve">(Dz. U. z 2020 r. poz. 346 z </w:t>
      </w:r>
      <w:proofErr w:type="spellStart"/>
      <w:r w:rsidRPr="00686AD0">
        <w:rPr>
          <w:rFonts w:cstheme="minorHAnsi"/>
          <w:bCs/>
          <w:iCs/>
        </w:rPr>
        <w:t>późn</w:t>
      </w:r>
      <w:proofErr w:type="spellEnd"/>
      <w:r w:rsidRPr="00686AD0">
        <w:rPr>
          <w:rFonts w:cstheme="minorHAnsi"/>
          <w:bCs/>
          <w:iCs/>
        </w:rPr>
        <w:t xml:space="preserve">. zm.) </w:t>
      </w:r>
      <w:r w:rsidRPr="00CA7C88">
        <w:rPr>
          <w:rFonts w:cstheme="minorHAnsi"/>
          <w:b/>
          <w:bCs/>
          <w:iCs/>
        </w:rPr>
        <w:t>i podpisana kwalifikowanym podpisem elektronicznym</w:t>
      </w:r>
      <w:r w:rsidR="00686AD0" w:rsidRPr="00CA7C88">
        <w:rPr>
          <w:rFonts w:cstheme="minorHAnsi"/>
          <w:b/>
          <w:bCs/>
          <w:iCs/>
        </w:rPr>
        <w:t xml:space="preserve"> lub podpisem zaufanym, lub podpisem osobistym</w:t>
      </w:r>
      <w:r w:rsidR="00686AD0" w:rsidRPr="00686AD0">
        <w:rPr>
          <w:rFonts w:cstheme="minorHAnsi"/>
          <w:bCs/>
          <w:iCs/>
        </w:rPr>
        <w:t xml:space="preserve">. </w:t>
      </w:r>
    </w:p>
    <w:p w14:paraId="65FD923F" w14:textId="663E1C99" w:rsidR="00EB5B21" w:rsidRPr="002965BB" w:rsidRDefault="00EB5B21" w:rsidP="00015184">
      <w:pPr>
        <w:widowControl w:val="0"/>
        <w:numPr>
          <w:ilvl w:val="1"/>
          <w:numId w:val="21"/>
        </w:numPr>
        <w:suppressAutoHyphens/>
        <w:spacing w:after="0" w:line="276" w:lineRule="auto"/>
        <w:jc w:val="both"/>
        <w:rPr>
          <w:rFonts w:cstheme="minorHAnsi"/>
          <w:bCs/>
          <w:iCs/>
        </w:rPr>
      </w:pPr>
      <w:r w:rsidRPr="002965BB">
        <w:rPr>
          <w:rFonts w:cstheme="minorHAnsi"/>
          <w:bCs/>
          <w:iCs/>
        </w:rPr>
        <w:t>Sposób złożenia oferty, w tym zaszyfrowania oferty opisany został w </w:t>
      </w:r>
      <w:r w:rsidR="00251668" w:rsidRPr="002965BB">
        <w:rPr>
          <w:rFonts w:cstheme="minorHAnsi"/>
          <w:bCs/>
          <w:iCs/>
        </w:rPr>
        <w:t xml:space="preserve">Instrukcji </w:t>
      </w:r>
      <w:r w:rsidR="00B26CB8" w:rsidRPr="002965BB">
        <w:rPr>
          <w:rFonts w:cstheme="minorHAnsi"/>
          <w:bCs/>
          <w:iCs/>
        </w:rPr>
        <w:t>korzystania z Platformy Zakupowej</w:t>
      </w:r>
      <w:r w:rsidRPr="002965BB">
        <w:rPr>
          <w:rFonts w:cstheme="minorHAnsi"/>
          <w:bCs/>
          <w:iCs/>
        </w:rPr>
        <w:t xml:space="preserve"> oraz w pkt. 1</w:t>
      </w:r>
      <w:r w:rsidR="001A3604" w:rsidRPr="002965BB">
        <w:rPr>
          <w:rFonts w:cstheme="minorHAnsi"/>
          <w:bCs/>
          <w:iCs/>
        </w:rPr>
        <w:t>0</w:t>
      </w:r>
      <w:r w:rsidRPr="002965BB">
        <w:rPr>
          <w:rFonts w:cstheme="minorHAnsi"/>
          <w:bCs/>
          <w:iCs/>
        </w:rPr>
        <w:t xml:space="preserve"> SWZ.</w:t>
      </w:r>
    </w:p>
    <w:p w14:paraId="4BE06AD4" w14:textId="77777777" w:rsidR="00EB5B21" w:rsidRDefault="00EB5B21" w:rsidP="00015184">
      <w:pPr>
        <w:widowControl w:val="0"/>
        <w:numPr>
          <w:ilvl w:val="1"/>
          <w:numId w:val="21"/>
        </w:numPr>
        <w:suppressAutoHyphens/>
        <w:spacing w:after="0" w:line="276" w:lineRule="auto"/>
        <w:jc w:val="both"/>
        <w:rPr>
          <w:rFonts w:cstheme="minorHAnsi"/>
          <w:bCs/>
          <w:iCs/>
        </w:rPr>
      </w:pPr>
      <w:r w:rsidRPr="003404E3">
        <w:rPr>
          <w:rFonts w:cstheme="minorHAnsi"/>
          <w:bCs/>
          <w:iCs/>
        </w:rPr>
        <w:t xml:space="preserve">Ofertę należy złożyć zgodnie z przepisami prawa oraz niniejszą </w:t>
      </w:r>
      <w:r>
        <w:rPr>
          <w:rFonts w:cstheme="minorHAnsi"/>
          <w:bCs/>
          <w:iCs/>
        </w:rPr>
        <w:t>SWZ</w:t>
      </w:r>
      <w:r w:rsidRPr="003404E3">
        <w:rPr>
          <w:rFonts w:cstheme="minorHAnsi"/>
          <w:bCs/>
          <w:iCs/>
        </w:rPr>
        <w:t>, tj. zgodnie z  treścią formularza oferty, stanowiąc</w:t>
      </w:r>
      <w:r>
        <w:rPr>
          <w:rFonts w:cstheme="minorHAnsi"/>
          <w:bCs/>
          <w:iCs/>
        </w:rPr>
        <w:t>ego</w:t>
      </w:r>
      <w:r w:rsidRPr="003404E3">
        <w:rPr>
          <w:rFonts w:cstheme="minorHAnsi"/>
          <w:bCs/>
          <w:iCs/>
        </w:rPr>
        <w:t xml:space="preserve"> </w:t>
      </w:r>
      <w:r w:rsidRPr="0032431B">
        <w:rPr>
          <w:rFonts w:cstheme="minorHAnsi"/>
          <w:b/>
          <w:iCs/>
        </w:rPr>
        <w:t>Załącznik nr 2</w:t>
      </w:r>
      <w:r w:rsidR="00447FF7">
        <w:rPr>
          <w:rFonts w:cstheme="minorHAnsi"/>
          <w:b/>
          <w:iCs/>
        </w:rPr>
        <w:t xml:space="preserve"> </w:t>
      </w:r>
      <w:r w:rsidRPr="0032431B">
        <w:rPr>
          <w:rFonts w:cstheme="minorHAnsi"/>
          <w:b/>
          <w:iCs/>
        </w:rPr>
        <w:t>do SWZ</w:t>
      </w:r>
      <w:r w:rsidRPr="003404E3">
        <w:rPr>
          <w:rFonts w:cstheme="minorHAnsi"/>
          <w:bCs/>
          <w:iCs/>
        </w:rPr>
        <w:t xml:space="preserve">  z </w:t>
      </w:r>
      <w:r>
        <w:rPr>
          <w:rFonts w:cstheme="minorHAnsi"/>
          <w:bCs/>
          <w:iCs/>
        </w:rPr>
        <w:t> </w:t>
      </w:r>
      <w:r w:rsidRPr="003404E3">
        <w:rPr>
          <w:rFonts w:cstheme="minorHAnsi"/>
          <w:bCs/>
          <w:iCs/>
        </w:rPr>
        <w:t xml:space="preserve">podaniem cen jednostkowych, wartości netto stawek, doliczonej wartości podatku VAT, ceny brutto, ceny brutto łącznej za  przedmiot zamówienia.  </w:t>
      </w:r>
    </w:p>
    <w:p w14:paraId="7B6F2F16" w14:textId="77777777" w:rsidR="00EB5B21" w:rsidRDefault="00EB5B21" w:rsidP="00015184">
      <w:pPr>
        <w:widowControl w:val="0"/>
        <w:numPr>
          <w:ilvl w:val="1"/>
          <w:numId w:val="21"/>
        </w:numPr>
        <w:suppressAutoHyphens/>
        <w:spacing w:after="0" w:line="276" w:lineRule="auto"/>
        <w:jc w:val="both"/>
        <w:rPr>
          <w:rFonts w:cstheme="minorHAnsi"/>
          <w:bCs/>
          <w:iCs/>
        </w:rPr>
      </w:pPr>
      <w:r w:rsidRPr="00CE4747">
        <w:rPr>
          <w:rFonts w:cstheme="minorHAnsi"/>
          <w:bCs/>
          <w:iCs/>
        </w:rPr>
        <w:t>Oferta oraz wszystkie oświadczenia i dokumenty składane przez Wykonawcę winny być podpisane przez osoby upoważnione do składania oświadczeń woli w imieniu Wykonawcy, zgodnie z zasadą reprezentacji wynikającą z postanowień odpowiednich przepisów prawnych bądź umowy, uchwały lub prawidło</w:t>
      </w:r>
      <w:r>
        <w:rPr>
          <w:rFonts w:cstheme="minorHAnsi"/>
          <w:bCs/>
          <w:iCs/>
        </w:rPr>
        <w:t>wo sporządzonego pełnomocnictwa.</w:t>
      </w:r>
    </w:p>
    <w:p w14:paraId="736E6AA8" w14:textId="77777777" w:rsidR="00EB5B21" w:rsidRDefault="00EB5B21" w:rsidP="00015184">
      <w:pPr>
        <w:widowControl w:val="0"/>
        <w:numPr>
          <w:ilvl w:val="1"/>
          <w:numId w:val="21"/>
        </w:numPr>
        <w:suppressAutoHyphens/>
        <w:spacing w:after="0" w:line="276" w:lineRule="auto"/>
        <w:jc w:val="both"/>
        <w:rPr>
          <w:rFonts w:cstheme="minorHAnsi"/>
          <w:bCs/>
          <w:iCs/>
        </w:rPr>
      </w:pPr>
      <w:r w:rsidRPr="005870AF">
        <w:rPr>
          <w:rFonts w:cstheme="minorHAnsi"/>
          <w:bCs/>
          <w:iCs/>
        </w:rPr>
        <w:t>Do oferty należy załączyć</w:t>
      </w:r>
      <w:r>
        <w:rPr>
          <w:rFonts w:cstheme="minorHAnsi"/>
          <w:bCs/>
          <w:iCs/>
        </w:rPr>
        <w:t>:</w:t>
      </w:r>
    </w:p>
    <w:p w14:paraId="6DFE9F0C" w14:textId="77777777" w:rsidR="00EB5B21" w:rsidRDefault="00EB5B21" w:rsidP="00015184">
      <w:pPr>
        <w:numPr>
          <w:ilvl w:val="2"/>
          <w:numId w:val="18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 w:rsidRPr="004C6ECC">
        <w:rPr>
          <w:rFonts w:ascii="Calibri" w:eastAsia="Calibri" w:hAnsi="Calibri" w:cs="Arial"/>
          <w:bCs/>
          <w:iCs/>
        </w:rPr>
        <w:t xml:space="preserve">Pełnomocnictwo do występowania w imieniu Wykonawcy, jeśli umocowanie do </w:t>
      </w:r>
      <w:r>
        <w:rPr>
          <w:rFonts w:ascii="Calibri" w:eastAsia="Calibri" w:hAnsi="Calibri" w:cs="Arial"/>
          <w:bCs/>
          <w:iCs/>
        </w:rPr>
        <w:t> </w:t>
      </w:r>
      <w:r w:rsidRPr="004C6ECC">
        <w:rPr>
          <w:rFonts w:ascii="Calibri" w:eastAsia="Calibri" w:hAnsi="Calibri" w:cs="Arial"/>
          <w:bCs/>
          <w:iCs/>
        </w:rPr>
        <w:t>reprezentowania Wykonawcy nie wynika z wpisu we rejestrze lub ewidencji działalności gospodarczej. Dokument, z którego wynika umocowania do reprezentowania Wykonawcy musi być złożony w postaci dokumentu elektronicznego w oryginale lub  w  postaci elektronicznej kopii dokumentu poświadczonej notarialnie za godność z  oryginałem</w:t>
      </w:r>
      <w:r>
        <w:rPr>
          <w:rFonts w:ascii="Calibri" w:eastAsia="Calibri" w:hAnsi="Calibri" w:cs="Arial"/>
          <w:bCs/>
          <w:iCs/>
        </w:rPr>
        <w:t>.</w:t>
      </w:r>
    </w:p>
    <w:p w14:paraId="5C287E7A" w14:textId="77777777" w:rsidR="00344100" w:rsidRPr="0076610E" w:rsidRDefault="00344100" w:rsidP="00015184">
      <w:pPr>
        <w:pStyle w:val="Akapitzlist"/>
        <w:numPr>
          <w:ilvl w:val="2"/>
          <w:numId w:val="18"/>
        </w:numPr>
        <w:spacing w:after="0"/>
        <w:jc w:val="both"/>
        <w:rPr>
          <w:rFonts w:ascii="Calibri" w:eastAsia="Calibri" w:hAnsi="Calibri" w:cs="Arial"/>
          <w:b/>
          <w:iCs/>
        </w:rPr>
      </w:pPr>
      <w:r w:rsidRPr="00344100">
        <w:rPr>
          <w:rFonts w:ascii="Calibri" w:eastAsia="Calibri" w:hAnsi="Calibri" w:cs="Arial"/>
          <w:bCs/>
          <w:iCs/>
        </w:rPr>
        <w:t>Oświadczenie</w:t>
      </w:r>
      <w:r w:rsidR="0076610E">
        <w:rPr>
          <w:rFonts w:ascii="Calibri" w:eastAsia="Calibri" w:hAnsi="Calibri" w:cs="Arial"/>
          <w:bCs/>
          <w:iCs/>
        </w:rPr>
        <w:t xml:space="preserve"> </w:t>
      </w:r>
      <w:r w:rsidR="006D78B0">
        <w:rPr>
          <w:rFonts w:ascii="Calibri" w:eastAsia="Calibri" w:hAnsi="Calibri" w:cs="Arial"/>
          <w:bCs/>
          <w:iCs/>
        </w:rPr>
        <w:t>W</w:t>
      </w:r>
      <w:r w:rsidR="0076610E">
        <w:rPr>
          <w:rFonts w:ascii="Calibri" w:eastAsia="Calibri" w:hAnsi="Calibri" w:cs="Arial"/>
          <w:bCs/>
          <w:iCs/>
        </w:rPr>
        <w:t>ykonawcy</w:t>
      </w:r>
      <w:r w:rsidRPr="00344100">
        <w:rPr>
          <w:rFonts w:ascii="Calibri" w:eastAsia="Calibri" w:hAnsi="Calibri" w:cs="Arial"/>
          <w:bCs/>
          <w:iCs/>
        </w:rPr>
        <w:t>, o którym mowa w art.125 ust. 1 PZP</w:t>
      </w:r>
      <w:r w:rsidR="0076610E">
        <w:rPr>
          <w:rFonts w:ascii="Calibri" w:eastAsia="Calibri" w:hAnsi="Calibri" w:cs="Arial"/>
          <w:bCs/>
          <w:iCs/>
        </w:rPr>
        <w:t xml:space="preserve">, według wzoru – </w:t>
      </w:r>
      <w:r w:rsidR="0076610E" w:rsidRPr="0076610E">
        <w:rPr>
          <w:rFonts w:ascii="Calibri" w:eastAsia="Calibri" w:hAnsi="Calibri" w:cs="Arial"/>
          <w:b/>
          <w:iCs/>
        </w:rPr>
        <w:t xml:space="preserve">załącznik </w:t>
      </w:r>
      <w:r w:rsidR="0058780B">
        <w:rPr>
          <w:rFonts w:ascii="Calibri" w:eastAsia="Calibri" w:hAnsi="Calibri" w:cs="Arial"/>
          <w:b/>
          <w:iCs/>
        </w:rPr>
        <w:t> </w:t>
      </w:r>
      <w:r w:rsidR="0076610E" w:rsidRPr="0076610E">
        <w:rPr>
          <w:rFonts w:ascii="Calibri" w:eastAsia="Calibri" w:hAnsi="Calibri" w:cs="Arial"/>
          <w:b/>
          <w:iCs/>
        </w:rPr>
        <w:t xml:space="preserve">nr </w:t>
      </w:r>
      <w:r w:rsidR="0062593C">
        <w:rPr>
          <w:rFonts w:ascii="Calibri" w:eastAsia="Calibri" w:hAnsi="Calibri" w:cs="Arial"/>
          <w:b/>
          <w:iCs/>
        </w:rPr>
        <w:t>3</w:t>
      </w:r>
      <w:r w:rsidR="0076610E" w:rsidRPr="0076610E">
        <w:rPr>
          <w:rFonts w:ascii="Calibri" w:eastAsia="Calibri" w:hAnsi="Calibri" w:cs="Arial"/>
          <w:b/>
          <w:iCs/>
        </w:rPr>
        <w:t xml:space="preserve"> do SWZ</w:t>
      </w:r>
      <w:r w:rsidRPr="0076610E">
        <w:rPr>
          <w:rFonts w:ascii="Calibri" w:eastAsia="Calibri" w:hAnsi="Calibri" w:cs="Arial"/>
          <w:b/>
          <w:iCs/>
        </w:rPr>
        <w:t>.</w:t>
      </w:r>
    </w:p>
    <w:p w14:paraId="1888F68C" w14:textId="427B0032" w:rsidR="00EB5B21" w:rsidRDefault="00EB5B21" w:rsidP="00015184">
      <w:pPr>
        <w:numPr>
          <w:ilvl w:val="2"/>
          <w:numId w:val="18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>
        <w:rPr>
          <w:rFonts w:ascii="Calibri" w:eastAsia="Calibri" w:hAnsi="Calibri" w:cs="Arial"/>
          <w:bCs/>
          <w:iCs/>
        </w:rPr>
        <w:t>Dokumenty i oświadczenia</w:t>
      </w:r>
      <w:r w:rsidRPr="00493C4C">
        <w:rPr>
          <w:rFonts w:ascii="Calibri" w:eastAsia="Calibri" w:hAnsi="Calibri" w:cs="Arial"/>
          <w:bCs/>
          <w:iCs/>
        </w:rPr>
        <w:t>, o których</w:t>
      </w:r>
      <w:r>
        <w:rPr>
          <w:rFonts w:ascii="Calibri" w:eastAsia="Calibri" w:hAnsi="Calibri" w:cs="Arial"/>
          <w:bCs/>
          <w:iCs/>
        </w:rPr>
        <w:t xml:space="preserve"> mowa w pkt </w:t>
      </w:r>
      <w:r w:rsidR="0021073B">
        <w:rPr>
          <w:rFonts w:ascii="Calibri" w:eastAsia="Calibri" w:hAnsi="Calibri" w:cs="Arial"/>
          <w:bCs/>
          <w:iCs/>
        </w:rPr>
        <w:t>8</w:t>
      </w:r>
      <w:r>
        <w:rPr>
          <w:rFonts w:ascii="Calibri" w:eastAsia="Calibri" w:hAnsi="Calibri" w:cs="Arial"/>
          <w:bCs/>
          <w:iCs/>
        </w:rPr>
        <w:t>.</w:t>
      </w:r>
      <w:r w:rsidR="0062593C">
        <w:rPr>
          <w:rFonts w:ascii="Calibri" w:eastAsia="Calibri" w:hAnsi="Calibri" w:cs="Arial"/>
          <w:bCs/>
          <w:iCs/>
        </w:rPr>
        <w:t>4</w:t>
      </w:r>
      <w:r>
        <w:rPr>
          <w:rFonts w:ascii="Calibri" w:eastAsia="Calibri" w:hAnsi="Calibri" w:cs="Arial"/>
          <w:bCs/>
          <w:iCs/>
        </w:rPr>
        <w:t xml:space="preserve">, </w:t>
      </w:r>
      <w:r w:rsidR="0021073B">
        <w:rPr>
          <w:rFonts w:ascii="Calibri" w:eastAsia="Calibri" w:hAnsi="Calibri" w:cs="Arial"/>
          <w:bCs/>
          <w:iCs/>
        </w:rPr>
        <w:t>8</w:t>
      </w:r>
      <w:r>
        <w:rPr>
          <w:rFonts w:ascii="Calibri" w:eastAsia="Calibri" w:hAnsi="Calibri" w:cs="Arial"/>
          <w:bCs/>
          <w:iCs/>
        </w:rPr>
        <w:t>.</w:t>
      </w:r>
      <w:r w:rsidR="0062593C">
        <w:rPr>
          <w:rFonts w:ascii="Calibri" w:eastAsia="Calibri" w:hAnsi="Calibri" w:cs="Arial"/>
          <w:bCs/>
          <w:iCs/>
        </w:rPr>
        <w:t>5</w:t>
      </w:r>
      <w:r w:rsidR="00835B4A">
        <w:rPr>
          <w:rFonts w:ascii="Calibri" w:eastAsia="Calibri" w:hAnsi="Calibri" w:cs="Arial"/>
          <w:bCs/>
          <w:iCs/>
        </w:rPr>
        <w:t xml:space="preserve"> i </w:t>
      </w:r>
      <w:r>
        <w:rPr>
          <w:rFonts w:ascii="Calibri" w:eastAsia="Calibri" w:hAnsi="Calibri" w:cs="Arial"/>
          <w:bCs/>
          <w:iCs/>
        </w:rPr>
        <w:t xml:space="preserve"> </w:t>
      </w:r>
      <w:r w:rsidR="0021073B">
        <w:rPr>
          <w:rFonts w:ascii="Calibri" w:eastAsia="Calibri" w:hAnsi="Calibri" w:cs="Arial"/>
          <w:bCs/>
          <w:iCs/>
        </w:rPr>
        <w:t>8</w:t>
      </w:r>
      <w:r>
        <w:rPr>
          <w:rFonts w:ascii="Calibri" w:eastAsia="Calibri" w:hAnsi="Calibri" w:cs="Arial"/>
          <w:bCs/>
          <w:iCs/>
        </w:rPr>
        <w:t>.</w:t>
      </w:r>
      <w:r w:rsidR="0062593C">
        <w:rPr>
          <w:rFonts w:ascii="Calibri" w:eastAsia="Calibri" w:hAnsi="Calibri" w:cs="Arial"/>
          <w:bCs/>
          <w:iCs/>
        </w:rPr>
        <w:t>6</w:t>
      </w:r>
      <w:r>
        <w:rPr>
          <w:rFonts w:ascii="Calibri" w:eastAsia="Calibri" w:hAnsi="Calibri" w:cs="Arial"/>
          <w:bCs/>
          <w:iCs/>
        </w:rPr>
        <w:t xml:space="preserve"> SWZ</w:t>
      </w:r>
      <w:r w:rsidR="00900F6B">
        <w:rPr>
          <w:rFonts w:ascii="Calibri" w:eastAsia="Calibri" w:hAnsi="Calibri" w:cs="Arial"/>
          <w:bCs/>
          <w:iCs/>
        </w:rPr>
        <w:t>, o ile</w:t>
      </w:r>
      <w:r w:rsidR="00241568">
        <w:rPr>
          <w:rFonts w:ascii="Calibri" w:eastAsia="Calibri" w:hAnsi="Calibri" w:cs="Arial"/>
          <w:bCs/>
          <w:iCs/>
        </w:rPr>
        <w:t xml:space="preserve"> są</w:t>
      </w:r>
      <w:r w:rsidR="00900F6B">
        <w:rPr>
          <w:rFonts w:ascii="Calibri" w:eastAsia="Calibri" w:hAnsi="Calibri" w:cs="Arial"/>
          <w:bCs/>
          <w:iCs/>
        </w:rPr>
        <w:t xml:space="preserve"> wymagane</w:t>
      </w:r>
      <w:r>
        <w:rPr>
          <w:rFonts w:ascii="Calibri" w:eastAsia="Calibri" w:hAnsi="Calibri" w:cs="Arial"/>
          <w:bCs/>
          <w:iCs/>
        </w:rPr>
        <w:t>;</w:t>
      </w:r>
    </w:p>
    <w:p w14:paraId="596725BC" w14:textId="03C359A8" w:rsidR="0062593C" w:rsidRDefault="00EB5B21" w:rsidP="00015184">
      <w:pPr>
        <w:numPr>
          <w:ilvl w:val="2"/>
          <w:numId w:val="18"/>
        </w:numPr>
        <w:spacing w:after="0" w:line="276" w:lineRule="auto"/>
        <w:contextualSpacing/>
        <w:jc w:val="both"/>
        <w:rPr>
          <w:rFonts w:ascii="Calibri" w:eastAsia="Calibri" w:hAnsi="Calibri" w:cs="Arial"/>
          <w:bCs/>
          <w:iCs/>
        </w:rPr>
      </w:pPr>
      <w:r>
        <w:rPr>
          <w:rFonts w:ascii="Calibri" w:eastAsia="Calibri" w:hAnsi="Calibri" w:cs="Arial"/>
          <w:bCs/>
          <w:iCs/>
        </w:rPr>
        <w:t xml:space="preserve">Dokumenty wskazane w pkt </w:t>
      </w:r>
      <w:r w:rsidR="0021073B">
        <w:rPr>
          <w:rFonts w:ascii="Calibri" w:eastAsia="Calibri" w:hAnsi="Calibri" w:cs="Arial"/>
          <w:bCs/>
          <w:iCs/>
        </w:rPr>
        <w:t>9</w:t>
      </w:r>
      <w:r>
        <w:rPr>
          <w:rFonts w:ascii="Calibri" w:eastAsia="Calibri" w:hAnsi="Calibri" w:cs="Arial"/>
          <w:bCs/>
          <w:iCs/>
        </w:rPr>
        <w:t>.</w:t>
      </w:r>
      <w:r w:rsidR="00C87AC2">
        <w:rPr>
          <w:rFonts w:ascii="Calibri" w:eastAsia="Calibri" w:hAnsi="Calibri" w:cs="Arial"/>
          <w:bCs/>
          <w:iCs/>
        </w:rPr>
        <w:t>5</w:t>
      </w:r>
      <w:r>
        <w:rPr>
          <w:rFonts w:ascii="Calibri" w:eastAsia="Calibri" w:hAnsi="Calibri" w:cs="Arial"/>
          <w:bCs/>
          <w:iCs/>
        </w:rPr>
        <w:t xml:space="preserve"> SWZ, o ile</w:t>
      </w:r>
      <w:r w:rsidR="00241568">
        <w:rPr>
          <w:rFonts w:ascii="Calibri" w:eastAsia="Calibri" w:hAnsi="Calibri" w:cs="Arial"/>
          <w:bCs/>
          <w:iCs/>
        </w:rPr>
        <w:t xml:space="preserve"> są</w:t>
      </w:r>
      <w:r>
        <w:rPr>
          <w:rFonts w:ascii="Calibri" w:eastAsia="Calibri" w:hAnsi="Calibri" w:cs="Arial"/>
          <w:bCs/>
          <w:iCs/>
        </w:rPr>
        <w:t xml:space="preserve"> wymagane</w:t>
      </w:r>
      <w:r w:rsidR="0062593C">
        <w:rPr>
          <w:rFonts w:ascii="Calibri" w:eastAsia="Calibri" w:hAnsi="Calibri" w:cs="Arial"/>
          <w:bCs/>
          <w:iCs/>
        </w:rPr>
        <w:t>,</w:t>
      </w:r>
    </w:p>
    <w:p w14:paraId="651F8512" w14:textId="78532D30" w:rsidR="00EB5B21" w:rsidRPr="00900F6B" w:rsidRDefault="0062593C" w:rsidP="00015184">
      <w:pPr>
        <w:numPr>
          <w:ilvl w:val="2"/>
          <w:numId w:val="18"/>
        </w:numPr>
        <w:spacing w:after="0" w:line="276" w:lineRule="auto"/>
        <w:contextualSpacing/>
        <w:jc w:val="both"/>
        <w:rPr>
          <w:rFonts w:ascii="Calibri" w:eastAsia="Calibri" w:hAnsi="Calibri" w:cs="Arial"/>
          <w:b/>
          <w:iCs/>
        </w:rPr>
      </w:pPr>
      <w:r w:rsidRPr="00900F6B">
        <w:rPr>
          <w:rFonts w:ascii="Calibri" w:eastAsia="Calibri" w:hAnsi="Calibri" w:cs="Arial"/>
          <w:b/>
          <w:iCs/>
        </w:rPr>
        <w:t>Przedmiotowe środki dowodowe</w:t>
      </w:r>
      <w:r w:rsidR="00C17FED" w:rsidRPr="00900F6B">
        <w:rPr>
          <w:rFonts w:ascii="Calibri" w:eastAsia="Calibri" w:hAnsi="Calibri" w:cs="Arial"/>
          <w:b/>
          <w:iCs/>
        </w:rPr>
        <w:t>, o których mowa w pkt 11.8 SWZ</w:t>
      </w:r>
      <w:r w:rsidRPr="00900F6B">
        <w:rPr>
          <w:rFonts w:ascii="Calibri" w:eastAsia="Calibri" w:hAnsi="Calibri" w:cs="Arial"/>
          <w:b/>
          <w:iCs/>
        </w:rPr>
        <w:t>.</w:t>
      </w:r>
    </w:p>
    <w:p w14:paraId="0540F356" w14:textId="29F97C41" w:rsidR="006D78B0" w:rsidRPr="002965BB" w:rsidRDefault="006D78B0" w:rsidP="006D78B0">
      <w:pPr>
        <w:pStyle w:val="Akapitzlist"/>
        <w:numPr>
          <w:ilvl w:val="1"/>
          <w:numId w:val="21"/>
        </w:numPr>
        <w:spacing w:after="160" w:line="276" w:lineRule="auto"/>
        <w:jc w:val="both"/>
        <w:rPr>
          <w:rFonts w:cstheme="minorHAnsi"/>
          <w:b/>
          <w:bCs/>
          <w:iCs/>
        </w:rPr>
      </w:pPr>
      <w:r w:rsidRPr="002965BB">
        <w:rPr>
          <w:rFonts w:cstheme="minorHAnsi"/>
          <w:b/>
          <w:bCs/>
          <w:iCs/>
        </w:rPr>
        <w:t xml:space="preserve">Zamawiający wymaga </w:t>
      </w:r>
      <w:r w:rsidR="00241568" w:rsidRPr="002965BB">
        <w:rPr>
          <w:rFonts w:cstheme="minorHAnsi"/>
          <w:b/>
          <w:bCs/>
          <w:iCs/>
        </w:rPr>
        <w:t>następujących</w:t>
      </w:r>
      <w:r w:rsidRPr="002965BB">
        <w:rPr>
          <w:rFonts w:cstheme="minorHAnsi"/>
          <w:b/>
          <w:bCs/>
          <w:iCs/>
        </w:rPr>
        <w:t xml:space="preserve"> przedmiotowych środków dowodowych:</w:t>
      </w:r>
    </w:p>
    <w:p w14:paraId="27C3DE05" w14:textId="5D014404" w:rsidR="006D78B0" w:rsidRPr="006D78B0" w:rsidRDefault="006D78B0" w:rsidP="006D78B0">
      <w:pPr>
        <w:pStyle w:val="Akapitzlist"/>
        <w:numPr>
          <w:ilvl w:val="2"/>
          <w:numId w:val="19"/>
        </w:numPr>
        <w:spacing w:after="160" w:line="276" w:lineRule="auto"/>
        <w:jc w:val="both"/>
        <w:rPr>
          <w:rFonts w:cstheme="minorHAnsi"/>
          <w:bCs/>
          <w:iCs/>
        </w:rPr>
      </w:pPr>
      <w:r w:rsidRPr="006D78B0">
        <w:rPr>
          <w:rFonts w:cstheme="minorHAnsi"/>
          <w:bCs/>
          <w:iCs/>
        </w:rPr>
        <w:t>Kart</w:t>
      </w:r>
      <w:r w:rsidR="00241568">
        <w:rPr>
          <w:rFonts w:cstheme="minorHAnsi"/>
          <w:bCs/>
          <w:iCs/>
        </w:rPr>
        <w:t>y</w:t>
      </w:r>
      <w:r w:rsidRPr="006D78B0">
        <w:rPr>
          <w:rFonts w:cstheme="minorHAnsi"/>
          <w:bCs/>
          <w:iCs/>
        </w:rPr>
        <w:t xml:space="preserve"> techniczn</w:t>
      </w:r>
      <w:r w:rsidR="00241568">
        <w:rPr>
          <w:rFonts w:cstheme="minorHAnsi"/>
          <w:bCs/>
          <w:iCs/>
        </w:rPr>
        <w:t>ej</w:t>
      </w:r>
      <w:r w:rsidRPr="006D78B0">
        <w:rPr>
          <w:rFonts w:cstheme="minorHAnsi"/>
          <w:bCs/>
          <w:iCs/>
        </w:rPr>
        <w:t xml:space="preserve"> oferowanego panelu fotowoltaicznego potwierdzają</w:t>
      </w:r>
      <w:r w:rsidR="00241568">
        <w:rPr>
          <w:rFonts w:cstheme="minorHAnsi"/>
          <w:bCs/>
          <w:iCs/>
        </w:rPr>
        <w:t>cej</w:t>
      </w:r>
      <w:r w:rsidRPr="006D78B0">
        <w:rPr>
          <w:rFonts w:cstheme="minorHAnsi"/>
          <w:bCs/>
          <w:iCs/>
        </w:rPr>
        <w:t xml:space="preserve"> spełnianie przez to urządzenie parametrów zawartych w PFU dla tego urządzenia. Dokument winien być przekazany w oryginale w postaci dokumentu elektronicznego lub elektronicznej kopii dokumentu poświadczonej za zgodność z oryginałem.</w:t>
      </w:r>
    </w:p>
    <w:p w14:paraId="20292D00" w14:textId="24276168" w:rsidR="006D78B0" w:rsidRPr="006D78B0" w:rsidRDefault="006D78B0" w:rsidP="006D78B0">
      <w:pPr>
        <w:pStyle w:val="Akapitzlist"/>
        <w:numPr>
          <w:ilvl w:val="2"/>
          <w:numId w:val="19"/>
        </w:numPr>
        <w:spacing w:after="160" w:line="276" w:lineRule="auto"/>
        <w:jc w:val="both"/>
        <w:rPr>
          <w:rFonts w:cstheme="minorHAnsi"/>
          <w:bCs/>
          <w:iCs/>
        </w:rPr>
      </w:pPr>
      <w:r w:rsidRPr="006D78B0">
        <w:rPr>
          <w:rFonts w:cstheme="minorHAnsi"/>
          <w:bCs/>
          <w:iCs/>
        </w:rPr>
        <w:t>Certyfikat</w:t>
      </w:r>
      <w:r w:rsidR="001E480B">
        <w:rPr>
          <w:rFonts w:cstheme="minorHAnsi"/>
          <w:bCs/>
          <w:iCs/>
        </w:rPr>
        <w:t>u</w:t>
      </w:r>
      <w:r w:rsidRPr="006D78B0">
        <w:rPr>
          <w:rFonts w:cstheme="minorHAnsi"/>
          <w:bCs/>
          <w:iCs/>
        </w:rPr>
        <w:t xml:space="preserve"> potwierdzając</w:t>
      </w:r>
      <w:r w:rsidR="001E480B">
        <w:rPr>
          <w:rFonts w:cstheme="minorHAnsi"/>
          <w:bCs/>
          <w:iCs/>
        </w:rPr>
        <w:t>ego</w:t>
      </w:r>
      <w:r w:rsidRPr="006D78B0">
        <w:rPr>
          <w:rFonts w:cstheme="minorHAnsi"/>
          <w:bCs/>
          <w:iCs/>
        </w:rPr>
        <w:t xml:space="preserve"> zgodność modułu PV z normą PN-EN 61215 lub z normą równoważną, wydan</w:t>
      </w:r>
      <w:r w:rsidR="001E480B">
        <w:rPr>
          <w:rFonts w:cstheme="minorHAnsi"/>
          <w:bCs/>
          <w:iCs/>
        </w:rPr>
        <w:t>ego</w:t>
      </w:r>
      <w:r w:rsidRPr="006D78B0">
        <w:rPr>
          <w:rFonts w:cstheme="minorHAnsi"/>
          <w:bCs/>
          <w:iCs/>
        </w:rPr>
        <w:t xml:space="preserve"> przez właściwą akredytowaną jednostkę certyfikującą. Dokument winien być przekazany w oryginale w postaci dokumentu elektronicznego lub  elektronicznej kopii dokumentu poświadczonej za zgodność z oryginałem.</w:t>
      </w:r>
    </w:p>
    <w:p w14:paraId="66B021E7" w14:textId="7E007776" w:rsidR="006D78B0" w:rsidRDefault="006D78B0" w:rsidP="006D78B0">
      <w:pPr>
        <w:pStyle w:val="Akapitzlist"/>
        <w:numPr>
          <w:ilvl w:val="1"/>
          <w:numId w:val="21"/>
        </w:numPr>
        <w:jc w:val="both"/>
        <w:rPr>
          <w:rFonts w:cstheme="minorHAnsi"/>
          <w:bCs/>
          <w:iCs/>
        </w:rPr>
      </w:pPr>
      <w:r w:rsidRPr="006D78B0">
        <w:rPr>
          <w:rFonts w:cstheme="minorHAnsi"/>
          <w:bCs/>
          <w:iCs/>
        </w:rPr>
        <w:t>Jeżeli  Zamawiający uzna, że złożone przedmiotowe środków dowodowe, o których mowa w</w:t>
      </w:r>
      <w:r>
        <w:rPr>
          <w:rFonts w:cstheme="minorHAnsi"/>
          <w:bCs/>
          <w:iCs/>
        </w:rPr>
        <w:t> </w:t>
      </w:r>
      <w:r w:rsidRPr="006D78B0">
        <w:rPr>
          <w:rFonts w:cstheme="minorHAnsi"/>
          <w:bCs/>
          <w:iCs/>
        </w:rPr>
        <w:t>pkt 11.8, są niekompletne wezwie Wy</w:t>
      </w:r>
      <w:r w:rsidR="00CA7C88">
        <w:rPr>
          <w:rFonts w:cstheme="minorHAnsi"/>
          <w:bCs/>
          <w:iCs/>
        </w:rPr>
        <w:t xml:space="preserve">konawcę do uzupełniania w trybie </w:t>
      </w:r>
      <w:r w:rsidRPr="006D78B0">
        <w:rPr>
          <w:rFonts w:cstheme="minorHAnsi"/>
          <w:bCs/>
          <w:iCs/>
        </w:rPr>
        <w:t>art. 107 ust. 2  PZP.</w:t>
      </w:r>
    </w:p>
    <w:p w14:paraId="35EB34BE" w14:textId="77777777" w:rsidR="00CA7C88" w:rsidRDefault="00CA7C88" w:rsidP="00CA7C88">
      <w:pPr>
        <w:pStyle w:val="Akapitzlist"/>
        <w:ind w:left="502"/>
        <w:jc w:val="both"/>
        <w:rPr>
          <w:rFonts w:cstheme="minorHAnsi"/>
          <w:bCs/>
          <w:iCs/>
        </w:rPr>
      </w:pPr>
    </w:p>
    <w:p w14:paraId="28D1FCBD" w14:textId="77777777" w:rsidR="00B26CB8" w:rsidRPr="00384568" w:rsidRDefault="00B26CB8" w:rsidP="00B26CB8">
      <w:pPr>
        <w:pStyle w:val="Bezodstpw"/>
        <w:ind w:left="360"/>
        <w:jc w:val="both"/>
        <w:rPr>
          <w:rFonts w:eastAsia="Cambria" w:cs="Cambria"/>
          <w:b/>
          <w:bCs/>
        </w:rPr>
      </w:pPr>
      <w:r w:rsidRPr="00CA7C88">
        <w:rPr>
          <w:rFonts w:eastAsia="Cambria" w:cs="Cambria"/>
          <w:b/>
          <w:bCs/>
          <w:u w:val="single"/>
        </w:rPr>
        <w:lastRenderedPageBreak/>
        <w:t>WAŻNE!!! Zamawiający informuje, że instrukcje korzystania z Platformy Zakupowej dotyczące w szczególności logowania, pobrania dokumentacji, składania wniosków o wyjaśnienie treści SWZ, składania ofert oraz innych czynności podejmowanych w niniejszym postępowaniu przy użyciu Platformy Zakupowej znajdują się w zakładce „Instrukcje dla Wykonawców</w:t>
      </w:r>
      <w:r w:rsidRPr="00384568">
        <w:rPr>
          <w:rFonts w:eastAsia="Cambria" w:cs="Cambria"/>
          <w:b/>
          <w:bCs/>
        </w:rPr>
        <w:t>" na stronie internetowej pod adresem:</w:t>
      </w:r>
    </w:p>
    <w:p w14:paraId="1AD9AB50" w14:textId="77777777" w:rsidR="00B26CB8" w:rsidRPr="00384568" w:rsidRDefault="00B26CB8" w:rsidP="00B26CB8">
      <w:pPr>
        <w:pStyle w:val="Bezodstpw"/>
        <w:ind w:left="360"/>
        <w:jc w:val="both"/>
        <w:rPr>
          <w:rFonts w:eastAsia="Cambria" w:cs="Cambria"/>
          <w:b/>
          <w:bCs/>
        </w:rPr>
      </w:pPr>
    </w:p>
    <w:p w14:paraId="66F6E592" w14:textId="5EC81603" w:rsidR="00B26CB8" w:rsidRPr="00B26CB8" w:rsidRDefault="00C56D68" w:rsidP="00B26CB8">
      <w:pPr>
        <w:pStyle w:val="Bezodstpw"/>
        <w:ind w:left="360"/>
        <w:rPr>
          <w:rFonts w:eastAsia="Cambria" w:cs="Cambria"/>
          <w:b/>
          <w:bCs/>
          <w:color w:val="00B0F0"/>
          <w:u w:val="single"/>
        </w:rPr>
      </w:pPr>
      <w:hyperlink r:id="rId11">
        <w:r w:rsidR="00B26CB8" w:rsidRPr="00384568">
          <w:rPr>
            <w:rFonts w:eastAsia="Cambria" w:cs="Cambria"/>
            <w:b/>
            <w:bCs/>
            <w:color w:val="00B0F0"/>
          </w:rPr>
          <w:t xml:space="preserve"> </w:t>
        </w:r>
      </w:hyperlink>
      <w:hyperlink r:id="rId12">
        <w:r w:rsidR="00B26CB8" w:rsidRPr="00384568">
          <w:rPr>
            <w:rFonts w:eastAsia="Cambria" w:cs="Cambria"/>
            <w:b/>
            <w:bCs/>
            <w:color w:val="00B0F0"/>
            <w:u w:val="single"/>
          </w:rPr>
          <w:t>https://platformazakupowa.pl/strona/45-instrukcje</w:t>
        </w:r>
      </w:hyperlink>
    </w:p>
    <w:p w14:paraId="0E119102" w14:textId="77777777" w:rsidR="00B21E97" w:rsidRDefault="00E46F5C" w:rsidP="00EB5B21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  <w:bookmarkStart w:id="21" w:name="_Toc72232024"/>
      <w:r>
        <w:rPr>
          <w:rFonts w:asciiTheme="minorHAnsi" w:hAnsiTheme="minorHAnsi" w:cstheme="minorHAnsi"/>
          <w:sz w:val="24"/>
          <w:szCs w:val="24"/>
          <w:highlight w:val="lightGray"/>
        </w:rPr>
        <w:t>Termin związania ofertą</w:t>
      </w:r>
      <w:bookmarkEnd w:id="21"/>
    </w:p>
    <w:p w14:paraId="4EE618EE" w14:textId="001832F9" w:rsidR="006E466F" w:rsidRPr="00347D82" w:rsidRDefault="006E466F" w:rsidP="006E466F">
      <w:pPr>
        <w:spacing w:after="0"/>
        <w:ind w:left="426"/>
        <w:jc w:val="both"/>
        <w:rPr>
          <w:rFonts w:eastAsia="Calibri" w:cs="Posterama"/>
        </w:rPr>
      </w:pPr>
      <w:bookmarkStart w:id="22" w:name="_Toc72232025"/>
      <w:r w:rsidRPr="00347D82">
        <w:rPr>
          <w:rFonts w:eastAsia="Calibri" w:cs="Posterama"/>
        </w:rPr>
        <w:t xml:space="preserve">Wykonawca jest związany ofertą </w:t>
      </w:r>
      <w:r w:rsidRPr="00991EFF">
        <w:rPr>
          <w:rFonts w:eastAsia="Calibri" w:cs="Posterama"/>
          <w:b/>
          <w:bCs/>
        </w:rPr>
        <w:t>30 dni</w:t>
      </w:r>
      <w:r w:rsidRPr="00347D82">
        <w:rPr>
          <w:rFonts w:eastAsia="Calibri" w:cs="Posterama"/>
        </w:rPr>
        <w:t xml:space="preserve"> </w:t>
      </w:r>
      <w:r>
        <w:rPr>
          <w:rFonts w:eastAsia="Calibri" w:cs="Posterama"/>
        </w:rPr>
        <w:t xml:space="preserve">licząc </w:t>
      </w:r>
      <w:r w:rsidRPr="00347D82">
        <w:rPr>
          <w:rFonts w:eastAsia="Calibri" w:cs="Posterama"/>
        </w:rPr>
        <w:t>od dnia upływu terminu składania ofert</w:t>
      </w:r>
      <w:r>
        <w:rPr>
          <w:rFonts w:eastAsia="Calibri" w:cs="Posterama"/>
        </w:rPr>
        <w:t xml:space="preserve"> tj. </w:t>
      </w:r>
      <w:r w:rsidRPr="00124900">
        <w:rPr>
          <w:rFonts w:eastAsia="Calibri" w:cs="Posterama"/>
          <w:color w:val="FF0000"/>
        </w:rPr>
        <w:t xml:space="preserve">do </w:t>
      </w:r>
      <w:r w:rsidRPr="00124900">
        <w:rPr>
          <w:rFonts w:eastAsia="Calibri" w:cs="Posterama"/>
          <w:b/>
          <w:color w:val="FF0000"/>
        </w:rPr>
        <w:t xml:space="preserve">dnia </w:t>
      </w:r>
      <w:r w:rsidR="000D00A7">
        <w:rPr>
          <w:rFonts w:eastAsia="Calibri" w:cs="Posterama"/>
          <w:b/>
          <w:color w:val="FF0000"/>
        </w:rPr>
        <w:t>21.08.2021</w:t>
      </w:r>
      <w:r w:rsidRPr="00D215AD">
        <w:rPr>
          <w:rFonts w:eastAsia="Calibri" w:cs="Posterama"/>
          <w:b/>
        </w:rPr>
        <w:t>r</w:t>
      </w:r>
      <w:r w:rsidRPr="00D215AD">
        <w:rPr>
          <w:rFonts w:eastAsia="Calibri" w:cs="Posterama"/>
        </w:rPr>
        <w:t xml:space="preserve">. </w:t>
      </w:r>
      <w:r>
        <w:rPr>
          <w:rFonts w:eastAsia="Calibri" w:cs="Posterama"/>
        </w:rPr>
        <w:t>włącznie</w:t>
      </w:r>
      <w:r w:rsidRPr="00347D82">
        <w:rPr>
          <w:rFonts w:eastAsia="Calibri" w:cs="Posterama"/>
        </w:rPr>
        <w:t>, przy czym pierwszym dniem terminu związania ofertą jest dzień, w którym upływa termin składania ofert.</w:t>
      </w:r>
    </w:p>
    <w:p w14:paraId="112C63FA" w14:textId="77777777" w:rsidR="00B21E97" w:rsidRDefault="00E46F5C" w:rsidP="00EB5B21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  <w:r>
        <w:rPr>
          <w:rFonts w:asciiTheme="minorHAnsi" w:hAnsiTheme="minorHAnsi" w:cstheme="minorHAnsi"/>
          <w:sz w:val="24"/>
          <w:szCs w:val="24"/>
          <w:highlight w:val="lightGray"/>
        </w:rPr>
        <w:t>Wykaz oświadczeń i dokumentów potwierdzających spełnianie warunków udziału w  postępowaniu oraz brak podstaw wykluczenia</w:t>
      </w:r>
      <w:bookmarkEnd w:id="22"/>
    </w:p>
    <w:p w14:paraId="6F042FD4" w14:textId="77777777" w:rsidR="00E46F5C" w:rsidRPr="00E46F5C" w:rsidRDefault="00E46F5C" w:rsidP="00015184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cstheme="minorHAnsi"/>
          <w:bCs/>
          <w:iCs/>
          <w:vanish/>
        </w:rPr>
      </w:pPr>
    </w:p>
    <w:p w14:paraId="0EABD932" w14:textId="77777777" w:rsidR="00E46F5C" w:rsidRPr="00E46F5C" w:rsidRDefault="00E46F5C" w:rsidP="00015184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cstheme="minorHAnsi"/>
          <w:bCs/>
          <w:iCs/>
          <w:vanish/>
        </w:rPr>
      </w:pPr>
    </w:p>
    <w:p w14:paraId="71B80C55" w14:textId="77777777" w:rsidR="00E46F5C" w:rsidRPr="00312986" w:rsidRDefault="00E46F5C" w:rsidP="00015184">
      <w:pPr>
        <w:pStyle w:val="Akapitzlist"/>
        <w:numPr>
          <w:ilvl w:val="1"/>
          <w:numId w:val="20"/>
        </w:numPr>
        <w:spacing w:after="0" w:line="276" w:lineRule="auto"/>
        <w:jc w:val="both"/>
        <w:rPr>
          <w:rFonts w:cstheme="minorHAnsi"/>
          <w:bCs/>
          <w:iCs/>
        </w:rPr>
      </w:pPr>
      <w:r w:rsidRPr="00770077">
        <w:rPr>
          <w:rFonts w:cstheme="minorHAnsi"/>
          <w:b/>
          <w:iCs/>
        </w:rPr>
        <w:t xml:space="preserve">W odniesieniu do Wykonawcy, którego oferta została oceniona jako najkorzystniejsza, </w:t>
      </w:r>
      <w:bookmarkStart w:id="23" w:name="_Hlk65566070"/>
      <w:r w:rsidRPr="00312986">
        <w:rPr>
          <w:rFonts w:cstheme="minorHAnsi"/>
          <w:bCs/>
          <w:iCs/>
        </w:rPr>
        <w:t xml:space="preserve"> </w:t>
      </w:r>
      <w:bookmarkEnd w:id="23"/>
      <w:r w:rsidRPr="00312986">
        <w:rPr>
          <w:rFonts w:cstheme="minorHAnsi"/>
          <w:bCs/>
          <w:iCs/>
        </w:rPr>
        <w:t>Zamawiający</w:t>
      </w:r>
      <w:r w:rsidR="00231E59">
        <w:rPr>
          <w:rFonts w:cstheme="minorHAnsi"/>
          <w:bCs/>
          <w:iCs/>
        </w:rPr>
        <w:t xml:space="preserve">, </w:t>
      </w:r>
      <w:r w:rsidRPr="00312986">
        <w:rPr>
          <w:rFonts w:cstheme="minorHAnsi"/>
          <w:bCs/>
          <w:iCs/>
        </w:rPr>
        <w:t>w celu dokonania kwalifikacji podmiotowej - potwierdzenia spełnienia warunków udziału w postępowaniu oraz  braku podstaw wykluczenia</w:t>
      </w:r>
      <w:r w:rsidR="00231E59">
        <w:rPr>
          <w:rFonts w:cstheme="minorHAnsi"/>
          <w:bCs/>
          <w:iCs/>
        </w:rPr>
        <w:t>,</w:t>
      </w:r>
      <w:r w:rsidRPr="00312986">
        <w:rPr>
          <w:rFonts w:cstheme="minorHAnsi"/>
          <w:bCs/>
          <w:iCs/>
        </w:rPr>
        <w:t xml:space="preserve"> zażąda w trybie art. </w:t>
      </w:r>
      <w:r w:rsidR="0076610E">
        <w:rPr>
          <w:rFonts w:cstheme="minorHAnsi"/>
          <w:bCs/>
          <w:iCs/>
        </w:rPr>
        <w:t>274</w:t>
      </w:r>
      <w:r w:rsidRPr="00312986">
        <w:rPr>
          <w:rFonts w:cstheme="minorHAnsi"/>
          <w:bCs/>
          <w:iCs/>
        </w:rPr>
        <w:t xml:space="preserve"> ust. 1  </w:t>
      </w:r>
      <w:r>
        <w:rPr>
          <w:rFonts w:cstheme="minorHAnsi"/>
          <w:bCs/>
          <w:iCs/>
        </w:rPr>
        <w:t xml:space="preserve">PZP </w:t>
      </w:r>
      <w:r w:rsidRPr="00312986">
        <w:rPr>
          <w:rFonts w:cstheme="minorHAnsi"/>
          <w:bCs/>
          <w:iCs/>
        </w:rPr>
        <w:t>złożenia</w:t>
      </w:r>
      <w:r w:rsidR="00900F6B">
        <w:rPr>
          <w:rFonts w:cstheme="minorHAnsi"/>
          <w:bCs/>
          <w:iCs/>
        </w:rPr>
        <w:t>:</w:t>
      </w:r>
      <w:r w:rsidRPr="00312986">
        <w:rPr>
          <w:rFonts w:cstheme="minorHAnsi"/>
          <w:bCs/>
          <w:iCs/>
        </w:rPr>
        <w:t xml:space="preserve"> </w:t>
      </w:r>
    </w:p>
    <w:p w14:paraId="3CBE096C" w14:textId="77777777" w:rsidR="00900F6B" w:rsidRPr="00900F6B" w:rsidRDefault="00737325" w:rsidP="00FE6AA4">
      <w:pPr>
        <w:pStyle w:val="Akapitzlist"/>
        <w:numPr>
          <w:ilvl w:val="2"/>
          <w:numId w:val="20"/>
        </w:numPr>
        <w:spacing w:after="0"/>
        <w:jc w:val="both"/>
        <w:rPr>
          <w:rFonts w:cstheme="minorHAnsi"/>
          <w:bCs/>
          <w:i/>
        </w:rPr>
      </w:pPr>
      <w:r w:rsidRPr="00737325">
        <w:rPr>
          <w:rFonts w:cstheme="minorHAnsi"/>
          <w:bCs/>
          <w:iCs/>
        </w:rPr>
        <w:t xml:space="preserve">informacji banku lub spółdzielczej kasy oszczędnościowo-kredytowej potwierdzającej wysokość posiadanych środków finansowych lub zdolność kredytową wykonawcy, w </w:t>
      </w:r>
      <w:r w:rsidR="00C17FED">
        <w:rPr>
          <w:rFonts w:cstheme="minorHAnsi"/>
          <w:bCs/>
          <w:iCs/>
        </w:rPr>
        <w:t> </w:t>
      </w:r>
      <w:r w:rsidRPr="00737325">
        <w:rPr>
          <w:rFonts w:cstheme="minorHAnsi"/>
          <w:bCs/>
          <w:iCs/>
        </w:rPr>
        <w:t>okresie nie wcześniejszym niż 3 miesiące przed jej złożeniem</w:t>
      </w:r>
    </w:p>
    <w:p w14:paraId="617C477A" w14:textId="77777777" w:rsidR="00900F6B" w:rsidRPr="00124900" w:rsidRDefault="00900F6B" w:rsidP="00900F6B">
      <w:pPr>
        <w:pStyle w:val="Akapitzlist"/>
        <w:numPr>
          <w:ilvl w:val="2"/>
          <w:numId w:val="20"/>
        </w:num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Cs/>
          <w:iCs/>
        </w:rPr>
        <w:t>dokumentów</w:t>
      </w:r>
      <w:r w:rsidR="00C17FED" w:rsidRPr="00900F6B">
        <w:rPr>
          <w:rFonts w:cstheme="minorHAnsi"/>
          <w:bCs/>
          <w:iCs/>
        </w:rPr>
        <w:t xml:space="preserve"> </w:t>
      </w:r>
      <w:r w:rsidRPr="00900F6B">
        <w:rPr>
          <w:rFonts w:cstheme="minorHAnsi"/>
          <w:bCs/>
          <w:iCs/>
        </w:rPr>
        <w:t>potwierdzających, że Wykonawca jest ubezpieczony od  odpowiedzialności cywilnej w</w:t>
      </w:r>
      <w:r>
        <w:rPr>
          <w:rFonts w:cstheme="minorHAnsi"/>
          <w:bCs/>
          <w:iCs/>
        </w:rPr>
        <w:t> </w:t>
      </w:r>
      <w:r w:rsidRPr="00900F6B">
        <w:rPr>
          <w:rFonts w:cstheme="minorHAnsi"/>
          <w:bCs/>
          <w:iCs/>
        </w:rPr>
        <w:t xml:space="preserve">zakresie prowadzonej działalności związanej z  przedmiotem zamówienia i że posiada opłaconą polisę w </w:t>
      </w:r>
      <w:r w:rsidRPr="00124900">
        <w:rPr>
          <w:rFonts w:cstheme="minorHAnsi"/>
          <w:bCs/>
          <w:iCs/>
        </w:rPr>
        <w:t xml:space="preserve">wysokości: </w:t>
      </w:r>
      <w:r w:rsidRPr="00124900">
        <w:rPr>
          <w:rFonts w:cstheme="minorHAnsi"/>
          <w:b/>
          <w:bCs/>
          <w:iCs/>
        </w:rPr>
        <w:t>500 000 zł (słownie: pięćset tysięcy 00/100 złotych),</w:t>
      </w:r>
    </w:p>
    <w:p w14:paraId="77CF0BF4" w14:textId="77777777" w:rsidR="0076610E" w:rsidRDefault="0076610E" w:rsidP="00900F6B">
      <w:pPr>
        <w:spacing w:after="0" w:line="276" w:lineRule="auto"/>
        <w:ind w:left="1080"/>
        <w:contextualSpacing/>
        <w:jc w:val="both"/>
        <w:rPr>
          <w:rFonts w:cstheme="minorHAnsi"/>
          <w:bCs/>
          <w:iCs/>
        </w:rPr>
      </w:pPr>
      <w:r w:rsidRPr="0076610E">
        <w:rPr>
          <w:rFonts w:cstheme="minorHAnsi"/>
          <w:bCs/>
          <w:iCs/>
        </w:rPr>
        <w:t xml:space="preserve">a w przypadku jej braku inny dokument, potwierdzający, że Wykonawca jest ubezpieczony od odpowiedzialności cywilnej w </w:t>
      </w:r>
      <w:r w:rsidR="00231E59">
        <w:rPr>
          <w:rFonts w:cstheme="minorHAnsi"/>
          <w:bCs/>
          <w:iCs/>
        </w:rPr>
        <w:t> </w:t>
      </w:r>
      <w:r w:rsidRPr="0076610E">
        <w:rPr>
          <w:rFonts w:cstheme="minorHAnsi"/>
          <w:bCs/>
          <w:iCs/>
        </w:rPr>
        <w:t xml:space="preserve">zakresie prowadzonej działalności związanej z </w:t>
      </w:r>
      <w:r w:rsidR="00C17FED">
        <w:rPr>
          <w:rFonts w:cstheme="minorHAnsi"/>
          <w:bCs/>
          <w:iCs/>
        </w:rPr>
        <w:t> </w:t>
      </w:r>
      <w:r w:rsidRPr="0076610E">
        <w:rPr>
          <w:rFonts w:cstheme="minorHAnsi"/>
          <w:bCs/>
          <w:iCs/>
        </w:rPr>
        <w:t>przedmiotem zamówienia</w:t>
      </w:r>
      <w:r w:rsidR="007F0717">
        <w:rPr>
          <w:rFonts w:cstheme="minorHAnsi"/>
          <w:bCs/>
          <w:iCs/>
        </w:rPr>
        <w:t>;</w:t>
      </w:r>
    </w:p>
    <w:p w14:paraId="5D0A7A69" w14:textId="77777777" w:rsidR="00737325" w:rsidRPr="00737325" w:rsidRDefault="00737325" w:rsidP="00015184">
      <w:pPr>
        <w:numPr>
          <w:ilvl w:val="2"/>
          <w:numId w:val="20"/>
        </w:numPr>
        <w:spacing w:after="160" w:line="276" w:lineRule="auto"/>
        <w:contextualSpacing/>
        <w:jc w:val="both"/>
        <w:rPr>
          <w:rFonts w:cstheme="minorHAnsi"/>
          <w:bCs/>
          <w:iCs/>
        </w:rPr>
      </w:pPr>
      <w:r w:rsidRPr="00737325">
        <w:rPr>
          <w:rFonts w:cstheme="minorHAnsi"/>
          <w:bCs/>
          <w:iCs/>
        </w:rPr>
        <w:t xml:space="preserve">wykazu robót budowlanych wykonanych nie wcześniej niż w okresie ostatnich 5 lat, a jeżeli okres prowadzenia działalności jest krótszy – w tym okresie, wraz z podaniem ich rodzaju, wartości, daty i miejsca wykonania oraz podmiotów, na  rzecz których roboty te zostały wykonane oraz załączeniem dowodów określających, czy te roboty budowlane zostały wykonane należycie, przy czym dowodami, o których mowa, są referencje albo inne dokumenty sporządzone przez podmiot, na rzecz którego roboty budowlane zostały wykonane, a jeżeli </w:t>
      </w:r>
      <w:r w:rsidR="00C043DB">
        <w:rPr>
          <w:rFonts w:cstheme="minorHAnsi"/>
          <w:bCs/>
          <w:iCs/>
        </w:rPr>
        <w:t>W</w:t>
      </w:r>
      <w:r w:rsidRPr="00737325">
        <w:rPr>
          <w:rFonts w:cstheme="minorHAnsi"/>
          <w:bCs/>
          <w:iCs/>
        </w:rPr>
        <w:t xml:space="preserve">ykonawca z przyczyn niezależnych od niego nie jest w stanie uzyskać tych dokumentów - inne odpowiednie dokumenty; wzór wykazu stanowi </w:t>
      </w:r>
      <w:r w:rsidRPr="00737325">
        <w:rPr>
          <w:rFonts w:cstheme="minorHAnsi"/>
          <w:b/>
          <w:iCs/>
        </w:rPr>
        <w:t xml:space="preserve">Załącznik nr </w:t>
      </w:r>
      <w:r w:rsidR="007F0717">
        <w:rPr>
          <w:rFonts w:cstheme="minorHAnsi"/>
          <w:b/>
          <w:iCs/>
        </w:rPr>
        <w:t>5</w:t>
      </w:r>
      <w:r w:rsidRPr="00737325">
        <w:rPr>
          <w:rFonts w:cstheme="minorHAnsi"/>
          <w:bCs/>
          <w:iCs/>
        </w:rPr>
        <w:t xml:space="preserve"> do </w:t>
      </w:r>
      <w:r w:rsidR="007F0717">
        <w:rPr>
          <w:rFonts w:cstheme="minorHAnsi"/>
          <w:bCs/>
          <w:iCs/>
        </w:rPr>
        <w:t> </w:t>
      </w:r>
      <w:r w:rsidRPr="00737325">
        <w:rPr>
          <w:rFonts w:cstheme="minorHAnsi"/>
          <w:bCs/>
          <w:iCs/>
        </w:rPr>
        <w:t>SWZ;</w:t>
      </w:r>
    </w:p>
    <w:p w14:paraId="76070833" w14:textId="5D91F7A1" w:rsidR="00737325" w:rsidRPr="00737325" w:rsidRDefault="00737325" w:rsidP="00015184">
      <w:pPr>
        <w:numPr>
          <w:ilvl w:val="2"/>
          <w:numId w:val="20"/>
        </w:numPr>
        <w:spacing w:after="160" w:line="276" w:lineRule="auto"/>
        <w:contextualSpacing/>
        <w:jc w:val="both"/>
        <w:rPr>
          <w:rFonts w:cstheme="minorHAnsi"/>
          <w:bCs/>
          <w:iCs/>
        </w:rPr>
      </w:pPr>
      <w:r w:rsidRPr="00737325">
        <w:rPr>
          <w:rFonts w:cstheme="minorHAnsi"/>
          <w:bCs/>
          <w:iCs/>
        </w:rPr>
        <w:t xml:space="preserve">wykazu osób, skierowanych przez </w:t>
      </w:r>
      <w:r w:rsidR="00CE73BE">
        <w:rPr>
          <w:rFonts w:cstheme="minorHAnsi"/>
          <w:bCs/>
          <w:iCs/>
        </w:rPr>
        <w:t>W</w:t>
      </w:r>
      <w:r w:rsidRPr="00737325">
        <w:rPr>
          <w:rFonts w:cstheme="minorHAnsi"/>
          <w:bCs/>
          <w:iCs/>
        </w:rPr>
        <w:t xml:space="preserve">ykonawcę do realizacji zamówienia publicznego, w </w:t>
      </w:r>
      <w:r w:rsidR="00C17FED">
        <w:rPr>
          <w:rFonts w:cstheme="minorHAnsi"/>
          <w:bCs/>
          <w:iCs/>
        </w:rPr>
        <w:t> </w:t>
      </w:r>
      <w:r w:rsidRPr="00737325">
        <w:rPr>
          <w:rFonts w:cstheme="minorHAnsi"/>
          <w:bCs/>
          <w:iCs/>
        </w:rPr>
        <w:t>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</w:t>
      </w:r>
      <w:r w:rsidR="00C17FED">
        <w:rPr>
          <w:rFonts w:cstheme="minorHAnsi"/>
          <w:bCs/>
          <w:iCs/>
        </w:rPr>
        <w:t> </w:t>
      </w:r>
      <w:r w:rsidRPr="00737325">
        <w:rPr>
          <w:rFonts w:cstheme="minorHAnsi"/>
          <w:bCs/>
          <w:iCs/>
        </w:rPr>
        <w:t xml:space="preserve">podstawie do dysponowania tymi osobami; wzór wykazu stanowi </w:t>
      </w:r>
      <w:r w:rsidRPr="00737325">
        <w:rPr>
          <w:rFonts w:cstheme="minorHAnsi"/>
          <w:b/>
          <w:iCs/>
        </w:rPr>
        <w:t xml:space="preserve">Załącznik nr </w:t>
      </w:r>
      <w:r w:rsidR="007F0717">
        <w:rPr>
          <w:rFonts w:cstheme="minorHAnsi"/>
          <w:b/>
          <w:iCs/>
        </w:rPr>
        <w:t>6</w:t>
      </w:r>
      <w:r w:rsidRPr="00737325">
        <w:rPr>
          <w:rFonts w:cstheme="minorHAnsi"/>
          <w:b/>
          <w:iCs/>
        </w:rPr>
        <w:t xml:space="preserve"> do SWZ</w:t>
      </w:r>
      <w:r w:rsidRPr="00737325">
        <w:rPr>
          <w:rFonts w:cstheme="minorHAnsi"/>
          <w:bCs/>
          <w:iCs/>
        </w:rPr>
        <w:t>.</w:t>
      </w:r>
    </w:p>
    <w:p w14:paraId="06D2889D" w14:textId="7CB919B9" w:rsidR="00737325" w:rsidRPr="00737325" w:rsidRDefault="00737325" w:rsidP="00737325">
      <w:pPr>
        <w:spacing w:after="160" w:line="276" w:lineRule="auto"/>
        <w:ind w:left="1080"/>
        <w:contextualSpacing/>
        <w:jc w:val="both"/>
        <w:rPr>
          <w:rFonts w:cstheme="minorHAnsi"/>
          <w:bCs/>
          <w:i/>
        </w:rPr>
      </w:pPr>
      <w:r w:rsidRPr="00737325">
        <w:rPr>
          <w:rFonts w:cstheme="minorHAnsi"/>
          <w:bCs/>
          <w:i/>
        </w:rPr>
        <w:lastRenderedPageBreak/>
        <w:t>Uwaga  1: Okres wyrażony w latach, o którym mowa w  pkt</w:t>
      </w:r>
      <w:r w:rsidR="001E480B">
        <w:rPr>
          <w:rFonts w:cstheme="minorHAnsi"/>
          <w:bCs/>
          <w:i/>
        </w:rPr>
        <w:t xml:space="preserve"> </w:t>
      </w:r>
      <w:r w:rsidR="007F0717">
        <w:rPr>
          <w:rFonts w:cstheme="minorHAnsi"/>
          <w:bCs/>
          <w:i/>
        </w:rPr>
        <w:t>13.1</w:t>
      </w:r>
      <w:r w:rsidRPr="00737325">
        <w:rPr>
          <w:rFonts w:cstheme="minorHAnsi"/>
          <w:bCs/>
          <w:i/>
        </w:rPr>
        <w:t xml:space="preserve"> </w:t>
      </w:r>
      <w:r w:rsidR="00900F6B">
        <w:rPr>
          <w:rFonts w:cstheme="minorHAnsi"/>
          <w:bCs/>
          <w:i/>
        </w:rPr>
        <w:t>c</w:t>
      </w:r>
      <w:r w:rsidRPr="00737325">
        <w:rPr>
          <w:rFonts w:cstheme="minorHAnsi"/>
          <w:bCs/>
          <w:i/>
        </w:rPr>
        <w:t xml:space="preserve">), liczy się wstecz od </w:t>
      </w:r>
      <w:r w:rsidR="00C17FED">
        <w:rPr>
          <w:rFonts w:cstheme="minorHAnsi"/>
          <w:bCs/>
          <w:i/>
        </w:rPr>
        <w:t> </w:t>
      </w:r>
      <w:r w:rsidRPr="00737325">
        <w:rPr>
          <w:rFonts w:cstheme="minorHAnsi"/>
          <w:bCs/>
          <w:i/>
        </w:rPr>
        <w:t>dnia, w którym upływa termin składania ofert.</w:t>
      </w:r>
    </w:p>
    <w:p w14:paraId="55CF9AB8" w14:textId="7BFD80AC" w:rsidR="00737325" w:rsidRPr="00737325" w:rsidRDefault="00737325" w:rsidP="00015184">
      <w:pPr>
        <w:spacing w:after="160" w:line="276" w:lineRule="auto"/>
        <w:ind w:left="1080"/>
        <w:contextualSpacing/>
        <w:jc w:val="both"/>
        <w:rPr>
          <w:rFonts w:cstheme="minorHAnsi"/>
          <w:bCs/>
          <w:i/>
        </w:rPr>
      </w:pPr>
      <w:r w:rsidRPr="00737325">
        <w:rPr>
          <w:rFonts w:cstheme="minorHAnsi"/>
          <w:bCs/>
          <w:i/>
        </w:rPr>
        <w:t>Uwaga</w:t>
      </w:r>
      <w:r w:rsidR="00015184">
        <w:rPr>
          <w:rFonts w:cstheme="minorHAnsi"/>
          <w:bCs/>
          <w:i/>
        </w:rPr>
        <w:t xml:space="preserve"> </w:t>
      </w:r>
      <w:r w:rsidRPr="00737325">
        <w:rPr>
          <w:rFonts w:cstheme="minorHAnsi"/>
          <w:bCs/>
          <w:i/>
        </w:rPr>
        <w:t xml:space="preserve">2: Jeżeli </w:t>
      </w:r>
      <w:r w:rsidR="00C043DB">
        <w:rPr>
          <w:rFonts w:cstheme="minorHAnsi"/>
          <w:bCs/>
          <w:i/>
        </w:rPr>
        <w:t>W</w:t>
      </w:r>
      <w:r w:rsidRPr="00737325">
        <w:rPr>
          <w:rFonts w:cstheme="minorHAnsi"/>
          <w:bCs/>
          <w:i/>
        </w:rPr>
        <w:t xml:space="preserve">ykonawca powołuje się na doświadczenie w realizacji robót budowlanych, wykonywanych wspólnie z innymi </w:t>
      </w:r>
      <w:r w:rsidR="00C043DB">
        <w:rPr>
          <w:rFonts w:cstheme="minorHAnsi"/>
          <w:bCs/>
          <w:i/>
        </w:rPr>
        <w:t>W</w:t>
      </w:r>
      <w:r w:rsidRPr="00737325">
        <w:rPr>
          <w:rFonts w:cstheme="minorHAnsi"/>
          <w:bCs/>
          <w:i/>
        </w:rPr>
        <w:t>ykonawcami</w:t>
      </w:r>
      <w:r w:rsidR="00015184">
        <w:rPr>
          <w:rFonts w:cstheme="minorHAnsi"/>
          <w:bCs/>
          <w:i/>
        </w:rPr>
        <w:t xml:space="preserve"> lub polega na zasobach innego podmiotu</w:t>
      </w:r>
      <w:r w:rsidRPr="00737325">
        <w:rPr>
          <w:rFonts w:cstheme="minorHAnsi"/>
          <w:bCs/>
          <w:i/>
        </w:rPr>
        <w:t xml:space="preserve">, wykaz, o którym mowa w </w:t>
      </w:r>
      <w:r w:rsidR="007F0717">
        <w:rPr>
          <w:rFonts w:cstheme="minorHAnsi"/>
          <w:bCs/>
          <w:i/>
        </w:rPr>
        <w:t> </w:t>
      </w:r>
      <w:r w:rsidRPr="00737325">
        <w:rPr>
          <w:rFonts w:cstheme="minorHAnsi"/>
          <w:bCs/>
          <w:i/>
        </w:rPr>
        <w:t xml:space="preserve">pkt </w:t>
      </w:r>
      <w:r w:rsidR="007F0717">
        <w:rPr>
          <w:rFonts w:cstheme="minorHAnsi"/>
          <w:bCs/>
          <w:i/>
        </w:rPr>
        <w:t xml:space="preserve">13.1 </w:t>
      </w:r>
      <w:r>
        <w:rPr>
          <w:rFonts w:cstheme="minorHAnsi"/>
          <w:bCs/>
          <w:i/>
        </w:rPr>
        <w:t>c</w:t>
      </w:r>
      <w:r w:rsidRPr="00737325">
        <w:rPr>
          <w:rFonts w:cstheme="minorHAnsi"/>
          <w:bCs/>
          <w:i/>
        </w:rPr>
        <w:t xml:space="preserve">) dotyczy robót budowlanych, w </w:t>
      </w:r>
      <w:r w:rsidR="00015184">
        <w:rPr>
          <w:rFonts w:cstheme="minorHAnsi"/>
          <w:bCs/>
          <w:i/>
        </w:rPr>
        <w:t> </w:t>
      </w:r>
      <w:r w:rsidRPr="00737325">
        <w:rPr>
          <w:rFonts w:cstheme="minorHAnsi"/>
          <w:bCs/>
          <w:i/>
        </w:rPr>
        <w:t xml:space="preserve">których wykonaniu </w:t>
      </w:r>
      <w:r w:rsidR="007457D6">
        <w:rPr>
          <w:rFonts w:cstheme="minorHAnsi"/>
          <w:bCs/>
          <w:i/>
        </w:rPr>
        <w:t xml:space="preserve">uczestniczył bezpośrednio </w:t>
      </w:r>
      <w:r w:rsidR="00015184">
        <w:rPr>
          <w:rFonts w:cstheme="minorHAnsi"/>
          <w:bCs/>
          <w:i/>
        </w:rPr>
        <w:t xml:space="preserve">jeden </w:t>
      </w:r>
      <w:r w:rsidR="00C043DB">
        <w:rPr>
          <w:rFonts w:cstheme="minorHAnsi"/>
          <w:bCs/>
          <w:i/>
        </w:rPr>
        <w:t>W</w:t>
      </w:r>
      <w:r w:rsidRPr="00737325">
        <w:rPr>
          <w:rFonts w:cstheme="minorHAnsi"/>
          <w:bCs/>
          <w:i/>
        </w:rPr>
        <w:t>ykonawca</w:t>
      </w:r>
      <w:r w:rsidR="007457D6">
        <w:rPr>
          <w:rFonts w:cstheme="minorHAnsi"/>
          <w:bCs/>
          <w:i/>
        </w:rPr>
        <w:t xml:space="preserve"> - </w:t>
      </w:r>
      <w:r w:rsidR="00E00C56">
        <w:rPr>
          <w:rFonts w:cstheme="minorHAnsi"/>
          <w:bCs/>
          <w:i/>
        </w:rPr>
        <w:t xml:space="preserve">zgodnie z treścią </w:t>
      </w:r>
      <w:r w:rsidR="0090295A">
        <w:rPr>
          <w:rFonts w:cstheme="minorHAnsi"/>
          <w:bCs/>
          <w:i/>
        </w:rPr>
        <w:t xml:space="preserve">uwagi 2 do </w:t>
      </w:r>
      <w:r w:rsidR="00E00C56" w:rsidRPr="00230E1E">
        <w:rPr>
          <w:rFonts w:cstheme="minorHAnsi"/>
          <w:bCs/>
          <w:i/>
        </w:rPr>
        <w:t xml:space="preserve">pkt </w:t>
      </w:r>
      <w:r w:rsidR="006830F8" w:rsidRPr="00230E1E">
        <w:rPr>
          <w:rFonts w:cstheme="minorHAnsi"/>
          <w:bCs/>
          <w:i/>
        </w:rPr>
        <w:t> </w:t>
      </w:r>
      <w:r w:rsidR="00E00C56" w:rsidRPr="00230E1E">
        <w:rPr>
          <w:rFonts w:cstheme="minorHAnsi"/>
          <w:bCs/>
          <w:i/>
        </w:rPr>
        <w:t>8.2</w:t>
      </w:r>
      <w:r w:rsidR="00015184" w:rsidRPr="00230E1E">
        <w:rPr>
          <w:rFonts w:cstheme="minorHAnsi"/>
          <w:bCs/>
          <w:i/>
        </w:rPr>
        <w:t xml:space="preserve"> </w:t>
      </w:r>
      <w:r w:rsidR="008C6606" w:rsidRPr="00230E1E">
        <w:rPr>
          <w:rFonts w:cstheme="minorHAnsi"/>
          <w:bCs/>
          <w:i/>
        </w:rPr>
        <w:t>d)</w:t>
      </w:r>
      <w:r w:rsidR="00015184">
        <w:rPr>
          <w:rFonts w:cstheme="minorHAnsi"/>
          <w:bCs/>
          <w:i/>
        </w:rPr>
        <w:t xml:space="preserve"> </w:t>
      </w:r>
      <w:r w:rsidR="0090295A">
        <w:rPr>
          <w:rFonts w:cstheme="minorHAnsi"/>
          <w:bCs/>
          <w:i/>
        </w:rPr>
        <w:t xml:space="preserve">pierwsze </w:t>
      </w:r>
      <w:proofErr w:type="spellStart"/>
      <w:r w:rsidR="0090295A">
        <w:rPr>
          <w:rFonts w:cstheme="minorHAnsi"/>
          <w:bCs/>
          <w:i/>
        </w:rPr>
        <w:t>tiret</w:t>
      </w:r>
      <w:proofErr w:type="spellEnd"/>
      <w:r w:rsidR="00E00C56">
        <w:rPr>
          <w:rFonts w:cstheme="minorHAnsi"/>
          <w:bCs/>
          <w:i/>
        </w:rPr>
        <w:t xml:space="preserve"> </w:t>
      </w:r>
      <w:r w:rsidR="00E00C56" w:rsidRPr="007457D6">
        <w:rPr>
          <w:rFonts w:cstheme="minorHAnsi"/>
          <w:b/>
          <w:i/>
        </w:rPr>
        <w:t xml:space="preserve"> </w:t>
      </w:r>
      <w:r w:rsidR="008C6606" w:rsidRPr="007457D6">
        <w:rPr>
          <w:rFonts w:cstheme="minorHAnsi"/>
          <w:b/>
          <w:i/>
        </w:rPr>
        <w:t>o</w:t>
      </w:r>
      <w:r w:rsidR="00E00C56" w:rsidRPr="007457D6">
        <w:rPr>
          <w:rFonts w:cstheme="minorHAnsi"/>
          <w:b/>
          <w:i/>
        </w:rPr>
        <w:t xml:space="preserve"> braku możliwości sumowania doświadczenia</w:t>
      </w:r>
      <w:r w:rsidR="008E4478">
        <w:rPr>
          <w:rFonts w:cstheme="minorHAnsi"/>
          <w:bCs/>
          <w:i/>
        </w:rPr>
        <w:t>;</w:t>
      </w:r>
    </w:p>
    <w:p w14:paraId="186F5AB7" w14:textId="38649F8E" w:rsidR="00E46F5C" w:rsidRPr="00312986" w:rsidRDefault="00E46F5C" w:rsidP="00015184">
      <w:pPr>
        <w:numPr>
          <w:ilvl w:val="2"/>
          <w:numId w:val="20"/>
        </w:numPr>
        <w:spacing w:after="160" w:line="276" w:lineRule="auto"/>
        <w:contextualSpacing/>
        <w:jc w:val="both"/>
        <w:rPr>
          <w:rFonts w:cstheme="minorHAnsi"/>
          <w:bCs/>
          <w:iCs/>
        </w:rPr>
      </w:pPr>
      <w:r w:rsidRPr="00312986">
        <w:rPr>
          <w:rFonts w:cstheme="minorHAnsi"/>
          <w:bCs/>
          <w:iCs/>
        </w:rPr>
        <w:t>informacji z Krajowego Rejestru Karnego, udzielonej nie wcześniej niż 6 miesięcy przed jej złożeniem, w zakresie wskazanym w art. 108 ust. 1 pkt 1, 2 i 4 P</w:t>
      </w:r>
      <w:r>
        <w:rPr>
          <w:rFonts w:cstheme="minorHAnsi"/>
          <w:bCs/>
          <w:iCs/>
        </w:rPr>
        <w:t>ZP</w:t>
      </w:r>
      <w:r w:rsidR="00336EBD">
        <w:rPr>
          <w:rFonts w:cstheme="minorHAnsi"/>
          <w:bCs/>
          <w:iCs/>
        </w:rPr>
        <w:t xml:space="preserve"> oraz art. 109 ust. 1 pkt 2) lit. a)</w:t>
      </w:r>
      <w:r w:rsidR="008E4478">
        <w:rPr>
          <w:rFonts w:cstheme="minorHAnsi"/>
          <w:bCs/>
          <w:iCs/>
        </w:rPr>
        <w:t>;</w:t>
      </w:r>
    </w:p>
    <w:p w14:paraId="02F7D81B" w14:textId="216D083F" w:rsidR="00E46F5C" w:rsidRPr="00312986" w:rsidRDefault="00E46F5C" w:rsidP="00015184">
      <w:pPr>
        <w:numPr>
          <w:ilvl w:val="2"/>
          <w:numId w:val="20"/>
        </w:numPr>
        <w:spacing w:after="160" w:line="276" w:lineRule="auto"/>
        <w:contextualSpacing/>
        <w:jc w:val="both"/>
        <w:rPr>
          <w:rFonts w:cstheme="minorHAnsi"/>
          <w:b/>
          <w:iCs/>
        </w:rPr>
      </w:pPr>
      <w:r w:rsidRPr="00312986">
        <w:rPr>
          <w:rFonts w:cstheme="minorHAnsi"/>
          <w:bCs/>
          <w:iCs/>
        </w:rPr>
        <w:t xml:space="preserve">oświadczenia </w:t>
      </w:r>
      <w:r w:rsidR="00CE73BE">
        <w:rPr>
          <w:rFonts w:cstheme="minorHAnsi"/>
          <w:bCs/>
          <w:iCs/>
        </w:rPr>
        <w:t>W</w:t>
      </w:r>
      <w:r w:rsidRPr="00312986">
        <w:rPr>
          <w:rFonts w:cstheme="minorHAnsi"/>
          <w:bCs/>
          <w:iCs/>
        </w:rPr>
        <w:t>ykonawcy, w zakresie art. 108 ust. 1 pkt 5 ustawy, o braku przynależności do tej samej grupy kapitałowej w rozumieniu ustawy z dnia 16 lutego 2007 r. o ochronie konkurencji i konsumentów (Dz. U. z 202</w:t>
      </w:r>
      <w:r w:rsidR="008E4478">
        <w:rPr>
          <w:rFonts w:cstheme="minorHAnsi"/>
          <w:bCs/>
          <w:iCs/>
        </w:rPr>
        <w:t>1,</w:t>
      </w:r>
      <w:r w:rsidRPr="00312986">
        <w:rPr>
          <w:rFonts w:cstheme="minorHAnsi"/>
          <w:bCs/>
          <w:iCs/>
        </w:rPr>
        <w:t xml:space="preserve"> poz. </w:t>
      </w:r>
      <w:r w:rsidR="008E4478">
        <w:rPr>
          <w:rFonts w:cstheme="minorHAnsi"/>
          <w:bCs/>
          <w:iCs/>
        </w:rPr>
        <w:t>275</w:t>
      </w:r>
      <w:r w:rsidRPr="00312986">
        <w:rPr>
          <w:rFonts w:cstheme="minorHAnsi"/>
          <w:bCs/>
          <w:iCs/>
        </w:rPr>
        <w:t xml:space="preserve">), z innym </w:t>
      </w:r>
      <w:r w:rsidR="00C043DB">
        <w:rPr>
          <w:rFonts w:cstheme="minorHAnsi"/>
          <w:bCs/>
          <w:iCs/>
        </w:rPr>
        <w:t>W</w:t>
      </w:r>
      <w:r w:rsidRPr="00312986">
        <w:rPr>
          <w:rFonts w:cstheme="minorHAnsi"/>
          <w:bCs/>
          <w:iCs/>
        </w:rPr>
        <w:t>ykonawcą, który złożył odrębną ofertę</w:t>
      </w:r>
      <w:r w:rsidR="007457D6">
        <w:rPr>
          <w:rFonts w:cstheme="minorHAnsi"/>
          <w:bCs/>
          <w:iCs/>
        </w:rPr>
        <w:t xml:space="preserve"> </w:t>
      </w:r>
      <w:r w:rsidRPr="00312986">
        <w:rPr>
          <w:rFonts w:cstheme="minorHAnsi"/>
          <w:bCs/>
          <w:iCs/>
        </w:rPr>
        <w:t xml:space="preserve">albo oświadczenia o  przynależności do tej samej grupy kapitałowej wraz z dokumentami lub informacjami </w:t>
      </w:r>
      <w:bookmarkStart w:id="24" w:name="_Hlk72224160"/>
      <w:r w:rsidRPr="00312986">
        <w:rPr>
          <w:rFonts w:cstheme="minorHAnsi"/>
          <w:bCs/>
          <w:iCs/>
        </w:rPr>
        <w:t xml:space="preserve">potwierdzającymi przygotowanie oferty niezależnie od innego </w:t>
      </w:r>
      <w:r w:rsidR="00C043DB">
        <w:rPr>
          <w:rFonts w:cstheme="minorHAnsi"/>
          <w:bCs/>
          <w:iCs/>
        </w:rPr>
        <w:t>W</w:t>
      </w:r>
      <w:r w:rsidRPr="00312986">
        <w:rPr>
          <w:rFonts w:cstheme="minorHAnsi"/>
          <w:bCs/>
          <w:iCs/>
        </w:rPr>
        <w:t xml:space="preserve">ykonawcy należącego do tej samej grupy kapitałowej </w:t>
      </w:r>
      <w:bookmarkEnd w:id="24"/>
      <w:r w:rsidRPr="00312986">
        <w:rPr>
          <w:rFonts w:cstheme="minorHAnsi"/>
          <w:bCs/>
          <w:iCs/>
        </w:rPr>
        <w:t xml:space="preserve">– wzór </w:t>
      </w:r>
      <w:r w:rsidRPr="00312986">
        <w:rPr>
          <w:rFonts w:cstheme="minorHAnsi"/>
          <w:b/>
          <w:iCs/>
        </w:rPr>
        <w:t xml:space="preserve">Załącznik nr </w:t>
      </w:r>
      <w:r w:rsidR="006830F8">
        <w:rPr>
          <w:rFonts w:cstheme="minorHAnsi"/>
          <w:b/>
          <w:iCs/>
        </w:rPr>
        <w:t>7</w:t>
      </w:r>
      <w:r w:rsidR="007153A1">
        <w:rPr>
          <w:rFonts w:cstheme="minorHAnsi"/>
          <w:b/>
          <w:iCs/>
        </w:rPr>
        <w:t xml:space="preserve">  </w:t>
      </w:r>
      <w:r w:rsidRPr="00312986">
        <w:rPr>
          <w:rFonts w:cstheme="minorHAnsi"/>
          <w:b/>
          <w:iCs/>
        </w:rPr>
        <w:t xml:space="preserve"> do</w:t>
      </w:r>
      <w:r w:rsidR="009111B7">
        <w:rPr>
          <w:rFonts w:cstheme="minorHAnsi"/>
          <w:b/>
          <w:iCs/>
        </w:rPr>
        <w:t> </w:t>
      </w:r>
      <w:r w:rsidRPr="00312986">
        <w:rPr>
          <w:rFonts w:cstheme="minorHAnsi"/>
          <w:b/>
          <w:iCs/>
        </w:rPr>
        <w:t xml:space="preserve"> SWZ</w:t>
      </w:r>
      <w:r w:rsidR="008E4478">
        <w:rPr>
          <w:rFonts w:cstheme="minorHAnsi"/>
          <w:b/>
          <w:iCs/>
        </w:rPr>
        <w:t>;</w:t>
      </w:r>
    </w:p>
    <w:p w14:paraId="792A2B11" w14:textId="46858FA9" w:rsidR="00E46F5C" w:rsidRPr="00312986" w:rsidRDefault="00E46F5C" w:rsidP="00015184">
      <w:pPr>
        <w:numPr>
          <w:ilvl w:val="2"/>
          <w:numId w:val="20"/>
        </w:numPr>
        <w:spacing w:after="160" w:line="276" w:lineRule="auto"/>
        <w:contextualSpacing/>
        <w:jc w:val="both"/>
        <w:rPr>
          <w:rFonts w:cstheme="minorHAnsi"/>
          <w:bCs/>
          <w:iCs/>
        </w:rPr>
      </w:pPr>
      <w:r w:rsidRPr="00312986">
        <w:rPr>
          <w:rFonts w:cstheme="minorHAnsi"/>
          <w:bCs/>
          <w:iCs/>
        </w:rPr>
        <w:t>zaświadczenia właściwego naczelnika urzędu skarbowego potwierdzającego, że </w:t>
      </w:r>
      <w:r w:rsidR="00CE73BE">
        <w:rPr>
          <w:rFonts w:cstheme="minorHAnsi"/>
          <w:bCs/>
          <w:iCs/>
        </w:rPr>
        <w:t>W</w:t>
      </w:r>
      <w:r w:rsidRPr="00312986">
        <w:rPr>
          <w:rFonts w:cstheme="minorHAnsi"/>
          <w:bCs/>
          <w:iCs/>
        </w:rPr>
        <w:t>ykonawca nie zalega z opłacaniem podatków i opłat, w zakresie art. 109 ust. 1 pkt 1 ustawy</w:t>
      </w:r>
      <w:r w:rsidR="008E4478">
        <w:rPr>
          <w:rFonts w:cstheme="minorHAnsi"/>
          <w:bCs/>
          <w:iCs/>
        </w:rPr>
        <w:t xml:space="preserve"> PZP</w:t>
      </w:r>
      <w:r w:rsidRPr="00312986">
        <w:rPr>
          <w:rFonts w:cstheme="minorHAnsi"/>
          <w:bCs/>
          <w:iCs/>
        </w:rPr>
        <w:t xml:space="preserve">, wystawionego nie wcześniej niż 3 miesiące przed jego złożeniem, a  w przypadku zalegania z opłacaniem podatków lub opłat wraz z zaświadczeniem </w:t>
      </w:r>
      <w:r w:rsidR="00C043DB">
        <w:rPr>
          <w:rFonts w:cstheme="minorHAnsi"/>
          <w:bCs/>
          <w:iCs/>
        </w:rPr>
        <w:t>Z</w:t>
      </w:r>
      <w:r w:rsidRPr="00312986">
        <w:rPr>
          <w:rFonts w:cstheme="minorHAnsi"/>
          <w:bCs/>
          <w:iCs/>
        </w:rPr>
        <w:t xml:space="preserve">amawiający żąda złożenia dokumentów potwierdzających, że odpowiednio przed upływem terminu składania ofert </w:t>
      </w:r>
      <w:r w:rsidR="00CE73BE">
        <w:rPr>
          <w:rFonts w:cstheme="minorHAnsi"/>
          <w:bCs/>
          <w:iCs/>
        </w:rPr>
        <w:t>W</w:t>
      </w:r>
      <w:r w:rsidRPr="00312986">
        <w:rPr>
          <w:rFonts w:cstheme="minorHAnsi"/>
          <w:bCs/>
          <w:iCs/>
        </w:rPr>
        <w:t>ykonawca dokonał płatności należnych podatków lub opłat wraz z</w:t>
      </w:r>
      <w:r>
        <w:rPr>
          <w:rFonts w:cstheme="minorHAnsi"/>
          <w:bCs/>
          <w:iCs/>
        </w:rPr>
        <w:t> </w:t>
      </w:r>
      <w:r w:rsidRPr="00312986">
        <w:rPr>
          <w:rFonts w:cstheme="minorHAnsi"/>
          <w:bCs/>
          <w:iCs/>
        </w:rPr>
        <w:t xml:space="preserve">odsetkami lub grzywnami lub zawarł wiążące porozumienie w sprawie spłat tych należności; </w:t>
      </w:r>
    </w:p>
    <w:p w14:paraId="61C33246" w14:textId="77777777" w:rsidR="00E46F5C" w:rsidRPr="00312986" w:rsidRDefault="00E46F5C" w:rsidP="00015184">
      <w:pPr>
        <w:numPr>
          <w:ilvl w:val="2"/>
          <w:numId w:val="20"/>
        </w:numPr>
        <w:spacing w:after="160" w:line="276" w:lineRule="auto"/>
        <w:contextualSpacing/>
        <w:jc w:val="both"/>
        <w:rPr>
          <w:rFonts w:cstheme="minorHAnsi"/>
          <w:bCs/>
          <w:iCs/>
        </w:rPr>
      </w:pPr>
      <w:r w:rsidRPr="00312986">
        <w:rPr>
          <w:rFonts w:cstheme="minorHAnsi"/>
          <w:bCs/>
          <w:iCs/>
        </w:rPr>
        <w:t>zaświadczenia albo innego dokumentu właściwej terenowej jednostki organizacyjnej Zakładu Ubezpieczeń Społecznych lub właściwego oddziału regionalnego lub właściwej placówki terenowej Kasy Rolniczego Ubezpieczenia Społecznego potwierdzającego, że</w:t>
      </w:r>
      <w:r w:rsidR="00D1460C">
        <w:rPr>
          <w:rFonts w:cstheme="minorHAnsi"/>
          <w:bCs/>
          <w:iCs/>
        </w:rPr>
        <w:t> </w:t>
      </w:r>
      <w:r w:rsidR="00CE73BE">
        <w:rPr>
          <w:rFonts w:cstheme="minorHAnsi"/>
          <w:bCs/>
          <w:iCs/>
        </w:rPr>
        <w:t>W</w:t>
      </w:r>
      <w:r w:rsidRPr="00312986">
        <w:rPr>
          <w:rFonts w:cstheme="minorHAnsi"/>
          <w:bCs/>
          <w:iCs/>
        </w:rPr>
        <w:t>ykonawca nie zalega z opłacaniem składek na ubezpieczenia społeczne i zdrowotne, w</w:t>
      </w:r>
      <w:r>
        <w:rPr>
          <w:rFonts w:cstheme="minorHAnsi"/>
          <w:bCs/>
          <w:iCs/>
        </w:rPr>
        <w:t> </w:t>
      </w:r>
      <w:r w:rsidRPr="00312986">
        <w:rPr>
          <w:rFonts w:cstheme="minorHAnsi"/>
          <w:bCs/>
          <w:iCs/>
        </w:rPr>
        <w:t xml:space="preserve">zakresie art. 109 ust. 1 pkt 1 </w:t>
      </w:r>
      <w:r w:rsidR="00CE73BE">
        <w:rPr>
          <w:rFonts w:cstheme="minorHAnsi"/>
          <w:bCs/>
          <w:iCs/>
        </w:rPr>
        <w:t>PZP</w:t>
      </w:r>
      <w:r w:rsidRPr="00312986">
        <w:rPr>
          <w:rFonts w:cstheme="minorHAnsi"/>
          <w:bCs/>
          <w:iCs/>
        </w:rPr>
        <w:t xml:space="preserve">, wystawionego nie wcześniej niż 3 miesiące przed jego złożeniem, a w przypadku zalegania z opłacaniem składek na ubezpieczenia społeczne lub zdrowotne wraz z zaświadczeniem albo innym dokumentem </w:t>
      </w:r>
      <w:r w:rsidR="00CE73BE">
        <w:rPr>
          <w:rFonts w:cstheme="minorHAnsi"/>
          <w:bCs/>
          <w:iCs/>
        </w:rPr>
        <w:t>Z</w:t>
      </w:r>
      <w:r w:rsidRPr="00312986">
        <w:rPr>
          <w:rFonts w:cstheme="minorHAnsi"/>
          <w:bCs/>
          <w:iCs/>
        </w:rPr>
        <w:t xml:space="preserve">amawiający żąda złożenia dokumentów potwierdzających, że odpowiednio przed upływem terminu składania ofert </w:t>
      </w:r>
      <w:r w:rsidR="00CE73BE">
        <w:rPr>
          <w:rFonts w:cstheme="minorHAnsi"/>
          <w:bCs/>
          <w:iCs/>
        </w:rPr>
        <w:t>W</w:t>
      </w:r>
      <w:r w:rsidRPr="00312986">
        <w:rPr>
          <w:rFonts w:cstheme="minorHAnsi"/>
          <w:bCs/>
          <w:iCs/>
        </w:rPr>
        <w:t>ykonawca dokonał płatności należnych składek na ubezpieczenia społeczne lub zdrowotne wraz odsetkami lub grzywnami lub zawarł wiążące porozumienie w sprawie spłat tych należności;</w:t>
      </w:r>
    </w:p>
    <w:p w14:paraId="186C8505" w14:textId="296DC0DE" w:rsidR="00E46F5C" w:rsidRPr="00312986" w:rsidRDefault="00E46F5C" w:rsidP="00E46F5C">
      <w:pPr>
        <w:spacing w:line="276" w:lineRule="auto"/>
        <w:ind w:left="1080"/>
        <w:contextualSpacing/>
        <w:jc w:val="both"/>
        <w:rPr>
          <w:rFonts w:cstheme="minorHAnsi"/>
          <w:bCs/>
          <w:i/>
        </w:rPr>
      </w:pPr>
      <w:r w:rsidRPr="00312986">
        <w:rPr>
          <w:rFonts w:cstheme="minorHAnsi"/>
          <w:bCs/>
          <w:i/>
        </w:rPr>
        <w:t xml:space="preserve">UWAGA: Dokumenty składane przez </w:t>
      </w:r>
      <w:r w:rsidR="00CE73BE">
        <w:rPr>
          <w:rFonts w:cstheme="minorHAnsi"/>
          <w:bCs/>
          <w:i/>
        </w:rPr>
        <w:t>W</w:t>
      </w:r>
      <w:r w:rsidRPr="00312986">
        <w:rPr>
          <w:rFonts w:cstheme="minorHAnsi"/>
          <w:bCs/>
          <w:i/>
        </w:rPr>
        <w:t>ykonawcę mającego siedzibę lub miejsce zamieszkania poza granicami Rzeczypospolitej określa § 4 rozporządzenia Ministra Rozwoju</w:t>
      </w:r>
      <w:r w:rsidR="00D8179D">
        <w:rPr>
          <w:rFonts w:cstheme="minorHAnsi"/>
          <w:bCs/>
          <w:i/>
        </w:rPr>
        <w:t>, Pracy i Technologii</w:t>
      </w:r>
      <w:r w:rsidRPr="00312986">
        <w:rPr>
          <w:rFonts w:cstheme="minorHAnsi"/>
          <w:bCs/>
          <w:i/>
        </w:rPr>
        <w:t xml:space="preserve"> z dnia </w:t>
      </w:r>
      <w:r w:rsidR="00D8179D">
        <w:rPr>
          <w:rFonts w:cstheme="minorHAnsi"/>
          <w:bCs/>
          <w:i/>
        </w:rPr>
        <w:t>23</w:t>
      </w:r>
      <w:r w:rsidRPr="00312986">
        <w:rPr>
          <w:rFonts w:cstheme="minorHAnsi"/>
          <w:bCs/>
          <w:i/>
        </w:rPr>
        <w:t xml:space="preserve"> grudnia 2020 r. w sprawie podmiotowych środków dowodowych oraz innych dokumentów lub oświadczeń, jakich może żądać</w:t>
      </w:r>
      <w:r w:rsidR="00D8179D">
        <w:rPr>
          <w:rFonts w:cstheme="minorHAnsi"/>
          <w:bCs/>
          <w:i/>
        </w:rPr>
        <w:t xml:space="preserve"> z</w:t>
      </w:r>
      <w:r w:rsidRPr="00312986">
        <w:rPr>
          <w:rFonts w:cstheme="minorHAnsi"/>
          <w:bCs/>
          <w:i/>
        </w:rPr>
        <w:t xml:space="preserve">amawiający od </w:t>
      </w:r>
      <w:r w:rsidR="00D8179D">
        <w:rPr>
          <w:rFonts w:cstheme="minorHAnsi"/>
          <w:bCs/>
          <w:i/>
        </w:rPr>
        <w:t>w</w:t>
      </w:r>
      <w:r w:rsidRPr="00312986">
        <w:rPr>
          <w:rFonts w:cstheme="minorHAnsi"/>
          <w:bCs/>
          <w:i/>
        </w:rPr>
        <w:t xml:space="preserve">ykonawcy (Dz.U. </w:t>
      </w:r>
      <w:r w:rsidR="00D8179D">
        <w:rPr>
          <w:rFonts w:cstheme="minorHAnsi"/>
          <w:bCs/>
          <w:i/>
        </w:rPr>
        <w:t xml:space="preserve">2020, </w:t>
      </w:r>
      <w:r w:rsidRPr="00312986">
        <w:rPr>
          <w:rFonts w:cstheme="minorHAnsi"/>
          <w:bCs/>
          <w:i/>
        </w:rPr>
        <w:t>poz. 2415).</w:t>
      </w:r>
    </w:p>
    <w:p w14:paraId="1637BF46" w14:textId="77777777" w:rsidR="00B21E97" w:rsidRDefault="00C21F76" w:rsidP="00EB5B21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  <w:bookmarkStart w:id="25" w:name="_Toc72232026"/>
      <w:r>
        <w:rPr>
          <w:rFonts w:asciiTheme="minorHAnsi" w:hAnsiTheme="minorHAnsi" w:cstheme="minorHAnsi"/>
          <w:sz w:val="24"/>
          <w:szCs w:val="24"/>
          <w:highlight w:val="lightGray"/>
        </w:rPr>
        <w:lastRenderedPageBreak/>
        <w:t xml:space="preserve">Informacje o sposobie </w:t>
      </w:r>
      <w:r w:rsidR="00231E59">
        <w:rPr>
          <w:rFonts w:asciiTheme="minorHAnsi" w:hAnsiTheme="minorHAnsi" w:cstheme="minorHAnsi"/>
          <w:sz w:val="24"/>
          <w:szCs w:val="24"/>
          <w:highlight w:val="lightGray"/>
        </w:rPr>
        <w:t xml:space="preserve">komunikowania </w:t>
      </w:r>
      <w:r>
        <w:rPr>
          <w:rFonts w:asciiTheme="minorHAnsi" w:hAnsiTheme="minorHAnsi" w:cstheme="minorHAnsi"/>
          <w:sz w:val="24"/>
          <w:szCs w:val="24"/>
          <w:highlight w:val="lightGray"/>
        </w:rPr>
        <w:t xml:space="preserve"> się</w:t>
      </w:r>
      <w:bookmarkEnd w:id="25"/>
    </w:p>
    <w:p w14:paraId="73B1AB94" w14:textId="77777777" w:rsidR="00737325" w:rsidRPr="00737325" w:rsidRDefault="00737325" w:rsidP="00015184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contextualSpacing w:val="0"/>
        <w:jc w:val="both"/>
        <w:rPr>
          <w:rFonts w:cstheme="minorHAnsi"/>
          <w:bCs/>
          <w:iCs/>
          <w:vanish/>
        </w:rPr>
      </w:pPr>
    </w:p>
    <w:p w14:paraId="530B33F3" w14:textId="0DD67AC5" w:rsidR="003E123E" w:rsidRPr="003E123E" w:rsidRDefault="003E123E" w:rsidP="003E123E">
      <w:pPr>
        <w:widowControl w:val="0"/>
        <w:numPr>
          <w:ilvl w:val="1"/>
          <w:numId w:val="20"/>
        </w:numPr>
        <w:suppressAutoHyphens/>
        <w:spacing w:after="0" w:line="276" w:lineRule="auto"/>
        <w:jc w:val="both"/>
        <w:rPr>
          <w:rFonts w:cstheme="minorHAnsi"/>
          <w:bCs/>
          <w:iCs/>
          <w:color w:val="FF0000"/>
        </w:rPr>
      </w:pPr>
      <w:r w:rsidRPr="003E123E">
        <w:rPr>
          <w:rFonts w:cs="Posterama"/>
        </w:rPr>
        <w:t>W niniejszym postępowaniu o udzielenie zamówienia komunikacja między Zamawiającym a Wykonawcami, w szczególności składanie ofert oraz oświadczeń, odbywa się przy użyciu środków komunikacji elektronicznej zapewnionych przez System, który gwarantuje obsługę procesu udzielania zamówień publicznych za pośrednictwem środków komunikacji elektronicznej, zwany dalej Systemem.</w:t>
      </w:r>
    </w:p>
    <w:p w14:paraId="63353008" w14:textId="45EB2D0D" w:rsidR="003E123E" w:rsidRPr="000A1009" w:rsidRDefault="000A1009" w:rsidP="000A1009">
      <w:pPr>
        <w:pStyle w:val="Bezodstpw"/>
        <w:ind w:left="360"/>
        <w:jc w:val="both"/>
        <w:rPr>
          <w:rFonts w:cs="Posterama"/>
        </w:rPr>
      </w:pPr>
      <w:r>
        <w:rPr>
          <w:rFonts w:cs="Posterama"/>
        </w:rPr>
        <w:t xml:space="preserve">         </w:t>
      </w:r>
      <w:r w:rsidR="003E123E" w:rsidRPr="009458DB">
        <w:rPr>
          <w:rFonts w:cs="Posterama"/>
        </w:rPr>
        <w:t xml:space="preserve">System jest dostępny pod adresem: </w:t>
      </w:r>
      <w:hyperlink r:id="rId13" w:history="1">
        <w:r w:rsidR="003E123E" w:rsidRPr="009458DB">
          <w:rPr>
            <w:rStyle w:val="Hipercze"/>
            <w:rFonts w:cs="Posterama"/>
          </w:rPr>
          <w:t>https://platformazakupowa.pl/pn/stocer</w:t>
        </w:r>
      </w:hyperlink>
    </w:p>
    <w:p w14:paraId="02105417" w14:textId="52174EC1" w:rsidR="00C21F76" w:rsidRPr="00122418" w:rsidRDefault="00C21F76" w:rsidP="003E123E">
      <w:pPr>
        <w:widowControl w:val="0"/>
        <w:suppressAutoHyphens/>
        <w:spacing w:after="0" w:line="276" w:lineRule="auto"/>
        <w:ind w:left="786"/>
        <w:jc w:val="both"/>
        <w:rPr>
          <w:rFonts w:cstheme="minorHAnsi"/>
          <w:bCs/>
          <w:iCs/>
        </w:rPr>
      </w:pPr>
      <w:r w:rsidRPr="00122418">
        <w:rPr>
          <w:rFonts w:cstheme="minorHAnsi"/>
          <w:bCs/>
          <w:iCs/>
        </w:rPr>
        <w:t>Forma komunikacji za pomocą poczty elektronicznej nie  dotyczy złożenia oferty, oświadczeń i dokumentów, o których mowa w  pkt 1</w:t>
      </w:r>
      <w:r w:rsidR="00A81C90" w:rsidRPr="00122418">
        <w:rPr>
          <w:rFonts w:cstheme="minorHAnsi"/>
          <w:bCs/>
          <w:iCs/>
        </w:rPr>
        <w:t>0</w:t>
      </w:r>
      <w:r w:rsidRPr="00122418">
        <w:rPr>
          <w:rFonts w:cstheme="minorHAnsi"/>
          <w:bCs/>
          <w:iCs/>
        </w:rPr>
        <w:t>.2</w:t>
      </w:r>
      <w:r w:rsidR="00A81C90" w:rsidRPr="00122418">
        <w:rPr>
          <w:rFonts w:cstheme="minorHAnsi"/>
          <w:bCs/>
          <w:iCs/>
        </w:rPr>
        <w:t xml:space="preserve"> i 1</w:t>
      </w:r>
      <w:r w:rsidR="00B17282" w:rsidRPr="00122418">
        <w:rPr>
          <w:rFonts w:cstheme="minorHAnsi"/>
          <w:bCs/>
          <w:iCs/>
        </w:rPr>
        <w:t>1</w:t>
      </w:r>
      <w:r w:rsidR="00A81C90" w:rsidRPr="00122418">
        <w:rPr>
          <w:rFonts w:cstheme="minorHAnsi"/>
          <w:bCs/>
          <w:iCs/>
        </w:rPr>
        <w:t>.</w:t>
      </w:r>
      <w:r w:rsidR="00B17282" w:rsidRPr="00122418">
        <w:rPr>
          <w:rFonts w:cstheme="minorHAnsi"/>
          <w:bCs/>
          <w:iCs/>
        </w:rPr>
        <w:t>7</w:t>
      </w:r>
      <w:r w:rsidRPr="00122418">
        <w:rPr>
          <w:rFonts w:cstheme="minorHAnsi"/>
          <w:bCs/>
          <w:iCs/>
        </w:rPr>
        <w:t xml:space="preserve">  SWZ</w:t>
      </w:r>
      <w:r w:rsidR="00A81C90" w:rsidRPr="00122418">
        <w:rPr>
          <w:rFonts w:cstheme="minorHAnsi"/>
          <w:bCs/>
          <w:iCs/>
        </w:rPr>
        <w:t xml:space="preserve">, </w:t>
      </w:r>
      <w:r w:rsidRPr="00122418">
        <w:rPr>
          <w:rFonts w:cstheme="minorHAnsi"/>
          <w:bCs/>
          <w:iCs/>
        </w:rPr>
        <w:t>które powinny być złożone zgodnie z opisanymi tam zasadami.</w:t>
      </w:r>
    </w:p>
    <w:p w14:paraId="3AA33DA3" w14:textId="5E823723" w:rsidR="00B90525" w:rsidRPr="00B90525" w:rsidRDefault="00C21F76" w:rsidP="00B90525">
      <w:pPr>
        <w:widowControl w:val="0"/>
        <w:numPr>
          <w:ilvl w:val="1"/>
          <w:numId w:val="20"/>
        </w:numPr>
        <w:suppressAutoHyphens/>
        <w:spacing w:after="0" w:line="276" w:lineRule="auto"/>
        <w:ind w:left="360"/>
        <w:jc w:val="both"/>
        <w:rPr>
          <w:rFonts w:eastAsia="Cambria" w:cs="Cambria"/>
          <w:color w:val="000000"/>
        </w:rPr>
      </w:pPr>
      <w:r w:rsidRPr="00122418">
        <w:rPr>
          <w:rFonts w:cstheme="minorHAnsi"/>
          <w:bCs/>
          <w:iCs/>
        </w:rPr>
        <w:t xml:space="preserve">Wykonawca zamierzający wziąć udział w postępowaniu o udzielenie zamówienia publicznego, musi posiadać konto na </w:t>
      </w:r>
      <w:r w:rsidR="00B90525" w:rsidRPr="00122418">
        <w:rPr>
          <w:rFonts w:cstheme="minorHAnsi"/>
          <w:bCs/>
          <w:iCs/>
        </w:rPr>
        <w:t>platformie zakupowej</w:t>
      </w:r>
      <w:r w:rsidRPr="00122418">
        <w:rPr>
          <w:rFonts w:cstheme="minorHAnsi"/>
          <w:bCs/>
          <w:iCs/>
        </w:rPr>
        <w:t xml:space="preserve"> (</w:t>
      </w:r>
      <w:hyperlink r:id="rId14" w:history="1">
        <w:r w:rsidR="00B90525" w:rsidRPr="00122418">
          <w:rPr>
            <w:rStyle w:val="Hipercze"/>
            <w:rFonts w:cs="Posterama"/>
            <w:color w:val="auto"/>
          </w:rPr>
          <w:t>https://platformazakupowa.pl/pn/stocer</w:t>
        </w:r>
      </w:hyperlink>
      <w:r w:rsidRPr="00B90525">
        <w:rPr>
          <w:rFonts w:cstheme="minorHAnsi"/>
          <w:bCs/>
          <w:iCs/>
          <w:color w:val="FF0000"/>
        </w:rPr>
        <w:t xml:space="preserve">). </w:t>
      </w:r>
      <w:r w:rsidR="00B90525" w:rsidRPr="00B90525">
        <w:rPr>
          <w:rFonts w:eastAsia="Cambria" w:cs="Cambria"/>
          <w:color w:val="000000"/>
        </w:rPr>
        <w:t xml:space="preserve">Zamawiający informuje, że instrukcje korzystania z Platformy Zakupowej dotyczące w szczególności logowania, pobrania dokumentacji, składania wniosków o wyjaśnienie treści SWZ, składania ofert oraz innych czynności podejmowanych w niniejszym postępowaniu przy użyciu Platformy Zakupowej znajdują się w zakładce „Instrukcje dla Wykonawców" na stronie internetowej pod adresem  </w:t>
      </w:r>
      <w:hyperlink r:id="rId15">
        <w:r w:rsidR="00B90525" w:rsidRPr="00B90525">
          <w:rPr>
            <w:rFonts w:eastAsia="Cambria" w:cs="Cambria"/>
            <w:color w:val="1155CC"/>
            <w:u w:val="single"/>
          </w:rPr>
          <w:t>https://platformazakupowa.pl/strona/45-instrukcje</w:t>
        </w:r>
      </w:hyperlink>
    </w:p>
    <w:p w14:paraId="056624ED" w14:textId="77777777" w:rsidR="00B90525" w:rsidRPr="00251668" w:rsidRDefault="00B90525" w:rsidP="00B90525">
      <w:pPr>
        <w:widowControl w:val="0"/>
        <w:suppressAutoHyphens/>
        <w:spacing w:after="0" w:line="276" w:lineRule="auto"/>
        <w:ind w:left="786"/>
        <w:jc w:val="both"/>
        <w:rPr>
          <w:rFonts w:cstheme="minorHAnsi"/>
          <w:bCs/>
          <w:iCs/>
          <w:color w:val="FF0000"/>
        </w:rPr>
      </w:pPr>
    </w:p>
    <w:p w14:paraId="2EA31EF3" w14:textId="21FD63BC" w:rsidR="00C21F76" w:rsidRPr="00122418" w:rsidRDefault="00C21F76" w:rsidP="00015184">
      <w:pPr>
        <w:widowControl w:val="0"/>
        <w:numPr>
          <w:ilvl w:val="1"/>
          <w:numId w:val="20"/>
        </w:numPr>
        <w:suppressAutoHyphens/>
        <w:spacing w:after="0" w:line="276" w:lineRule="auto"/>
        <w:jc w:val="both"/>
        <w:rPr>
          <w:rFonts w:cstheme="minorHAnsi"/>
          <w:bCs/>
          <w:iCs/>
        </w:rPr>
      </w:pPr>
      <w:r w:rsidRPr="00122418">
        <w:rPr>
          <w:rFonts w:cstheme="minorHAnsi"/>
          <w:bCs/>
          <w:iCs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r w:rsidR="00B90525" w:rsidRPr="00122418">
        <w:rPr>
          <w:rFonts w:cstheme="minorHAnsi"/>
          <w:bCs/>
          <w:iCs/>
        </w:rPr>
        <w:t>platformy zakupowej oraz Regulaminie.</w:t>
      </w:r>
      <w:r w:rsidRPr="00122418">
        <w:rPr>
          <w:rFonts w:cstheme="minorHAnsi"/>
          <w:bCs/>
          <w:iCs/>
        </w:rPr>
        <w:t xml:space="preserve"> </w:t>
      </w:r>
    </w:p>
    <w:p w14:paraId="7F03DD2A" w14:textId="77777777" w:rsidR="002D729D" w:rsidRPr="009458DB" w:rsidRDefault="002D729D" w:rsidP="002D729D">
      <w:pPr>
        <w:pStyle w:val="Bezodstpw"/>
        <w:ind w:left="360"/>
        <w:jc w:val="both"/>
        <w:rPr>
          <w:rFonts w:eastAsia="Cambria" w:cs="Cambria"/>
          <w:color w:val="000000"/>
        </w:rPr>
      </w:pPr>
      <w:r w:rsidRPr="009458DB">
        <w:rPr>
          <w:rFonts w:eastAsia="Cambria" w:cs="Cambria"/>
          <w:color w:val="000000"/>
        </w:rPr>
        <w:t>Wykonawca przystępując do niniejszego postępowania o udzielenie zamówienia publicznego, akceptuje warunki korzystania z Platformy Zakupowej, określone w Regulaminie zamieszczonym na stronie internetowej pod adresem</w:t>
      </w:r>
      <w:hyperlink r:id="rId16">
        <w:r w:rsidRPr="009458DB">
          <w:rPr>
            <w:rFonts w:eastAsia="Cambria" w:cs="Cambria"/>
            <w:color w:val="000000"/>
          </w:rPr>
          <w:t xml:space="preserve"> </w:t>
        </w:r>
      </w:hyperlink>
      <w:hyperlink r:id="rId17">
        <w:r w:rsidRPr="009458DB">
          <w:rPr>
            <w:rFonts w:eastAsia="Cambria" w:cs="Cambria"/>
            <w:color w:val="1155CC"/>
            <w:u w:val="single"/>
          </w:rPr>
          <w:t>https://platformazakupowa.pl/strona/1-regulamin</w:t>
        </w:r>
      </w:hyperlink>
      <w:r w:rsidRPr="009458DB">
        <w:rPr>
          <w:rFonts w:eastAsia="Cambria" w:cs="Cambria"/>
          <w:color w:val="000000"/>
        </w:rPr>
        <w:t xml:space="preserve"> w zakładce „Regulamin" oraz uznaje go za wiążący.</w:t>
      </w:r>
    </w:p>
    <w:p w14:paraId="6811695C" w14:textId="77777777" w:rsidR="002D729D" w:rsidRPr="00251668" w:rsidRDefault="002D729D" w:rsidP="002D729D">
      <w:pPr>
        <w:widowControl w:val="0"/>
        <w:suppressAutoHyphens/>
        <w:spacing w:after="0" w:line="276" w:lineRule="auto"/>
        <w:ind w:left="786"/>
        <w:jc w:val="both"/>
        <w:rPr>
          <w:rFonts w:cstheme="minorHAnsi"/>
          <w:bCs/>
          <w:iCs/>
          <w:color w:val="FF0000"/>
        </w:rPr>
      </w:pPr>
    </w:p>
    <w:p w14:paraId="42E72A7E" w14:textId="77777777" w:rsidR="00C21F76" w:rsidRPr="00122418" w:rsidRDefault="00C21F76" w:rsidP="00015184">
      <w:pPr>
        <w:widowControl w:val="0"/>
        <w:numPr>
          <w:ilvl w:val="1"/>
          <w:numId w:val="20"/>
        </w:numPr>
        <w:suppressAutoHyphens/>
        <w:spacing w:after="0" w:line="276" w:lineRule="auto"/>
        <w:jc w:val="both"/>
        <w:rPr>
          <w:rFonts w:cstheme="minorHAnsi"/>
          <w:bCs/>
          <w:iCs/>
        </w:rPr>
      </w:pPr>
      <w:r w:rsidRPr="00122418">
        <w:rPr>
          <w:rFonts w:cstheme="minorHAnsi"/>
          <w:bCs/>
          <w:iCs/>
        </w:rPr>
        <w:t>Za datę przekazania oferty, wniosków, zawiadomień, dokumentów elektronicznych, oświadczeń lub elektronicznych kopii dokumentów lub oświadczeń oraz innych informacji przyjmuje się datę</w:t>
      </w:r>
      <w:r w:rsidR="00231E59" w:rsidRPr="00122418">
        <w:rPr>
          <w:rFonts w:cstheme="minorHAnsi"/>
          <w:bCs/>
          <w:iCs/>
        </w:rPr>
        <w:t xml:space="preserve"> i godzinę</w:t>
      </w:r>
      <w:r w:rsidRPr="00122418">
        <w:rPr>
          <w:rFonts w:cstheme="minorHAnsi"/>
          <w:bCs/>
          <w:iCs/>
        </w:rPr>
        <w:t xml:space="preserve"> ich przekazania na skrzynkę Zamawiającego</w:t>
      </w:r>
      <w:r w:rsidRPr="00122418">
        <w:t xml:space="preserve"> </w:t>
      </w:r>
      <w:r w:rsidRPr="00122418">
        <w:rPr>
          <w:rFonts w:cstheme="minorHAnsi"/>
          <w:bCs/>
          <w:iCs/>
        </w:rPr>
        <w:t xml:space="preserve">w portalu </w:t>
      </w:r>
      <w:proofErr w:type="spellStart"/>
      <w:r w:rsidRPr="00122418">
        <w:rPr>
          <w:rFonts w:cstheme="minorHAnsi"/>
          <w:bCs/>
          <w:iCs/>
        </w:rPr>
        <w:t>ePUAP</w:t>
      </w:r>
      <w:proofErr w:type="spellEnd"/>
      <w:r w:rsidRPr="00122418">
        <w:rPr>
          <w:rFonts w:cstheme="minorHAnsi"/>
          <w:bCs/>
          <w:iCs/>
        </w:rPr>
        <w:t xml:space="preserve">. </w:t>
      </w:r>
    </w:p>
    <w:p w14:paraId="3955F1ED" w14:textId="37A49C91" w:rsidR="00C21F76" w:rsidRPr="00122418" w:rsidRDefault="00C21F76" w:rsidP="00015184">
      <w:pPr>
        <w:widowControl w:val="0"/>
        <w:numPr>
          <w:ilvl w:val="1"/>
          <w:numId w:val="20"/>
        </w:numPr>
        <w:suppressAutoHyphens/>
        <w:spacing w:after="0" w:line="276" w:lineRule="auto"/>
        <w:jc w:val="both"/>
        <w:rPr>
          <w:rFonts w:cstheme="minorHAnsi"/>
          <w:bCs/>
          <w:iCs/>
        </w:rPr>
      </w:pPr>
      <w:r w:rsidRPr="00122418">
        <w:rPr>
          <w:rFonts w:cstheme="minorHAnsi"/>
          <w:bCs/>
          <w:iCs/>
        </w:rPr>
        <w:t xml:space="preserve">Identyfikator postępowania dla danego postępowania o udzielenie zamówienia dostępny jest na „Liście wszystkich postępowań” oraz w szczegółach postępowania na </w:t>
      </w:r>
      <w:r w:rsidR="002D729D" w:rsidRPr="00122418">
        <w:rPr>
          <w:rFonts w:cstheme="minorHAnsi"/>
          <w:b/>
          <w:bCs/>
          <w:iCs/>
        </w:rPr>
        <w:t>platformie zakupowej</w:t>
      </w:r>
      <w:r w:rsidRPr="00122418">
        <w:rPr>
          <w:rFonts w:cstheme="minorHAnsi"/>
          <w:bCs/>
          <w:iCs/>
        </w:rPr>
        <w:t xml:space="preserve"> oraz w  pkt </w:t>
      </w:r>
      <w:r w:rsidR="00737301" w:rsidRPr="00122418">
        <w:rPr>
          <w:rFonts w:cstheme="minorHAnsi"/>
          <w:bCs/>
          <w:iCs/>
        </w:rPr>
        <w:t>2</w:t>
      </w:r>
      <w:r w:rsidRPr="00122418">
        <w:rPr>
          <w:rFonts w:cstheme="minorHAnsi"/>
          <w:bCs/>
          <w:iCs/>
        </w:rPr>
        <w:t>.</w:t>
      </w:r>
      <w:r w:rsidR="007153A1" w:rsidRPr="00122418">
        <w:rPr>
          <w:rFonts w:cstheme="minorHAnsi"/>
          <w:bCs/>
          <w:iCs/>
        </w:rPr>
        <w:t>7</w:t>
      </w:r>
      <w:r w:rsidRPr="00122418">
        <w:rPr>
          <w:rFonts w:cstheme="minorHAnsi"/>
          <w:bCs/>
          <w:iCs/>
        </w:rPr>
        <w:t xml:space="preserve"> niniejszego SWZ. </w:t>
      </w:r>
    </w:p>
    <w:p w14:paraId="312ED5E2" w14:textId="1D1B82CE" w:rsidR="00C21F76" w:rsidRPr="009B488B" w:rsidRDefault="00C21F76" w:rsidP="00015184">
      <w:pPr>
        <w:widowControl w:val="0"/>
        <w:numPr>
          <w:ilvl w:val="1"/>
          <w:numId w:val="20"/>
        </w:numPr>
        <w:suppressAutoHyphens/>
        <w:spacing w:after="0" w:line="276" w:lineRule="auto"/>
        <w:jc w:val="both"/>
        <w:rPr>
          <w:rFonts w:cstheme="minorHAnsi"/>
          <w:bCs/>
          <w:iCs/>
        </w:rPr>
      </w:pPr>
      <w:r w:rsidRPr="009B488B">
        <w:rPr>
          <w:rFonts w:cstheme="minorHAnsi"/>
          <w:bCs/>
          <w:iCs/>
        </w:rPr>
        <w:t xml:space="preserve">Wykonawca może zwrócić się do Zamawiającego z wnioskiem o wyjaśnienie treści </w:t>
      </w:r>
      <w:r w:rsidR="00E07C05" w:rsidRPr="009B488B">
        <w:rPr>
          <w:rFonts w:cstheme="minorHAnsi"/>
          <w:bCs/>
          <w:iCs/>
        </w:rPr>
        <w:t xml:space="preserve">SWZ </w:t>
      </w:r>
      <w:r w:rsidRPr="009B488B">
        <w:rPr>
          <w:rFonts w:cstheme="minorHAnsi"/>
          <w:bCs/>
          <w:iCs/>
        </w:rPr>
        <w:t>w przewidzianej formie komunikacji zgodnie z  pkt 1</w:t>
      </w:r>
      <w:r w:rsidR="00737301" w:rsidRPr="009B488B">
        <w:rPr>
          <w:rFonts w:cstheme="minorHAnsi"/>
          <w:bCs/>
          <w:iCs/>
        </w:rPr>
        <w:t>4</w:t>
      </w:r>
      <w:r w:rsidRPr="009B488B">
        <w:rPr>
          <w:rFonts w:cstheme="minorHAnsi"/>
          <w:bCs/>
          <w:iCs/>
        </w:rPr>
        <w:t xml:space="preserve">.1. </w:t>
      </w:r>
    </w:p>
    <w:p w14:paraId="6CD00F33" w14:textId="77777777" w:rsidR="00C21F76" w:rsidRDefault="00C21F76" w:rsidP="00015184">
      <w:pPr>
        <w:widowControl w:val="0"/>
        <w:numPr>
          <w:ilvl w:val="1"/>
          <w:numId w:val="20"/>
        </w:numPr>
        <w:suppressAutoHyphens/>
        <w:spacing w:after="0" w:line="276" w:lineRule="auto"/>
        <w:jc w:val="both"/>
        <w:rPr>
          <w:rFonts w:cstheme="minorHAnsi"/>
          <w:bCs/>
          <w:iCs/>
        </w:rPr>
      </w:pPr>
      <w:r w:rsidRPr="00C80C4E">
        <w:rPr>
          <w:rFonts w:cstheme="minorHAnsi"/>
          <w:bCs/>
          <w:iCs/>
        </w:rPr>
        <w:t xml:space="preserve">Osobami uprawnionymi do porozumiewania się z </w:t>
      </w:r>
      <w:r w:rsidR="00CE73BE">
        <w:rPr>
          <w:rFonts w:cstheme="minorHAnsi"/>
          <w:bCs/>
          <w:iCs/>
        </w:rPr>
        <w:t>W</w:t>
      </w:r>
      <w:r w:rsidRPr="00C80C4E">
        <w:rPr>
          <w:rFonts w:cstheme="minorHAnsi"/>
          <w:bCs/>
          <w:iCs/>
        </w:rPr>
        <w:t>ykonawcami są</w:t>
      </w:r>
      <w:r>
        <w:rPr>
          <w:rFonts w:cstheme="minorHAnsi"/>
          <w:bCs/>
          <w:iCs/>
        </w:rPr>
        <w:t>:</w:t>
      </w:r>
    </w:p>
    <w:p w14:paraId="04E3F80A" w14:textId="3152E01D" w:rsidR="00C21F76" w:rsidRPr="00B90525" w:rsidRDefault="00B90525" w:rsidP="00C21F76">
      <w:pPr>
        <w:widowControl w:val="0"/>
        <w:suppressAutoHyphens/>
        <w:spacing w:after="0" w:line="276" w:lineRule="auto"/>
        <w:ind w:left="720"/>
        <w:jc w:val="both"/>
        <w:rPr>
          <w:rFonts w:cstheme="minorHAnsi"/>
          <w:b/>
          <w:bCs/>
          <w:iCs/>
        </w:rPr>
      </w:pPr>
      <w:r w:rsidRPr="00B90525">
        <w:rPr>
          <w:rFonts w:cstheme="minorHAnsi"/>
          <w:b/>
          <w:bCs/>
          <w:iCs/>
        </w:rPr>
        <w:t>Katarzyna Wróblewska</w:t>
      </w:r>
      <w:r w:rsidR="00C17FED" w:rsidRPr="00B90525">
        <w:rPr>
          <w:rFonts w:cstheme="minorHAnsi"/>
          <w:b/>
          <w:bCs/>
          <w:iCs/>
        </w:rPr>
        <w:t xml:space="preserve"> </w:t>
      </w:r>
      <w:r w:rsidR="00C21F76" w:rsidRPr="00B90525">
        <w:rPr>
          <w:rFonts w:cstheme="minorHAnsi"/>
          <w:b/>
          <w:bCs/>
          <w:iCs/>
        </w:rPr>
        <w:t>email</w:t>
      </w:r>
      <w:r w:rsidR="00FB5C13" w:rsidRPr="00B90525">
        <w:rPr>
          <w:rFonts w:cstheme="minorHAnsi"/>
          <w:b/>
          <w:bCs/>
          <w:iCs/>
        </w:rPr>
        <w:t xml:space="preserve">: </w:t>
      </w:r>
      <w:r w:rsidR="00C21F76" w:rsidRPr="00B90525">
        <w:rPr>
          <w:rFonts w:cstheme="minorHAnsi"/>
          <w:b/>
          <w:bCs/>
          <w:iCs/>
        </w:rPr>
        <w:t xml:space="preserve"> </w:t>
      </w:r>
      <w:hyperlink r:id="rId18" w:history="1">
        <w:r w:rsidRPr="00B90525">
          <w:rPr>
            <w:rStyle w:val="Hipercze"/>
            <w:rFonts w:cstheme="minorHAnsi"/>
            <w:b/>
            <w:bCs/>
            <w:iCs/>
          </w:rPr>
          <w:t>inwestycje@stocer.pl</w:t>
        </w:r>
      </w:hyperlink>
      <w:r w:rsidRPr="00B90525">
        <w:rPr>
          <w:rFonts w:cstheme="minorHAnsi"/>
          <w:b/>
          <w:bCs/>
          <w:iCs/>
        </w:rPr>
        <w:t xml:space="preserve"> </w:t>
      </w:r>
      <w:r w:rsidR="00C21F76" w:rsidRPr="00B90525">
        <w:rPr>
          <w:rFonts w:cstheme="minorHAnsi"/>
          <w:b/>
          <w:bCs/>
          <w:iCs/>
        </w:rPr>
        <w:t>tel.</w:t>
      </w:r>
      <w:r w:rsidRPr="00B90525">
        <w:rPr>
          <w:rFonts w:cstheme="minorHAnsi"/>
          <w:b/>
          <w:bCs/>
          <w:iCs/>
        </w:rPr>
        <w:t xml:space="preserve"> (22) 711 90 48 </w:t>
      </w:r>
      <w:r>
        <w:rPr>
          <w:rFonts w:cstheme="minorHAnsi"/>
          <w:b/>
          <w:bCs/>
          <w:iCs/>
        </w:rPr>
        <w:t xml:space="preserve">- </w:t>
      </w:r>
      <w:r w:rsidRPr="00B90525">
        <w:rPr>
          <w:rFonts w:cstheme="minorHAnsi"/>
          <w:b/>
          <w:bCs/>
          <w:iCs/>
        </w:rPr>
        <w:t>sprawy proceduralne</w:t>
      </w:r>
    </w:p>
    <w:p w14:paraId="38AF4950" w14:textId="1FEBBA32" w:rsidR="00C21F76" w:rsidRPr="00B90525" w:rsidRDefault="00B90525" w:rsidP="00C21F76">
      <w:pPr>
        <w:widowControl w:val="0"/>
        <w:suppressAutoHyphens/>
        <w:spacing w:after="0" w:line="276" w:lineRule="auto"/>
        <w:ind w:left="720"/>
        <w:jc w:val="both"/>
        <w:rPr>
          <w:rFonts w:cstheme="minorHAnsi"/>
          <w:b/>
          <w:bCs/>
          <w:iCs/>
        </w:rPr>
      </w:pPr>
      <w:r w:rsidRPr="00B90525">
        <w:rPr>
          <w:rFonts w:cstheme="minorHAnsi"/>
          <w:b/>
          <w:bCs/>
          <w:iCs/>
        </w:rPr>
        <w:t>Jan Kalinowski</w:t>
      </w:r>
      <w:r w:rsidR="00C21F76" w:rsidRPr="00B90525">
        <w:rPr>
          <w:rFonts w:cstheme="minorHAnsi"/>
          <w:b/>
          <w:bCs/>
          <w:iCs/>
        </w:rPr>
        <w:t xml:space="preserve"> email</w:t>
      </w:r>
      <w:r w:rsidR="00FB5C13" w:rsidRPr="00B90525">
        <w:rPr>
          <w:rFonts w:cstheme="minorHAnsi"/>
          <w:b/>
          <w:bCs/>
          <w:iCs/>
        </w:rPr>
        <w:t xml:space="preserve">: </w:t>
      </w:r>
      <w:r w:rsidR="00C21F76" w:rsidRPr="00B90525">
        <w:rPr>
          <w:rFonts w:cstheme="minorHAnsi"/>
          <w:b/>
          <w:bCs/>
          <w:iCs/>
        </w:rPr>
        <w:t xml:space="preserve"> </w:t>
      </w:r>
      <w:hyperlink r:id="rId19" w:history="1">
        <w:r w:rsidRPr="00B90525">
          <w:rPr>
            <w:rStyle w:val="Hipercze"/>
            <w:rFonts w:cstheme="minorHAnsi"/>
            <w:b/>
            <w:bCs/>
            <w:iCs/>
          </w:rPr>
          <w:t>dt@stocer.pl</w:t>
        </w:r>
      </w:hyperlink>
      <w:r w:rsidRPr="00B90525">
        <w:rPr>
          <w:rFonts w:cstheme="minorHAnsi"/>
          <w:b/>
          <w:bCs/>
          <w:iCs/>
        </w:rPr>
        <w:t xml:space="preserve"> </w:t>
      </w:r>
      <w:r w:rsidR="00C21F76" w:rsidRPr="00B90525">
        <w:rPr>
          <w:rFonts w:cstheme="minorHAnsi"/>
          <w:b/>
          <w:bCs/>
          <w:iCs/>
        </w:rPr>
        <w:t xml:space="preserve">tel. </w:t>
      </w:r>
      <w:r w:rsidRPr="00B90525">
        <w:rPr>
          <w:rFonts w:cstheme="minorHAnsi"/>
          <w:b/>
          <w:bCs/>
          <w:iCs/>
        </w:rPr>
        <w:t>(22) 711 90 38 - sprawy merytoryczne</w:t>
      </w:r>
    </w:p>
    <w:p w14:paraId="379C45F3" w14:textId="77777777" w:rsidR="00C21F76" w:rsidRDefault="00C21F76" w:rsidP="00015184">
      <w:pPr>
        <w:widowControl w:val="0"/>
        <w:numPr>
          <w:ilvl w:val="1"/>
          <w:numId w:val="20"/>
        </w:numPr>
        <w:suppressAutoHyphens/>
        <w:spacing w:after="0" w:line="276" w:lineRule="auto"/>
        <w:jc w:val="both"/>
        <w:rPr>
          <w:rFonts w:cstheme="minorHAnsi"/>
          <w:bCs/>
          <w:iCs/>
        </w:rPr>
      </w:pPr>
      <w:r w:rsidRPr="00504451">
        <w:rPr>
          <w:rFonts w:cstheme="minorHAnsi"/>
          <w:bCs/>
          <w:iCs/>
        </w:rPr>
        <w:t xml:space="preserve">Komunikacja ustna dopuszczalna jest w odniesieniu do informacji, które nie są istotne, w </w:t>
      </w:r>
      <w:r>
        <w:rPr>
          <w:rFonts w:cstheme="minorHAnsi"/>
          <w:bCs/>
          <w:iCs/>
        </w:rPr>
        <w:t> </w:t>
      </w:r>
      <w:r w:rsidRPr="00504451">
        <w:rPr>
          <w:rFonts w:cstheme="minorHAnsi"/>
          <w:bCs/>
          <w:iCs/>
        </w:rPr>
        <w:t>szczególności nie dotyczą ogłoszenia o zamówieniu lub SWZ, a także ofert</w:t>
      </w:r>
      <w:r>
        <w:rPr>
          <w:rFonts w:cstheme="minorHAnsi"/>
          <w:bCs/>
          <w:iCs/>
        </w:rPr>
        <w:t>.</w:t>
      </w:r>
    </w:p>
    <w:p w14:paraId="0134447D" w14:textId="77777777" w:rsidR="00E07C05" w:rsidRDefault="00E07C05" w:rsidP="00015184">
      <w:pPr>
        <w:widowControl w:val="0"/>
        <w:numPr>
          <w:ilvl w:val="1"/>
          <w:numId w:val="20"/>
        </w:numPr>
        <w:suppressAutoHyphens/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Zamawiający udzieli wyjaśnień treści SWZ w trybie art. 284 ust.2 PZP.</w:t>
      </w:r>
    </w:p>
    <w:p w14:paraId="4D340E48" w14:textId="77777777" w:rsidR="00C21F76" w:rsidRPr="00CE4747" w:rsidRDefault="00C21F76" w:rsidP="00015184">
      <w:pPr>
        <w:widowControl w:val="0"/>
        <w:numPr>
          <w:ilvl w:val="1"/>
          <w:numId w:val="20"/>
        </w:numPr>
        <w:suppressAutoHyphens/>
        <w:spacing w:after="0" w:line="276" w:lineRule="auto"/>
        <w:jc w:val="both"/>
        <w:rPr>
          <w:rFonts w:cstheme="minorHAnsi"/>
          <w:bCs/>
          <w:iCs/>
        </w:rPr>
      </w:pPr>
      <w:r w:rsidRPr="00CE4747">
        <w:rPr>
          <w:rFonts w:cstheme="minorHAnsi"/>
          <w:bCs/>
          <w:iCs/>
        </w:rPr>
        <w:t xml:space="preserve">Treść zapytań wraz z wyjaśnieniami </w:t>
      </w:r>
      <w:r w:rsidR="00727286">
        <w:rPr>
          <w:rFonts w:cstheme="minorHAnsi"/>
          <w:bCs/>
          <w:iCs/>
        </w:rPr>
        <w:t xml:space="preserve">SWZ </w:t>
      </w:r>
      <w:r w:rsidRPr="00CE4747">
        <w:rPr>
          <w:rFonts w:cstheme="minorHAnsi"/>
          <w:bCs/>
          <w:iCs/>
        </w:rPr>
        <w:t>(bez ujawniania źródła zapytania) Zamawiający udostępni na swojej stronie internetowej</w:t>
      </w:r>
      <w:r w:rsidR="00E07C05">
        <w:rPr>
          <w:rFonts w:cstheme="minorHAnsi"/>
          <w:bCs/>
          <w:iCs/>
        </w:rPr>
        <w:t xml:space="preserve">. </w:t>
      </w:r>
    </w:p>
    <w:p w14:paraId="6114B3B3" w14:textId="77777777" w:rsidR="00C21F76" w:rsidRPr="00CE4747" w:rsidRDefault="00C21F76" w:rsidP="00015184">
      <w:pPr>
        <w:widowControl w:val="0"/>
        <w:numPr>
          <w:ilvl w:val="1"/>
          <w:numId w:val="20"/>
        </w:numPr>
        <w:suppressAutoHyphens/>
        <w:spacing w:after="0" w:line="276" w:lineRule="auto"/>
        <w:jc w:val="both"/>
        <w:rPr>
          <w:rFonts w:cstheme="minorHAnsi"/>
          <w:bCs/>
          <w:iCs/>
        </w:rPr>
      </w:pPr>
      <w:r w:rsidRPr="00CE4747">
        <w:rPr>
          <w:rFonts w:cstheme="minorHAnsi"/>
          <w:bCs/>
          <w:iCs/>
        </w:rPr>
        <w:lastRenderedPageBreak/>
        <w:t xml:space="preserve">W uzasadnionych przypadkach Zamawiający może przed upływem terminu składania ofert zmienić treść </w:t>
      </w:r>
      <w:r>
        <w:rPr>
          <w:rFonts w:cstheme="minorHAnsi"/>
          <w:bCs/>
          <w:iCs/>
        </w:rPr>
        <w:t>SWZ</w:t>
      </w:r>
      <w:r w:rsidRPr="00CE4747">
        <w:rPr>
          <w:rFonts w:cstheme="minorHAnsi"/>
          <w:bCs/>
          <w:iCs/>
        </w:rPr>
        <w:t xml:space="preserve">. Dokonaną zmianę treści </w:t>
      </w:r>
      <w:r>
        <w:rPr>
          <w:rFonts w:cstheme="minorHAnsi"/>
          <w:bCs/>
          <w:iCs/>
        </w:rPr>
        <w:t>SWZ</w:t>
      </w:r>
      <w:r w:rsidRPr="00CE4747">
        <w:rPr>
          <w:rFonts w:cstheme="minorHAnsi"/>
          <w:bCs/>
          <w:iCs/>
        </w:rPr>
        <w:t xml:space="preserve"> Zamawiający udostępni na swojej stronie internetowej. </w:t>
      </w:r>
    </w:p>
    <w:p w14:paraId="723ED3A2" w14:textId="77777777" w:rsidR="00C21F76" w:rsidRPr="00CE4747" w:rsidRDefault="00C21F76" w:rsidP="00015184">
      <w:pPr>
        <w:widowControl w:val="0"/>
        <w:numPr>
          <w:ilvl w:val="1"/>
          <w:numId w:val="20"/>
        </w:numPr>
        <w:suppressAutoHyphens/>
        <w:spacing w:after="0" w:line="276" w:lineRule="auto"/>
        <w:jc w:val="both"/>
        <w:rPr>
          <w:rFonts w:cstheme="minorHAnsi"/>
          <w:bCs/>
          <w:iCs/>
        </w:rPr>
      </w:pPr>
      <w:r w:rsidRPr="00CE4747">
        <w:rPr>
          <w:rFonts w:cstheme="minorHAnsi"/>
          <w:bCs/>
          <w:iCs/>
        </w:rPr>
        <w:t xml:space="preserve">Zamawiający nie przewiduje zwołania zebrania Wykonawców w celu wyjaśnienia wątpliwości dotyczących treści </w:t>
      </w:r>
      <w:r>
        <w:rPr>
          <w:rFonts w:cstheme="minorHAnsi"/>
          <w:bCs/>
          <w:iCs/>
        </w:rPr>
        <w:t>SWZ</w:t>
      </w:r>
      <w:r w:rsidRPr="00CE4747">
        <w:rPr>
          <w:rFonts w:cstheme="minorHAnsi"/>
          <w:bCs/>
          <w:iCs/>
        </w:rPr>
        <w:t xml:space="preserve">. </w:t>
      </w:r>
    </w:p>
    <w:p w14:paraId="6F49E67C" w14:textId="77777777" w:rsidR="00C21F76" w:rsidRDefault="00C21F76" w:rsidP="00015184">
      <w:pPr>
        <w:widowControl w:val="0"/>
        <w:numPr>
          <w:ilvl w:val="1"/>
          <w:numId w:val="20"/>
        </w:numPr>
        <w:suppressAutoHyphens/>
        <w:spacing w:after="0" w:line="276" w:lineRule="auto"/>
        <w:jc w:val="both"/>
        <w:rPr>
          <w:rFonts w:cstheme="minorHAnsi"/>
          <w:bCs/>
          <w:iCs/>
        </w:rPr>
      </w:pPr>
      <w:r w:rsidRPr="00CE4747">
        <w:rPr>
          <w:rFonts w:cstheme="minorHAnsi"/>
          <w:bCs/>
          <w:iCs/>
        </w:rPr>
        <w:t xml:space="preserve">Zamawiający udostępni oferty oraz protokół postępowania wraz z załącznikami </w:t>
      </w:r>
      <w:r>
        <w:rPr>
          <w:rFonts w:cstheme="minorHAnsi"/>
        </w:rPr>
        <w:t xml:space="preserve">zgodnie </w:t>
      </w:r>
      <w:r w:rsidRPr="004C24C1">
        <w:rPr>
          <w:rFonts w:cstheme="minorHAnsi"/>
        </w:rPr>
        <w:t>z  art. 74 PZP.</w:t>
      </w:r>
      <w:r w:rsidRPr="00CE4747">
        <w:t xml:space="preserve"> </w:t>
      </w:r>
      <w:r w:rsidRPr="00CE4747">
        <w:rPr>
          <w:rFonts w:cstheme="minorHAnsi"/>
          <w:bCs/>
          <w:iCs/>
        </w:rPr>
        <w:t xml:space="preserve"> </w:t>
      </w:r>
    </w:p>
    <w:p w14:paraId="011C0DF9" w14:textId="77777777" w:rsidR="00B21E97" w:rsidRDefault="00C21F76" w:rsidP="00EB5B21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  <w:bookmarkStart w:id="26" w:name="_Toc72232027"/>
      <w:r>
        <w:rPr>
          <w:rFonts w:asciiTheme="minorHAnsi" w:hAnsiTheme="minorHAnsi" w:cstheme="minorHAnsi"/>
          <w:sz w:val="24"/>
          <w:szCs w:val="24"/>
          <w:highlight w:val="lightGray"/>
        </w:rPr>
        <w:t>Miejsce oraz termin składania oraz otwarcia ofert</w:t>
      </w:r>
      <w:bookmarkEnd w:id="26"/>
    </w:p>
    <w:p w14:paraId="2C50C4BA" w14:textId="77777777" w:rsidR="00C21F76" w:rsidRPr="00C21F76" w:rsidRDefault="00C21F76" w:rsidP="00015184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contextualSpacing w:val="0"/>
        <w:jc w:val="both"/>
        <w:rPr>
          <w:rFonts w:ascii="Calibri" w:eastAsia="Calibri" w:hAnsi="Calibri" w:cs="Arial"/>
          <w:vanish/>
          <w:lang w:eastAsia="ar-SA"/>
        </w:rPr>
      </w:pPr>
    </w:p>
    <w:p w14:paraId="387B601E" w14:textId="3F3A05D4" w:rsidR="00865A41" w:rsidRPr="00384568" w:rsidRDefault="00865A41" w:rsidP="00865A41">
      <w:pPr>
        <w:widowControl w:val="0"/>
        <w:adjustRightInd w:val="0"/>
        <w:spacing w:after="0"/>
        <w:jc w:val="both"/>
        <w:textAlignment w:val="baseline"/>
        <w:rPr>
          <w:rFonts w:cs="Posterama"/>
        </w:rPr>
      </w:pPr>
      <w:r>
        <w:rPr>
          <w:rFonts w:ascii="Calibri" w:eastAsia="Calibri" w:hAnsi="Calibri" w:cs="Arial"/>
          <w:lang w:eastAsia="ar-SA"/>
        </w:rPr>
        <w:t>15.1.</w:t>
      </w:r>
      <w:r w:rsidR="00C21F76" w:rsidRPr="008E7422">
        <w:rPr>
          <w:rFonts w:ascii="Calibri" w:eastAsia="Calibri" w:hAnsi="Calibri" w:cs="Arial"/>
          <w:lang w:eastAsia="ar-SA"/>
        </w:rPr>
        <w:t xml:space="preserve">Oferty należy złożyć w terminie do dnia </w:t>
      </w:r>
      <w:r w:rsidR="00122418" w:rsidRPr="00122418">
        <w:rPr>
          <w:rFonts w:ascii="Calibri" w:eastAsia="Calibri" w:hAnsi="Calibri" w:cs="Arial"/>
          <w:b/>
          <w:color w:val="FF0000"/>
          <w:lang w:eastAsia="ar-SA"/>
        </w:rPr>
        <w:t>23.07.</w:t>
      </w:r>
      <w:r w:rsidR="00C21F76" w:rsidRPr="00122418">
        <w:rPr>
          <w:rFonts w:ascii="Calibri" w:eastAsia="Calibri" w:hAnsi="Calibri" w:cs="Arial"/>
          <w:b/>
          <w:color w:val="FF0000"/>
          <w:lang w:eastAsia="ar-SA"/>
        </w:rPr>
        <w:t>2021 r.</w:t>
      </w:r>
      <w:r w:rsidR="00C21F76" w:rsidRPr="00122418">
        <w:rPr>
          <w:rFonts w:ascii="Calibri" w:eastAsia="Calibri" w:hAnsi="Calibri" w:cs="Arial"/>
          <w:lang w:eastAsia="ar-SA"/>
        </w:rPr>
        <w:t xml:space="preserve"> do godz. </w:t>
      </w:r>
      <w:r w:rsidR="000B41E8" w:rsidRPr="00122418">
        <w:rPr>
          <w:rFonts w:ascii="Calibri" w:eastAsia="Calibri" w:hAnsi="Calibri" w:cs="Arial"/>
          <w:b/>
          <w:lang w:eastAsia="ar-SA"/>
        </w:rPr>
        <w:t>10</w:t>
      </w:r>
      <w:r w:rsidR="00C21F76" w:rsidRPr="00122418">
        <w:rPr>
          <w:rFonts w:ascii="Calibri" w:eastAsia="Calibri" w:hAnsi="Calibri" w:cs="Arial"/>
          <w:b/>
          <w:lang w:eastAsia="ar-SA"/>
        </w:rPr>
        <w:t xml:space="preserve">:00. </w:t>
      </w:r>
      <w:r w:rsidRPr="00122418">
        <w:rPr>
          <w:rFonts w:cs="Posterama"/>
        </w:rPr>
        <w:t>Oferty nie mogą zostać złożone po terminie, ponieważ platforma uniemożliwia ich złożenie po wyznaczonej</w:t>
      </w:r>
      <w:r w:rsidRPr="00384568">
        <w:rPr>
          <w:rFonts w:cs="Posterama"/>
        </w:rPr>
        <w:t xml:space="preserve"> dacie. Platforma daje możliwość złożenia oferty po terminie, co wynika z treści art. 226 ust. 1 pkt 1 PZP mimo, iż art. 219 ust. 1 PZP de facto zabrania wykonawcy złożenie oferty po terminie. </w:t>
      </w:r>
    </w:p>
    <w:p w14:paraId="3197E10C" w14:textId="1286995C" w:rsidR="00C21F76" w:rsidRPr="00152C1B" w:rsidRDefault="00865A41" w:rsidP="007E764F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Times New Roman" w:hAnsi="Calibri" w:cs="Arial"/>
          <w:bCs/>
          <w:lang w:eastAsia="ar-SA"/>
        </w:rPr>
      </w:pPr>
      <w:r>
        <w:rPr>
          <w:rFonts w:cs="Posterama"/>
        </w:rPr>
        <w:t>15.2.</w:t>
      </w:r>
      <w:r w:rsidR="00DC0CFE" w:rsidRPr="00384568">
        <w:rPr>
          <w:rFonts w:cs="Posterama"/>
        </w:rPr>
        <w:t xml:space="preserve">Ofertę wraz z wymaganymi oświadczeniami/dokumentami należy złożyć za pośrednictwem </w:t>
      </w:r>
      <w:r w:rsidR="00DC0CFE">
        <w:rPr>
          <w:rFonts w:cs="Posterama"/>
        </w:rPr>
        <w:t xml:space="preserve">   </w:t>
      </w:r>
      <w:r w:rsidR="00DC0CFE" w:rsidRPr="00384568">
        <w:rPr>
          <w:rFonts w:cs="Posterama"/>
        </w:rPr>
        <w:t>platformy pod adresem:</w:t>
      </w:r>
      <w:r w:rsidR="00DC0CFE" w:rsidRPr="00384568">
        <w:rPr>
          <w:rFonts w:eastAsia="Calibri" w:cs="Posterama"/>
        </w:rPr>
        <w:t xml:space="preserve"> </w:t>
      </w:r>
      <w:hyperlink r:id="rId20" w:history="1">
        <w:r w:rsidR="00DC0CFE" w:rsidRPr="008C2082">
          <w:rPr>
            <w:rStyle w:val="Hipercze"/>
            <w:rFonts w:eastAsia="Calibri" w:cs="Posterama"/>
          </w:rPr>
          <w:t>https://platformazakupowa.pl/pn/stocer</w:t>
        </w:r>
      </w:hyperlink>
    </w:p>
    <w:p w14:paraId="488AE074" w14:textId="47EDC416" w:rsidR="007E764F" w:rsidRPr="00384568" w:rsidRDefault="00865A41" w:rsidP="007E764F">
      <w:pPr>
        <w:widowControl w:val="0"/>
        <w:adjustRightInd w:val="0"/>
        <w:spacing w:after="0"/>
        <w:jc w:val="both"/>
        <w:textAlignment w:val="baseline"/>
        <w:rPr>
          <w:rFonts w:cs="Posterama"/>
        </w:rPr>
      </w:pPr>
      <w:r w:rsidRPr="007E764F">
        <w:rPr>
          <w:rFonts w:ascii="Calibri" w:eastAsia="Times New Roman" w:hAnsi="Calibri" w:cs="Arial"/>
          <w:bCs/>
          <w:lang w:eastAsia="ar-SA"/>
        </w:rPr>
        <w:t>15.3.</w:t>
      </w:r>
      <w:r w:rsidR="00C21F76" w:rsidRPr="007E764F">
        <w:rPr>
          <w:rFonts w:ascii="Calibri" w:eastAsia="Times New Roman" w:hAnsi="Calibri" w:cs="Arial"/>
          <w:bCs/>
          <w:lang w:eastAsia="ar-SA"/>
        </w:rPr>
        <w:t xml:space="preserve">Otwarcie ofert nastąpi w dniu </w:t>
      </w:r>
      <w:r w:rsidR="00122418" w:rsidRPr="00122418">
        <w:rPr>
          <w:rFonts w:ascii="Calibri" w:eastAsia="Times New Roman" w:hAnsi="Calibri" w:cs="Arial"/>
          <w:b/>
          <w:bCs/>
          <w:color w:val="FF0000"/>
          <w:lang w:eastAsia="ar-SA"/>
        </w:rPr>
        <w:t>23.07.</w:t>
      </w:r>
      <w:r w:rsidR="000B41E8" w:rsidRPr="00122418">
        <w:rPr>
          <w:rFonts w:ascii="Calibri" w:eastAsia="Calibri" w:hAnsi="Calibri" w:cs="Arial"/>
          <w:b/>
          <w:color w:val="FF0000"/>
          <w:lang w:eastAsia="ar-SA"/>
        </w:rPr>
        <w:t>2021</w:t>
      </w:r>
      <w:r w:rsidR="00C21F76" w:rsidRPr="00122418">
        <w:rPr>
          <w:rFonts w:ascii="Calibri" w:eastAsia="Calibri" w:hAnsi="Calibri" w:cs="Arial"/>
          <w:color w:val="FF0000"/>
          <w:lang w:eastAsia="ar-SA"/>
        </w:rPr>
        <w:t xml:space="preserve"> </w:t>
      </w:r>
      <w:r w:rsidR="00C21F76" w:rsidRPr="00122418">
        <w:rPr>
          <w:rFonts w:ascii="Calibri" w:eastAsia="Times New Roman" w:hAnsi="Calibri" w:cs="Arial"/>
          <w:b/>
          <w:bCs/>
          <w:lang w:eastAsia="ar-SA"/>
        </w:rPr>
        <w:t>r.</w:t>
      </w:r>
      <w:r w:rsidR="00C21F76" w:rsidRPr="00122418">
        <w:rPr>
          <w:rFonts w:ascii="Calibri" w:eastAsia="Times New Roman" w:hAnsi="Calibri" w:cs="Arial"/>
          <w:bCs/>
          <w:lang w:eastAsia="ar-SA"/>
        </w:rPr>
        <w:t xml:space="preserve"> godz. </w:t>
      </w:r>
      <w:r w:rsidR="00C21F76" w:rsidRPr="00122418">
        <w:rPr>
          <w:rFonts w:ascii="Calibri" w:eastAsia="Times New Roman" w:hAnsi="Calibri" w:cs="Arial"/>
          <w:b/>
          <w:bCs/>
          <w:lang w:eastAsia="ar-SA"/>
        </w:rPr>
        <w:t>1</w:t>
      </w:r>
      <w:r w:rsidR="000B41E8" w:rsidRPr="00122418">
        <w:rPr>
          <w:rFonts w:ascii="Calibri" w:eastAsia="Times New Roman" w:hAnsi="Calibri" w:cs="Arial"/>
          <w:b/>
          <w:bCs/>
          <w:lang w:eastAsia="ar-SA"/>
        </w:rPr>
        <w:t>0</w:t>
      </w:r>
      <w:r w:rsidR="00C21F76" w:rsidRPr="00122418">
        <w:rPr>
          <w:rFonts w:ascii="Calibri" w:eastAsia="Times New Roman" w:hAnsi="Calibri" w:cs="Arial"/>
          <w:b/>
          <w:bCs/>
          <w:lang w:eastAsia="ar-SA"/>
        </w:rPr>
        <w:t>:30</w:t>
      </w:r>
      <w:r w:rsidR="007E764F" w:rsidRPr="00122418">
        <w:rPr>
          <w:rFonts w:ascii="Calibri" w:eastAsia="Times New Roman" w:hAnsi="Calibri" w:cs="Arial"/>
          <w:bCs/>
          <w:lang w:eastAsia="ar-SA"/>
        </w:rPr>
        <w:t>.</w:t>
      </w:r>
      <w:r w:rsidR="00743AE9" w:rsidRPr="007E764F">
        <w:rPr>
          <w:rFonts w:ascii="Calibri" w:eastAsia="Times New Roman" w:hAnsi="Calibri" w:cs="Arial"/>
          <w:bCs/>
          <w:lang w:eastAsia="ar-SA"/>
        </w:rPr>
        <w:t xml:space="preserve"> </w:t>
      </w:r>
      <w:r w:rsidR="00870762" w:rsidRPr="007E764F">
        <w:rPr>
          <w:rFonts w:ascii="Calibri" w:eastAsia="Times New Roman" w:hAnsi="Calibri" w:cs="Arial"/>
          <w:bCs/>
          <w:lang w:eastAsia="ar-SA"/>
        </w:rPr>
        <w:t xml:space="preserve">Otwarcie ofert nastąpi przy użyciu </w:t>
      </w:r>
      <w:r w:rsidR="00CA7C88" w:rsidRPr="007E764F">
        <w:rPr>
          <w:rFonts w:ascii="Calibri" w:eastAsia="Times New Roman" w:hAnsi="Calibri" w:cs="Arial"/>
          <w:b/>
          <w:bCs/>
          <w:lang w:eastAsia="ar-SA"/>
        </w:rPr>
        <w:t>Platformy Zakupowej</w:t>
      </w:r>
      <w:r w:rsidR="00870762" w:rsidRPr="007E764F">
        <w:rPr>
          <w:rFonts w:ascii="Calibri" w:eastAsia="Times New Roman" w:hAnsi="Calibri" w:cs="Arial"/>
          <w:bCs/>
          <w:lang w:eastAsia="ar-SA"/>
        </w:rPr>
        <w:t xml:space="preserve">. </w:t>
      </w:r>
      <w:r w:rsidR="007E764F" w:rsidRPr="00384568">
        <w:rPr>
          <w:rFonts w:cs="Posterama"/>
          <w:bCs/>
        </w:rPr>
        <w:t>Miejscem otwarcia ofert jest siedziba Zamawiającego,</w:t>
      </w:r>
      <w:r w:rsidR="007E764F" w:rsidRPr="00384568">
        <w:rPr>
          <w:rFonts w:cs="Posterama"/>
        </w:rPr>
        <w:t xml:space="preserve"> Dział Handlowy, budynek Zarządu Sp</w:t>
      </w:r>
      <w:r w:rsidR="007E764F">
        <w:rPr>
          <w:rFonts w:cs="Posterama"/>
        </w:rPr>
        <w:t>ó</w:t>
      </w:r>
      <w:r w:rsidR="007E764F" w:rsidRPr="00384568">
        <w:rPr>
          <w:rFonts w:cs="Posterama"/>
        </w:rPr>
        <w:t xml:space="preserve">łki przy ulicy Wierzejewskiego 12 w Konstancinie </w:t>
      </w:r>
      <w:r w:rsidR="007E764F">
        <w:rPr>
          <w:rFonts w:cs="Posterama"/>
        </w:rPr>
        <w:t xml:space="preserve">- </w:t>
      </w:r>
      <w:r w:rsidR="007E764F" w:rsidRPr="00384568">
        <w:rPr>
          <w:rFonts w:cs="Posterama"/>
        </w:rPr>
        <w:t>Jeziorn</w:t>
      </w:r>
      <w:r w:rsidR="007E764F">
        <w:rPr>
          <w:rFonts w:cs="Posterama"/>
        </w:rPr>
        <w:t>ie</w:t>
      </w:r>
      <w:r w:rsidR="007E764F" w:rsidRPr="00384568">
        <w:rPr>
          <w:rFonts w:cs="Posterama"/>
        </w:rPr>
        <w:t>.</w:t>
      </w:r>
    </w:p>
    <w:p w14:paraId="2AA167A9" w14:textId="76D613D3" w:rsidR="00870762" w:rsidRPr="007E764F" w:rsidRDefault="00870762" w:rsidP="007E764F">
      <w:pPr>
        <w:spacing w:after="0" w:line="276" w:lineRule="auto"/>
        <w:jc w:val="both"/>
        <w:rPr>
          <w:rFonts w:ascii="Calibri" w:eastAsia="Times New Roman" w:hAnsi="Calibri" w:cs="Arial"/>
          <w:bCs/>
          <w:lang w:eastAsia="ar-SA"/>
        </w:rPr>
      </w:pPr>
      <w:r w:rsidRPr="007E764F">
        <w:rPr>
          <w:rFonts w:ascii="Calibri" w:eastAsia="Times New Roman" w:hAnsi="Calibri" w:cs="Arial"/>
          <w:bCs/>
          <w:lang w:eastAsia="ar-SA"/>
        </w:rPr>
        <w:t>W przypadku awarii tego systemu, która spowoduje brak możliwości otwarcia ofert w terminie określonym przez Zamawiającego, otwarcie ofert nastąpi niezwłocznie po usunięciu awarii.</w:t>
      </w:r>
    </w:p>
    <w:p w14:paraId="0D127582" w14:textId="0DC36F61" w:rsidR="00C21F76" w:rsidRPr="005C533B" w:rsidRDefault="00865A41" w:rsidP="007E764F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Times New Roman" w:hAnsi="Calibri" w:cs="Arial"/>
          <w:bCs/>
          <w:lang w:eastAsia="ar-SA"/>
        </w:rPr>
      </w:pPr>
      <w:r>
        <w:rPr>
          <w:rFonts w:ascii="Calibri" w:eastAsia="Times New Roman" w:hAnsi="Calibri" w:cs="Arial"/>
          <w:bCs/>
          <w:lang w:eastAsia="ar-SA"/>
        </w:rPr>
        <w:t>15.4.</w:t>
      </w:r>
      <w:r w:rsidR="00C21F76" w:rsidRPr="0081730E">
        <w:rPr>
          <w:rFonts w:ascii="Calibri" w:eastAsia="Times New Roman" w:hAnsi="Calibri" w:cs="Arial"/>
          <w:bCs/>
          <w:lang w:eastAsia="ar-SA"/>
        </w:rPr>
        <w:t xml:space="preserve">Zamawiający, najpóźniej przed otwarciem ofert, udostępnia na </w:t>
      </w:r>
      <w:r w:rsidR="00CA7C88" w:rsidRPr="00CA7C88">
        <w:rPr>
          <w:rFonts w:ascii="Calibri" w:eastAsia="Times New Roman" w:hAnsi="Calibri" w:cs="Arial"/>
          <w:b/>
          <w:bCs/>
          <w:lang w:eastAsia="ar-SA"/>
        </w:rPr>
        <w:t>Platformie Zakupowej</w:t>
      </w:r>
      <w:r w:rsidR="00C21F76" w:rsidRPr="0081730E">
        <w:rPr>
          <w:rFonts w:ascii="Calibri" w:eastAsia="Times New Roman" w:hAnsi="Calibri" w:cs="Arial"/>
          <w:bCs/>
          <w:lang w:eastAsia="ar-SA"/>
        </w:rPr>
        <w:t xml:space="preserve"> prowadzonego postępowania informację o kwocie, jaką zamierza przeznaczyć na</w:t>
      </w:r>
      <w:r w:rsidR="00C21F76">
        <w:rPr>
          <w:rFonts w:ascii="Calibri" w:eastAsia="Times New Roman" w:hAnsi="Calibri" w:cs="Arial"/>
          <w:bCs/>
          <w:lang w:eastAsia="ar-SA"/>
        </w:rPr>
        <w:t> </w:t>
      </w:r>
      <w:r w:rsidR="00C21F76" w:rsidRPr="0081730E">
        <w:rPr>
          <w:rFonts w:ascii="Calibri" w:eastAsia="Times New Roman" w:hAnsi="Calibri" w:cs="Arial"/>
          <w:bCs/>
          <w:lang w:eastAsia="ar-SA"/>
        </w:rPr>
        <w:t>sfinansowanie zamówienia.</w:t>
      </w:r>
      <w:r w:rsidR="00C21F76" w:rsidRPr="005C533B">
        <w:rPr>
          <w:rFonts w:ascii="Calibri" w:eastAsia="Times New Roman" w:hAnsi="Calibri" w:cs="Arial"/>
          <w:bCs/>
          <w:lang w:eastAsia="ar-SA"/>
        </w:rPr>
        <w:t xml:space="preserve"> </w:t>
      </w:r>
    </w:p>
    <w:p w14:paraId="107EC528" w14:textId="24366E81" w:rsidR="007E764F" w:rsidRPr="00384568" w:rsidRDefault="00865A41" w:rsidP="007E764F">
      <w:pPr>
        <w:widowControl w:val="0"/>
        <w:adjustRightInd w:val="0"/>
        <w:spacing w:after="0"/>
        <w:jc w:val="both"/>
        <w:textAlignment w:val="baseline"/>
        <w:rPr>
          <w:rFonts w:cs="Posterama"/>
        </w:rPr>
      </w:pPr>
      <w:r>
        <w:rPr>
          <w:rFonts w:ascii="Calibri" w:eastAsia="Times New Roman" w:hAnsi="Calibri" w:cs="Arial"/>
          <w:bCs/>
          <w:lang w:eastAsia="ar-SA"/>
        </w:rPr>
        <w:t>15.5,</w:t>
      </w:r>
      <w:r w:rsidR="007E764F" w:rsidRPr="00384568">
        <w:rPr>
          <w:rFonts w:eastAsia="Calibri" w:cs="Posterama"/>
        </w:rPr>
        <w:t xml:space="preserve">Niezwłocznie po otwarciu ofert Zamawiający zamieści na platformie </w:t>
      </w:r>
      <w:r w:rsidR="007E764F" w:rsidRPr="00384568">
        <w:rPr>
          <w:rFonts w:cs="Posterama"/>
        </w:rPr>
        <w:t>pod adresem:</w:t>
      </w:r>
      <w:r w:rsidR="007E764F" w:rsidRPr="00384568">
        <w:rPr>
          <w:rFonts w:eastAsia="Calibri" w:cs="Posterama"/>
        </w:rPr>
        <w:t xml:space="preserve"> </w:t>
      </w:r>
      <w:hyperlink r:id="rId21" w:history="1">
        <w:r w:rsidR="007E764F" w:rsidRPr="00384568">
          <w:rPr>
            <w:rStyle w:val="Hipercze"/>
            <w:rFonts w:eastAsia="Calibri" w:cs="Posterama"/>
          </w:rPr>
          <w:t>https://platformazakupowa.pl/pn/stocer</w:t>
        </w:r>
      </w:hyperlink>
      <w:r w:rsidR="007E764F" w:rsidRPr="00384568">
        <w:rPr>
          <w:rFonts w:eastAsia="Calibri" w:cs="Posterama"/>
          <w:color w:val="0070C0"/>
          <w:u w:val="single"/>
        </w:rPr>
        <w:t xml:space="preserve"> </w:t>
      </w:r>
      <w:r w:rsidR="007E764F" w:rsidRPr="00384568">
        <w:rPr>
          <w:rFonts w:eastAsia="Calibri" w:cs="Posterama"/>
        </w:rPr>
        <w:t xml:space="preserve">informacje o których jest mowa w dyspozycji art. 222 ust. 4 i 5 </w:t>
      </w:r>
      <w:proofErr w:type="spellStart"/>
      <w:r w:rsidR="007E764F" w:rsidRPr="00384568">
        <w:rPr>
          <w:rFonts w:eastAsia="Calibri" w:cs="Posterama"/>
        </w:rPr>
        <w:t>p.z.p</w:t>
      </w:r>
      <w:proofErr w:type="spellEnd"/>
      <w:r w:rsidR="007E764F" w:rsidRPr="00384568">
        <w:rPr>
          <w:rFonts w:eastAsia="Calibri" w:cs="Posterama"/>
        </w:rPr>
        <w:t>.</w:t>
      </w:r>
    </w:p>
    <w:p w14:paraId="1832B36A" w14:textId="1D949B1B" w:rsidR="00C21F76" w:rsidRDefault="00C21F76" w:rsidP="007E764F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Times New Roman" w:hAnsi="Calibri" w:cs="Arial"/>
          <w:bCs/>
          <w:lang w:eastAsia="ar-SA"/>
        </w:rPr>
      </w:pPr>
    </w:p>
    <w:p w14:paraId="6C19A7A9" w14:textId="77777777" w:rsidR="00B21E97" w:rsidRDefault="00C21F76" w:rsidP="00EB5B21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  <w:bookmarkStart w:id="27" w:name="_Toc72232028"/>
      <w:r>
        <w:rPr>
          <w:rFonts w:asciiTheme="minorHAnsi" w:hAnsiTheme="minorHAnsi" w:cstheme="minorHAnsi"/>
          <w:sz w:val="24"/>
          <w:szCs w:val="24"/>
          <w:highlight w:val="lightGray"/>
        </w:rPr>
        <w:t>Opis sposobu obliczenia ceny</w:t>
      </w:r>
      <w:bookmarkEnd w:id="27"/>
      <w:r>
        <w:rPr>
          <w:rFonts w:asciiTheme="minorHAnsi" w:hAnsiTheme="minorHAnsi" w:cstheme="minorHAnsi"/>
          <w:sz w:val="24"/>
          <w:szCs w:val="24"/>
          <w:highlight w:val="lightGray"/>
        </w:rPr>
        <w:t xml:space="preserve"> </w:t>
      </w:r>
    </w:p>
    <w:p w14:paraId="2F41DECB" w14:textId="77777777" w:rsidR="00C21F76" w:rsidRPr="00C21F76" w:rsidRDefault="00C21F76" w:rsidP="00015184">
      <w:pPr>
        <w:pStyle w:val="Akapitzlist"/>
        <w:numPr>
          <w:ilvl w:val="0"/>
          <w:numId w:val="20"/>
        </w:numPr>
        <w:suppressAutoHyphens/>
        <w:spacing w:after="0" w:line="276" w:lineRule="auto"/>
        <w:contextualSpacing w:val="0"/>
        <w:jc w:val="both"/>
        <w:rPr>
          <w:rFonts w:ascii="Calibri" w:eastAsia="Calibri" w:hAnsi="Calibri" w:cs="Arial"/>
          <w:vanish/>
        </w:rPr>
      </w:pPr>
    </w:p>
    <w:p w14:paraId="0D0CCC45" w14:textId="77777777" w:rsidR="00743AE9" w:rsidRPr="00743AE9" w:rsidRDefault="00743AE9" w:rsidP="00015184">
      <w:pPr>
        <w:numPr>
          <w:ilvl w:val="1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  <w:bCs/>
        </w:rPr>
      </w:pPr>
      <w:r w:rsidRPr="00743AE9">
        <w:rPr>
          <w:rFonts w:ascii="Calibri" w:eastAsia="Calibri" w:hAnsi="Calibri" w:cs="Arial"/>
          <w:bCs/>
        </w:rPr>
        <w:t xml:space="preserve">Podana w ofercie cena, która będzie stanowić wynagrodzenie ryczałtowe, musi być wyrażona w złotych polskich. Cena musi uwzględniać wszystkie wymagania SWZ oraz obejmować wszelkie koszty, jakie poniesie Wykonawca z tytułu należytej oraz zgodnej z </w:t>
      </w:r>
      <w:r w:rsidR="007153A1">
        <w:rPr>
          <w:rFonts w:ascii="Calibri" w:eastAsia="Calibri" w:hAnsi="Calibri" w:cs="Arial"/>
          <w:bCs/>
        </w:rPr>
        <w:t> </w:t>
      </w:r>
      <w:r w:rsidRPr="00743AE9">
        <w:rPr>
          <w:rFonts w:ascii="Calibri" w:eastAsia="Calibri" w:hAnsi="Calibri" w:cs="Arial"/>
          <w:bCs/>
        </w:rPr>
        <w:t>obowiązującymi przepisami realizacji przedmiotu zamówienia, w tym również wszelkie koszty towarzyszące wykonaniu przedmiotu zamówienia (umowy).</w:t>
      </w:r>
    </w:p>
    <w:p w14:paraId="3F052139" w14:textId="77777777" w:rsidR="00743AE9" w:rsidRPr="00743AE9" w:rsidRDefault="00743AE9" w:rsidP="00015184">
      <w:pPr>
        <w:numPr>
          <w:ilvl w:val="1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  <w:bCs/>
        </w:rPr>
      </w:pPr>
      <w:r w:rsidRPr="00743AE9">
        <w:rPr>
          <w:rFonts w:ascii="Calibri" w:eastAsia="Calibri" w:hAnsi="Calibri" w:cs="Arial"/>
          <w:bCs/>
        </w:rPr>
        <w:t xml:space="preserve">Kalkulacja ceny powinna być przeprowadzona w szczególności na podstawie dokumentacji określającej opis przedmiotu zamówienia (PFU) oraz na podstawie warunków określonych w </w:t>
      </w:r>
      <w:r>
        <w:rPr>
          <w:rFonts w:ascii="Calibri" w:eastAsia="Calibri" w:hAnsi="Calibri" w:cs="Arial"/>
          <w:bCs/>
        </w:rPr>
        <w:t> </w:t>
      </w:r>
      <w:r w:rsidRPr="00743AE9">
        <w:rPr>
          <w:rFonts w:ascii="Calibri" w:eastAsia="Calibri" w:hAnsi="Calibri" w:cs="Arial"/>
          <w:bCs/>
        </w:rPr>
        <w:t>Istotnych Postanowieniach Umowy, jak i innych załącznikach do SWZ, w tym musi uwzględniać wszystkie dostawy, elementy robót budowlanych bądź jakichkolwiek usług wymaganych w ramach realizacji zamówienia.</w:t>
      </w:r>
    </w:p>
    <w:p w14:paraId="42D85D5A" w14:textId="1CC98118" w:rsidR="00743AE9" w:rsidRPr="00743AE9" w:rsidRDefault="00743AE9" w:rsidP="00015184">
      <w:pPr>
        <w:numPr>
          <w:ilvl w:val="1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  <w:bCs/>
        </w:rPr>
      </w:pPr>
      <w:r w:rsidRPr="00743AE9">
        <w:rPr>
          <w:rFonts w:ascii="Calibri" w:eastAsia="Calibri" w:hAnsi="Calibri" w:cs="Arial"/>
          <w:bCs/>
        </w:rPr>
        <w:t>Wyliczenie ceny należy dokonać w tabeli znajdującej się w formularzu ofertowym (załącznik nr 2 do SWZ) przy następujących założeniach: cena za prace projektowe, budowlane i</w:t>
      </w:r>
      <w:r w:rsidR="00CE73BE">
        <w:rPr>
          <w:rFonts w:ascii="Calibri" w:eastAsia="Calibri" w:hAnsi="Calibri" w:cs="Arial"/>
          <w:bCs/>
        </w:rPr>
        <w:t> </w:t>
      </w:r>
      <w:r w:rsidRPr="00743AE9">
        <w:rPr>
          <w:rFonts w:ascii="Calibri" w:eastAsia="Calibri" w:hAnsi="Calibri" w:cs="Arial"/>
          <w:bCs/>
        </w:rPr>
        <w:t xml:space="preserve">instalacyjne w danej części zamówienia stanowi sumę wszystkich przewidywanych kosztów tych prac. Sposób kalkulacji cen pośrednich (kosztów) jest dowolny, z zastrzeżeniem </w:t>
      </w:r>
      <w:r>
        <w:rPr>
          <w:rFonts w:ascii="Calibri" w:eastAsia="Calibri" w:hAnsi="Calibri" w:cs="Arial"/>
          <w:bCs/>
        </w:rPr>
        <w:t>pkt 16.</w:t>
      </w:r>
      <w:r w:rsidRPr="00743AE9">
        <w:rPr>
          <w:rFonts w:ascii="Calibri" w:eastAsia="Calibri" w:hAnsi="Calibri" w:cs="Arial"/>
          <w:bCs/>
        </w:rPr>
        <w:t>2.</w:t>
      </w:r>
    </w:p>
    <w:p w14:paraId="018210C7" w14:textId="77777777" w:rsidR="00743AE9" w:rsidRPr="00743AE9" w:rsidRDefault="00743AE9" w:rsidP="00015184">
      <w:pPr>
        <w:numPr>
          <w:ilvl w:val="1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  <w:bCs/>
        </w:rPr>
      </w:pPr>
      <w:r w:rsidRPr="00743AE9">
        <w:rPr>
          <w:rFonts w:ascii="Calibri" w:eastAsia="Calibri" w:hAnsi="Calibri" w:cs="Arial"/>
          <w:bCs/>
        </w:rPr>
        <w:lastRenderedPageBreak/>
        <w:t xml:space="preserve">Jeżeli zostanie złożona oferta, której wybór prowadziłby do powstania obowiązku podatkowego </w:t>
      </w:r>
      <w:r w:rsidR="00CE73BE">
        <w:rPr>
          <w:rFonts w:ascii="Calibri" w:eastAsia="Calibri" w:hAnsi="Calibri" w:cs="Arial"/>
          <w:bCs/>
        </w:rPr>
        <w:t>Z</w:t>
      </w:r>
      <w:r w:rsidRPr="00743AE9">
        <w:rPr>
          <w:rFonts w:ascii="Calibri" w:eastAsia="Calibri" w:hAnsi="Calibri" w:cs="Arial"/>
          <w:bCs/>
        </w:rPr>
        <w:t xml:space="preserve">amawiającego zgodnie z przepisami o podatku od towarów i usług, Zamawiający w celu oceny takiej oferty doliczy do przedstawionej w niej ceny podatek od </w:t>
      </w:r>
      <w:r w:rsidR="007153A1">
        <w:rPr>
          <w:rFonts w:ascii="Calibri" w:eastAsia="Calibri" w:hAnsi="Calibri" w:cs="Arial"/>
          <w:bCs/>
        </w:rPr>
        <w:t> </w:t>
      </w:r>
      <w:r w:rsidRPr="00743AE9">
        <w:rPr>
          <w:rFonts w:ascii="Calibri" w:eastAsia="Calibri" w:hAnsi="Calibri" w:cs="Arial"/>
          <w:bCs/>
        </w:rPr>
        <w:t xml:space="preserve">towarów i usług, który miałby obowiązek wpłacić zgodnie z obowiązującymi przepisami. Wykonawca, składając ofertę, informuje Zamawiającego, czy wybór oferty będzie prowadzić do powstania u </w:t>
      </w:r>
      <w:r w:rsidR="00CE73BE">
        <w:rPr>
          <w:rFonts w:ascii="Calibri" w:eastAsia="Calibri" w:hAnsi="Calibri" w:cs="Arial"/>
          <w:bCs/>
        </w:rPr>
        <w:t>Z</w:t>
      </w:r>
      <w:r w:rsidRPr="00743AE9">
        <w:rPr>
          <w:rFonts w:ascii="Calibri" w:eastAsia="Calibri" w:hAnsi="Calibri" w:cs="Arial"/>
          <w:bCs/>
        </w:rPr>
        <w:t>amawiającego obowiązku podatkowego, wskazując nazwę (rodzaj) towaru lub usługi, których dostawa lub świadczenie będzie prowadzić do jego powstania oraz wskazując ich wartość bez kwoty podatku.</w:t>
      </w:r>
    </w:p>
    <w:p w14:paraId="75CA55EA" w14:textId="77777777" w:rsidR="00743AE9" w:rsidRPr="00743AE9" w:rsidRDefault="00743AE9" w:rsidP="00015184">
      <w:pPr>
        <w:numPr>
          <w:ilvl w:val="1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  <w:bCs/>
        </w:rPr>
      </w:pPr>
      <w:r w:rsidRPr="00743AE9">
        <w:rPr>
          <w:rFonts w:ascii="Calibri" w:eastAsia="Calibri" w:hAnsi="Calibri" w:cs="Arial"/>
          <w:bCs/>
        </w:rPr>
        <w:t xml:space="preserve">Sposób zapłaty i rozliczenia za realizację niniejszego zamówienia, określone zostały w </w:t>
      </w:r>
      <w:r>
        <w:rPr>
          <w:rFonts w:ascii="Calibri" w:eastAsia="Calibri" w:hAnsi="Calibri" w:cs="Arial"/>
          <w:bCs/>
        </w:rPr>
        <w:t> </w:t>
      </w:r>
      <w:r w:rsidRPr="00743AE9">
        <w:rPr>
          <w:rFonts w:ascii="Calibri" w:eastAsia="Calibri" w:hAnsi="Calibri" w:cs="Arial"/>
          <w:bCs/>
        </w:rPr>
        <w:t xml:space="preserve">istotnych postanowień umowy w sprawie zamówienia publicznego -  </w:t>
      </w:r>
      <w:r w:rsidRPr="007153A1">
        <w:rPr>
          <w:rFonts w:ascii="Calibri" w:eastAsia="Calibri" w:hAnsi="Calibri" w:cs="Arial"/>
          <w:b/>
        </w:rPr>
        <w:t xml:space="preserve">załącznik nr </w:t>
      </w:r>
      <w:r w:rsidR="007153A1" w:rsidRPr="007153A1">
        <w:rPr>
          <w:rFonts w:ascii="Calibri" w:eastAsia="Calibri" w:hAnsi="Calibri" w:cs="Arial"/>
          <w:b/>
        </w:rPr>
        <w:t>8</w:t>
      </w:r>
      <w:r w:rsidRPr="007153A1">
        <w:rPr>
          <w:rFonts w:ascii="Calibri" w:eastAsia="Calibri" w:hAnsi="Calibri" w:cs="Arial"/>
          <w:b/>
        </w:rPr>
        <w:t xml:space="preserve"> do SWZ</w:t>
      </w:r>
      <w:r w:rsidRPr="00743AE9">
        <w:rPr>
          <w:rFonts w:ascii="Calibri" w:eastAsia="Calibri" w:hAnsi="Calibri" w:cs="Arial"/>
          <w:bCs/>
        </w:rPr>
        <w:t>.</w:t>
      </w:r>
    </w:p>
    <w:p w14:paraId="6E4EF7FA" w14:textId="210330FB" w:rsidR="00743AE9" w:rsidRPr="00743AE9" w:rsidRDefault="00743AE9" w:rsidP="00015184">
      <w:pPr>
        <w:numPr>
          <w:ilvl w:val="1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  <w:bCs/>
        </w:rPr>
      </w:pPr>
      <w:r w:rsidRPr="00743AE9">
        <w:rPr>
          <w:rFonts w:ascii="Calibri" w:eastAsia="Calibri" w:hAnsi="Calibri" w:cs="Arial"/>
          <w:bCs/>
        </w:rPr>
        <w:t xml:space="preserve">Wykonawca składający ofertę zobowiązany jest do zastosowania stawki podatku od towarów i usług (VAT) wg formularza ofertowego. Jeżeli przed zakończeniem realizacji zamówienia </w:t>
      </w:r>
      <w:r w:rsidR="00CE73BE">
        <w:rPr>
          <w:rFonts w:ascii="Calibri" w:eastAsia="Calibri" w:hAnsi="Calibri" w:cs="Arial"/>
          <w:bCs/>
        </w:rPr>
        <w:t>Z</w:t>
      </w:r>
      <w:r w:rsidRPr="00743AE9">
        <w:rPr>
          <w:rFonts w:ascii="Calibri" w:eastAsia="Calibri" w:hAnsi="Calibri" w:cs="Arial"/>
          <w:bCs/>
        </w:rPr>
        <w:t xml:space="preserve">amawiający otrzyma indywidualną interpretację podatkową dotyczącą podatku od umów zawartych na podstawie niniejszego postępowania, która wskaże na  konieczność zastosowania innej stawki podatku od towarów i usług (VAT) lub  w  przypadku zmian w </w:t>
      </w:r>
      <w:r w:rsidR="002D7079">
        <w:rPr>
          <w:rFonts w:ascii="Calibri" w:eastAsia="Calibri" w:hAnsi="Calibri" w:cs="Arial"/>
          <w:bCs/>
        </w:rPr>
        <w:t> </w:t>
      </w:r>
      <w:r w:rsidRPr="00743AE9">
        <w:rPr>
          <w:rFonts w:ascii="Calibri" w:eastAsia="Calibri" w:hAnsi="Calibri" w:cs="Arial"/>
          <w:bCs/>
        </w:rPr>
        <w:t>zakresie rozliczania podatku VAT na podstawie ustawy z  dnia 11 marca 2004 r. o podatku od towarów i usług (tj. Dz. U. 202</w:t>
      </w:r>
      <w:r w:rsidR="004F4B87">
        <w:rPr>
          <w:rFonts w:ascii="Calibri" w:eastAsia="Calibri" w:hAnsi="Calibri" w:cs="Arial"/>
          <w:bCs/>
        </w:rPr>
        <w:t>1,</w:t>
      </w:r>
      <w:r w:rsidRPr="00743AE9">
        <w:rPr>
          <w:rFonts w:ascii="Calibri" w:eastAsia="Calibri" w:hAnsi="Calibri" w:cs="Arial"/>
          <w:bCs/>
        </w:rPr>
        <w:t xml:space="preserve"> poz. </w:t>
      </w:r>
      <w:r w:rsidR="004F4B87">
        <w:rPr>
          <w:rFonts w:ascii="Calibri" w:eastAsia="Calibri" w:hAnsi="Calibri" w:cs="Arial"/>
          <w:bCs/>
        </w:rPr>
        <w:t>685</w:t>
      </w:r>
      <w:r w:rsidRPr="00743AE9">
        <w:rPr>
          <w:rFonts w:ascii="Calibri" w:eastAsia="Calibri" w:hAnsi="Calibri" w:cs="Arial"/>
          <w:bCs/>
        </w:rPr>
        <w:t xml:space="preserve">) lub w przypadku wiążącego stanowiska organów skarbowych, dotyczącego odmiennego niż w niniejszej SWZ rozliczania podatku VAT – </w:t>
      </w:r>
      <w:r w:rsidR="00CE73BE">
        <w:rPr>
          <w:rFonts w:ascii="Calibri" w:eastAsia="Calibri" w:hAnsi="Calibri" w:cs="Arial"/>
          <w:bCs/>
        </w:rPr>
        <w:t>Z</w:t>
      </w:r>
      <w:r w:rsidRPr="00743AE9">
        <w:rPr>
          <w:rFonts w:ascii="Calibri" w:eastAsia="Calibri" w:hAnsi="Calibri" w:cs="Arial"/>
          <w:bCs/>
        </w:rPr>
        <w:t xml:space="preserve">amawiający przewiduje możliwość zmiany umowy z </w:t>
      </w:r>
      <w:r w:rsidR="00C043DB">
        <w:rPr>
          <w:rFonts w:ascii="Calibri" w:eastAsia="Calibri" w:hAnsi="Calibri" w:cs="Arial"/>
          <w:bCs/>
        </w:rPr>
        <w:t>W</w:t>
      </w:r>
      <w:r w:rsidRPr="00743AE9">
        <w:rPr>
          <w:rFonts w:ascii="Calibri" w:eastAsia="Calibri" w:hAnsi="Calibri" w:cs="Arial"/>
          <w:bCs/>
        </w:rPr>
        <w:t>ykonawcą na podstawie art.   455 P</w:t>
      </w:r>
      <w:r w:rsidR="00CE73BE">
        <w:rPr>
          <w:rFonts w:ascii="Calibri" w:eastAsia="Calibri" w:hAnsi="Calibri" w:cs="Arial"/>
          <w:bCs/>
        </w:rPr>
        <w:t>ZP</w:t>
      </w:r>
      <w:r w:rsidRPr="00743AE9">
        <w:rPr>
          <w:rFonts w:ascii="Calibri" w:eastAsia="Calibri" w:hAnsi="Calibri" w:cs="Arial"/>
          <w:bCs/>
        </w:rPr>
        <w:t xml:space="preserve"> polegając</w:t>
      </w:r>
      <w:r w:rsidR="004F4B87">
        <w:rPr>
          <w:rFonts w:ascii="Calibri" w:eastAsia="Calibri" w:hAnsi="Calibri" w:cs="Arial"/>
          <w:bCs/>
        </w:rPr>
        <w:t>ej</w:t>
      </w:r>
      <w:r w:rsidRPr="00743AE9">
        <w:rPr>
          <w:rFonts w:ascii="Calibri" w:eastAsia="Calibri" w:hAnsi="Calibri" w:cs="Arial"/>
          <w:bCs/>
        </w:rPr>
        <w:t xml:space="preserve"> na zmianie stawki podatku VAT - do tych części zamówienia, do</w:t>
      </w:r>
      <w:r w:rsidR="00CE73BE">
        <w:rPr>
          <w:rFonts w:ascii="Calibri" w:eastAsia="Calibri" w:hAnsi="Calibri" w:cs="Arial"/>
          <w:bCs/>
        </w:rPr>
        <w:t> </w:t>
      </w:r>
      <w:r w:rsidRPr="00743AE9">
        <w:rPr>
          <w:rFonts w:ascii="Calibri" w:eastAsia="Calibri" w:hAnsi="Calibri" w:cs="Arial"/>
          <w:bCs/>
        </w:rPr>
        <w:t xml:space="preserve">których będzie to uzasadnione (stała zostaje kwota netto, </w:t>
      </w:r>
      <w:r w:rsidR="00CE73BE">
        <w:rPr>
          <w:rFonts w:ascii="Calibri" w:eastAsia="Calibri" w:hAnsi="Calibri" w:cs="Arial"/>
          <w:bCs/>
        </w:rPr>
        <w:t>W</w:t>
      </w:r>
      <w:r w:rsidRPr="00743AE9">
        <w:rPr>
          <w:rFonts w:ascii="Calibri" w:eastAsia="Calibri" w:hAnsi="Calibri" w:cs="Arial"/>
          <w:bCs/>
        </w:rPr>
        <w:t>ykonawca wystawi faktury naliczając podatek od towarów i usług VAT wg właściwej stawki).</w:t>
      </w:r>
    </w:p>
    <w:p w14:paraId="668C34DE" w14:textId="77777777" w:rsidR="00C21F76" w:rsidRDefault="00C21F76" w:rsidP="00015184">
      <w:pPr>
        <w:numPr>
          <w:ilvl w:val="1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7A01F3">
        <w:rPr>
          <w:rFonts w:ascii="Calibri" w:eastAsia="Calibri" w:hAnsi="Calibri" w:cs="Arial"/>
        </w:rPr>
        <w:t>Wartość za przedmiot zamówienia powinna obejmować całkowity koszt realizacji Zamówienia.</w:t>
      </w:r>
    </w:p>
    <w:p w14:paraId="2BD51D03" w14:textId="77777777" w:rsidR="00B21E97" w:rsidRDefault="00C21F76" w:rsidP="00EB5B21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  <w:bookmarkStart w:id="28" w:name="_Toc72232029"/>
      <w:r>
        <w:rPr>
          <w:rFonts w:asciiTheme="minorHAnsi" w:hAnsiTheme="minorHAnsi" w:cstheme="minorHAnsi"/>
          <w:sz w:val="24"/>
          <w:szCs w:val="24"/>
          <w:highlight w:val="lightGray"/>
        </w:rPr>
        <w:t>Opis kryteriów oceny oferty, znaczenie kryteriów, sposób oceny oferty</w:t>
      </w:r>
      <w:bookmarkEnd w:id="28"/>
    </w:p>
    <w:p w14:paraId="29C6D94D" w14:textId="77777777" w:rsidR="001C4D03" w:rsidRPr="001C4D03" w:rsidRDefault="001C4D03" w:rsidP="00015184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  <w:vanish/>
        </w:rPr>
      </w:pPr>
    </w:p>
    <w:p w14:paraId="4C8B3750" w14:textId="77777777" w:rsidR="00B82D7E" w:rsidRPr="00B82D7E" w:rsidRDefault="00B82D7E" w:rsidP="00015184">
      <w:pPr>
        <w:numPr>
          <w:ilvl w:val="1"/>
          <w:numId w:val="20"/>
        </w:numPr>
        <w:suppressAutoHyphens/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B82D7E">
        <w:rPr>
          <w:rFonts w:ascii="Calibri" w:eastAsia="Calibri" w:hAnsi="Calibri" w:cs="Arial"/>
        </w:rPr>
        <w:t>Dokonuje się oceny ofert pod kątem przesłanek odrzucenia oferty (art. 226 PZP) oraz kryterium oceny formalnej ofert opisanych w SWZ:</w:t>
      </w:r>
    </w:p>
    <w:p w14:paraId="13D5D7D3" w14:textId="77777777" w:rsidR="00B82D7E" w:rsidRPr="00B82D7E" w:rsidRDefault="00B82D7E" w:rsidP="00015184">
      <w:pPr>
        <w:numPr>
          <w:ilvl w:val="2"/>
          <w:numId w:val="20"/>
        </w:numPr>
        <w:suppressAutoHyphens/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B82D7E">
        <w:rPr>
          <w:rFonts w:ascii="Calibri" w:eastAsia="Calibri" w:hAnsi="Calibri" w:cs="Arial"/>
        </w:rPr>
        <w:t>Oferty niespełniające wymagań określonych w PZP i SWZ zostaną odrzucone.</w:t>
      </w:r>
    </w:p>
    <w:p w14:paraId="0DC57260" w14:textId="77777777" w:rsidR="00B82D7E" w:rsidRPr="00B82D7E" w:rsidRDefault="00B82D7E" w:rsidP="00015184">
      <w:pPr>
        <w:numPr>
          <w:ilvl w:val="2"/>
          <w:numId w:val="20"/>
        </w:numPr>
        <w:suppressAutoHyphens/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B82D7E">
        <w:rPr>
          <w:rFonts w:ascii="Calibri" w:eastAsia="Calibri" w:hAnsi="Calibri" w:cs="Arial"/>
        </w:rPr>
        <w:t>Rozpatrywane będą oferty niepodlegające odrzuceniu, złożone przez Wykonawców niepodlegających wykluczeniu zgodnie z PZP i SWZ.</w:t>
      </w:r>
    </w:p>
    <w:p w14:paraId="6AC1939B" w14:textId="127AC2C3" w:rsidR="00726326" w:rsidRPr="00726326" w:rsidRDefault="00726326" w:rsidP="00015184">
      <w:pPr>
        <w:numPr>
          <w:ilvl w:val="1"/>
          <w:numId w:val="20"/>
        </w:numPr>
        <w:suppressAutoHyphens/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2D7079">
        <w:rPr>
          <w:rFonts w:ascii="Calibri" w:eastAsia="Calibri" w:hAnsi="Calibri" w:cs="Arial"/>
        </w:rPr>
        <w:t>Oferty o</w:t>
      </w:r>
      <w:r w:rsidRPr="00726326">
        <w:rPr>
          <w:rFonts w:ascii="Calibri" w:eastAsia="Calibri" w:hAnsi="Calibri" w:cs="Arial"/>
        </w:rPr>
        <w:t xml:space="preserve">ceniane będą zgodnie </w:t>
      </w:r>
      <w:r w:rsidR="005D6984">
        <w:rPr>
          <w:rFonts w:ascii="Calibri" w:eastAsia="Calibri" w:hAnsi="Calibri" w:cs="Arial"/>
        </w:rPr>
        <w:t xml:space="preserve">z </w:t>
      </w:r>
      <w:r w:rsidR="00AE5D4E">
        <w:rPr>
          <w:rFonts w:ascii="Calibri" w:eastAsia="Calibri" w:hAnsi="Calibri" w:cs="Arial"/>
        </w:rPr>
        <w:t xml:space="preserve">zasadami </w:t>
      </w:r>
      <w:r w:rsidRPr="00726326">
        <w:rPr>
          <w:rFonts w:ascii="Calibri" w:eastAsia="Calibri" w:hAnsi="Calibri" w:cs="Arial"/>
        </w:rPr>
        <w:t xml:space="preserve">opisanymi w </w:t>
      </w:r>
      <w:r w:rsidR="00AE5D4E">
        <w:rPr>
          <w:rFonts w:ascii="Calibri" w:eastAsia="Calibri" w:hAnsi="Calibri" w:cs="Arial"/>
        </w:rPr>
        <w:t> pkt 17.4 i 17.5</w:t>
      </w:r>
      <w:r w:rsidRPr="00726326">
        <w:rPr>
          <w:rFonts w:ascii="Calibri" w:eastAsia="Calibri" w:hAnsi="Calibri" w:cs="Arial"/>
        </w:rPr>
        <w:t xml:space="preserve"> SWZ</w:t>
      </w:r>
      <w:r w:rsidR="00AE5D4E">
        <w:rPr>
          <w:rFonts w:ascii="Calibri" w:eastAsia="Calibri" w:hAnsi="Calibri" w:cs="Arial"/>
        </w:rPr>
        <w:t xml:space="preserve">. </w:t>
      </w:r>
    </w:p>
    <w:p w14:paraId="1F488D22" w14:textId="77777777" w:rsidR="00726326" w:rsidRPr="00726326" w:rsidRDefault="00726326" w:rsidP="00015184">
      <w:pPr>
        <w:numPr>
          <w:ilvl w:val="1"/>
          <w:numId w:val="20"/>
        </w:numPr>
        <w:suppressAutoHyphens/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726326">
        <w:rPr>
          <w:rFonts w:ascii="Calibri" w:eastAsia="Calibri" w:hAnsi="Calibri" w:cs="Arial"/>
        </w:rPr>
        <w:t xml:space="preserve">Zamawiający wybiera najkorzystniejszą ofertę, na podstawie kryteriów oceny ofert określonych w SWZ. </w:t>
      </w:r>
    </w:p>
    <w:p w14:paraId="3D5B1370" w14:textId="77777777" w:rsidR="00726326" w:rsidRPr="00726326" w:rsidRDefault="00726326" w:rsidP="00015184">
      <w:pPr>
        <w:numPr>
          <w:ilvl w:val="1"/>
          <w:numId w:val="20"/>
        </w:numPr>
        <w:suppressAutoHyphens/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726326">
        <w:rPr>
          <w:rFonts w:ascii="Calibri" w:eastAsia="Calibri" w:hAnsi="Calibri" w:cs="Arial"/>
        </w:rPr>
        <w:t>Za ofertę najkorzystniejszą w każdej części przedmiotu zamówienia zostanie uznana oferta zawierająca najkorzystniejszy bilans punktów w kryteriach:</w:t>
      </w:r>
    </w:p>
    <w:p w14:paraId="6A059177" w14:textId="77777777" w:rsidR="00726326" w:rsidRPr="00726326" w:rsidRDefault="00726326" w:rsidP="00015184">
      <w:pPr>
        <w:numPr>
          <w:ilvl w:val="2"/>
          <w:numId w:val="20"/>
        </w:numPr>
        <w:suppressAutoHyphens/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726326">
        <w:rPr>
          <w:rFonts w:ascii="Calibri" w:eastAsia="Calibri" w:hAnsi="Calibri" w:cs="Arial"/>
        </w:rPr>
        <w:t>„Łączna cena ofertowa brutto” – C;</w:t>
      </w:r>
    </w:p>
    <w:p w14:paraId="72AA8401" w14:textId="77777777" w:rsidR="00726326" w:rsidRPr="00726326" w:rsidRDefault="00726326" w:rsidP="00015184">
      <w:pPr>
        <w:numPr>
          <w:ilvl w:val="2"/>
          <w:numId w:val="20"/>
        </w:numPr>
        <w:suppressAutoHyphens/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726326">
        <w:rPr>
          <w:rFonts w:ascii="Calibri" w:eastAsia="Calibri" w:hAnsi="Calibri" w:cs="Arial"/>
        </w:rPr>
        <w:t>„Doświadczenie personelu kluczowego - kierownika budowy” – D;</w:t>
      </w:r>
    </w:p>
    <w:p w14:paraId="12970B49" w14:textId="77777777" w:rsidR="00726326" w:rsidRPr="00726326" w:rsidRDefault="00726326" w:rsidP="00015184">
      <w:pPr>
        <w:numPr>
          <w:ilvl w:val="2"/>
          <w:numId w:val="20"/>
        </w:numPr>
        <w:suppressAutoHyphens/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726326">
        <w:rPr>
          <w:rFonts w:ascii="Calibri" w:eastAsia="Calibri" w:hAnsi="Calibri" w:cs="Arial"/>
        </w:rPr>
        <w:t>„</w:t>
      </w:r>
      <w:r w:rsidR="00135DAA">
        <w:rPr>
          <w:rFonts w:ascii="Calibri" w:eastAsia="Calibri" w:hAnsi="Calibri" w:cs="Arial"/>
        </w:rPr>
        <w:t>Okres udzielonej gwarancji</w:t>
      </w:r>
      <w:r w:rsidRPr="00726326">
        <w:rPr>
          <w:rFonts w:ascii="Calibri" w:eastAsia="Calibri" w:hAnsi="Calibri" w:cs="Arial"/>
        </w:rPr>
        <w:t xml:space="preserve">” – </w:t>
      </w:r>
      <w:r w:rsidR="00135DAA">
        <w:rPr>
          <w:rFonts w:ascii="Calibri" w:eastAsia="Calibri" w:hAnsi="Calibri" w:cs="Arial"/>
        </w:rPr>
        <w:t>G</w:t>
      </w:r>
      <w:r w:rsidRPr="00726326">
        <w:rPr>
          <w:rFonts w:ascii="Calibri" w:eastAsia="Calibri" w:hAnsi="Calibri" w:cs="Arial"/>
        </w:rPr>
        <w:t>.</w:t>
      </w:r>
    </w:p>
    <w:p w14:paraId="479898CE" w14:textId="77777777" w:rsidR="00726326" w:rsidRPr="00726326" w:rsidRDefault="00726326" w:rsidP="00015184">
      <w:pPr>
        <w:numPr>
          <w:ilvl w:val="1"/>
          <w:numId w:val="20"/>
        </w:numPr>
        <w:suppressAutoHyphens/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726326">
        <w:rPr>
          <w:rFonts w:ascii="Calibri" w:eastAsia="Calibri" w:hAnsi="Calibri" w:cs="Arial"/>
        </w:rPr>
        <w:t>Powyższym kryteriom Zamawiający przypisał następujące znaczenie: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755"/>
        <w:gridCol w:w="1337"/>
        <w:gridCol w:w="4568"/>
      </w:tblGrid>
      <w:tr w:rsidR="00726326" w:rsidRPr="00726326" w14:paraId="2D9F0E25" w14:textId="77777777" w:rsidTr="00726326">
        <w:trPr>
          <w:trHeight w:val="773"/>
          <w:jc w:val="center"/>
        </w:trPr>
        <w:tc>
          <w:tcPr>
            <w:tcW w:w="2147" w:type="dxa"/>
            <w:shd w:val="clear" w:color="auto" w:fill="D9D9D9"/>
            <w:vAlign w:val="center"/>
          </w:tcPr>
          <w:p w14:paraId="442AF3E6" w14:textId="77777777" w:rsidR="00726326" w:rsidRPr="00726326" w:rsidRDefault="00726326" w:rsidP="00726326">
            <w:pPr>
              <w:tabs>
                <w:tab w:val="num" w:pos="0"/>
              </w:tabs>
              <w:spacing w:after="0"/>
              <w:ind w:left="29" w:hanging="1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26326">
              <w:rPr>
                <w:rFonts w:eastAsia="Times New Roman" w:cs="Times New Roman"/>
                <w:color w:val="000000"/>
                <w:lang w:eastAsia="pl-PL"/>
              </w:rPr>
              <w:t>Kryterium</w:t>
            </w:r>
          </w:p>
        </w:tc>
        <w:tc>
          <w:tcPr>
            <w:tcW w:w="755" w:type="dxa"/>
            <w:shd w:val="clear" w:color="auto" w:fill="D9D9D9"/>
            <w:vAlign w:val="center"/>
          </w:tcPr>
          <w:p w14:paraId="3EDB88F5" w14:textId="77777777" w:rsidR="00726326" w:rsidRPr="00726326" w:rsidRDefault="00726326" w:rsidP="00726326">
            <w:pPr>
              <w:tabs>
                <w:tab w:val="num" w:pos="0"/>
              </w:tabs>
              <w:spacing w:after="0"/>
              <w:ind w:hanging="1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26326">
              <w:rPr>
                <w:rFonts w:eastAsia="Times New Roman" w:cs="Times New Roman"/>
                <w:color w:val="000000"/>
                <w:lang w:eastAsia="pl-PL"/>
              </w:rPr>
              <w:t>Waga</w:t>
            </w:r>
          </w:p>
          <w:p w14:paraId="07220702" w14:textId="77777777" w:rsidR="00726326" w:rsidRPr="00726326" w:rsidRDefault="00726326" w:rsidP="00726326">
            <w:pPr>
              <w:tabs>
                <w:tab w:val="num" w:pos="0"/>
              </w:tabs>
              <w:spacing w:after="0"/>
              <w:ind w:hanging="1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26326">
              <w:rPr>
                <w:rFonts w:eastAsia="Times New Roman" w:cs="Times New Roman"/>
                <w:color w:val="000000"/>
                <w:lang w:eastAsia="pl-PL"/>
              </w:rPr>
              <w:t>[%]</w:t>
            </w:r>
          </w:p>
        </w:tc>
        <w:tc>
          <w:tcPr>
            <w:tcW w:w="1337" w:type="dxa"/>
            <w:shd w:val="clear" w:color="auto" w:fill="D9D9D9"/>
            <w:vAlign w:val="center"/>
          </w:tcPr>
          <w:p w14:paraId="3F738FB3" w14:textId="77777777" w:rsidR="00726326" w:rsidRPr="00726326" w:rsidRDefault="00726326" w:rsidP="00726326">
            <w:pPr>
              <w:tabs>
                <w:tab w:val="num" w:pos="0"/>
              </w:tabs>
              <w:spacing w:after="0"/>
              <w:ind w:hanging="1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26326">
              <w:rPr>
                <w:rFonts w:eastAsia="Times New Roman" w:cs="Times New Roman"/>
                <w:color w:val="000000"/>
                <w:lang w:eastAsia="pl-PL"/>
              </w:rPr>
              <w:t>Maksymalna liczba punktów</w:t>
            </w:r>
          </w:p>
        </w:tc>
        <w:tc>
          <w:tcPr>
            <w:tcW w:w="4568" w:type="dxa"/>
            <w:shd w:val="clear" w:color="auto" w:fill="D9D9D9"/>
            <w:vAlign w:val="center"/>
          </w:tcPr>
          <w:p w14:paraId="4F5C93CD" w14:textId="77777777" w:rsidR="00726326" w:rsidRPr="00726326" w:rsidRDefault="00726326" w:rsidP="00726326">
            <w:pPr>
              <w:tabs>
                <w:tab w:val="num" w:pos="0"/>
              </w:tabs>
              <w:spacing w:after="0"/>
              <w:ind w:hanging="1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26326">
              <w:rPr>
                <w:rFonts w:eastAsia="Times New Roman" w:cs="Times New Roman"/>
                <w:color w:val="000000"/>
                <w:lang w:eastAsia="pl-PL"/>
              </w:rPr>
              <w:t xml:space="preserve">Sposób oceny </w:t>
            </w:r>
          </w:p>
        </w:tc>
      </w:tr>
      <w:tr w:rsidR="00726326" w:rsidRPr="00D7184C" w14:paraId="4BE59CE7" w14:textId="77777777" w:rsidTr="00726326">
        <w:trPr>
          <w:trHeight w:val="988"/>
          <w:jc w:val="center"/>
        </w:trPr>
        <w:tc>
          <w:tcPr>
            <w:tcW w:w="2147" w:type="dxa"/>
            <w:vAlign w:val="center"/>
          </w:tcPr>
          <w:p w14:paraId="49EE5FC8" w14:textId="77777777" w:rsidR="00726326" w:rsidRPr="00D7184C" w:rsidRDefault="00726326" w:rsidP="00726326">
            <w:pPr>
              <w:tabs>
                <w:tab w:val="num" w:pos="0"/>
              </w:tabs>
              <w:spacing w:after="0"/>
              <w:ind w:left="29" w:hanging="1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7184C">
              <w:rPr>
                <w:rFonts w:eastAsia="Times New Roman" w:cs="Times New Roman"/>
                <w:color w:val="000000"/>
                <w:lang w:eastAsia="pl-PL"/>
              </w:rPr>
              <w:lastRenderedPageBreak/>
              <w:t>Łączna cena ofertowa brutto</w:t>
            </w:r>
          </w:p>
          <w:p w14:paraId="58DD5A4A" w14:textId="77777777" w:rsidR="00135DAA" w:rsidRPr="00D7184C" w:rsidRDefault="00135DAA" w:rsidP="00726326">
            <w:pPr>
              <w:tabs>
                <w:tab w:val="num" w:pos="0"/>
              </w:tabs>
              <w:spacing w:after="0"/>
              <w:ind w:left="29" w:hanging="1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7184C">
              <w:rPr>
                <w:rFonts w:eastAsia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755" w:type="dxa"/>
            <w:vAlign w:val="center"/>
          </w:tcPr>
          <w:p w14:paraId="3EDDB288" w14:textId="77777777" w:rsidR="00726326" w:rsidRPr="00D7184C" w:rsidRDefault="00726326" w:rsidP="00726326">
            <w:pPr>
              <w:tabs>
                <w:tab w:val="num" w:pos="0"/>
              </w:tabs>
              <w:spacing w:after="0"/>
              <w:ind w:hanging="1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7184C">
              <w:rPr>
                <w:rFonts w:eastAsia="Times New Roman" w:cs="Times New Roman"/>
                <w:color w:val="000000"/>
                <w:lang w:eastAsia="pl-PL"/>
              </w:rPr>
              <w:t>60 %</w:t>
            </w:r>
          </w:p>
        </w:tc>
        <w:tc>
          <w:tcPr>
            <w:tcW w:w="1337" w:type="dxa"/>
            <w:vAlign w:val="center"/>
          </w:tcPr>
          <w:p w14:paraId="5A16E997" w14:textId="77777777" w:rsidR="00726326" w:rsidRPr="00D7184C" w:rsidRDefault="00726326" w:rsidP="00726326">
            <w:pPr>
              <w:tabs>
                <w:tab w:val="num" w:pos="0"/>
              </w:tabs>
              <w:spacing w:after="0"/>
              <w:ind w:hanging="1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7184C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568" w:type="dxa"/>
            <w:vAlign w:val="center"/>
          </w:tcPr>
          <w:p w14:paraId="3C0C2C0F" w14:textId="77777777" w:rsidR="00726326" w:rsidRPr="00D7184C" w:rsidRDefault="00726326" w:rsidP="00726326">
            <w:pPr>
              <w:tabs>
                <w:tab w:val="num" w:pos="0"/>
              </w:tabs>
              <w:spacing w:after="0"/>
              <w:ind w:hanging="11"/>
              <w:jc w:val="both"/>
              <w:rPr>
                <w:rFonts w:eastAsia="MS Mincho" w:cs="Times New Roman"/>
                <w:color w:val="000000"/>
                <w:lang w:eastAsia="pl-PL"/>
              </w:rPr>
            </w:pPr>
            <w:r w:rsidRPr="00D7184C">
              <w:rPr>
                <w:rFonts w:eastAsia="MS Mincho" w:cs="Times New Roman"/>
                <w:color w:val="000000"/>
                <w:lang w:eastAsia="pl-PL"/>
              </w:rPr>
              <w:t>Wg wzoru:</w:t>
            </w:r>
          </w:p>
          <w:p w14:paraId="3A030BFF" w14:textId="77777777" w:rsidR="00726326" w:rsidRPr="00D7184C" w:rsidRDefault="00726326" w:rsidP="00726326">
            <w:pPr>
              <w:tabs>
                <w:tab w:val="num" w:pos="0"/>
              </w:tabs>
              <w:spacing w:after="0"/>
              <w:ind w:hanging="11"/>
              <w:jc w:val="both"/>
              <w:rPr>
                <w:rFonts w:eastAsia="MS Mincho" w:cs="Times New Roman"/>
                <w:color w:val="000000"/>
                <w:lang w:eastAsia="pl-PL"/>
              </w:rPr>
            </w:pPr>
            <w:r w:rsidRPr="00D7184C">
              <w:rPr>
                <w:rFonts w:eastAsia="MS Mincho" w:cs="Times New Roman"/>
                <w:color w:val="000000"/>
                <w:lang w:eastAsia="pl-PL"/>
              </w:rPr>
              <w:t xml:space="preserve">        Cena najtańszej oferty</w:t>
            </w:r>
          </w:p>
          <w:p w14:paraId="21F01998" w14:textId="77777777" w:rsidR="00726326" w:rsidRPr="00D7184C" w:rsidRDefault="00726326" w:rsidP="00726326">
            <w:pPr>
              <w:tabs>
                <w:tab w:val="num" w:pos="0"/>
              </w:tabs>
              <w:spacing w:after="0"/>
              <w:ind w:hanging="11"/>
              <w:jc w:val="both"/>
              <w:rPr>
                <w:rFonts w:eastAsia="MS Mincho" w:cs="Times New Roman"/>
                <w:color w:val="000000"/>
                <w:lang w:eastAsia="pl-PL"/>
              </w:rPr>
            </w:pPr>
            <w:r w:rsidRPr="00D7184C">
              <w:rPr>
                <w:rFonts w:eastAsia="MS Mincho" w:cs="Times New Roman"/>
                <w:color w:val="000000"/>
                <w:lang w:eastAsia="pl-PL"/>
              </w:rPr>
              <w:t>C = -----------------------------  x 60 pkt</w:t>
            </w:r>
          </w:p>
          <w:p w14:paraId="13129B89" w14:textId="77777777" w:rsidR="00726326" w:rsidRPr="00D7184C" w:rsidRDefault="00726326" w:rsidP="00726326">
            <w:pPr>
              <w:spacing w:after="0"/>
              <w:ind w:hanging="11"/>
              <w:jc w:val="both"/>
              <w:rPr>
                <w:rFonts w:eastAsia="MS Mincho" w:cs="Times New Roman"/>
                <w:color w:val="000000"/>
                <w:lang w:eastAsia="pl-PL"/>
              </w:rPr>
            </w:pPr>
            <w:r w:rsidRPr="00D7184C">
              <w:rPr>
                <w:rFonts w:eastAsia="MS Mincho" w:cs="Times New Roman"/>
                <w:color w:val="000000"/>
                <w:lang w:eastAsia="pl-PL"/>
              </w:rPr>
              <w:t xml:space="preserve">         Cena badanej oferty</w:t>
            </w:r>
          </w:p>
        </w:tc>
      </w:tr>
      <w:tr w:rsidR="00726326" w:rsidRPr="00D7184C" w14:paraId="3F09A124" w14:textId="77777777" w:rsidTr="00726326">
        <w:trPr>
          <w:trHeight w:val="362"/>
          <w:jc w:val="center"/>
        </w:trPr>
        <w:tc>
          <w:tcPr>
            <w:tcW w:w="2147" w:type="dxa"/>
            <w:vAlign w:val="center"/>
          </w:tcPr>
          <w:p w14:paraId="42C1245B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left="29" w:hanging="1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F2C21">
              <w:rPr>
                <w:rFonts w:eastAsia="Times New Roman" w:cs="Times New Roman"/>
                <w:color w:val="000000"/>
                <w:lang w:eastAsia="pl-PL"/>
              </w:rPr>
              <w:t xml:space="preserve">Doświadczenie personelu kluczowego - kierownika budowy skierowanego przez </w:t>
            </w:r>
            <w:r w:rsidR="00A86357" w:rsidRPr="007F2C21">
              <w:rPr>
                <w:rFonts w:eastAsia="Times New Roman" w:cs="Times New Roman"/>
                <w:color w:val="000000"/>
                <w:lang w:eastAsia="pl-PL"/>
              </w:rPr>
              <w:t>W</w:t>
            </w:r>
            <w:r w:rsidRPr="007F2C21">
              <w:rPr>
                <w:rFonts w:eastAsia="Times New Roman" w:cs="Times New Roman"/>
                <w:color w:val="000000"/>
                <w:lang w:eastAsia="pl-PL"/>
              </w:rPr>
              <w:t>ykonawcę do realizacji zamówienia publicznego</w:t>
            </w:r>
          </w:p>
          <w:p w14:paraId="069C9A1E" w14:textId="77777777" w:rsidR="00135DAA" w:rsidRPr="007F2C21" w:rsidRDefault="00135DAA" w:rsidP="00726326">
            <w:pPr>
              <w:tabs>
                <w:tab w:val="num" w:pos="0"/>
              </w:tabs>
              <w:spacing w:after="0"/>
              <w:ind w:left="29" w:hanging="1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F2C21">
              <w:rPr>
                <w:rFonts w:eastAsia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755" w:type="dxa"/>
            <w:vAlign w:val="center"/>
          </w:tcPr>
          <w:p w14:paraId="40D12952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hanging="1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F2C21">
              <w:rPr>
                <w:rFonts w:eastAsia="Times New Roman" w:cs="Times New Roman"/>
                <w:color w:val="000000"/>
                <w:lang w:eastAsia="pl-PL"/>
              </w:rPr>
              <w:t>30 %</w:t>
            </w:r>
          </w:p>
        </w:tc>
        <w:tc>
          <w:tcPr>
            <w:tcW w:w="1337" w:type="dxa"/>
            <w:vAlign w:val="center"/>
          </w:tcPr>
          <w:p w14:paraId="332B0003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hanging="1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F2C21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568" w:type="dxa"/>
            <w:vAlign w:val="center"/>
          </w:tcPr>
          <w:p w14:paraId="13AC4909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left="29" w:hanging="11"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F2C21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Wg skali punktowej: </w:t>
            </w:r>
          </w:p>
          <w:p w14:paraId="537A9EDB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left="29" w:hanging="11"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F2C21">
              <w:rPr>
                <w:rFonts w:eastAsia="Times New Roman" w:cs="Times New Roman"/>
                <w:bCs/>
                <w:color w:val="000000"/>
                <w:lang w:eastAsia="pl-PL"/>
              </w:rPr>
              <w:t>Doświadczenie kierownika/kierowników budowy (osoby/osób skierowanej/</w:t>
            </w:r>
            <w:proofErr w:type="spellStart"/>
            <w:r w:rsidRPr="007F2C21">
              <w:rPr>
                <w:rFonts w:eastAsia="Times New Roman" w:cs="Times New Roman"/>
                <w:bCs/>
                <w:color w:val="000000"/>
                <w:lang w:eastAsia="pl-PL"/>
              </w:rPr>
              <w:t>ych</w:t>
            </w:r>
            <w:proofErr w:type="spellEnd"/>
            <w:r w:rsidRPr="007F2C21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do realizacji zamówienia), polegające na wykonaniu w okresie ostatnich 5 lat przed upływem terminu składania ofert, na stanowisku kierownika budowy lub kierownika robót (w formule dostawa z montażem lub robót budowlanych), zamówień obejmujących w ramach jednej umowy termomodernizację budynku/ów użyteczności publicznej: </w:t>
            </w:r>
          </w:p>
          <w:p w14:paraId="222D276E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left="29" w:hanging="11"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F2C21">
              <w:rPr>
                <w:rFonts w:eastAsia="Times New Roman" w:cs="Times New Roman"/>
                <w:bCs/>
                <w:color w:val="000000"/>
                <w:lang w:eastAsia="pl-PL"/>
              </w:rPr>
              <w:t>- 0 zamówień - D = 0 pkt</w:t>
            </w:r>
          </w:p>
          <w:p w14:paraId="394E61B5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left="29" w:hanging="11"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F2C21">
              <w:rPr>
                <w:rFonts w:eastAsia="Times New Roman" w:cs="Times New Roman"/>
                <w:bCs/>
                <w:color w:val="000000"/>
                <w:lang w:eastAsia="pl-PL"/>
              </w:rPr>
              <w:t>- 1 zamówienie - D = 4 pkt</w:t>
            </w:r>
          </w:p>
          <w:p w14:paraId="0F071FD1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left="29" w:hanging="11"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F2C21">
              <w:rPr>
                <w:rFonts w:eastAsia="Times New Roman" w:cs="Times New Roman"/>
                <w:bCs/>
                <w:color w:val="000000"/>
                <w:lang w:eastAsia="pl-PL"/>
              </w:rPr>
              <w:t>- 2 zamówienia - D = 8 pkt</w:t>
            </w:r>
          </w:p>
          <w:p w14:paraId="1F5C5E35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left="29" w:hanging="11"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F2C21">
              <w:rPr>
                <w:rFonts w:eastAsia="Times New Roman" w:cs="Times New Roman"/>
                <w:bCs/>
                <w:color w:val="000000"/>
                <w:lang w:eastAsia="pl-PL"/>
              </w:rPr>
              <w:t>- 3 zamówienia - D = 12 pkt</w:t>
            </w:r>
          </w:p>
          <w:p w14:paraId="3596E375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left="29" w:hanging="11"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F2C21">
              <w:rPr>
                <w:rFonts w:eastAsia="Times New Roman" w:cs="Times New Roman"/>
                <w:bCs/>
                <w:color w:val="000000"/>
                <w:lang w:eastAsia="pl-PL"/>
              </w:rPr>
              <w:t>- 4 zamówienia - D = 18 pkt</w:t>
            </w:r>
          </w:p>
          <w:p w14:paraId="78A0CEED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left="29" w:hanging="11"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F2C21">
              <w:rPr>
                <w:rFonts w:eastAsia="Times New Roman" w:cs="Times New Roman"/>
                <w:bCs/>
                <w:color w:val="000000"/>
                <w:lang w:eastAsia="pl-PL"/>
              </w:rPr>
              <w:t>- 5 zamówień - D = 24 pkt</w:t>
            </w:r>
          </w:p>
          <w:p w14:paraId="4C2F489E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left="29" w:hanging="11"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F2C21">
              <w:rPr>
                <w:rFonts w:eastAsia="Times New Roman" w:cs="Times New Roman"/>
                <w:bCs/>
                <w:color w:val="000000"/>
                <w:lang w:eastAsia="pl-PL"/>
              </w:rPr>
              <w:t>- 6 i więcej zamówień – D=30 pkt</w:t>
            </w:r>
          </w:p>
          <w:p w14:paraId="4D01AC3D" w14:textId="0A8E6173" w:rsidR="00726326" w:rsidRPr="007F2C21" w:rsidRDefault="00726326" w:rsidP="00726326">
            <w:pPr>
              <w:tabs>
                <w:tab w:val="num" w:pos="0"/>
              </w:tabs>
              <w:spacing w:after="0"/>
              <w:ind w:left="29" w:hanging="11"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F2C21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W przypadku, gdy Wykonawca nie wykaże w ofercie doświadczenia kierownika budowy, polegającego na realizacji wyżej opisanych zamówień — Zamawiający </w:t>
            </w:r>
            <w:r w:rsidR="004F4B87">
              <w:rPr>
                <w:rFonts w:eastAsia="Times New Roman" w:cs="Times New Roman"/>
                <w:bCs/>
                <w:color w:val="000000"/>
                <w:lang w:eastAsia="pl-PL"/>
              </w:rPr>
              <w:t>w</w:t>
            </w:r>
            <w:r w:rsidRPr="007F2C21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celu oceny oferty przyjmie 0 pkt, natomiast taka sytuacja nie spowoduje odrzucenia oferty.</w:t>
            </w:r>
          </w:p>
          <w:p w14:paraId="54398E01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left="29" w:hanging="11"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26326" w:rsidRPr="00726326" w14:paraId="5900A7A7" w14:textId="77777777" w:rsidTr="00726326">
        <w:trPr>
          <w:trHeight w:val="420"/>
          <w:jc w:val="center"/>
        </w:trPr>
        <w:tc>
          <w:tcPr>
            <w:tcW w:w="2147" w:type="dxa"/>
            <w:vAlign w:val="center"/>
          </w:tcPr>
          <w:p w14:paraId="6F77C7AE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left="29" w:hanging="11"/>
              <w:jc w:val="center"/>
              <w:rPr>
                <w:rFonts w:cs="Times New Roman"/>
                <w:sz w:val="20"/>
                <w:szCs w:val="20"/>
              </w:rPr>
            </w:pPr>
            <w:bookmarkStart w:id="29" w:name="_Hlk23251833"/>
            <w:r w:rsidRPr="007F2C21">
              <w:rPr>
                <w:rFonts w:cs="Times New Roman"/>
                <w:sz w:val="20"/>
                <w:szCs w:val="20"/>
              </w:rPr>
              <w:t>Gwarancja na wykonany przedmiot zamówienia</w:t>
            </w:r>
          </w:p>
          <w:p w14:paraId="613443BD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left="29" w:hanging="11"/>
              <w:jc w:val="center"/>
              <w:rPr>
                <w:rFonts w:cs="Times New Roman"/>
                <w:sz w:val="20"/>
                <w:szCs w:val="20"/>
              </w:rPr>
            </w:pPr>
            <w:r w:rsidRPr="007F2C21">
              <w:rPr>
                <w:rFonts w:cs="Times New Roman"/>
                <w:sz w:val="20"/>
                <w:szCs w:val="20"/>
              </w:rPr>
              <w:t>G</w:t>
            </w:r>
            <w:bookmarkEnd w:id="29"/>
          </w:p>
        </w:tc>
        <w:tc>
          <w:tcPr>
            <w:tcW w:w="755" w:type="dxa"/>
            <w:vAlign w:val="center"/>
          </w:tcPr>
          <w:p w14:paraId="2D17884C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hanging="11"/>
              <w:jc w:val="center"/>
              <w:rPr>
                <w:rFonts w:cs="Times New Roman"/>
                <w:sz w:val="20"/>
                <w:szCs w:val="20"/>
              </w:rPr>
            </w:pPr>
            <w:r w:rsidRPr="007F2C21">
              <w:rPr>
                <w:rFonts w:cs="Times New Roman"/>
                <w:sz w:val="20"/>
                <w:szCs w:val="20"/>
              </w:rPr>
              <w:t>10 %</w:t>
            </w:r>
          </w:p>
        </w:tc>
        <w:tc>
          <w:tcPr>
            <w:tcW w:w="1337" w:type="dxa"/>
            <w:vAlign w:val="center"/>
          </w:tcPr>
          <w:p w14:paraId="7AD48EE4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hanging="11"/>
              <w:jc w:val="center"/>
              <w:rPr>
                <w:rFonts w:cs="Times New Roman"/>
                <w:sz w:val="20"/>
                <w:szCs w:val="20"/>
              </w:rPr>
            </w:pPr>
            <w:r w:rsidRPr="007F2C2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AC560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hanging="11"/>
              <w:jc w:val="both"/>
              <w:rPr>
                <w:rFonts w:eastAsia="MS Mincho" w:cs="Times New Roman"/>
                <w:sz w:val="20"/>
                <w:szCs w:val="20"/>
              </w:rPr>
            </w:pPr>
            <w:r w:rsidRPr="007F2C21">
              <w:rPr>
                <w:rFonts w:eastAsia="MS Mincho" w:cs="Times New Roman"/>
                <w:sz w:val="20"/>
                <w:szCs w:val="20"/>
              </w:rPr>
              <w:t>Wg skali punktowej:</w:t>
            </w:r>
          </w:p>
          <w:p w14:paraId="4BF2DA27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hanging="11"/>
              <w:jc w:val="both"/>
              <w:rPr>
                <w:rFonts w:eastAsia="MS Mincho" w:cs="Times New Roman"/>
                <w:sz w:val="20"/>
                <w:szCs w:val="20"/>
              </w:rPr>
            </w:pPr>
            <w:r w:rsidRPr="007F2C21">
              <w:rPr>
                <w:rFonts w:eastAsia="MS Mincho" w:cs="Times New Roman"/>
                <w:sz w:val="20"/>
                <w:szCs w:val="20"/>
              </w:rPr>
              <w:t>Deklarowany okres gwarancji, obejmującej całość przedmiotu zamówienia (dostarczone materiały i urządzenia, wykonane roboty budowlane, z wyłączeniem gwarancji producenta panelu fotowoltaicznego, która jest wymagana minimum 15 lat), licząc od dnia podpisania protokołu odbioru końcowego wykonania przedmiotu zamówienia:</w:t>
            </w:r>
          </w:p>
          <w:p w14:paraId="3EA7E1AF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hanging="11"/>
              <w:jc w:val="both"/>
              <w:rPr>
                <w:rFonts w:eastAsia="MS Mincho" w:cs="Times New Roman"/>
                <w:sz w:val="20"/>
                <w:szCs w:val="20"/>
              </w:rPr>
            </w:pPr>
            <w:r w:rsidRPr="007F2C21">
              <w:rPr>
                <w:rFonts w:eastAsia="MS Mincho" w:cs="Times New Roman"/>
                <w:sz w:val="20"/>
                <w:szCs w:val="20"/>
              </w:rPr>
              <w:t>- 60 miesięcy – G = 0 pkt</w:t>
            </w:r>
          </w:p>
          <w:p w14:paraId="4989D668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hanging="11"/>
              <w:jc w:val="both"/>
              <w:rPr>
                <w:rFonts w:eastAsia="MS Mincho" w:cs="Times New Roman"/>
                <w:sz w:val="20"/>
                <w:szCs w:val="20"/>
              </w:rPr>
            </w:pPr>
            <w:r w:rsidRPr="007F2C21">
              <w:rPr>
                <w:rFonts w:eastAsia="MS Mincho" w:cs="Times New Roman"/>
                <w:sz w:val="20"/>
                <w:szCs w:val="20"/>
              </w:rPr>
              <w:t>- 66 miesięcy – G = 5 pkt</w:t>
            </w:r>
          </w:p>
          <w:p w14:paraId="47F339D5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hanging="11"/>
              <w:jc w:val="both"/>
              <w:rPr>
                <w:rFonts w:eastAsia="MS Mincho" w:cs="Times New Roman"/>
                <w:sz w:val="20"/>
                <w:szCs w:val="20"/>
              </w:rPr>
            </w:pPr>
            <w:r w:rsidRPr="007F2C21">
              <w:rPr>
                <w:rFonts w:eastAsia="MS Mincho" w:cs="Times New Roman"/>
                <w:sz w:val="20"/>
                <w:szCs w:val="20"/>
              </w:rPr>
              <w:t>- 72 miesiące – G = 10 pkt</w:t>
            </w:r>
          </w:p>
          <w:p w14:paraId="58FE895A" w14:textId="77777777" w:rsidR="00726326" w:rsidRPr="007F2C21" w:rsidRDefault="00726326" w:rsidP="00726326">
            <w:pPr>
              <w:tabs>
                <w:tab w:val="num" w:pos="0"/>
              </w:tabs>
              <w:spacing w:after="0"/>
              <w:ind w:hanging="11"/>
              <w:jc w:val="both"/>
              <w:rPr>
                <w:rFonts w:eastAsia="MS Mincho" w:cs="Times New Roman"/>
                <w:sz w:val="20"/>
                <w:szCs w:val="20"/>
              </w:rPr>
            </w:pPr>
            <w:r w:rsidRPr="007F2C21">
              <w:rPr>
                <w:rFonts w:eastAsia="MS Mincho" w:cs="Times New Roman"/>
                <w:sz w:val="20"/>
                <w:szCs w:val="20"/>
              </w:rPr>
              <w:t xml:space="preserve">W przypadku, gdy Wykonawca wskaże w ofercie deklarowany czas gwarancji krótszy niż 60 miesięcy — Zamawiający odrzuci ofertę jako niezgodną z wymaganiami SWZ. </w:t>
            </w:r>
          </w:p>
          <w:p w14:paraId="37E82DE5" w14:textId="133D2B82" w:rsidR="00726326" w:rsidRPr="007F2C21" w:rsidRDefault="00726326" w:rsidP="00726326">
            <w:pPr>
              <w:tabs>
                <w:tab w:val="num" w:pos="0"/>
              </w:tabs>
              <w:spacing w:after="0"/>
              <w:ind w:hanging="11"/>
              <w:jc w:val="both"/>
              <w:rPr>
                <w:rFonts w:eastAsia="MS Mincho" w:cs="Times New Roman"/>
                <w:sz w:val="20"/>
                <w:szCs w:val="20"/>
              </w:rPr>
            </w:pPr>
            <w:r w:rsidRPr="007F2C21">
              <w:rPr>
                <w:rFonts w:eastAsia="MS Mincho" w:cs="Times New Roman"/>
                <w:sz w:val="20"/>
                <w:szCs w:val="20"/>
              </w:rPr>
              <w:t xml:space="preserve">W przypadku, gdy Wykonawca nie wskaże w ofercie deklarowanego czasu gwarancji — Zamawiający </w:t>
            </w:r>
            <w:r w:rsidR="004F4B87">
              <w:rPr>
                <w:rFonts w:eastAsia="MS Mincho" w:cs="Times New Roman"/>
                <w:sz w:val="20"/>
                <w:szCs w:val="20"/>
              </w:rPr>
              <w:t>w</w:t>
            </w:r>
            <w:r w:rsidRPr="007F2C21">
              <w:rPr>
                <w:rFonts w:eastAsia="MS Mincho" w:cs="Times New Roman"/>
                <w:sz w:val="20"/>
                <w:szCs w:val="20"/>
              </w:rPr>
              <w:t xml:space="preserve"> celu oceny oferty przyjmie 60 miesięcy (0 pkt), natomiast taka sytuacja nie spowoduje odrzucenia oferty.</w:t>
            </w:r>
          </w:p>
          <w:p w14:paraId="613568C1" w14:textId="2CBACC94" w:rsidR="00726326" w:rsidRPr="007F2C21" w:rsidRDefault="00726326" w:rsidP="00726326">
            <w:pPr>
              <w:tabs>
                <w:tab w:val="num" w:pos="0"/>
              </w:tabs>
              <w:spacing w:after="0"/>
              <w:ind w:hanging="11"/>
              <w:jc w:val="both"/>
              <w:rPr>
                <w:rFonts w:eastAsia="MS Mincho" w:cs="Times New Roman"/>
                <w:sz w:val="20"/>
                <w:szCs w:val="20"/>
              </w:rPr>
            </w:pPr>
            <w:r w:rsidRPr="007F2C21">
              <w:rPr>
                <w:rFonts w:eastAsia="MS Mincho" w:cs="Times New Roman"/>
                <w:sz w:val="20"/>
                <w:szCs w:val="20"/>
              </w:rPr>
              <w:t xml:space="preserve">W przypadku, gdy Wykonawca wskaże w ofercie deklarowany czas gwarancji dłuższy niż 72 miesiące — Zamawiający </w:t>
            </w:r>
            <w:r w:rsidR="004F4B87">
              <w:rPr>
                <w:rFonts w:eastAsia="MS Mincho" w:cs="Times New Roman"/>
                <w:sz w:val="20"/>
                <w:szCs w:val="20"/>
              </w:rPr>
              <w:t>w</w:t>
            </w:r>
            <w:r w:rsidRPr="007F2C21">
              <w:rPr>
                <w:rFonts w:eastAsia="MS Mincho" w:cs="Times New Roman"/>
                <w:sz w:val="20"/>
                <w:szCs w:val="20"/>
              </w:rPr>
              <w:t xml:space="preserve"> celu oceny oferty przyjmie maksymalną liczbę punktów (10 pkt).</w:t>
            </w:r>
          </w:p>
        </w:tc>
      </w:tr>
    </w:tbl>
    <w:p w14:paraId="092C8EF5" w14:textId="77777777" w:rsidR="00726326" w:rsidRDefault="00726326" w:rsidP="00726326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Arial"/>
        </w:rPr>
      </w:pPr>
    </w:p>
    <w:p w14:paraId="0D7505F4" w14:textId="77777777" w:rsidR="005F27B4" w:rsidRPr="005F27B4" w:rsidRDefault="005F27B4" w:rsidP="00015184">
      <w:pPr>
        <w:numPr>
          <w:ilvl w:val="1"/>
          <w:numId w:val="20"/>
        </w:numPr>
        <w:suppressAutoHyphens/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5F27B4">
        <w:rPr>
          <w:rFonts w:ascii="Calibri" w:eastAsia="Calibri" w:hAnsi="Calibri" w:cs="Arial"/>
        </w:rPr>
        <w:t xml:space="preserve">Za najkorzystniejszą zostanie uznana oferta z największą sumą punktów przyznanych wg </w:t>
      </w:r>
      <w:r w:rsidR="00135DAA">
        <w:rPr>
          <w:rFonts w:ascii="Calibri" w:eastAsia="Calibri" w:hAnsi="Calibri" w:cs="Arial"/>
        </w:rPr>
        <w:t> </w:t>
      </w:r>
      <w:r w:rsidRPr="005F27B4">
        <w:rPr>
          <w:rFonts w:ascii="Calibri" w:eastAsia="Calibri" w:hAnsi="Calibri" w:cs="Arial"/>
        </w:rPr>
        <w:t>zasad opisanych w powyższych punktach.</w:t>
      </w:r>
    </w:p>
    <w:p w14:paraId="5D7216EA" w14:textId="77777777" w:rsidR="005F27B4" w:rsidRPr="005F27B4" w:rsidRDefault="005F27B4" w:rsidP="00015184">
      <w:pPr>
        <w:numPr>
          <w:ilvl w:val="1"/>
          <w:numId w:val="20"/>
        </w:numPr>
        <w:suppressAutoHyphens/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5F27B4">
        <w:rPr>
          <w:rFonts w:ascii="Calibri" w:eastAsia="Calibri" w:hAnsi="Calibri" w:cs="Arial"/>
        </w:rPr>
        <w:t>Punktacja przyznawana ofertom w poszczególnych kryteriach będzie liczona z  dokładnością do dwóch miejsc po przecinku. Najwyższa liczba punktów wyznaczy najkorzystniejszą ofertę.</w:t>
      </w:r>
    </w:p>
    <w:p w14:paraId="7CE5EE77" w14:textId="77777777" w:rsidR="005F27B4" w:rsidRPr="005F27B4" w:rsidRDefault="005F27B4" w:rsidP="00015184">
      <w:pPr>
        <w:numPr>
          <w:ilvl w:val="1"/>
          <w:numId w:val="20"/>
        </w:numPr>
        <w:suppressAutoHyphens/>
        <w:spacing w:after="0" w:line="276" w:lineRule="auto"/>
        <w:contextualSpacing/>
        <w:jc w:val="both"/>
        <w:rPr>
          <w:rFonts w:ascii="Calibri" w:eastAsia="Calibri" w:hAnsi="Calibri" w:cs="Arial"/>
        </w:rPr>
      </w:pPr>
      <w:r w:rsidRPr="005F27B4">
        <w:rPr>
          <w:rFonts w:ascii="Calibri" w:eastAsia="Calibri" w:hAnsi="Calibri" w:cs="Arial"/>
        </w:rPr>
        <w:t xml:space="preserve">Zamawiający udzieli zamówienia </w:t>
      </w:r>
      <w:r w:rsidR="00AE5D4E">
        <w:rPr>
          <w:rFonts w:ascii="Calibri" w:eastAsia="Calibri" w:hAnsi="Calibri" w:cs="Arial"/>
        </w:rPr>
        <w:t xml:space="preserve">w każdej części </w:t>
      </w:r>
      <w:r w:rsidRPr="005F27B4">
        <w:rPr>
          <w:rFonts w:ascii="Calibri" w:eastAsia="Calibri" w:hAnsi="Calibri" w:cs="Arial"/>
        </w:rPr>
        <w:t>Wykonawcy, którego oferta odpowiadać będzie wszystkim wymaganiom przedstawionym w P</w:t>
      </w:r>
      <w:r>
        <w:rPr>
          <w:rFonts w:ascii="Calibri" w:eastAsia="Calibri" w:hAnsi="Calibri" w:cs="Arial"/>
        </w:rPr>
        <w:t>ZP</w:t>
      </w:r>
      <w:r w:rsidRPr="005F27B4">
        <w:rPr>
          <w:rFonts w:ascii="Calibri" w:eastAsia="Calibri" w:hAnsi="Calibri" w:cs="Arial"/>
        </w:rPr>
        <w:t xml:space="preserve"> oraz w SWZ i zostanie oceniona jako najkorzystniejsza na </w:t>
      </w:r>
      <w:r>
        <w:rPr>
          <w:rFonts w:ascii="Calibri" w:eastAsia="Calibri" w:hAnsi="Calibri" w:cs="Arial"/>
        </w:rPr>
        <w:t> </w:t>
      </w:r>
      <w:r w:rsidRPr="005F27B4">
        <w:rPr>
          <w:rFonts w:ascii="Calibri" w:eastAsia="Calibri" w:hAnsi="Calibri" w:cs="Arial"/>
        </w:rPr>
        <w:t>podstawie podanych kryteriów wyboru.</w:t>
      </w:r>
    </w:p>
    <w:p w14:paraId="1BFA34CF" w14:textId="77777777" w:rsidR="00C21F76" w:rsidRDefault="00C21F76" w:rsidP="00EB5B21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  <w:bookmarkStart w:id="30" w:name="_Toc72232030"/>
      <w:r>
        <w:rPr>
          <w:rFonts w:asciiTheme="minorHAnsi" w:hAnsiTheme="minorHAnsi" w:cstheme="minorHAnsi"/>
          <w:sz w:val="24"/>
          <w:szCs w:val="24"/>
          <w:highlight w:val="lightGray"/>
        </w:rPr>
        <w:t>Informacje o formalnościach</w:t>
      </w:r>
      <w:r w:rsidR="001C4D03">
        <w:rPr>
          <w:rFonts w:asciiTheme="minorHAnsi" w:hAnsiTheme="minorHAnsi" w:cstheme="minorHAnsi"/>
          <w:sz w:val="24"/>
          <w:szCs w:val="24"/>
          <w:highlight w:val="lightGray"/>
        </w:rPr>
        <w:t xml:space="preserve"> po wyborze oferty w celu zawarcia umowy</w:t>
      </w:r>
      <w:bookmarkEnd w:id="30"/>
    </w:p>
    <w:p w14:paraId="68C89A20" w14:textId="77777777" w:rsidR="001C4D03" w:rsidRPr="001C4D03" w:rsidRDefault="001C4D03" w:rsidP="00015184">
      <w:pPr>
        <w:pStyle w:val="Akapitzlist"/>
        <w:numPr>
          <w:ilvl w:val="0"/>
          <w:numId w:val="20"/>
        </w:numPr>
        <w:suppressAutoHyphens/>
        <w:spacing w:after="0" w:line="360" w:lineRule="auto"/>
        <w:contextualSpacing w:val="0"/>
        <w:jc w:val="both"/>
        <w:rPr>
          <w:rFonts w:ascii="Calibri" w:eastAsia="Calibri" w:hAnsi="Calibri" w:cs="Arial"/>
          <w:vanish/>
        </w:rPr>
      </w:pPr>
    </w:p>
    <w:p w14:paraId="72CDAEEA" w14:textId="77777777" w:rsidR="001C4D03" w:rsidRDefault="001C4D03" w:rsidP="00015184">
      <w:pPr>
        <w:numPr>
          <w:ilvl w:val="1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5C533B">
        <w:rPr>
          <w:rFonts w:ascii="Calibri" w:eastAsia="Calibri" w:hAnsi="Calibri" w:cs="Arial"/>
        </w:rPr>
        <w:t xml:space="preserve">W przypadkach określonych w </w:t>
      </w:r>
      <w:r w:rsidRPr="00504451">
        <w:rPr>
          <w:rFonts w:ascii="Calibri" w:eastAsia="Calibri" w:hAnsi="Calibri" w:cs="Arial"/>
        </w:rPr>
        <w:t>art. 255 PZP</w:t>
      </w:r>
      <w:r w:rsidRPr="005C533B">
        <w:rPr>
          <w:rFonts w:ascii="Calibri" w:eastAsia="Calibri" w:hAnsi="Calibri" w:cs="Arial"/>
        </w:rPr>
        <w:t xml:space="preserve"> Zamawiając</w:t>
      </w:r>
      <w:r w:rsidR="00C5417C">
        <w:rPr>
          <w:rFonts w:ascii="Calibri" w:eastAsia="Calibri" w:hAnsi="Calibri" w:cs="Arial"/>
        </w:rPr>
        <w:t xml:space="preserve">y </w:t>
      </w:r>
      <w:r>
        <w:rPr>
          <w:rFonts w:ascii="Calibri" w:eastAsia="Calibri" w:hAnsi="Calibri" w:cs="Arial"/>
        </w:rPr>
        <w:t xml:space="preserve">może </w:t>
      </w:r>
      <w:r w:rsidRPr="005C533B">
        <w:rPr>
          <w:rFonts w:ascii="Calibri" w:eastAsia="Calibri" w:hAnsi="Calibri" w:cs="Arial"/>
        </w:rPr>
        <w:t>unieważni</w:t>
      </w:r>
      <w:r>
        <w:rPr>
          <w:rFonts w:ascii="Calibri" w:eastAsia="Calibri" w:hAnsi="Calibri" w:cs="Arial"/>
        </w:rPr>
        <w:t>ć</w:t>
      </w:r>
      <w:r w:rsidRPr="005C533B">
        <w:rPr>
          <w:rFonts w:ascii="Calibri" w:eastAsia="Calibri" w:hAnsi="Calibri" w:cs="Arial"/>
        </w:rPr>
        <w:t xml:space="preserve"> postępowanie.</w:t>
      </w:r>
    </w:p>
    <w:p w14:paraId="57BC396C" w14:textId="53030647" w:rsidR="001C4D03" w:rsidRPr="00C3594B" w:rsidRDefault="001C4D03" w:rsidP="00015184">
      <w:pPr>
        <w:numPr>
          <w:ilvl w:val="1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C3594B">
        <w:rPr>
          <w:rFonts w:ascii="Calibri" w:eastAsia="Calibri" w:hAnsi="Calibri" w:cs="Arial"/>
        </w:rPr>
        <w:t xml:space="preserve">Niezwłocznie po wyborze </w:t>
      </w:r>
      <w:r>
        <w:rPr>
          <w:rFonts w:ascii="Calibri" w:eastAsia="Calibri" w:hAnsi="Calibri" w:cs="Arial"/>
        </w:rPr>
        <w:t xml:space="preserve">najkorzystniejszej oferty, </w:t>
      </w:r>
      <w:r w:rsidR="00C5417C">
        <w:rPr>
          <w:rFonts w:ascii="Calibri" w:eastAsia="Calibri" w:hAnsi="Calibri" w:cs="Arial"/>
        </w:rPr>
        <w:t>Z</w:t>
      </w:r>
      <w:r w:rsidRPr="00C3594B">
        <w:rPr>
          <w:rFonts w:ascii="Calibri" w:eastAsia="Calibri" w:hAnsi="Calibri" w:cs="Arial"/>
        </w:rPr>
        <w:t>amawiając</w:t>
      </w:r>
      <w:r w:rsidR="00C5417C">
        <w:rPr>
          <w:rFonts w:ascii="Calibri" w:eastAsia="Calibri" w:hAnsi="Calibri" w:cs="Arial"/>
        </w:rPr>
        <w:t>y</w:t>
      </w:r>
      <w:r w:rsidRPr="00C3594B">
        <w:rPr>
          <w:rFonts w:ascii="Calibri" w:eastAsia="Calibri" w:hAnsi="Calibri" w:cs="Arial"/>
        </w:rPr>
        <w:t xml:space="preserve"> zamieszcza </w:t>
      </w:r>
      <w:r>
        <w:rPr>
          <w:rFonts w:ascii="Calibri" w:eastAsia="Calibri" w:hAnsi="Calibri" w:cs="Arial"/>
        </w:rPr>
        <w:t xml:space="preserve">taką informacje </w:t>
      </w:r>
      <w:r w:rsidR="00124900">
        <w:rPr>
          <w:rFonts w:ascii="Calibri" w:eastAsia="Calibri" w:hAnsi="Calibri" w:cs="Arial"/>
        </w:rPr>
        <w:t xml:space="preserve">na </w:t>
      </w:r>
      <w:r w:rsidR="00124900" w:rsidRPr="00124900">
        <w:rPr>
          <w:rFonts w:ascii="Calibri" w:eastAsia="Calibri" w:hAnsi="Calibri" w:cs="Arial"/>
          <w:b/>
        </w:rPr>
        <w:t>P</w:t>
      </w:r>
      <w:r w:rsidR="00124900">
        <w:rPr>
          <w:rFonts w:ascii="Calibri" w:eastAsia="Calibri" w:hAnsi="Calibri" w:cs="Arial"/>
          <w:b/>
        </w:rPr>
        <w:t>latformie Z</w:t>
      </w:r>
      <w:r w:rsidR="00124900" w:rsidRPr="00124900">
        <w:rPr>
          <w:rFonts w:ascii="Calibri" w:eastAsia="Calibri" w:hAnsi="Calibri" w:cs="Arial"/>
          <w:b/>
        </w:rPr>
        <w:t>akupowej</w:t>
      </w:r>
      <w:r w:rsidR="00C5417C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oraz przesyła ją wszystkim Wykonawcom, którzy złożyli oferty w postępowaniu.</w:t>
      </w:r>
    </w:p>
    <w:p w14:paraId="6AF3CC28" w14:textId="77777777" w:rsidR="005F27B4" w:rsidRPr="005F27B4" w:rsidRDefault="005F27B4" w:rsidP="00015184">
      <w:pPr>
        <w:numPr>
          <w:ilvl w:val="1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5F27B4">
        <w:rPr>
          <w:rFonts w:ascii="Calibri" w:eastAsia="Calibri" w:hAnsi="Calibri" w:cs="Arial"/>
        </w:rPr>
        <w:t xml:space="preserve">Przed podpisaniem umowy Wykonawca powinien: </w:t>
      </w:r>
    </w:p>
    <w:p w14:paraId="25EC1843" w14:textId="77777777" w:rsidR="005F27B4" w:rsidRPr="005F27B4" w:rsidRDefault="005F27B4" w:rsidP="00015184">
      <w:pPr>
        <w:numPr>
          <w:ilvl w:val="2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5F27B4">
        <w:rPr>
          <w:rFonts w:ascii="Calibri" w:eastAsia="Calibri" w:hAnsi="Calibri" w:cs="Arial"/>
        </w:rPr>
        <w:t xml:space="preserve">przekazać </w:t>
      </w:r>
      <w:r w:rsidR="00A86357">
        <w:rPr>
          <w:rFonts w:ascii="Calibri" w:eastAsia="Calibri" w:hAnsi="Calibri" w:cs="Arial"/>
        </w:rPr>
        <w:t>Z</w:t>
      </w:r>
      <w:r w:rsidRPr="005F27B4">
        <w:rPr>
          <w:rFonts w:ascii="Calibri" w:eastAsia="Calibri" w:hAnsi="Calibri" w:cs="Arial"/>
        </w:rPr>
        <w:t>amawiającemu dane niezbędne do wpisania w preambule umowy,</w:t>
      </w:r>
    </w:p>
    <w:p w14:paraId="6D6B9462" w14:textId="77777777" w:rsidR="005F27B4" w:rsidRPr="005F27B4" w:rsidRDefault="005F27B4" w:rsidP="00015184">
      <w:pPr>
        <w:numPr>
          <w:ilvl w:val="2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5F27B4">
        <w:rPr>
          <w:rFonts w:ascii="Calibri" w:eastAsia="Calibri" w:hAnsi="Calibri" w:cs="Arial"/>
        </w:rPr>
        <w:t xml:space="preserve">złożyć ewentualny wykaz podwykonawców z zakresem powierzonych im zadań i  </w:t>
      </w:r>
      <w:r>
        <w:rPr>
          <w:rFonts w:ascii="Calibri" w:eastAsia="Calibri" w:hAnsi="Calibri" w:cs="Arial"/>
        </w:rPr>
        <w:t> </w:t>
      </w:r>
      <w:r w:rsidRPr="005F27B4">
        <w:rPr>
          <w:rFonts w:ascii="Calibri" w:eastAsia="Calibri" w:hAnsi="Calibri" w:cs="Arial"/>
        </w:rPr>
        <w:t>podaniem ich nazw albo imion i nazwisk oraz danych kontaktowych;</w:t>
      </w:r>
    </w:p>
    <w:p w14:paraId="53286FD5" w14:textId="77777777" w:rsidR="005F27B4" w:rsidRPr="005F27B4" w:rsidRDefault="005F27B4" w:rsidP="00015184">
      <w:pPr>
        <w:numPr>
          <w:ilvl w:val="2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5F27B4">
        <w:rPr>
          <w:rFonts w:ascii="Calibri" w:eastAsia="Calibri" w:hAnsi="Calibri" w:cs="Arial"/>
        </w:rPr>
        <w:t xml:space="preserve">złożyć kopię umowy regulującej współpracę Wykonawców wspólnie ubiegających się o  </w:t>
      </w:r>
      <w:r>
        <w:rPr>
          <w:rFonts w:ascii="Calibri" w:eastAsia="Calibri" w:hAnsi="Calibri" w:cs="Arial"/>
        </w:rPr>
        <w:t> </w:t>
      </w:r>
      <w:r w:rsidRPr="005F27B4">
        <w:rPr>
          <w:rFonts w:ascii="Calibri" w:eastAsia="Calibri" w:hAnsi="Calibri" w:cs="Arial"/>
        </w:rPr>
        <w:t>udzielenie zamówienia – w przypadku złożenia oferty przez podmioty występujące wspólnie,</w:t>
      </w:r>
    </w:p>
    <w:p w14:paraId="51571E83" w14:textId="77777777" w:rsidR="005F27B4" w:rsidRPr="005F27B4" w:rsidRDefault="005F27B4" w:rsidP="00015184">
      <w:pPr>
        <w:numPr>
          <w:ilvl w:val="2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5F27B4">
        <w:rPr>
          <w:rFonts w:ascii="Calibri" w:eastAsia="Calibri" w:hAnsi="Calibri" w:cs="Arial"/>
        </w:rPr>
        <w:t xml:space="preserve">złożyć dokumenty potwierdzające umocowanie osób reprezentujących Wykonawcę do  </w:t>
      </w:r>
      <w:r>
        <w:rPr>
          <w:rFonts w:ascii="Calibri" w:eastAsia="Calibri" w:hAnsi="Calibri" w:cs="Arial"/>
        </w:rPr>
        <w:t> </w:t>
      </w:r>
      <w:r w:rsidRPr="005F27B4">
        <w:rPr>
          <w:rFonts w:ascii="Calibri" w:eastAsia="Calibri" w:hAnsi="Calibri" w:cs="Arial"/>
        </w:rPr>
        <w:t>podpisania umowy, o ile umocowanie to nie będzie wynikać z dokumentów załączonych do oferty,</w:t>
      </w:r>
    </w:p>
    <w:p w14:paraId="163A6328" w14:textId="77777777" w:rsidR="005F27B4" w:rsidRPr="005F27B4" w:rsidRDefault="005F27B4" w:rsidP="00015184">
      <w:pPr>
        <w:numPr>
          <w:ilvl w:val="2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5F27B4">
        <w:rPr>
          <w:rFonts w:ascii="Calibri" w:eastAsia="Calibri" w:hAnsi="Calibri" w:cs="Arial"/>
        </w:rPr>
        <w:t>złożyć kopie uprawnień budowlanych oraz zaświadczeń o przynależności do  właściwej izby samorządu zawodowego projektantów, kierowników robót i  kierownika budowy, skierowanych do realizacji zamówienia zgodnie z ofertą Wykonawcy,</w:t>
      </w:r>
    </w:p>
    <w:p w14:paraId="58FAA7A8" w14:textId="15472601" w:rsidR="005F27B4" w:rsidRPr="005F27B4" w:rsidRDefault="005F27B4" w:rsidP="00015184">
      <w:pPr>
        <w:numPr>
          <w:ilvl w:val="2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5F27B4">
        <w:rPr>
          <w:rFonts w:ascii="Calibri" w:eastAsia="Calibri" w:hAnsi="Calibri" w:cs="Arial"/>
        </w:rPr>
        <w:t xml:space="preserve">wnieść zabezpieczenie należytego wykonania umowy na zasadach określonych w  </w:t>
      </w:r>
      <w:r w:rsidR="00C5417C">
        <w:rPr>
          <w:rFonts w:ascii="Calibri" w:eastAsia="Calibri" w:hAnsi="Calibri" w:cs="Arial"/>
        </w:rPr>
        <w:t>części</w:t>
      </w:r>
      <w:r w:rsidRPr="005F27B4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 xml:space="preserve">19 </w:t>
      </w:r>
      <w:r w:rsidRPr="005F27B4">
        <w:rPr>
          <w:rFonts w:ascii="Calibri" w:eastAsia="Calibri" w:hAnsi="Calibri" w:cs="Arial"/>
        </w:rPr>
        <w:t>SWZ</w:t>
      </w:r>
      <w:r w:rsidR="004F4B87">
        <w:rPr>
          <w:rFonts w:ascii="Calibri" w:eastAsia="Calibri" w:hAnsi="Calibri" w:cs="Arial"/>
        </w:rPr>
        <w:t>.</w:t>
      </w:r>
    </w:p>
    <w:p w14:paraId="22FEC5BA" w14:textId="1CA36376" w:rsidR="005F27B4" w:rsidRPr="005F27B4" w:rsidRDefault="005F27B4" w:rsidP="00015184">
      <w:pPr>
        <w:numPr>
          <w:ilvl w:val="1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5F27B4">
        <w:rPr>
          <w:rFonts w:ascii="Calibri" w:eastAsia="Calibri" w:hAnsi="Calibri" w:cs="Arial"/>
        </w:rPr>
        <w:t xml:space="preserve">Wykonawca zobowiązuje się do posiadania ubezpieczenia OC z tytułu prowadzonej działalności na kwotę gwarancyjną minimum: </w:t>
      </w:r>
      <w:r w:rsidR="00B72180">
        <w:rPr>
          <w:rFonts w:ascii="Calibri" w:eastAsia="Calibri" w:hAnsi="Calibri" w:cs="Arial"/>
          <w:b/>
        </w:rPr>
        <w:t>500 000,00 zł (słownie złotych: pięćset tysięcy</w:t>
      </w:r>
      <w:r w:rsidRPr="007832C7">
        <w:rPr>
          <w:rFonts w:ascii="Calibri" w:eastAsia="Calibri" w:hAnsi="Calibri" w:cs="Arial"/>
          <w:b/>
          <w:highlight w:val="yellow"/>
        </w:rPr>
        <w:t>)</w:t>
      </w:r>
      <w:r w:rsidRPr="005F27B4">
        <w:rPr>
          <w:rFonts w:ascii="Calibri" w:eastAsia="Calibri" w:hAnsi="Calibri" w:cs="Arial"/>
        </w:rPr>
        <w:t xml:space="preserve"> ważnego przez cały okres realizacji zamówienia. Wykonawca przedłoży kopię polisy Zamawiającemu. W </w:t>
      </w:r>
      <w:r>
        <w:rPr>
          <w:rFonts w:ascii="Calibri" w:eastAsia="Calibri" w:hAnsi="Calibri" w:cs="Arial"/>
        </w:rPr>
        <w:t> </w:t>
      </w:r>
      <w:r w:rsidRPr="005F27B4">
        <w:rPr>
          <w:rFonts w:ascii="Calibri" w:eastAsia="Calibri" w:hAnsi="Calibri" w:cs="Arial"/>
        </w:rPr>
        <w:t xml:space="preserve">przypadku wygaśnięcia umowy ubezpieczenia przed końcem realizacji przedmiotu umowy Wykonawca zobowiązuje się do zawarcia nowej umowy ubezpieczenia z zachowaniem ciągłości ubezpieczenia i przekazania Zamawiającemu kopii polisy ubezpieczeniowej na </w:t>
      </w:r>
      <w:r w:rsidR="00EF4642">
        <w:rPr>
          <w:rFonts w:ascii="Calibri" w:eastAsia="Calibri" w:hAnsi="Calibri" w:cs="Arial"/>
        </w:rPr>
        <w:t> </w:t>
      </w:r>
      <w:r w:rsidRPr="005F27B4">
        <w:rPr>
          <w:rFonts w:ascii="Calibri" w:eastAsia="Calibri" w:hAnsi="Calibri" w:cs="Arial"/>
        </w:rPr>
        <w:t>przedłużony okres.</w:t>
      </w:r>
    </w:p>
    <w:p w14:paraId="22F4476A" w14:textId="77777777" w:rsidR="005F27B4" w:rsidRPr="005F27B4" w:rsidRDefault="005F27B4" w:rsidP="00015184">
      <w:pPr>
        <w:numPr>
          <w:ilvl w:val="1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5F27B4">
        <w:rPr>
          <w:rFonts w:ascii="Calibri" w:eastAsia="Calibri" w:hAnsi="Calibri" w:cs="Arial"/>
        </w:rPr>
        <w:t xml:space="preserve">Wybrany Wykonawca jest zobowiązany do zawarcia umowy w terminie i miejscu wyznaczonym przez Zamawiającego </w:t>
      </w:r>
    </w:p>
    <w:p w14:paraId="106474FE" w14:textId="77777777" w:rsidR="005F27B4" w:rsidRPr="00EF4642" w:rsidRDefault="005F27B4" w:rsidP="00015184">
      <w:pPr>
        <w:numPr>
          <w:ilvl w:val="1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  <w:b/>
          <w:bCs/>
        </w:rPr>
      </w:pPr>
      <w:r w:rsidRPr="005F27B4">
        <w:rPr>
          <w:rFonts w:ascii="Calibri" w:eastAsia="Calibri" w:hAnsi="Calibri" w:cs="Arial"/>
        </w:rPr>
        <w:t xml:space="preserve">Zawarcie umowy nastąpi wg istotnych postanowień umowy w sprawie zamówienia publicznego – </w:t>
      </w:r>
      <w:r w:rsidRPr="005F27B4">
        <w:rPr>
          <w:rFonts w:ascii="Calibri" w:eastAsia="Calibri" w:hAnsi="Calibri" w:cs="Arial"/>
          <w:b/>
          <w:bCs/>
        </w:rPr>
        <w:t xml:space="preserve">załącznik nr </w:t>
      </w:r>
      <w:r w:rsidR="00EF4642">
        <w:rPr>
          <w:rFonts w:ascii="Calibri" w:eastAsia="Calibri" w:hAnsi="Calibri" w:cs="Arial"/>
          <w:b/>
          <w:bCs/>
        </w:rPr>
        <w:t>8</w:t>
      </w:r>
      <w:r w:rsidRPr="00EF4642">
        <w:rPr>
          <w:rFonts w:ascii="Calibri" w:eastAsia="Calibri" w:hAnsi="Calibri" w:cs="Arial"/>
          <w:b/>
          <w:bCs/>
        </w:rPr>
        <w:t xml:space="preserve"> do SWZ.</w:t>
      </w:r>
    </w:p>
    <w:p w14:paraId="78E8F2B0" w14:textId="77777777" w:rsidR="005F27B4" w:rsidRPr="005F27B4" w:rsidRDefault="005F27B4" w:rsidP="00015184">
      <w:pPr>
        <w:numPr>
          <w:ilvl w:val="1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5F27B4">
        <w:rPr>
          <w:rFonts w:ascii="Calibri" w:eastAsia="Calibri" w:hAnsi="Calibri" w:cs="Arial"/>
        </w:rPr>
        <w:t xml:space="preserve">W przypadku, gdy Wykonawca, którego oferta została wybrana jako najkorzystniejsza, uchyla się od zawarcia umowy, Zamawiający będzie mógł wybrać ofertę najkorzystniejszą </w:t>
      </w:r>
      <w:r w:rsidRPr="005F27B4">
        <w:rPr>
          <w:rFonts w:ascii="Calibri" w:eastAsia="Calibri" w:hAnsi="Calibri" w:cs="Arial"/>
        </w:rPr>
        <w:lastRenderedPageBreak/>
        <w:t>spośród pozostałych ofert, bez przeprowadzenia ich ponownego badania i oceny chyba, że zachodzą przesłanki, o których mowa w art. 263 P</w:t>
      </w:r>
      <w:r>
        <w:rPr>
          <w:rFonts w:ascii="Calibri" w:eastAsia="Calibri" w:hAnsi="Calibri" w:cs="Arial"/>
        </w:rPr>
        <w:t>ZP</w:t>
      </w:r>
      <w:r w:rsidRPr="005F27B4">
        <w:rPr>
          <w:rFonts w:ascii="Calibri" w:eastAsia="Calibri" w:hAnsi="Calibri" w:cs="Arial"/>
        </w:rPr>
        <w:t>.</w:t>
      </w:r>
    </w:p>
    <w:p w14:paraId="1BB32F8B" w14:textId="77777777" w:rsidR="001C4D03" w:rsidRPr="005C533B" w:rsidRDefault="001C4D03" w:rsidP="00015184">
      <w:pPr>
        <w:numPr>
          <w:ilvl w:val="1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B84A27">
        <w:rPr>
          <w:rFonts w:ascii="Calibri" w:eastAsia="Calibri" w:hAnsi="Calibri" w:cs="Arial"/>
        </w:rPr>
        <w:t>Wybrany Wykonawca jest zobowiązany do zawarcia umowy w terminie i miejscu wyznaczonym przez Zamawiającego</w:t>
      </w:r>
      <w:r>
        <w:rPr>
          <w:rFonts w:ascii="Calibri" w:eastAsia="Calibri" w:hAnsi="Calibri" w:cs="Arial"/>
        </w:rPr>
        <w:t>, w szczególności w drodze korespondencyjnej.</w:t>
      </w:r>
    </w:p>
    <w:p w14:paraId="4433A6A9" w14:textId="77777777" w:rsidR="001C4D03" w:rsidRPr="005C533B" w:rsidRDefault="001C4D03" w:rsidP="00015184">
      <w:pPr>
        <w:numPr>
          <w:ilvl w:val="1"/>
          <w:numId w:val="20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Zamawiający </w:t>
      </w:r>
      <w:r w:rsidRPr="005C533B">
        <w:rPr>
          <w:rFonts w:ascii="Calibri" w:eastAsia="Calibri" w:hAnsi="Calibri" w:cs="Arial"/>
        </w:rPr>
        <w:t>zawr</w:t>
      </w:r>
      <w:r>
        <w:rPr>
          <w:rFonts w:ascii="Calibri" w:eastAsia="Calibri" w:hAnsi="Calibri" w:cs="Arial"/>
        </w:rPr>
        <w:t>ze</w:t>
      </w:r>
      <w:r w:rsidRPr="005C533B">
        <w:rPr>
          <w:rFonts w:ascii="Calibri" w:eastAsia="Calibri" w:hAnsi="Calibri" w:cs="Arial"/>
        </w:rPr>
        <w:t xml:space="preserve"> umow</w:t>
      </w:r>
      <w:r>
        <w:rPr>
          <w:rFonts w:ascii="Calibri" w:eastAsia="Calibri" w:hAnsi="Calibri" w:cs="Arial"/>
        </w:rPr>
        <w:t>ę</w:t>
      </w:r>
      <w:r w:rsidRPr="005C533B">
        <w:rPr>
          <w:rFonts w:ascii="Calibri" w:eastAsia="Calibri" w:hAnsi="Calibri" w:cs="Arial"/>
        </w:rPr>
        <w:t xml:space="preserve"> </w:t>
      </w:r>
      <w:r w:rsidRPr="002C2F82">
        <w:rPr>
          <w:rFonts w:ascii="Calibri" w:eastAsia="Calibri" w:hAnsi="Calibri" w:cs="Arial"/>
        </w:rPr>
        <w:t xml:space="preserve">w sprawie zamówienia publicznego z wybranym Wykonawcą w terminie </w:t>
      </w:r>
      <w:r w:rsidRPr="00541F1E">
        <w:rPr>
          <w:rFonts w:ascii="Calibri" w:eastAsia="Calibri" w:hAnsi="Calibri" w:cs="Arial"/>
          <w:b/>
        </w:rPr>
        <w:t>nie krótszym niż  </w:t>
      </w:r>
      <w:r w:rsidR="0058780B" w:rsidRPr="00541F1E">
        <w:rPr>
          <w:rFonts w:ascii="Calibri" w:eastAsia="Calibri" w:hAnsi="Calibri" w:cs="Arial"/>
          <w:b/>
        </w:rPr>
        <w:t>5</w:t>
      </w:r>
      <w:r w:rsidRPr="002C2F82">
        <w:rPr>
          <w:rFonts w:ascii="Calibri" w:eastAsia="Calibri" w:hAnsi="Calibri" w:cs="Arial"/>
        </w:rPr>
        <w:t xml:space="preserve">  (słownie: </w:t>
      </w:r>
      <w:r w:rsidR="0058780B">
        <w:rPr>
          <w:rFonts w:ascii="Calibri" w:eastAsia="Calibri" w:hAnsi="Calibri" w:cs="Arial"/>
        </w:rPr>
        <w:t>pięć</w:t>
      </w:r>
      <w:r w:rsidRPr="002C2F82">
        <w:rPr>
          <w:rFonts w:ascii="Calibri" w:eastAsia="Calibri" w:hAnsi="Calibri" w:cs="Arial"/>
        </w:rPr>
        <w:t>) dni od dnia przesłania zawiadomienia o wyborze najkorzystniejszej oferty, jeżeli zawiadomienie to zostało przesłane pocztą elektroniczną albo 1</w:t>
      </w:r>
      <w:r w:rsidR="0058780B">
        <w:rPr>
          <w:rFonts w:ascii="Calibri" w:eastAsia="Calibri" w:hAnsi="Calibri" w:cs="Arial"/>
        </w:rPr>
        <w:t>0</w:t>
      </w:r>
      <w:r w:rsidRPr="002C2F82">
        <w:rPr>
          <w:rFonts w:ascii="Calibri" w:eastAsia="Calibri" w:hAnsi="Calibri" w:cs="Arial"/>
        </w:rPr>
        <w:t xml:space="preserve"> (słownie: </w:t>
      </w:r>
      <w:r w:rsidR="0058780B">
        <w:rPr>
          <w:rFonts w:ascii="Calibri" w:eastAsia="Calibri" w:hAnsi="Calibri" w:cs="Arial"/>
        </w:rPr>
        <w:t>dziesięć</w:t>
      </w:r>
      <w:r w:rsidRPr="002C2F82">
        <w:rPr>
          <w:rFonts w:ascii="Calibri" w:eastAsia="Calibri" w:hAnsi="Calibri" w:cs="Arial"/>
        </w:rPr>
        <w:t xml:space="preserve">) dni, jeżeli zostało przesłane w inny sposób. </w:t>
      </w:r>
      <w:r w:rsidR="00D7184C">
        <w:rPr>
          <w:rFonts w:ascii="Calibri" w:eastAsia="Calibri" w:hAnsi="Calibri" w:cs="Arial"/>
        </w:rPr>
        <w:t>Zamawiający i Wykonawca</w:t>
      </w:r>
      <w:r w:rsidRPr="002C2F82">
        <w:rPr>
          <w:rFonts w:ascii="Calibri" w:eastAsia="Calibri" w:hAnsi="Calibri" w:cs="Arial"/>
        </w:rPr>
        <w:t xml:space="preserve"> mogą zawrzeć umow</w:t>
      </w:r>
      <w:r w:rsidR="00D7184C">
        <w:rPr>
          <w:rFonts w:ascii="Calibri" w:eastAsia="Calibri" w:hAnsi="Calibri" w:cs="Arial"/>
        </w:rPr>
        <w:t>ę</w:t>
      </w:r>
      <w:r w:rsidRPr="002C2F82">
        <w:rPr>
          <w:rFonts w:ascii="Calibri" w:eastAsia="Calibri" w:hAnsi="Calibri" w:cs="Arial"/>
        </w:rPr>
        <w:t xml:space="preserve"> przed upływem ww.  terminów, jeżeli w </w:t>
      </w:r>
      <w:r>
        <w:rPr>
          <w:rFonts w:ascii="Calibri" w:eastAsia="Calibri" w:hAnsi="Calibri" w:cs="Arial"/>
        </w:rPr>
        <w:t> </w:t>
      </w:r>
      <w:r w:rsidRPr="002C2F82">
        <w:rPr>
          <w:rFonts w:ascii="Calibri" w:eastAsia="Calibri" w:hAnsi="Calibri" w:cs="Arial"/>
        </w:rPr>
        <w:t>postępowaniu złożono tylko jedną ofertę.</w:t>
      </w:r>
    </w:p>
    <w:p w14:paraId="0C8D7FF5" w14:textId="77777777" w:rsidR="001C4D03" w:rsidRDefault="001C4D03" w:rsidP="00015184">
      <w:pPr>
        <w:widowControl w:val="0"/>
        <w:numPr>
          <w:ilvl w:val="1"/>
          <w:numId w:val="20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Arial"/>
        </w:rPr>
      </w:pPr>
      <w:r w:rsidRPr="005C533B">
        <w:rPr>
          <w:rFonts w:ascii="Calibri" w:eastAsia="Calibri" w:hAnsi="Calibri" w:cs="Arial"/>
        </w:rPr>
        <w:t xml:space="preserve">W przypadku, gdy okaże się, że Wykonawca/Wykonawcy, których oferta została wybrana, będą uchylać się od zawarcia umowy, może zostać wybrana oferta najkorzystniejsza spośród pozostałych ofert, bez przeprowadzania ich ponownej oceny chyba, że zachodzi jedna </w:t>
      </w:r>
      <w:r w:rsidRPr="005C533B">
        <w:rPr>
          <w:rFonts w:ascii="Calibri" w:eastAsia="Calibri" w:hAnsi="Calibri" w:cs="Arial"/>
        </w:rPr>
        <w:br/>
        <w:t>z przesłanek unieważnienia postępowania.</w:t>
      </w:r>
    </w:p>
    <w:p w14:paraId="2B729653" w14:textId="77777777" w:rsidR="00C21F76" w:rsidRDefault="001C4D03" w:rsidP="00EB5B21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  <w:bookmarkStart w:id="31" w:name="_Toc72232031"/>
      <w:r>
        <w:rPr>
          <w:rFonts w:asciiTheme="minorHAnsi" w:hAnsiTheme="minorHAnsi" w:cstheme="minorHAnsi"/>
          <w:sz w:val="24"/>
          <w:szCs w:val="24"/>
          <w:highlight w:val="lightGray"/>
        </w:rPr>
        <w:t>Wymagania w sprawie zabezpieczenia należytego wykonania umowy</w:t>
      </w:r>
      <w:bookmarkEnd w:id="31"/>
    </w:p>
    <w:p w14:paraId="65FDAA18" w14:textId="77777777" w:rsidR="005F27B4" w:rsidRPr="005F27B4" w:rsidRDefault="005F27B4" w:rsidP="00015184">
      <w:pPr>
        <w:pStyle w:val="Akapitzlist"/>
        <w:numPr>
          <w:ilvl w:val="0"/>
          <w:numId w:val="24"/>
        </w:numPr>
        <w:jc w:val="both"/>
        <w:rPr>
          <w:vanish/>
        </w:rPr>
      </w:pPr>
    </w:p>
    <w:p w14:paraId="4F73408C" w14:textId="77777777" w:rsidR="005F27B4" w:rsidRPr="005F27B4" w:rsidRDefault="005F27B4" w:rsidP="00015184">
      <w:pPr>
        <w:pStyle w:val="Akapitzlist"/>
        <w:numPr>
          <w:ilvl w:val="0"/>
          <w:numId w:val="24"/>
        </w:numPr>
        <w:jc w:val="both"/>
        <w:rPr>
          <w:vanish/>
        </w:rPr>
      </w:pPr>
    </w:p>
    <w:p w14:paraId="13800EEF" w14:textId="77777777" w:rsidR="005F27B4" w:rsidRDefault="005F27B4" w:rsidP="00015184">
      <w:pPr>
        <w:pStyle w:val="Akapitzlist"/>
        <w:numPr>
          <w:ilvl w:val="1"/>
          <w:numId w:val="24"/>
        </w:numPr>
        <w:spacing w:line="276" w:lineRule="auto"/>
        <w:jc w:val="both"/>
      </w:pPr>
      <w:r>
        <w:t>Zamawiający przewiduje obowiązek wniesienia zabezpieczenia należytego wykonania umowy.</w:t>
      </w:r>
    </w:p>
    <w:p w14:paraId="32C992A9" w14:textId="77777777" w:rsidR="005F27B4" w:rsidRDefault="005F27B4" w:rsidP="00015184">
      <w:pPr>
        <w:pStyle w:val="Akapitzlist"/>
        <w:numPr>
          <w:ilvl w:val="1"/>
          <w:numId w:val="24"/>
        </w:numPr>
        <w:spacing w:line="276" w:lineRule="auto"/>
        <w:jc w:val="both"/>
      </w:pPr>
      <w:r>
        <w:t xml:space="preserve">Zabezpieczenie ustala się w wysokości </w:t>
      </w:r>
      <w:r w:rsidRPr="00B72180">
        <w:rPr>
          <w:b/>
        </w:rPr>
        <w:t>5% ceny</w:t>
      </w:r>
      <w:r w:rsidRPr="00B72180">
        <w:t xml:space="preserve"> </w:t>
      </w:r>
      <w:r>
        <w:t>całkowitej podanej w ofercie.</w:t>
      </w:r>
    </w:p>
    <w:p w14:paraId="7A0C1AD5" w14:textId="77777777" w:rsidR="005F27B4" w:rsidRDefault="005F27B4" w:rsidP="00015184">
      <w:pPr>
        <w:pStyle w:val="Akapitzlist"/>
        <w:numPr>
          <w:ilvl w:val="1"/>
          <w:numId w:val="24"/>
        </w:numPr>
        <w:spacing w:line="276" w:lineRule="auto"/>
        <w:jc w:val="both"/>
      </w:pPr>
      <w:r>
        <w:t>Zgodnie z art. 450 ust. 1 P</w:t>
      </w:r>
      <w:r w:rsidR="00C06572">
        <w:t>ZP</w:t>
      </w:r>
      <w:r>
        <w:t xml:space="preserve">, zabezpieczenie może być wnoszone, według wyboru </w:t>
      </w:r>
      <w:r w:rsidR="00A86357">
        <w:t>W</w:t>
      </w:r>
      <w:r>
        <w:t>ykonawcy, w jednej lub w kilku następujących formach:</w:t>
      </w:r>
    </w:p>
    <w:p w14:paraId="3D6E5B7C" w14:textId="77777777" w:rsidR="005F27B4" w:rsidRDefault="005F27B4" w:rsidP="00015184">
      <w:pPr>
        <w:pStyle w:val="Akapitzlist"/>
        <w:numPr>
          <w:ilvl w:val="2"/>
          <w:numId w:val="24"/>
        </w:numPr>
        <w:spacing w:line="276" w:lineRule="auto"/>
        <w:jc w:val="both"/>
      </w:pPr>
      <w:r>
        <w:t>pieniądzu;</w:t>
      </w:r>
    </w:p>
    <w:p w14:paraId="4DB8727F" w14:textId="77777777" w:rsidR="005F27B4" w:rsidRDefault="005F27B4" w:rsidP="00015184">
      <w:pPr>
        <w:pStyle w:val="Akapitzlist"/>
        <w:numPr>
          <w:ilvl w:val="2"/>
          <w:numId w:val="24"/>
        </w:numPr>
        <w:spacing w:line="276" w:lineRule="auto"/>
        <w:jc w:val="both"/>
      </w:pPr>
      <w:r>
        <w:t>poręczeniach bankowych lub poręczeniach spółdzielczej kasy oszczędnościowo-kredytowej, z tym że zobowiązanie kasy jest zawsze zobowiązaniem pieniężnym;</w:t>
      </w:r>
    </w:p>
    <w:p w14:paraId="380D52CC" w14:textId="77777777" w:rsidR="005F27B4" w:rsidRDefault="005F27B4" w:rsidP="00015184">
      <w:pPr>
        <w:pStyle w:val="Akapitzlist"/>
        <w:numPr>
          <w:ilvl w:val="2"/>
          <w:numId w:val="24"/>
        </w:numPr>
        <w:spacing w:line="276" w:lineRule="auto"/>
        <w:jc w:val="both"/>
      </w:pPr>
      <w:r>
        <w:t>gwarancjach bankowych;</w:t>
      </w:r>
    </w:p>
    <w:p w14:paraId="722E1BB9" w14:textId="77777777" w:rsidR="005F27B4" w:rsidRDefault="005F27B4" w:rsidP="00015184">
      <w:pPr>
        <w:pStyle w:val="Akapitzlist"/>
        <w:numPr>
          <w:ilvl w:val="2"/>
          <w:numId w:val="24"/>
        </w:numPr>
        <w:spacing w:line="276" w:lineRule="auto"/>
        <w:jc w:val="both"/>
      </w:pPr>
      <w:r>
        <w:t>gwarancjach ubezpieczeniowych;</w:t>
      </w:r>
    </w:p>
    <w:p w14:paraId="6DEA6A36" w14:textId="77777777" w:rsidR="005F27B4" w:rsidRDefault="005F27B4" w:rsidP="00015184">
      <w:pPr>
        <w:pStyle w:val="Akapitzlist"/>
        <w:numPr>
          <w:ilvl w:val="2"/>
          <w:numId w:val="24"/>
        </w:numPr>
        <w:spacing w:line="276" w:lineRule="auto"/>
        <w:jc w:val="both"/>
      </w:pPr>
      <w:r>
        <w:t xml:space="preserve">poręczeniach udzielanych przez podmioty, o których mowa w art. 6b ust. 5 pkt 2 ustawy z </w:t>
      </w:r>
      <w:r w:rsidR="00C06572">
        <w:t> </w:t>
      </w:r>
      <w:r>
        <w:t>dnia 9 listopada 2000 r. o utworzeniu Polskiej Agencji Rozwoju Przedsiębiorczości.</w:t>
      </w:r>
    </w:p>
    <w:p w14:paraId="54F989EF" w14:textId="77777777" w:rsidR="005F27B4" w:rsidRDefault="005F27B4" w:rsidP="00015184">
      <w:pPr>
        <w:pStyle w:val="Akapitzlist"/>
        <w:numPr>
          <w:ilvl w:val="1"/>
          <w:numId w:val="24"/>
        </w:numPr>
        <w:spacing w:line="276" w:lineRule="auto"/>
        <w:jc w:val="both"/>
      </w:pPr>
      <w:r>
        <w:t xml:space="preserve">Zamawiający nie wyraża zgody na wniesienie zabezpieczenia w formach określonych w </w:t>
      </w:r>
      <w:r w:rsidR="00C06572">
        <w:t> </w:t>
      </w:r>
      <w:r>
        <w:t xml:space="preserve">art. </w:t>
      </w:r>
      <w:r w:rsidR="00C06572">
        <w:t> </w:t>
      </w:r>
      <w:r>
        <w:t>450 ust. 2 P</w:t>
      </w:r>
      <w:r w:rsidR="00C06572">
        <w:t>ZP</w:t>
      </w:r>
      <w:r>
        <w:t>:</w:t>
      </w:r>
    </w:p>
    <w:p w14:paraId="042D7A75" w14:textId="77777777" w:rsidR="005F27B4" w:rsidRDefault="005F27B4" w:rsidP="00015184">
      <w:pPr>
        <w:pStyle w:val="Akapitzlist"/>
        <w:numPr>
          <w:ilvl w:val="2"/>
          <w:numId w:val="24"/>
        </w:numPr>
        <w:spacing w:line="276" w:lineRule="auto"/>
        <w:jc w:val="both"/>
      </w:pPr>
      <w:r>
        <w:t>w wekslach z poręczeniem wekslowym banku lub spółdzielczej kasy oszczędnościowo-kredytowej;</w:t>
      </w:r>
    </w:p>
    <w:p w14:paraId="5FBF8BCE" w14:textId="77777777" w:rsidR="005F27B4" w:rsidRDefault="005F27B4" w:rsidP="00015184">
      <w:pPr>
        <w:pStyle w:val="Akapitzlist"/>
        <w:numPr>
          <w:ilvl w:val="2"/>
          <w:numId w:val="24"/>
        </w:numPr>
        <w:spacing w:line="276" w:lineRule="auto"/>
        <w:jc w:val="both"/>
      </w:pPr>
      <w:r>
        <w:t>przez ustanowienie zastawu na papierach wartościowych emitowanych przez Skarb Państwa lub jednostkę samorządu terytorialnego;</w:t>
      </w:r>
    </w:p>
    <w:p w14:paraId="52634B9B" w14:textId="77777777" w:rsidR="005F27B4" w:rsidRDefault="005F27B4" w:rsidP="00015184">
      <w:pPr>
        <w:pStyle w:val="Akapitzlist"/>
        <w:numPr>
          <w:ilvl w:val="2"/>
          <w:numId w:val="24"/>
        </w:numPr>
        <w:spacing w:line="276" w:lineRule="auto"/>
        <w:jc w:val="both"/>
      </w:pPr>
      <w:r>
        <w:t xml:space="preserve">przez ustanowienie zastawu rejestrowego na zasadach określonych w ustawie z  dnia 6 </w:t>
      </w:r>
      <w:r w:rsidR="00C06572">
        <w:t> </w:t>
      </w:r>
      <w:r>
        <w:t>grudnia 1996 r. o zastawie rejestrowym i rejestrze zastawów.</w:t>
      </w:r>
    </w:p>
    <w:p w14:paraId="4658571E" w14:textId="33474673" w:rsidR="005F27B4" w:rsidRDefault="005F27B4" w:rsidP="00015184">
      <w:pPr>
        <w:pStyle w:val="Akapitzlist"/>
        <w:numPr>
          <w:ilvl w:val="1"/>
          <w:numId w:val="24"/>
        </w:numPr>
        <w:spacing w:line="276" w:lineRule="auto"/>
        <w:jc w:val="both"/>
      </w:pPr>
      <w:r>
        <w:t xml:space="preserve">Zabezpieczenie wnoszone w pieniądzu </w:t>
      </w:r>
      <w:r w:rsidR="00A86357">
        <w:t>W</w:t>
      </w:r>
      <w:r>
        <w:t xml:space="preserve">ykonawca wpłaca przelewem na rachunek bankowy </w:t>
      </w:r>
      <w:r w:rsidR="0049278A" w:rsidRPr="00122418">
        <w:rPr>
          <w:rFonts w:ascii="Times New Roman" w:eastAsia="Calibri" w:hAnsi="Times New Roman" w:cs="Times New Roman"/>
          <w:b/>
          <w:bCs/>
          <w:iCs/>
        </w:rPr>
        <w:t>57 1160 2202 0000 0003 1557 0460</w:t>
      </w:r>
      <w:r w:rsidR="0049278A" w:rsidRPr="00122418">
        <w:rPr>
          <w:rFonts w:ascii="Times New Roman" w:eastAsia="Calibri" w:hAnsi="Times New Roman" w:cs="Times New Roman"/>
          <w:bCs/>
          <w:iCs/>
        </w:rPr>
        <w:t xml:space="preserve"> </w:t>
      </w:r>
      <w:r w:rsidRPr="00122418">
        <w:t xml:space="preserve"> </w:t>
      </w:r>
      <w:r>
        <w:t xml:space="preserve">Wniesienie zabezpieczenia należytego wykonania umowy w pieniądzu przelewem na rachunek bankowy wskazany przez </w:t>
      </w:r>
      <w:r w:rsidR="00A86357">
        <w:t>Z</w:t>
      </w:r>
      <w:r>
        <w:t xml:space="preserve">amawiającego będzie skuteczne z chwilą uznania tego rachunku bankowego kwotą zabezpieczenia (wpływ środków pieniężnych na </w:t>
      </w:r>
      <w:r w:rsidR="00C06572">
        <w:t> </w:t>
      </w:r>
      <w:r>
        <w:t xml:space="preserve">rachunek bankowy wskazany przez </w:t>
      </w:r>
      <w:r w:rsidR="00A86357">
        <w:t>Z</w:t>
      </w:r>
      <w:r>
        <w:t>amawiającego musi nastąpić przed podpisaniem umowy w sprawie zamówienia publicznego).</w:t>
      </w:r>
    </w:p>
    <w:p w14:paraId="4613039F" w14:textId="77777777" w:rsidR="005F27B4" w:rsidRDefault="005F27B4" w:rsidP="00015184">
      <w:pPr>
        <w:pStyle w:val="Akapitzlist"/>
        <w:numPr>
          <w:ilvl w:val="1"/>
          <w:numId w:val="24"/>
        </w:numPr>
        <w:spacing w:line="276" w:lineRule="auto"/>
        <w:jc w:val="both"/>
      </w:pPr>
      <w:r>
        <w:lastRenderedPageBreak/>
        <w:t xml:space="preserve">W przypadku wniesienia wadium w pieniądzu </w:t>
      </w:r>
      <w:r w:rsidR="00A86357">
        <w:t>W</w:t>
      </w:r>
      <w:r>
        <w:t>ykonawca może wyrazić zgodę na zaliczenie kwoty wadium na poczet zabezpieczenia.</w:t>
      </w:r>
    </w:p>
    <w:p w14:paraId="627ECFEA" w14:textId="77777777" w:rsidR="005F27B4" w:rsidRDefault="005F27B4" w:rsidP="00015184">
      <w:pPr>
        <w:pStyle w:val="Akapitzlist"/>
        <w:numPr>
          <w:ilvl w:val="1"/>
          <w:numId w:val="24"/>
        </w:numPr>
        <w:spacing w:line="276" w:lineRule="auto"/>
        <w:jc w:val="both"/>
      </w:pPr>
      <w:r>
        <w:t xml:space="preserve">Jeżeli zabezpieczenie wniesiono w pieniądzu, </w:t>
      </w:r>
      <w:r w:rsidR="00A86357">
        <w:t>Z</w:t>
      </w:r>
      <w:r>
        <w:t xml:space="preserve">amawiający przechowuje je  na  oprocentowanym rachunku bankowym. Zamawiający zwraca zabezpieczenie wniesione w  pieniądzu z odsetkami wynikającymi z umowy rachunku bankowego, na którym było ono przechowywane, pomniejszone o koszt prowadzenia tego rachunku oraz prowizji bankowej za  przelew pieniędzy na rachunek bankowy </w:t>
      </w:r>
      <w:r w:rsidR="00A86357">
        <w:t>W</w:t>
      </w:r>
      <w:r>
        <w:t>ykonawcy.</w:t>
      </w:r>
    </w:p>
    <w:p w14:paraId="35FB2617" w14:textId="77777777" w:rsidR="005F27B4" w:rsidRDefault="005F27B4" w:rsidP="00015184">
      <w:pPr>
        <w:pStyle w:val="Akapitzlist"/>
        <w:numPr>
          <w:ilvl w:val="1"/>
          <w:numId w:val="24"/>
        </w:numPr>
        <w:spacing w:line="276" w:lineRule="auto"/>
        <w:jc w:val="both"/>
      </w:pPr>
      <w:r>
        <w:t xml:space="preserve">Zamawiający zwalnia zabezpieczenie w wysokości 70% kwoty zabezpieczenia w  terminie 30  dni od dnia wykonania zamówienia i uznania przez </w:t>
      </w:r>
      <w:r w:rsidR="00A86357">
        <w:t>Z</w:t>
      </w:r>
      <w:r>
        <w:t>amawiającego za należycie wykonane, pozostawiając na zabezpieczenie roszczeń z tytułu rękojmi za wady lub gwarancji  30% kwoty zabezpieczenia.</w:t>
      </w:r>
    </w:p>
    <w:p w14:paraId="7EF11146" w14:textId="6589BED7" w:rsidR="005F27B4" w:rsidRDefault="005F27B4" w:rsidP="00015184">
      <w:pPr>
        <w:pStyle w:val="Akapitzlist"/>
        <w:numPr>
          <w:ilvl w:val="1"/>
          <w:numId w:val="24"/>
        </w:numPr>
        <w:spacing w:line="276" w:lineRule="auto"/>
        <w:jc w:val="both"/>
      </w:pPr>
      <w:r>
        <w:t xml:space="preserve">Kwota 30 % zabezpieczenia, o której mowa w pkt 19.8, jest zwalniana nie później niż w  </w:t>
      </w:r>
      <w:r w:rsidR="00FB6215">
        <w:t> </w:t>
      </w:r>
      <w:r>
        <w:t xml:space="preserve">15 </w:t>
      </w:r>
      <w:r w:rsidR="00FB6215">
        <w:t> </w:t>
      </w:r>
      <w:r>
        <w:t>dniu po upływie okresu rękojmi za wady lub gwarancji.</w:t>
      </w:r>
    </w:p>
    <w:p w14:paraId="0130B13B" w14:textId="706B2D12" w:rsidR="005F27B4" w:rsidRDefault="005F27B4" w:rsidP="00015184">
      <w:pPr>
        <w:pStyle w:val="Akapitzlist"/>
        <w:numPr>
          <w:ilvl w:val="1"/>
          <w:numId w:val="24"/>
        </w:numPr>
        <w:spacing w:line="276" w:lineRule="auto"/>
        <w:jc w:val="both"/>
      </w:pPr>
      <w:r>
        <w:t xml:space="preserve">Z zastrzeżeniem </w:t>
      </w:r>
      <w:r w:rsidR="00B03680">
        <w:t>pkt 19.8</w:t>
      </w:r>
      <w:r>
        <w:t>, z treści gwarancji i poręczeń, o których mowa w art. 450 ust. 1 P</w:t>
      </w:r>
      <w:r w:rsidR="00B03680">
        <w:t>ZP</w:t>
      </w:r>
      <w:r>
        <w:t xml:space="preserve"> musi wynikać bezwarunkowe, nieodwołalne i na pierwsze pisemne żądanie </w:t>
      </w:r>
      <w:r w:rsidR="00A86357">
        <w:t>Z</w:t>
      </w:r>
      <w:r>
        <w:t xml:space="preserve">amawiającego (beneficjenta), zobowiązanie gwaranta lub poręczyciela do zapłaty na rzecz </w:t>
      </w:r>
      <w:r w:rsidR="00A86357">
        <w:t>Z</w:t>
      </w:r>
      <w:r>
        <w:t xml:space="preserve">amawiającego kwoty stanowiącej 5% ceny całkowitej podanej w ofercie, z tytułu niewykonania lub nienależytego wykonania umowy w sprawie zamówienia publicznego przez </w:t>
      </w:r>
      <w:r w:rsidR="00A86357">
        <w:t>W</w:t>
      </w:r>
      <w:r>
        <w:t>ykonawcę (zobowiązanego).</w:t>
      </w:r>
    </w:p>
    <w:p w14:paraId="440BCF38" w14:textId="77777777" w:rsidR="005F27B4" w:rsidRDefault="005F27B4" w:rsidP="00015184">
      <w:pPr>
        <w:pStyle w:val="Akapitzlist"/>
        <w:numPr>
          <w:ilvl w:val="1"/>
          <w:numId w:val="24"/>
        </w:numPr>
        <w:spacing w:line="276" w:lineRule="auto"/>
        <w:jc w:val="both"/>
      </w:pPr>
      <w:r>
        <w:t xml:space="preserve">W trakcie realizacji umowy </w:t>
      </w:r>
      <w:r w:rsidR="00A86357">
        <w:t>W</w:t>
      </w:r>
      <w:r>
        <w:t xml:space="preserve">ykonawca może dokonać zmiany formy zabezpieczenia na </w:t>
      </w:r>
      <w:r w:rsidR="00FB6215">
        <w:t> </w:t>
      </w:r>
      <w:r>
        <w:t>jedną lub kilka form, o których mowa w art. 450 ust. 1 P</w:t>
      </w:r>
      <w:r w:rsidR="00BE1E2F">
        <w:t>ZP</w:t>
      </w:r>
      <w:r>
        <w:t>.</w:t>
      </w:r>
    </w:p>
    <w:p w14:paraId="14196653" w14:textId="77777777" w:rsidR="005F27B4" w:rsidRDefault="005F27B4" w:rsidP="00015184">
      <w:pPr>
        <w:pStyle w:val="Akapitzlist"/>
        <w:numPr>
          <w:ilvl w:val="1"/>
          <w:numId w:val="24"/>
        </w:numPr>
        <w:spacing w:line="276" w:lineRule="auto"/>
        <w:jc w:val="both"/>
      </w:pPr>
      <w:r>
        <w:t>Zmiana formy zabezpieczenia jest dokonywana z zachowaniem ciągłości zabezpieczenia i bez zmniejszenia jego wysokości.</w:t>
      </w:r>
    </w:p>
    <w:p w14:paraId="2D7727F7" w14:textId="77777777" w:rsidR="00C21F76" w:rsidRDefault="001C4D03" w:rsidP="00C06572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  <w:bookmarkStart w:id="32" w:name="_Toc72232032"/>
      <w:r>
        <w:rPr>
          <w:rFonts w:asciiTheme="minorHAnsi" w:hAnsiTheme="minorHAnsi" w:cstheme="minorHAnsi"/>
          <w:sz w:val="24"/>
          <w:szCs w:val="24"/>
          <w:highlight w:val="lightGray"/>
        </w:rPr>
        <w:t>Istotne dla stron postanowienia umowy</w:t>
      </w:r>
      <w:bookmarkEnd w:id="32"/>
    </w:p>
    <w:p w14:paraId="4F44EFD8" w14:textId="77777777" w:rsidR="006A275D" w:rsidRPr="006A275D" w:rsidRDefault="006A275D" w:rsidP="00015184">
      <w:pPr>
        <w:pStyle w:val="Akapitzlist"/>
        <w:numPr>
          <w:ilvl w:val="0"/>
          <w:numId w:val="24"/>
        </w:numPr>
        <w:suppressAutoHyphens/>
        <w:spacing w:after="0" w:line="276" w:lineRule="auto"/>
        <w:contextualSpacing w:val="0"/>
        <w:jc w:val="both"/>
        <w:rPr>
          <w:rFonts w:ascii="Calibri" w:eastAsia="Calibri" w:hAnsi="Calibri" w:cs="Arial"/>
          <w:vanish/>
        </w:rPr>
      </w:pPr>
    </w:p>
    <w:p w14:paraId="22B20564" w14:textId="77777777" w:rsidR="006A275D" w:rsidRPr="006A275D" w:rsidRDefault="006A275D" w:rsidP="00015184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6A275D">
        <w:rPr>
          <w:rFonts w:ascii="Calibri" w:eastAsia="Calibri" w:hAnsi="Calibri" w:cs="Arial"/>
        </w:rPr>
        <w:t xml:space="preserve">Istotne postanowienia umowy (dalej: IPU) w sprawie zamówienia publicznego </w:t>
      </w:r>
      <w:r w:rsidR="00791E34">
        <w:rPr>
          <w:rFonts w:ascii="Calibri" w:eastAsia="Calibri" w:hAnsi="Calibri" w:cs="Arial"/>
        </w:rPr>
        <w:t>zawarte są w</w:t>
      </w:r>
      <w:r w:rsidR="007F4B2F">
        <w:rPr>
          <w:rFonts w:ascii="Calibri" w:eastAsia="Calibri" w:hAnsi="Calibri" w:cs="Arial"/>
        </w:rPr>
        <w:t> </w:t>
      </w:r>
      <w:r w:rsidR="00791E34">
        <w:rPr>
          <w:rFonts w:ascii="Calibri" w:eastAsia="Calibri" w:hAnsi="Calibri" w:cs="Arial"/>
        </w:rPr>
        <w:t>treści</w:t>
      </w:r>
      <w:r w:rsidRPr="006A275D">
        <w:rPr>
          <w:rFonts w:ascii="Calibri" w:eastAsia="Calibri" w:hAnsi="Calibri" w:cs="Arial"/>
        </w:rPr>
        <w:t xml:space="preserve"> </w:t>
      </w:r>
      <w:r w:rsidRPr="00791E34">
        <w:rPr>
          <w:rFonts w:ascii="Calibri" w:eastAsia="Calibri" w:hAnsi="Calibri" w:cs="Arial"/>
          <w:b/>
          <w:bCs/>
        </w:rPr>
        <w:t>Załącznik</w:t>
      </w:r>
      <w:r w:rsidR="00791E34" w:rsidRPr="00791E34">
        <w:rPr>
          <w:rFonts w:ascii="Calibri" w:eastAsia="Calibri" w:hAnsi="Calibri" w:cs="Arial"/>
          <w:b/>
          <w:bCs/>
        </w:rPr>
        <w:t>a</w:t>
      </w:r>
      <w:r w:rsidRPr="00791E34">
        <w:rPr>
          <w:rFonts w:ascii="Calibri" w:eastAsia="Calibri" w:hAnsi="Calibri" w:cs="Arial"/>
          <w:b/>
          <w:bCs/>
        </w:rPr>
        <w:t xml:space="preserve"> nr </w:t>
      </w:r>
      <w:r w:rsidR="00B54853" w:rsidRPr="00791E34">
        <w:rPr>
          <w:rFonts w:ascii="Calibri" w:eastAsia="Calibri" w:hAnsi="Calibri" w:cs="Arial"/>
          <w:b/>
          <w:bCs/>
        </w:rPr>
        <w:t>8</w:t>
      </w:r>
      <w:r w:rsidRPr="00791E34">
        <w:rPr>
          <w:rFonts w:ascii="Calibri" w:eastAsia="Calibri" w:hAnsi="Calibri" w:cs="Arial"/>
          <w:b/>
          <w:bCs/>
        </w:rPr>
        <w:t xml:space="preserve">  do SWZ</w:t>
      </w:r>
      <w:r w:rsidRPr="006A275D">
        <w:rPr>
          <w:rFonts w:ascii="Calibri" w:eastAsia="Calibri" w:hAnsi="Calibri" w:cs="Arial"/>
        </w:rPr>
        <w:t>.</w:t>
      </w:r>
    </w:p>
    <w:p w14:paraId="22859197" w14:textId="77777777" w:rsidR="006A275D" w:rsidRDefault="006A275D" w:rsidP="00015184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6A275D">
        <w:rPr>
          <w:rFonts w:ascii="Calibri" w:eastAsia="Calibri" w:hAnsi="Calibri" w:cs="Arial"/>
        </w:rPr>
        <w:t>Zamawiający przewiduje możliwość zmiany zawartej umowy w stosunku do treści wybranej oferty w zakresie uregulowanym w art. 454-455 P</w:t>
      </w:r>
      <w:r w:rsidR="00B54853">
        <w:rPr>
          <w:rFonts w:ascii="Calibri" w:eastAsia="Calibri" w:hAnsi="Calibri" w:cs="Arial"/>
        </w:rPr>
        <w:t>ZP</w:t>
      </w:r>
      <w:r w:rsidRPr="006A275D">
        <w:rPr>
          <w:rFonts w:ascii="Calibri" w:eastAsia="Calibri" w:hAnsi="Calibri" w:cs="Arial"/>
        </w:rPr>
        <w:t xml:space="preserve"> oraz wskazanym w IPU. Zmiana umowy wymaga dla swojej ważności zachowania formy pisemnej pod rygorem nieważności.</w:t>
      </w:r>
    </w:p>
    <w:p w14:paraId="792F1389" w14:textId="77777777" w:rsidR="009E0C0B" w:rsidRPr="006A275D" w:rsidRDefault="007F2C21" w:rsidP="00015184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Zamawiający </w:t>
      </w:r>
      <w:r w:rsidR="007F4B2F">
        <w:rPr>
          <w:rFonts w:ascii="Calibri" w:eastAsia="Calibri" w:hAnsi="Calibri" w:cs="Arial"/>
        </w:rPr>
        <w:t xml:space="preserve">nie przewiduje płatności częściowych – ostatnia </w:t>
      </w:r>
      <w:r w:rsidR="009E0C0B" w:rsidRPr="009E0C0B">
        <w:rPr>
          <w:rFonts w:ascii="Calibri" w:eastAsia="Calibri" w:hAnsi="Calibri" w:cs="Arial"/>
        </w:rPr>
        <w:t xml:space="preserve"> częś</w:t>
      </w:r>
      <w:r w:rsidR="007F4B2F">
        <w:rPr>
          <w:rFonts w:ascii="Calibri" w:eastAsia="Calibri" w:hAnsi="Calibri" w:cs="Arial"/>
        </w:rPr>
        <w:t>ć</w:t>
      </w:r>
      <w:r w:rsidR="009E0C0B" w:rsidRPr="009E0C0B">
        <w:rPr>
          <w:rFonts w:ascii="Calibri" w:eastAsia="Calibri" w:hAnsi="Calibri" w:cs="Arial"/>
        </w:rPr>
        <w:t xml:space="preserve"> </w:t>
      </w:r>
      <w:r w:rsidR="007F4B2F">
        <w:rPr>
          <w:rFonts w:ascii="Calibri" w:eastAsia="Calibri" w:hAnsi="Calibri" w:cs="Arial"/>
        </w:rPr>
        <w:t xml:space="preserve">stanowi </w:t>
      </w:r>
      <w:r w:rsidR="007F4B2F" w:rsidRPr="007F4B2F">
        <w:rPr>
          <w:rFonts w:ascii="Calibri" w:eastAsia="Calibri" w:hAnsi="Calibri" w:cs="Arial"/>
        </w:rPr>
        <w:t>100</w:t>
      </w:r>
      <w:r w:rsidR="009E0C0B" w:rsidRPr="007F4B2F">
        <w:rPr>
          <w:rFonts w:ascii="Calibri" w:eastAsia="Calibri" w:hAnsi="Calibri" w:cs="Arial"/>
        </w:rPr>
        <w:t xml:space="preserve"> %</w:t>
      </w:r>
      <w:r w:rsidR="009E0C0B" w:rsidRPr="009E0C0B">
        <w:rPr>
          <w:rFonts w:ascii="Calibri" w:eastAsia="Calibri" w:hAnsi="Calibri" w:cs="Arial"/>
        </w:rPr>
        <w:t xml:space="preserve"> wynagrodzenia należnego </w:t>
      </w:r>
      <w:r w:rsidR="00C043DB">
        <w:rPr>
          <w:rFonts w:ascii="Calibri" w:eastAsia="Calibri" w:hAnsi="Calibri" w:cs="Arial"/>
        </w:rPr>
        <w:t>W</w:t>
      </w:r>
      <w:r w:rsidR="009E0C0B" w:rsidRPr="009E0C0B">
        <w:rPr>
          <w:rFonts w:ascii="Calibri" w:eastAsia="Calibri" w:hAnsi="Calibri" w:cs="Arial"/>
        </w:rPr>
        <w:t>ykonawcy.</w:t>
      </w:r>
    </w:p>
    <w:p w14:paraId="1E0D6C21" w14:textId="77777777" w:rsidR="00C21F76" w:rsidRDefault="001C4D03" w:rsidP="00C06572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  <w:bookmarkStart w:id="33" w:name="_Toc72232033"/>
      <w:r>
        <w:rPr>
          <w:rFonts w:asciiTheme="minorHAnsi" w:hAnsiTheme="minorHAnsi" w:cstheme="minorHAnsi"/>
          <w:sz w:val="24"/>
          <w:szCs w:val="24"/>
          <w:highlight w:val="lightGray"/>
        </w:rPr>
        <w:t>Pouczenie o środkach ochrony  prawnej przysługujących wykonawcy w toku postępowania</w:t>
      </w:r>
      <w:bookmarkEnd w:id="33"/>
    </w:p>
    <w:p w14:paraId="03F9DD1F" w14:textId="77777777" w:rsidR="001C4D03" w:rsidRPr="001C4D03" w:rsidRDefault="001C4D03" w:rsidP="00015184">
      <w:pPr>
        <w:pStyle w:val="Akapitzlist"/>
        <w:numPr>
          <w:ilvl w:val="0"/>
          <w:numId w:val="24"/>
        </w:numPr>
        <w:suppressAutoHyphens/>
        <w:spacing w:after="0" w:line="276" w:lineRule="auto"/>
        <w:contextualSpacing w:val="0"/>
        <w:jc w:val="both"/>
        <w:rPr>
          <w:rFonts w:ascii="Calibri" w:eastAsia="Calibri" w:hAnsi="Calibri" w:cs="Arial"/>
          <w:vanish/>
        </w:rPr>
      </w:pPr>
    </w:p>
    <w:p w14:paraId="23A4AB68" w14:textId="77777777" w:rsidR="001C4D03" w:rsidRPr="00504451" w:rsidRDefault="001C4D03" w:rsidP="00015184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504451">
        <w:rPr>
          <w:rFonts w:ascii="Calibri" w:eastAsia="Calibri" w:hAnsi="Calibri" w:cs="Arial"/>
        </w:rPr>
        <w:t>Środki ochrony prawnej przewidziane w Dziale IX PZP przysługują Wykonawcy, jeżeli ma lub miał interes w uzyskaniu danego zamówienia oraz poniósł lub  może ponieść szkodę w</w:t>
      </w:r>
      <w:r>
        <w:rPr>
          <w:rFonts w:ascii="Calibri" w:eastAsia="Calibri" w:hAnsi="Calibri" w:cs="Arial"/>
        </w:rPr>
        <w:t> </w:t>
      </w:r>
      <w:r w:rsidRPr="00504451">
        <w:rPr>
          <w:rFonts w:ascii="Calibri" w:eastAsia="Calibri" w:hAnsi="Calibri" w:cs="Arial"/>
        </w:rPr>
        <w:t>wyniku naruszenia przez Zamawiającego przepisów PZP.</w:t>
      </w:r>
    </w:p>
    <w:p w14:paraId="7F5070A5" w14:textId="77777777" w:rsidR="001C4D03" w:rsidRPr="00504451" w:rsidRDefault="001C4D03" w:rsidP="00015184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504451">
        <w:rPr>
          <w:rFonts w:ascii="Calibri" w:eastAsia="Calibri" w:hAnsi="Calibri" w:cs="Arial"/>
        </w:rPr>
        <w:t xml:space="preserve">Środki ochrony prawnej wobec ogłoszenia o zamówieniu oraz SWZ przysługują również organizacjom wpisanym na listę, o której mowa w art. 469 pkt 15 PZP oraz Rzecznikowi Małych i Średnich Przedsiębiorców. </w:t>
      </w:r>
    </w:p>
    <w:p w14:paraId="4BFE6F2A" w14:textId="77777777" w:rsidR="001C4D03" w:rsidRPr="00504451" w:rsidRDefault="001C4D03" w:rsidP="00015184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504451">
        <w:rPr>
          <w:rFonts w:ascii="Calibri" w:eastAsia="Calibri" w:hAnsi="Calibri" w:cs="Arial"/>
        </w:rPr>
        <w:t>Terminy wniesienia odwołania dla zamówień określa przepis art. 515 PZP.</w:t>
      </w:r>
    </w:p>
    <w:p w14:paraId="7AFB7698" w14:textId="77777777" w:rsidR="00C21F76" w:rsidRDefault="001C4D03" w:rsidP="00C06572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  <w:bookmarkStart w:id="34" w:name="_Toc72232034"/>
      <w:r>
        <w:rPr>
          <w:rFonts w:asciiTheme="minorHAnsi" w:hAnsiTheme="minorHAnsi" w:cstheme="minorHAnsi"/>
          <w:sz w:val="24"/>
          <w:szCs w:val="24"/>
          <w:highlight w:val="lightGray"/>
        </w:rPr>
        <w:lastRenderedPageBreak/>
        <w:t>RODO</w:t>
      </w:r>
      <w:bookmarkEnd w:id="34"/>
    </w:p>
    <w:p w14:paraId="1C01AB58" w14:textId="77777777" w:rsidR="001C4D03" w:rsidRPr="001C4D03" w:rsidRDefault="001C4D03" w:rsidP="00015184">
      <w:pPr>
        <w:pStyle w:val="Akapitzlist"/>
        <w:numPr>
          <w:ilvl w:val="0"/>
          <w:numId w:val="24"/>
        </w:numPr>
        <w:suppressAutoHyphens/>
        <w:spacing w:after="0" w:line="276" w:lineRule="auto"/>
        <w:contextualSpacing w:val="0"/>
        <w:jc w:val="both"/>
        <w:rPr>
          <w:rFonts w:ascii="Calibri" w:eastAsia="Calibri" w:hAnsi="Calibri" w:cs="Arial"/>
          <w:vanish/>
          <w:sz w:val="21"/>
          <w:szCs w:val="21"/>
        </w:rPr>
      </w:pPr>
    </w:p>
    <w:p w14:paraId="071707D8" w14:textId="77777777" w:rsidR="00255583" w:rsidRPr="00255583" w:rsidRDefault="00255583" w:rsidP="00015184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1"/>
          <w:szCs w:val="21"/>
        </w:rPr>
      </w:pPr>
      <w:r w:rsidRPr="00255583">
        <w:rPr>
          <w:rFonts w:ascii="Calibri" w:eastAsia="Calibri" w:hAnsi="Calibri" w:cs="Arial"/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2A6B176B" w14:textId="021A7E1A" w:rsidR="00797A40" w:rsidRPr="00B72180" w:rsidRDefault="00255583" w:rsidP="00797A40">
      <w:pPr>
        <w:numPr>
          <w:ilvl w:val="2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  <w:b/>
          <w:sz w:val="21"/>
          <w:szCs w:val="21"/>
        </w:rPr>
      </w:pPr>
      <w:r w:rsidRPr="00B72180">
        <w:rPr>
          <w:rFonts w:ascii="Calibri" w:eastAsia="Calibri" w:hAnsi="Calibri" w:cs="Arial"/>
          <w:sz w:val="21"/>
          <w:szCs w:val="21"/>
        </w:rPr>
        <w:t>administratorem Pani/Pana d</w:t>
      </w:r>
      <w:r w:rsidR="00797A40" w:rsidRPr="00B72180">
        <w:rPr>
          <w:rFonts w:ascii="Calibri" w:eastAsia="Calibri" w:hAnsi="Calibri" w:cs="Arial"/>
          <w:sz w:val="21"/>
          <w:szCs w:val="21"/>
        </w:rPr>
        <w:t xml:space="preserve">anych osobowych jest </w:t>
      </w:r>
      <w:r w:rsidR="00797A40" w:rsidRPr="00B72180">
        <w:rPr>
          <w:b/>
        </w:rPr>
        <w:t>Mazowieckie Centrum Rehabilitacji STOCER Sp. z o.o., ul. Wierzejewskiego 12, 05-510 Konstancin-Jeziorna</w:t>
      </w:r>
      <w:r w:rsidR="00797A40" w:rsidRPr="00B72180">
        <w:rPr>
          <w:b/>
          <w:i/>
        </w:rPr>
        <w:t>.</w:t>
      </w:r>
    </w:p>
    <w:p w14:paraId="748F6A82" w14:textId="59213401" w:rsidR="00255583" w:rsidRPr="00B72180" w:rsidRDefault="00255583" w:rsidP="00015184">
      <w:pPr>
        <w:numPr>
          <w:ilvl w:val="2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  <w:b/>
          <w:sz w:val="21"/>
          <w:szCs w:val="21"/>
        </w:rPr>
      </w:pPr>
      <w:r w:rsidRPr="00B72180">
        <w:rPr>
          <w:rFonts w:ascii="Calibri" w:eastAsia="Calibri" w:hAnsi="Calibri" w:cs="Arial"/>
          <w:sz w:val="21"/>
          <w:szCs w:val="21"/>
        </w:rPr>
        <w:t xml:space="preserve">administrator wyznaczył Inspektora Danych Osobowych, z którym można się kontaktować pod adresem e-mail: </w:t>
      </w:r>
      <w:r w:rsidR="004E0625" w:rsidRPr="00B72180">
        <w:rPr>
          <w:rFonts w:ascii="Calibri" w:eastAsia="Calibri" w:hAnsi="Calibri" w:cs="Arial"/>
          <w:b/>
          <w:sz w:val="21"/>
          <w:szCs w:val="21"/>
        </w:rPr>
        <w:t>iod@stocer.pl</w:t>
      </w:r>
    </w:p>
    <w:p w14:paraId="3CF5E66D" w14:textId="77777777" w:rsidR="00255583" w:rsidRPr="00255583" w:rsidRDefault="00255583" w:rsidP="00015184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1"/>
          <w:szCs w:val="21"/>
        </w:rPr>
      </w:pPr>
      <w:r w:rsidRPr="00255583">
        <w:rPr>
          <w:rFonts w:ascii="Calibri" w:eastAsia="Calibri" w:hAnsi="Calibri" w:cs="Arial"/>
          <w:sz w:val="21"/>
          <w:szCs w:val="21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095BE56" w14:textId="77777777" w:rsidR="00255583" w:rsidRPr="00255583" w:rsidRDefault="00255583" w:rsidP="00015184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O</w:t>
      </w:r>
      <w:r w:rsidRPr="00255583">
        <w:rPr>
          <w:rFonts w:ascii="Calibri" w:eastAsia="Calibri" w:hAnsi="Calibri" w:cs="Arial"/>
          <w:sz w:val="21"/>
          <w:szCs w:val="21"/>
        </w:rPr>
        <w:t>dbiorcami Pani/Pana danych osobowych będą osoby lub podmioty, którym udostępniona zostanie dokumentacja postępowania w oparciu o art. 74</w:t>
      </w:r>
      <w:r>
        <w:rPr>
          <w:rFonts w:ascii="Calibri" w:eastAsia="Calibri" w:hAnsi="Calibri" w:cs="Arial"/>
          <w:sz w:val="21"/>
          <w:szCs w:val="21"/>
        </w:rPr>
        <w:t xml:space="preserve"> PZP.</w:t>
      </w:r>
    </w:p>
    <w:p w14:paraId="4BB3C1CF" w14:textId="77777777" w:rsidR="00255583" w:rsidRPr="00255583" w:rsidRDefault="00255583" w:rsidP="00015184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1"/>
          <w:szCs w:val="21"/>
        </w:rPr>
      </w:pPr>
      <w:r w:rsidRPr="00255583">
        <w:rPr>
          <w:rFonts w:ascii="Calibri" w:eastAsia="Calibri" w:hAnsi="Calibri" w:cs="Arial"/>
          <w:sz w:val="21"/>
          <w:szCs w:val="21"/>
        </w:rPr>
        <w:t xml:space="preserve">Pani/Pana dane osobowe będą przechowywane, zgodnie z art. 78 ust. 1 </w:t>
      </w:r>
      <w:r>
        <w:rPr>
          <w:rFonts w:ascii="Calibri" w:eastAsia="Calibri" w:hAnsi="Calibri" w:cs="Arial"/>
          <w:sz w:val="21"/>
          <w:szCs w:val="21"/>
        </w:rPr>
        <w:t>PZP</w:t>
      </w:r>
      <w:r w:rsidRPr="00255583">
        <w:rPr>
          <w:rFonts w:ascii="Calibri" w:eastAsia="Calibri" w:hAnsi="Calibri" w:cs="Arial"/>
          <w:sz w:val="21"/>
          <w:szCs w:val="21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4A1EF080" w14:textId="77777777" w:rsidR="00255583" w:rsidRPr="00255583" w:rsidRDefault="00255583" w:rsidP="00015184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O</w:t>
      </w:r>
      <w:r w:rsidRPr="00255583">
        <w:rPr>
          <w:rFonts w:ascii="Calibri" w:eastAsia="Calibri" w:hAnsi="Calibri" w:cs="Arial"/>
          <w:sz w:val="21"/>
          <w:szCs w:val="21"/>
        </w:rPr>
        <w:t xml:space="preserve">bowiązek podania przez Panią/Pana danych osobowych bezpośrednio Pani/Pana dotyczących jest wymogiem ustawowym określonym w przepisach </w:t>
      </w:r>
      <w:r>
        <w:rPr>
          <w:rFonts w:ascii="Calibri" w:eastAsia="Calibri" w:hAnsi="Calibri" w:cs="Arial"/>
          <w:sz w:val="21"/>
          <w:szCs w:val="21"/>
        </w:rPr>
        <w:t>PZP</w:t>
      </w:r>
      <w:r w:rsidRPr="00255583">
        <w:rPr>
          <w:rFonts w:ascii="Calibri" w:eastAsia="Calibri" w:hAnsi="Calibri" w:cs="Arial"/>
          <w:sz w:val="21"/>
          <w:szCs w:val="21"/>
        </w:rPr>
        <w:t>, związanym z udziałem w postępowaniu o udzielenie zamówienia publicznego.</w:t>
      </w:r>
    </w:p>
    <w:p w14:paraId="1FFD3139" w14:textId="77777777" w:rsidR="00255583" w:rsidRPr="00255583" w:rsidRDefault="00255583" w:rsidP="00015184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1"/>
          <w:szCs w:val="21"/>
        </w:rPr>
      </w:pPr>
      <w:r w:rsidRPr="00255583">
        <w:rPr>
          <w:rFonts w:ascii="Calibri" w:eastAsia="Calibri" w:hAnsi="Calibri" w:cs="Arial"/>
          <w:sz w:val="21"/>
          <w:szCs w:val="21"/>
        </w:rPr>
        <w:t>w odniesieniu do Pani/Pana danych osobowych decyzje nie będą podejmowane w sposób zautomatyzowany, stosownie do art. 22 RODO.</w:t>
      </w:r>
    </w:p>
    <w:p w14:paraId="4F561F90" w14:textId="77777777" w:rsidR="00255583" w:rsidRPr="00255583" w:rsidRDefault="00255583" w:rsidP="00015184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P</w:t>
      </w:r>
      <w:r w:rsidRPr="00255583">
        <w:rPr>
          <w:rFonts w:ascii="Calibri" w:eastAsia="Calibri" w:hAnsi="Calibri" w:cs="Arial"/>
          <w:sz w:val="21"/>
          <w:szCs w:val="21"/>
        </w:rPr>
        <w:t>osiada Pani/Pan:</w:t>
      </w:r>
    </w:p>
    <w:p w14:paraId="3605B892" w14:textId="77777777" w:rsidR="00255583" w:rsidRPr="00255583" w:rsidRDefault="00255583" w:rsidP="00015184">
      <w:pPr>
        <w:numPr>
          <w:ilvl w:val="2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1"/>
          <w:szCs w:val="21"/>
        </w:rPr>
      </w:pPr>
      <w:r w:rsidRPr="00255583">
        <w:rPr>
          <w:rFonts w:ascii="Calibri" w:eastAsia="Calibri" w:hAnsi="Calibri" w:cs="Arial"/>
          <w:sz w:val="21"/>
          <w:szCs w:val="21"/>
        </w:rPr>
        <w:t xml:space="preserve">na podstawie art. 15 RODO prawo dostępu do danych osobowych Pani/Pana dotyczących (w </w:t>
      </w:r>
      <w:r w:rsidR="00C06572">
        <w:rPr>
          <w:rFonts w:ascii="Calibri" w:eastAsia="Calibri" w:hAnsi="Calibri" w:cs="Arial"/>
          <w:sz w:val="21"/>
          <w:szCs w:val="21"/>
        </w:rPr>
        <w:t> </w:t>
      </w:r>
      <w:r w:rsidRPr="00255583">
        <w:rPr>
          <w:rFonts w:ascii="Calibri" w:eastAsia="Calibri" w:hAnsi="Calibri" w:cs="Arial"/>
          <w:sz w:val="21"/>
          <w:szCs w:val="21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14868A0A" w14:textId="77777777" w:rsidR="00255583" w:rsidRPr="00255583" w:rsidRDefault="00255583" w:rsidP="00015184">
      <w:pPr>
        <w:numPr>
          <w:ilvl w:val="2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n</w:t>
      </w:r>
      <w:r w:rsidRPr="00255583">
        <w:rPr>
          <w:rFonts w:ascii="Calibri" w:eastAsia="Calibri" w:hAnsi="Calibri" w:cs="Arial"/>
          <w:sz w:val="21"/>
          <w:szCs w:val="21"/>
        </w:rPr>
        <w:t>a podstawie art. 16 RODO prawo do sprostowania Pani/Pana danych osobowych (skorzystanie z prawa do sprostowania nie może skutkować zmianą wyniku postępowania o</w:t>
      </w:r>
      <w:r w:rsidR="00A86357">
        <w:rPr>
          <w:rFonts w:ascii="Calibri" w:eastAsia="Calibri" w:hAnsi="Calibri" w:cs="Arial"/>
          <w:sz w:val="21"/>
          <w:szCs w:val="21"/>
        </w:rPr>
        <w:t xml:space="preserve"> </w:t>
      </w:r>
      <w:r w:rsidRPr="00255583">
        <w:rPr>
          <w:rFonts w:ascii="Calibri" w:eastAsia="Calibri" w:hAnsi="Calibri" w:cs="Arial"/>
          <w:sz w:val="21"/>
          <w:szCs w:val="21"/>
        </w:rPr>
        <w:t>udzielenie zamówienia publicznego ani zmianą postanowień umowy w zakresie niezgodnym z</w:t>
      </w:r>
      <w:r w:rsidR="00A86357">
        <w:rPr>
          <w:rFonts w:ascii="Calibri" w:eastAsia="Calibri" w:hAnsi="Calibri" w:cs="Arial"/>
          <w:sz w:val="21"/>
          <w:szCs w:val="21"/>
        </w:rPr>
        <w:t xml:space="preserve"> </w:t>
      </w:r>
      <w:r w:rsidRPr="00255583">
        <w:rPr>
          <w:rFonts w:ascii="Calibri" w:eastAsia="Calibri" w:hAnsi="Calibri" w:cs="Arial"/>
          <w:sz w:val="21"/>
          <w:szCs w:val="21"/>
        </w:rPr>
        <w:t xml:space="preserve"> PZP oraz nie może naruszać integralności protokołu oraz jego załączników);</w:t>
      </w:r>
    </w:p>
    <w:p w14:paraId="086A62AD" w14:textId="77777777" w:rsidR="00255583" w:rsidRPr="00255583" w:rsidRDefault="00255583" w:rsidP="00015184">
      <w:pPr>
        <w:numPr>
          <w:ilvl w:val="2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1"/>
          <w:szCs w:val="21"/>
        </w:rPr>
      </w:pPr>
      <w:r w:rsidRPr="00255583">
        <w:rPr>
          <w:rFonts w:ascii="Calibri" w:eastAsia="Calibri" w:hAnsi="Calibri" w:cs="Arial"/>
          <w:sz w:val="21"/>
          <w:szCs w:val="21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</w:t>
      </w:r>
      <w:r w:rsidR="00C06572">
        <w:rPr>
          <w:rFonts w:ascii="Calibri" w:eastAsia="Calibri" w:hAnsi="Calibri" w:cs="Arial"/>
          <w:sz w:val="21"/>
          <w:szCs w:val="21"/>
        </w:rPr>
        <w:t> </w:t>
      </w:r>
      <w:r w:rsidRPr="00255583">
        <w:rPr>
          <w:rFonts w:ascii="Calibri" w:eastAsia="Calibri" w:hAnsi="Calibri" w:cs="Arial"/>
          <w:sz w:val="21"/>
          <w:szCs w:val="21"/>
        </w:rPr>
        <w:t>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4582D6F" w14:textId="77777777" w:rsidR="00255583" w:rsidRPr="00255583" w:rsidRDefault="00255583" w:rsidP="00015184">
      <w:pPr>
        <w:numPr>
          <w:ilvl w:val="2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1"/>
          <w:szCs w:val="21"/>
        </w:rPr>
      </w:pPr>
      <w:r w:rsidRPr="00255583">
        <w:rPr>
          <w:rFonts w:ascii="Calibri" w:eastAsia="Calibri" w:hAnsi="Calibri" w:cs="Arial"/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75D3EA11" w14:textId="77777777" w:rsidR="00255583" w:rsidRPr="00255583" w:rsidRDefault="00EF4642" w:rsidP="00015184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N</w:t>
      </w:r>
      <w:r w:rsidR="00255583" w:rsidRPr="00255583">
        <w:rPr>
          <w:rFonts w:ascii="Calibri" w:eastAsia="Calibri" w:hAnsi="Calibri" w:cs="Arial"/>
          <w:sz w:val="21"/>
          <w:szCs w:val="21"/>
        </w:rPr>
        <w:t>ie przysługuje Pani/Panu:</w:t>
      </w:r>
    </w:p>
    <w:p w14:paraId="5DC779FF" w14:textId="77777777" w:rsidR="00255583" w:rsidRPr="00255583" w:rsidRDefault="00255583" w:rsidP="00015184">
      <w:pPr>
        <w:numPr>
          <w:ilvl w:val="2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1"/>
          <w:szCs w:val="21"/>
        </w:rPr>
      </w:pPr>
      <w:r w:rsidRPr="00255583">
        <w:rPr>
          <w:rFonts w:ascii="Calibri" w:eastAsia="Calibri" w:hAnsi="Calibri" w:cs="Arial"/>
          <w:sz w:val="21"/>
          <w:szCs w:val="21"/>
        </w:rPr>
        <w:t>w związku z art. 17 ust. 3 lit. b, d lub e RODO prawo do usunięcia danych osobowych;</w:t>
      </w:r>
    </w:p>
    <w:p w14:paraId="48A01429" w14:textId="77777777" w:rsidR="00255583" w:rsidRPr="00255583" w:rsidRDefault="00255583" w:rsidP="00015184">
      <w:pPr>
        <w:numPr>
          <w:ilvl w:val="2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1"/>
          <w:szCs w:val="21"/>
        </w:rPr>
      </w:pPr>
      <w:r w:rsidRPr="00255583">
        <w:rPr>
          <w:rFonts w:ascii="Calibri" w:eastAsia="Calibri" w:hAnsi="Calibri" w:cs="Arial"/>
          <w:sz w:val="21"/>
          <w:szCs w:val="21"/>
        </w:rPr>
        <w:lastRenderedPageBreak/>
        <w:t>prawo do przenoszenia danych osobowych, o którym mowa w art. 20 RODO;</w:t>
      </w:r>
    </w:p>
    <w:p w14:paraId="403251A5" w14:textId="77777777" w:rsidR="00255583" w:rsidRPr="00255583" w:rsidRDefault="00255583" w:rsidP="00015184">
      <w:pPr>
        <w:numPr>
          <w:ilvl w:val="2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1"/>
          <w:szCs w:val="21"/>
        </w:rPr>
      </w:pPr>
      <w:r w:rsidRPr="00255583">
        <w:rPr>
          <w:rFonts w:ascii="Calibri" w:eastAsia="Calibri" w:hAnsi="Calibri" w:cs="Arial"/>
          <w:sz w:val="21"/>
          <w:szCs w:val="21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572FE3B" w14:textId="77777777" w:rsidR="00255583" w:rsidRDefault="00EF4642" w:rsidP="00015184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P</w:t>
      </w:r>
      <w:r w:rsidR="00255583" w:rsidRPr="00255583">
        <w:rPr>
          <w:rFonts w:ascii="Calibri" w:eastAsia="Calibri" w:hAnsi="Calibri" w:cs="Arial"/>
          <w:sz w:val="21"/>
          <w:szCs w:val="21"/>
        </w:rPr>
        <w:t xml:space="preserve">rzysługuje Pani/Panu prawo wniesienia skargi do organu nadzorczego na niezgodne z RODO przetwarzanie Pani/Pana danych osobowych przez administratora. Organem właściwym dla </w:t>
      </w:r>
      <w:r w:rsidR="00C06572">
        <w:rPr>
          <w:rFonts w:ascii="Calibri" w:eastAsia="Calibri" w:hAnsi="Calibri" w:cs="Arial"/>
          <w:sz w:val="21"/>
          <w:szCs w:val="21"/>
        </w:rPr>
        <w:t> </w:t>
      </w:r>
      <w:r w:rsidR="00255583" w:rsidRPr="00255583">
        <w:rPr>
          <w:rFonts w:ascii="Calibri" w:eastAsia="Calibri" w:hAnsi="Calibri" w:cs="Arial"/>
          <w:sz w:val="21"/>
          <w:szCs w:val="21"/>
        </w:rPr>
        <w:t>przedmiotowej skargi jest Urząd Ochrony Danych Osobowych, ul. Stawki 2, 00-193 Warszawa.</w:t>
      </w:r>
    </w:p>
    <w:p w14:paraId="07900EBB" w14:textId="77777777" w:rsidR="00C21F76" w:rsidRDefault="008870D8" w:rsidP="00EB5B21">
      <w:pPr>
        <w:pStyle w:val="Nagwek1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lightGray"/>
        </w:rPr>
      </w:pPr>
      <w:bookmarkStart w:id="35" w:name="_Toc72232035"/>
      <w:r>
        <w:rPr>
          <w:rFonts w:asciiTheme="minorHAnsi" w:hAnsiTheme="minorHAnsi" w:cstheme="minorHAnsi"/>
          <w:sz w:val="24"/>
          <w:szCs w:val="24"/>
          <w:highlight w:val="lightGray"/>
        </w:rPr>
        <w:t>Postanowienia końcowe</w:t>
      </w:r>
      <w:bookmarkEnd w:id="35"/>
    </w:p>
    <w:p w14:paraId="3C91C1A0" w14:textId="77777777" w:rsidR="008870D8" w:rsidRPr="008870D8" w:rsidRDefault="008870D8" w:rsidP="00015184">
      <w:pPr>
        <w:pStyle w:val="Akapitzlist"/>
        <w:numPr>
          <w:ilvl w:val="0"/>
          <w:numId w:val="24"/>
        </w:numPr>
        <w:suppressAutoHyphens/>
        <w:spacing w:after="0" w:line="360" w:lineRule="auto"/>
        <w:contextualSpacing w:val="0"/>
        <w:jc w:val="both"/>
        <w:rPr>
          <w:rFonts w:ascii="Calibri" w:eastAsia="Calibri" w:hAnsi="Calibri" w:cs="Arial"/>
          <w:vanish/>
        </w:rPr>
      </w:pPr>
    </w:p>
    <w:p w14:paraId="3EBDD89D" w14:textId="0624BA27" w:rsidR="008870D8" w:rsidRPr="004031B8" w:rsidRDefault="008870D8" w:rsidP="004031B8">
      <w:pPr>
        <w:numPr>
          <w:ilvl w:val="1"/>
          <w:numId w:val="24"/>
        </w:numPr>
        <w:suppressAutoHyphens/>
        <w:spacing w:after="0" w:line="276" w:lineRule="auto"/>
        <w:jc w:val="both"/>
        <w:rPr>
          <w:rFonts w:ascii="Calibri" w:eastAsia="Calibri" w:hAnsi="Calibri" w:cs="Arial"/>
        </w:rPr>
      </w:pPr>
      <w:r w:rsidRPr="005C533B">
        <w:rPr>
          <w:rFonts w:ascii="Calibri" w:eastAsia="Calibri" w:hAnsi="Calibri" w:cs="Arial"/>
        </w:rPr>
        <w:t xml:space="preserve">Komplet dokumentacji przetargowej, jaką Wykonawca może uzyskać w siedzibie  Zamawiającego lub pobrać ze strony internetowej </w:t>
      </w:r>
      <w:hyperlink r:id="rId22" w:history="1">
        <w:r w:rsidR="004031B8" w:rsidRPr="002E1E2F">
          <w:rPr>
            <w:rStyle w:val="Hipercze"/>
          </w:rPr>
          <w:t>https://platformazakupowa.pl/pn/stocer/proceedin</w:t>
        </w:r>
      </w:hyperlink>
      <w:r w:rsidR="004031B8">
        <w:rPr>
          <w:rFonts w:ascii="Calibri" w:eastAsia="Calibri" w:hAnsi="Calibri" w:cs="Arial"/>
        </w:rPr>
        <w:t xml:space="preserve"> </w:t>
      </w:r>
      <w:r w:rsidRPr="004031B8">
        <w:rPr>
          <w:rFonts w:ascii="Calibri" w:eastAsia="Calibri" w:hAnsi="Calibri" w:cs="Arial"/>
        </w:rPr>
        <w:t>zawiera specyfikację istotnych warunków zamówienia wraz z załącznikami wg poniższego wykazu:</w:t>
      </w:r>
    </w:p>
    <w:p w14:paraId="142BCF70" w14:textId="77777777" w:rsidR="00006945" w:rsidRPr="00006945" w:rsidRDefault="00006945" w:rsidP="00015184">
      <w:pPr>
        <w:numPr>
          <w:ilvl w:val="2"/>
          <w:numId w:val="24"/>
        </w:numPr>
        <w:suppressAutoHyphens/>
        <w:spacing w:after="0" w:line="276" w:lineRule="auto"/>
        <w:contextualSpacing/>
        <w:rPr>
          <w:rFonts w:ascii="Calibri" w:eastAsia="Calibri" w:hAnsi="Calibri" w:cs="Arial"/>
        </w:rPr>
      </w:pPr>
      <w:r w:rsidRPr="00006945">
        <w:rPr>
          <w:rFonts w:ascii="Calibri" w:eastAsia="Calibri" w:hAnsi="Calibri" w:cs="Arial"/>
        </w:rPr>
        <w:t>Załącznik nr 1 – program funkcjonalno- użytkowy</w:t>
      </w:r>
    </w:p>
    <w:p w14:paraId="6FC1AB57" w14:textId="77777777" w:rsidR="00006945" w:rsidRPr="00006945" w:rsidRDefault="00006945" w:rsidP="00EF4642">
      <w:pPr>
        <w:numPr>
          <w:ilvl w:val="2"/>
          <w:numId w:val="24"/>
        </w:numPr>
        <w:suppressAutoHyphens/>
        <w:spacing w:after="0" w:line="276" w:lineRule="auto"/>
        <w:contextualSpacing/>
        <w:rPr>
          <w:rFonts w:ascii="Calibri" w:eastAsia="Calibri" w:hAnsi="Calibri" w:cs="Arial"/>
        </w:rPr>
      </w:pPr>
      <w:r w:rsidRPr="00006945">
        <w:rPr>
          <w:rFonts w:ascii="Calibri" w:eastAsia="Calibri" w:hAnsi="Calibri" w:cs="Arial"/>
        </w:rPr>
        <w:t>Z</w:t>
      </w:r>
      <w:r w:rsidR="00541AD8">
        <w:rPr>
          <w:rFonts w:ascii="Calibri" w:eastAsia="Calibri" w:hAnsi="Calibri" w:cs="Arial"/>
        </w:rPr>
        <w:t>a</w:t>
      </w:r>
      <w:r w:rsidRPr="00006945">
        <w:rPr>
          <w:rFonts w:ascii="Calibri" w:eastAsia="Calibri" w:hAnsi="Calibri" w:cs="Arial"/>
        </w:rPr>
        <w:t>ł</w:t>
      </w:r>
      <w:r w:rsidR="00541AD8">
        <w:rPr>
          <w:rFonts w:ascii="Calibri" w:eastAsia="Calibri" w:hAnsi="Calibri" w:cs="Arial"/>
        </w:rPr>
        <w:t>ą</w:t>
      </w:r>
      <w:r w:rsidRPr="00006945">
        <w:rPr>
          <w:rFonts w:ascii="Calibri" w:eastAsia="Calibri" w:hAnsi="Calibri" w:cs="Arial"/>
        </w:rPr>
        <w:t>cznik nr 2</w:t>
      </w:r>
      <w:r w:rsidR="00EF4642">
        <w:rPr>
          <w:rFonts w:ascii="Calibri" w:eastAsia="Calibri" w:hAnsi="Calibri" w:cs="Arial"/>
        </w:rPr>
        <w:t xml:space="preserve"> </w:t>
      </w:r>
      <w:r w:rsidRPr="00006945">
        <w:rPr>
          <w:rFonts w:ascii="Calibri" w:eastAsia="Calibri" w:hAnsi="Calibri" w:cs="Arial"/>
        </w:rPr>
        <w:t xml:space="preserve"> – formularz ofertow</w:t>
      </w:r>
      <w:r w:rsidR="00364989">
        <w:rPr>
          <w:rFonts w:ascii="Calibri" w:eastAsia="Calibri" w:hAnsi="Calibri" w:cs="Arial"/>
        </w:rPr>
        <w:t>y</w:t>
      </w:r>
    </w:p>
    <w:p w14:paraId="73D71686" w14:textId="77777777" w:rsidR="00006945" w:rsidRDefault="00006945" w:rsidP="00EF4642">
      <w:pPr>
        <w:numPr>
          <w:ilvl w:val="2"/>
          <w:numId w:val="24"/>
        </w:numPr>
        <w:suppressAutoHyphens/>
        <w:spacing w:after="0" w:line="276" w:lineRule="auto"/>
        <w:contextualSpacing/>
        <w:rPr>
          <w:rFonts w:ascii="Calibri" w:eastAsia="Calibri" w:hAnsi="Calibri" w:cs="Arial"/>
        </w:rPr>
      </w:pPr>
      <w:r w:rsidRPr="00006945">
        <w:rPr>
          <w:rFonts w:ascii="Calibri" w:eastAsia="Calibri" w:hAnsi="Calibri" w:cs="Arial"/>
        </w:rPr>
        <w:t xml:space="preserve">Załącznik nr 3 – wzór oświadczenia art. 125 ust. 1 </w:t>
      </w:r>
      <w:r w:rsidR="00541AD8">
        <w:rPr>
          <w:rFonts w:ascii="Calibri" w:eastAsia="Calibri" w:hAnsi="Calibri" w:cs="Arial"/>
        </w:rPr>
        <w:t>PZP</w:t>
      </w:r>
    </w:p>
    <w:p w14:paraId="1D87FE81" w14:textId="77777777" w:rsidR="00EF4642" w:rsidRPr="00EF4642" w:rsidRDefault="00EF4642" w:rsidP="00EF4642">
      <w:pPr>
        <w:pStyle w:val="Akapitzlist"/>
        <w:numPr>
          <w:ilvl w:val="2"/>
          <w:numId w:val="24"/>
        </w:numPr>
        <w:spacing w:after="0"/>
        <w:rPr>
          <w:rFonts w:ascii="Calibri" w:eastAsia="Calibri" w:hAnsi="Calibri" w:cs="Arial"/>
        </w:rPr>
      </w:pPr>
      <w:r w:rsidRPr="00EF4642">
        <w:rPr>
          <w:rFonts w:ascii="Calibri" w:eastAsia="Calibri" w:hAnsi="Calibri" w:cs="Arial"/>
        </w:rPr>
        <w:t xml:space="preserve">Załącznik nr </w:t>
      </w:r>
      <w:r>
        <w:rPr>
          <w:rFonts w:ascii="Calibri" w:eastAsia="Calibri" w:hAnsi="Calibri" w:cs="Arial"/>
        </w:rPr>
        <w:t>4</w:t>
      </w:r>
      <w:r w:rsidRPr="00EF4642">
        <w:rPr>
          <w:rFonts w:ascii="Calibri" w:eastAsia="Calibri" w:hAnsi="Calibri" w:cs="Arial"/>
        </w:rPr>
        <w:t xml:space="preserve"> – wzór oświadczenia art. </w:t>
      </w:r>
      <w:r>
        <w:rPr>
          <w:rFonts w:ascii="Calibri" w:eastAsia="Calibri" w:hAnsi="Calibri" w:cs="Arial"/>
        </w:rPr>
        <w:t>117</w:t>
      </w:r>
      <w:r w:rsidR="00A973CA">
        <w:rPr>
          <w:rFonts w:ascii="Calibri" w:eastAsia="Calibri" w:hAnsi="Calibri" w:cs="Arial"/>
        </w:rPr>
        <w:t>/118</w:t>
      </w:r>
      <w:r w:rsidRPr="00EF4642">
        <w:rPr>
          <w:rFonts w:ascii="Calibri" w:eastAsia="Calibri" w:hAnsi="Calibri" w:cs="Arial"/>
        </w:rPr>
        <w:t xml:space="preserve"> PZP</w:t>
      </w:r>
    </w:p>
    <w:p w14:paraId="053B5D07" w14:textId="77777777" w:rsidR="00006945" w:rsidRPr="00006945" w:rsidRDefault="00006945" w:rsidP="00EF4642">
      <w:pPr>
        <w:numPr>
          <w:ilvl w:val="2"/>
          <w:numId w:val="24"/>
        </w:numPr>
        <w:suppressAutoHyphens/>
        <w:spacing w:after="0" w:line="276" w:lineRule="auto"/>
        <w:contextualSpacing/>
        <w:rPr>
          <w:rFonts w:ascii="Calibri" w:eastAsia="Calibri" w:hAnsi="Calibri" w:cs="Arial"/>
        </w:rPr>
      </w:pPr>
      <w:r w:rsidRPr="00006945">
        <w:rPr>
          <w:rFonts w:ascii="Calibri" w:eastAsia="Calibri" w:hAnsi="Calibri" w:cs="Arial"/>
        </w:rPr>
        <w:t xml:space="preserve">Załącznik nr </w:t>
      </w:r>
      <w:r w:rsidR="00EF4642">
        <w:rPr>
          <w:rFonts w:ascii="Calibri" w:eastAsia="Calibri" w:hAnsi="Calibri" w:cs="Arial"/>
        </w:rPr>
        <w:t>5</w:t>
      </w:r>
      <w:r w:rsidRPr="00006945">
        <w:rPr>
          <w:rFonts w:ascii="Calibri" w:eastAsia="Calibri" w:hAnsi="Calibri" w:cs="Arial"/>
        </w:rPr>
        <w:t xml:space="preserve"> – wzór „Wykaz robót”</w:t>
      </w:r>
    </w:p>
    <w:p w14:paraId="516C97EE" w14:textId="77777777" w:rsidR="00006945" w:rsidRPr="00006945" w:rsidRDefault="00006945" w:rsidP="00EF4642">
      <w:pPr>
        <w:numPr>
          <w:ilvl w:val="2"/>
          <w:numId w:val="24"/>
        </w:numPr>
        <w:suppressAutoHyphens/>
        <w:spacing w:after="0" w:line="276" w:lineRule="auto"/>
        <w:contextualSpacing/>
        <w:rPr>
          <w:rFonts w:ascii="Calibri" w:eastAsia="Calibri" w:hAnsi="Calibri" w:cs="Arial"/>
        </w:rPr>
      </w:pPr>
      <w:r w:rsidRPr="00006945">
        <w:rPr>
          <w:rFonts w:ascii="Calibri" w:eastAsia="Calibri" w:hAnsi="Calibri" w:cs="Arial"/>
        </w:rPr>
        <w:t xml:space="preserve">Załącznik nr </w:t>
      </w:r>
      <w:r w:rsidR="00EF4642">
        <w:rPr>
          <w:rFonts w:ascii="Calibri" w:eastAsia="Calibri" w:hAnsi="Calibri" w:cs="Arial"/>
        </w:rPr>
        <w:t>6</w:t>
      </w:r>
      <w:r w:rsidRPr="00006945">
        <w:rPr>
          <w:rFonts w:ascii="Calibri" w:eastAsia="Calibri" w:hAnsi="Calibri" w:cs="Arial"/>
        </w:rPr>
        <w:t>– wzór „Wykaz osób”</w:t>
      </w:r>
    </w:p>
    <w:p w14:paraId="4E0D5CC0" w14:textId="77777777" w:rsidR="00006945" w:rsidRPr="00006945" w:rsidRDefault="00006945" w:rsidP="00EF4642">
      <w:pPr>
        <w:numPr>
          <w:ilvl w:val="2"/>
          <w:numId w:val="24"/>
        </w:numPr>
        <w:suppressAutoHyphens/>
        <w:spacing w:after="0" w:line="276" w:lineRule="auto"/>
        <w:contextualSpacing/>
        <w:rPr>
          <w:rFonts w:ascii="Calibri" w:eastAsia="Calibri" w:hAnsi="Calibri" w:cs="Arial"/>
        </w:rPr>
      </w:pPr>
      <w:r w:rsidRPr="00006945">
        <w:rPr>
          <w:rFonts w:ascii="Calibri" w:eastAsia="Calibri" w:hAnsi="Calibri" w:cs="Arial"/>
        </w:rPr>
        <w:t xml:space="preserve">Załącznik nr </w:t>
      </w:r>
      <w:r w:rsidR="00EF4642">
        <w:rPr>
          <w:rFonts w:ascii="Calibri" w:eastAsia="Calibri" w:hAnsi="Calibri" w:cs="Arial"/>
        </w:rPr>
        <w:t>7</w:t>
      </w:r>
      <w:r w:rsidRPr="00006945">
        <w:rPr>
          <w:rFonts w:ascii="Calibri" w:eastAsia="Calibri" w:hAnsi="Calibri" w:cs="Arial"/>
        </w:rPr>
        <w:t xml:space="preserve"> – wzór „Oświadczenie – grupa kapitałowa”</w:t>
      </w:r>
    </w:p>
    <w:p w14:paraId="71AC230A" w14:textId="77777777" w:rsidR="008870D8" w:rsidRDefault="00006945" w:rsidP="00015184">
      <w:pPr>
        <w:numPr>
          <w:ilvl w:val="2"/>
          <w:numId w:val="24"/>
        </w:numPr>
        <w:suppressAutoHyphens/>
        <w:spacing w:after="0" w:line="276" w:lineRule="auto"/>
        <w:contextualSpacing/>
        <w:rPr>
          <w:rFonts w:ascii="Calibri" w:eastAsia="Calibri" w:hAnsi="Calibri" w:cs="Arial"/>
        </w:rPr>
      </w:pPr>
      <w:r w:rsidRPr="00255583">
        <w:rPr>
          <w:rFonts w:ascii="Calibri" w:eastAsia="Calibri" w:hAnsi="Calibri" w:cs="Arial"/>
        </w:rPr>
        <w:t xml:space="preserve">Załącznik nr </w:t>
      </w:r>
      <w:r w:rsidR="00EF4642">
        <w:rPr>
          <w:rFonts w:ascii="Calibri" w:eastAsia="Calibri" w:hAnsi="Calibri" w:cs="Arial"/>
        </w:rPr>
        <w:t>8</w:t>
      </w:r>
      <w:r w:rsidRPr="00255583">
        <w:rPr>
          <w:rFonts w:ascii="Calibri" w:eastAsia="Calibri" w:hAnsi="Calibri" w:cs="Arial"/>
        </w:rPr>
        <w:t xml:space="preserve"> – istotne postanowienia umowy (wzór umowy)</w:t>
      </w:r>
    </w:p>
    <w:sectPr w:rsidR="008870D8" w:rsidSect="00042D1A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1702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C09C" w16cex:dateUtc="2021-06-01T12:2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87E5A" w14:textId="77777777" w:rsidR="007E764F" w:rsidRDefault="007E764F" w:rsidP="00CA6111">
      <w:pPr>
        <w:spacing w:after="0"/>
      </w:pPr>
      <w:r>
        <w:separator/>
      </w:r>
    </w:p>
  </w:endnote>
  <w:endnote w:type="continuationSeparator" w:id="0">
    <w:p w14:paraId="6FD9B131" w14:textId="77777777" w:rsidR="007E764F" w:rsidRDefault="007E764F" w:rsidP="00CA61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ama">
    <w:altName w:val="Times New Roman"/>
    <w:charset w:val="00"/>
    <w:family w:val="swiss"/>
    <w:pitch w:val="variable"/>
    <w:sig w:usb0="A11526FF" w:usb1="D000204B" w:usb2="0001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-2106181819"/>
      <w:docPartObj>
        <w:docPartGallery w:val="Page Numbers (Bottom of Page)"/>
        <w:docPartUnique/>
      </w:docPartObj>
    </w:sdtPr>
    <w:sdtEndPr/>
    <w:sdtContent>
      <w:p w14:paraId="78A77EC2" w14:textId="77777777" w:rsidR="007E764F" w:rsidRPr="00042D1A" w:rsidRDefault="007E764F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42D1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42D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42D1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42D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56D68" w:rsidRPr="00C56D68">
          <w:rPr>
            <w:rFonts w:ascii="Times New Roman" w:eastAsiaTheme="majorEastAsia" w:hAnsi="Times New Roman" w:cs="Times New Roman"/>
            <w:noProof/>
            <w:sz w:val="20"/>
            <w:szCs w:val="20"/>
          </w:rPr>
          <w:t>23</w:t>
        </w:r>
        <w:r w:rsidRPr="00042D1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4CB6D455" w14:textId="77777777" w:rsidR="007E764F" w:rsidRDefault="007E7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E231" w14:textId="77777777" w:rsidR="007E764F" w:rsidRDefault="007E764F" w:rsidP="00CA6111">
      <w:pPr>
        <w:spacing w:after="0"/>
      </w:pPr>
      <w:r>
        <w:separator/>
      </w:r>
    </w:p>
  </w:footnote>
  <w:footnote w:type="continuationSeparator" w:id="0">
    <w:p w14:paraId="63C08A62" w14:textId="77777777" w:rsidR="007E764F" w:rsidRDefault="007E764F" w:rsidP="00CA61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2F328" w14:textId="77777777" w:rsidR="007E764F" w:rsidRDefault="007E76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AB3B2" w14:textId="77777777" w:rsidR="007E764F" w:rsidRPr="00801F97" w:rsidRDefault="007E764F" w:rsidP="00801F97">
    <w:pPr>
      <w:pStyle w:val="Nagwek"/>
    </w:pPr>
    <w:r w:rsidRPr="002926A7">
      <w:rPr>
        <w:rFonts w:ascii="Calibri" w:eastAsia="Calibri" w:hAnsi="Calibri" w:cs="Arial"/>
        <w:noProof/>
        <w:kern w:val="24"/>
        <w:sz w:val="20"/>
        <w:szCs w:val="24"/>
        <w:lang w:eastAsia="pl-PL"/>
      </w:rPr>
      <w:drawing>
        <wp:inline distT="0" distB="0" distL="0" distR="0" wp14:anchorId="3D7C04E3" wp14:editId="59D44B2F">
          <wp:extent cx="5758180" cy="556260"/>
          <wp:effectExtent l="0" t="0" r="0" b="0"/>
          <wp:docPr id="3" name="Obraz 3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E05B5" w14:textId="77777777" w:rsidR="007E764F" w:rsidRDefault="007E764F">
    <w:pPr>
      <w:pStyle w:val="Nagwek"/>
    </w:pPr>
    <w:r w:rsidRPr="002926A7">
      <w:rPr>
        <w:rFonts w:ascii="Calibri" w:eastAsia="Calibri" w:hAnsi="Calibri" w:cs="Arial"/>
        <w:noProof/>
        <w:kern w:val="24"/>
        <w:sz w:val="20"/>
        <w:szCs w:val="24"/>
        <w:lang w:eastAsia="pl-PL"/>
      </w:rPr>
      <w:drawing>
        <wp:inline distT="0" distB="0" distL="0" distR="0" wp14:anchorId="4055384B" wp14:editId="205D7681">
          <wp:extent cx="5758180" cy="556260"/>
          <wp:effectExtent l="0" t="0" r="0" b="0"/>
          <wp:docPr id="2" name="Obraz 2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0A3"/>
    <w:multiLevelType w:val="multilevel"/>
    <w:tmpl w:val="C4F43F42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28567E"/>
    <w:multiLevelType w:val="hybridMultilevel"/>
    <w:tmpl w:val="E4564DDE"/>
    <w:lvl w:ilvl="0" w:tplc="5AFC017A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5957"/>
    <w:multiLevelType w:val="multilevel"/>
    <w:tmpl w:val="68F60D30"/>
    <w:lvl w:ilvl="0">
      <w:start w:val="8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44F7549"/>
    <w:multiLevelType w:val="multilevel"/>
    <w:tmpl w:val="F550C88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D77C41"/>
    <w:multiLevelType w:val="multilevel"/>
    <w:tmpl w:val="551EF844"/>
    <w:lvl w:ilvl="0">
      <w:start w:val="8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8903140"/>
    <w:multiLevelType w:val="multilevel"/>
    <w:tmpl w:val="F90CFC70"/>
    <w:lvl w:ilvl="0">
      <w:start w:val="8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4"/>
      <w:numFmt w:val="upp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D4C5E5A"/>
    <w:multiLevelType w:val="multilevel"/>
    <w:tmpl w:val="D8E8E79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A16769"/>
    <w:multiLevelType w:val="multilevel"/>
    <w:tmpl w:val="D6AC46C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F28363C"/>
    <w:multiLevelType w:val="multilevel"/>
    <w:tmpl w:val="EC0AEBDC"/>
    <w:lvl w:ilvl="0">
      <w:start w:val="18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F4752BA"/>
    <w:multiLevelType w:val="multilevel"/>
    <w:tmpl w:val="FDCE629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1B5785D"/>
    <w:multiLevelType w:val="multilevel"/>
    <w:tmpl w:val="0F64C4F2"/>
    <w:lvl w:ilvl="0">
      <w:start w:val="1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18436DA4"/>
    <w:multiLevelType w:val="multilevel"/>
    <w:tmpl w:val="1AF0E88E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86D3735"/>
    <w:multiLevelType w:val="multilevel"/>
    <w:tmpl w:val="366EAB4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4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A236C54"/>
    <w:multiLevelType w:val="hybridMultilevel"/>
    <w:tmpl w:val="11B81A12"/>
    <w:lvl w:ilvl="0" w:tplc="82044AB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5B4710"/>
    <w:multiLevelType w:val="multilevel"/>
    <w:tmpl w:val="F550C88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B8F778D"/>
    <w:multiLevelType w:val="multilevel"/>
    <w:tmpl w:val="6AFE0F30"/>
    <w:lvl w:ilvl="0">
      <w:start w:val="8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4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FD45073"/>
    <w:multiLevelType w:val="multilevel"/>
    <w:tmpl w:val="2482158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02D1C87"/>
    <w:multiLevelType w:val="multilevel"/>
    <w:tmpl w:val="7C4E5EEE"/>
    <w:lvl w:ilvl="0">
      <w:start w:val="8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1EE5B13"/>
    <w:multiLevelType w:val="multilevel"/>
    <w:tmpl w:val="335846C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E67602C"/>
    <w:multiLevelType w:val="hybridMultilevel"/>
    <w:tmpl w:val="E7764C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742F7E"/>
    <w:multiLevelType w:val="multilevel"/>
    <w:tmpl w:val="6348188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B043D10"/>
    <w:multiLevelType w:val="multilevel"/>
    <w:tmpl w:val="9EF0FB80"/>
    <w:lvl w:ilvl="0">
      <w:start w:val="8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E005670"/>
    <w:multiLevelType w:val="multilevel"/>
    <w:tmpl w:val="BE985320"/>
    <w:lvl w:ilvl="0">
      <w:start w:val="8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13F54A8"/>
    <w:multiLevelType w:val="multilevel"/>
    <w:tmpl w:val="8822EE7E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3293613"/>
    <w:multiLevelType w:val="hybridMultilevel"/>
    <w:tmpl w:val="F7B20B52"/>
    <w:lvl w:ilvl="0" w:tplc="CCB83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33294"/>
    <w:multiLevelType w:val="multilevel"/>
    <w:tmpl w:val="F550C88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AF55604"/>
    <w:multiLevelType w:val="multilevel"/>
    <w:tmpl w:val="587ADCFC"/>
    <w:lvl w:ilvl="0">
      <w:start w:val="13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F1E6D25"/>
    <w:multiLevelType w:val="multilevel"/>
    <w:tmpl w:val="D4E8737E"/>
    <w:lvl w:ilvl="0">
      <w:start w:val="8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0592C77"/>
    <w:multiLevelType w:val="multilevel"/>
    <w:tmpl w:val="59BC023E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2ED1B83"/>
    <w:multiLevelType w:val="multilevel"/>
    <w:tmpl w:val="68723C20"/>
    <w:lvl w:ilvl="0">
      <w:start w:val="8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2F07F8F"/>
    <w:multiLevelType w:val="multilevel"/>
    <w:tmpl w:val="F550C88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3080E2A"/>
    <w:multiLevelType w:val="multilevel"/>
    <w:tmpl w:val="F550C88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93059BD"/>
    <w:multiLevelType w:val="multilevel"/>
    <w:tmpl w:val="D6AC46C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A122390"/>
    <w:multiLevelType w:val="multilevel"/>
    <w:tmpl w:val="96F0D9CE"/>
    <w:lvl w:ilvl="0">
      <w:start w:val="8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2"/>
      <w:numFmt w:val="lowerLetter"/>
      <w:lvlText w:val="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CA20722"/>
    <w:multiLevelType w:val="multilevel"/>
    <w:tmpl w:val="299E1C4A"/>
    <w:lvl w:ilvl="0">
      <w:start w:val="10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4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FD959E8"/>
    <w:multiLevelType w:val="multilevel"/>
    <w:tmpl w:val="4F7810B2"/>
    <w:lvl w:ilvl="0">
      <w:start w:val="13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06E2980"/>
    <w:multiLevelType w:val="multilevel"/>
    <w:tmpl w:val="E6C84A52"/>
    <w:lvl w:ilvl="0">
      <w:start w:val="10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502" w:hanging="360"/>
      </w:pPr>
      <w:rPr>
        <w:rFonts w:hint="default"/>
        <w:color w:val="auto"/>
      </w:rPr>
    </w:lvl>
    <w:lvl w:ilvl="2">
      <w:start w:val="4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1832983"/>
    <w:multiLevelType w:val="multilevel"/>
    <w:tmpl w:val="AA005BD8"/>
    <w:lvl w:ilvl="0">
      <w:start w:val="1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4140FCC"/>
    <w:multiLevelType w:val="multilevel"/>
    <w:tmpl w:val="61D812FE"/>
    <w:lvl w:ilvl="0">
      <w:start w:val="13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89A1D06"/>
    <w:multiLevelType w:val="multilevel"/>
    <w:tmpl w:val="85023872"/>
    <w:lvl w:ilvl="0">
      <w:start w:val="9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EA5126D"/>
    <w:multiLevelType w:val="multilevel"/>
    <w:tmpl w:val="3AD4361A"/>
    <w:lvl w:ilvl="0">
      <w:start w:val="8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F597A6C"/>
    <w:multiLevelType w:val="hybridMultilevel"/>
    <w:tmpl w:val="B00069C2"/>
    <w:lvl w:ilvl="0" w:tplc="5ED6CC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35294"/>
    <w:multiLevelType w:val="hybridMultilevel"/>
    <w:tmpl w:val="8734616E"/>
    <w:lvl w:ilvl="0" w:tplc="505C65B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B114C"/>
    <w:multiLevelType w:val="hybridMultilevel"/>
    <w:tmpl w:val="1F30F7B0"/>
    <w:lvl w:ilvl="0" w:tplc="E20454C8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447EE5"/>
    <w:multiLevelType w:val="multilevel"/>
    <w:tmpl w:val="EBE8DD2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FD847E5"/>
    <w:multiLevelType w:val="multilevel"/>
    <w:tmpl w:val="F550C88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24"/>
  </w:num>
  <w:num w:numId="4">
    <w:abstractNumId w:val="45"/>
  </w:num>
  <w:num w:numId="5">
    <w:abstractNumId w:val="17"/>
  </w:num>
  <w:num w:numId="6">
    <w:abstractNumId w:val="6"/>
  </w:num>
  <w:num w:numId="7">
    <w:abstractNumId w:val="15"/>
  </w:num>
  <w:num w:numId="8">
    <w:abstractNumId w:val="26"/>
  </w:num>
  <w:num w:numId="9">
    <w:abstractNumId w:val="31"/>
  </w:num>
  <w:num w:numId="10">
    <w:abstractNumId w:val="32"/>
  </w:num>
  <w:num w:numId="11">
    <w:abstractNumId w:val="3"/>
  </w:num>
  <w:num w:numId="12">
    <w:abstractNumId w:val="46"/>
  </w:num>
  <w:num w:numId="13">
    <w:abstractNumId w:val="16"/>
  </w:num>
  <w:num w:numId="14">
    <w:abstractNumId w:val="4"/>
  </w:num>
  <w:num w:numId="15">
    <w:abstractNumId w:val="41"/>
  </w:num>
  <w:num w:numId="16">
    <w:abstractNumId w:val="18"/>
  </w:num>
  <w:num w:numId="17">
    <w:abstractNumId w:val="40"/>
  </w:num>
  <w:num w:numId="18">
    <w:abstractNumId w:val="38"/>
  </w:num>
  <w:num w:numId="19">
    <w:abstractNumId w:val="10"/>
  </w:num>
  <w:num w:numId="20">
    <w:abstractNumId w:val="36"/>
  </w:num>
  <w:num w:numId="21">
    <w:abstractNumId w:val="37"/>
  </w:num>
  <w:num w:numId="22">
    <w:abstractNumId w:val="39"/>
  </w:num>
  <w:num w:numId="23">
    <w:abstractNumId w:val="27"/>
  </w:num>
  <w:num w:numId="24">
    <w:abstractNumId w:val="8"/>
  </w:num>
  <w:num w:numId="25">
    <w:abstractNumId w:val="20"/>
  </w:num>
  <w:num w:numId="26">
    <w:abstractNumId w:val="34"/>
  </w:num>
  <w:num w:numId="27">
    <w:abstractNumId w:val="35"/>
  </w:num>
  <w:num w:numId="28">
    <w:abstractNumId w:val="21"/>
  </w:num>
  <w:num w:numId="29">
    <w:abstractNumId w:val="5"/>
  </w:num>
  <w:num w:numId="30">
    <w:abstractNumId w:val="2"/>
  </w:num>
  <w:num w:numId="31">
    <w:abstractNumId w:val="43"/>
  </w:num>
  <w:num w:numId="32">
    <w:abstractNumId w:val="42"/>
  </w:num>
  <w:num w:numId="33">
    <w:abstractNumId w:val="30"/>
  </w:num>
  <w:num w:numId="34">
    <w:abstractNumId w:val="28"/>
  </w:num>
  <w:num w:numId="35">
    <w:abstractNumId w:val="1"/>
  </w:num>
  <w:num w:numId="36">
    <w:abstractNumId w:val="23"/>
  </w:num>
  <w:num w:numId="37">
    <w:abstractNumId w:val="9"/>
  </w:num>
  <w:num w:numId="38">
    <w:abstractNumId w:val="33"/>
  </w:num>
  <w:num w:numId="39">
    <w:abstractNumId w:val="7"/>
  </w:num>
  <w:num w:numId="40">
    <w:abstractNumId w:val="13"/>
  </w:num>
  <w:num w:numId="41">
    <w:abstractNumId w:val="0"/>
  </w:num>
  <w:num w:numId="42">
    <w:abstractNumId w:val="12"/>
  </w:num>
  <w:num w:numId="43">
    <w:abstractNumId w:val="19"/>
  </w:num>
  <w:num w:numId="44">
    <w:abstractNumId w:val="22"/>
  </w:num>
  <w:num w:numId="45">
    <w:abstractNumId w:val="14"/>
  </w:num>
  <w:num w:numId="46">
    <w:abstractNumId w:val="25"/>
  </w:num>
  <w:num w:numId="47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5B"/>
    <w:rsid w:val="00000EE0"/>
    <w:rsid w:val="000022B6"/>
    <w:rsid w:val="00006945"/>
    <w:rsid w:val="00010679"/>
    <w:rsid w:val="00013831"/>
    <w:rsid w:val="00015184"/>
    <w:rsid w:val="0003576D"/>
    <w:rsid w:val="00042D1A"/>
    <w:rsid w:val="00044F22"/>
    <w:rsid w:val="00057182"/>
    <w:rsid w:val="00065BF6"/>
    <w:rsid w:val="00066CEB"/>
    <w:rsid w:val="00077046"/>
    <w:rsid w:val="00077AA5"/>
    <w:rsid w:val="00095349"/>
    <w:rsid w:val="00097FEB"/>
    <w:rsid w:val="000A1009"/>
    <w:rsid w:val="000B28D3"/>
    <w:rsid w:val="000B3D49"/>
    <w:rsid w:val="000B41E8"/>
    <w:rsid w:val="000C1415"/>
    <w:rsid w:val="000C33B7"/>
    <w:rsid w:val="000D00A7"/>
    <w:rsid w:val="000E7D63"/>
    <w:rsid w:val="000F1B67"/>
    <w:rsid w:val="000F36CD"/>
    <w:rsid w:val="001011F9"/>
    <w:rsid w:val="001218CB"/>
    <w:rsid w:val="00122418"/>
    <w:rsid w:val="00124900"/>
    <w:rsid w:val="001307A1"/>
    <w:rsid w:val="00130DAE"/>
    <w:rsid w:val="00135DAA"/>
    <w:rsid w:val="00151496"/>
    <w:rsid w:val="00180F51"/>
    <w:rsid w:val="00183139"/>
    <w:rsid w:val="001906D1"/>
    <w:rsid w:val="001A25E2"/>
    <w:rsid w:val="001A3604"/>
    <w:rsid w:val="001A48EC"/>
    <w:rsid w:val="001C1873"/>
    <w:rsid w:val="001C1DFB"/>
    <w:rsid w:val="001C2D75"/>
    <w:rsid w:val="001C31B3"/>
    <w:rsid w:val="001C4D03"/>
    <w:rsid w:val="001C4FDE"/>
    <w:rsid w:val="001C5FB8"/>
    <w:rsid w:val="001E480B"/>
    <w:rsid w:val="001E4BD1"/>
    <w:rsid w:val="002064EE"/>
    <w:rsid w:val="0021073B"/>
    <w:rsid w:val="00220C36"/>
    <w:rsid w:val="00230E1E"/>
    <w:rsid w:val="00231E59"/>
    <w:rsid w:val="00241568"/>
    <w:rsid w:val="00251668"/>
    <w:rsid w:val="00255583"/>
    <w:rsid w:val="00275383"/>
    <w:rsid w:val="002965BB"/>
    <w:rsid w:val="002968AA"/>
    <w:rsid w:val="002A2697"/>
    <w:rsid w:val="002A64B3"/>
    <w:rsid w:val="002B2E83"/>
    <w:rsid w:val="002D7079"/>
    <w:rsid w:val="002D729D"/>
    <w:rsid w:val="00310E0F"/>
    <w:rsid w:val="003263B3"/>
    <w:rsid w:val="00336EBD"/>
    <w:rsid w:val="00344100"/>
    <w:rsid w:val="00346549"/>
    <w:rsid w:val="003618BE"/>
    <w:rsid w:val="00364545"/>
    <w:rsid w:val="00364989"/>
    <w:rsid w:val="003B2104"/>
    <w:rsid w:val="003D039D"/>
    <w:rsid w:val="003D1073"/>
    <w:rsid w:val="003E123E"/>
    <w:rsid w:val="003E2466"/>
    <w:rsid w:val="003E3B3B"/>
    <w:rsid w:val="003F7382"/>
    <w:rsid w:val="004031B8"/>
    <w:rsid w:val="0040430D"/>
    <w:rsid w:val="004075D3"/>
    <w:rsid w:val="00421087"/>
    <w:rsid w:val="00425759"/>
    <w:rsid w:val="00437811"/>
    <w:rsid w:val="00440B66"/>
    <w:rsid w:val="00446ECA"/>
    <w:rsid w:val="00447FF7"/>
    <w:rsid w:val="0046396A"/>
    <w:rsid w:val="0049278A"/>
    <w:rsid w:val="004C1CC5"/>
    <w:rsid w:val="004C28BA"/>
    <w:rsid w:val="004D4753"/>
    <w:rsid w:val="004E0625"/>
    <w:rsid w:val="004F4B87"/>
    <w:rsid w:val="0053473E"/>
    <w:rsid w:val="005367EC"/>
    <w:rsid w:val="00536B25"/>
    <w:rsid w:val="00540A3C"/>
    <w:rsid w:val="00541AD8"/>
    <w:rsid w:val="00541F1E"/>
    <w:rsid w:val="00542CFF"/>
    <w:rsid w:val="00550859"/>
    <w:rsid w:val="00551DC0"/>
    <w:rsid w:val="00586508"/>
    <w:rsid w:val="0058780B"/>
    <w:rsid w:val="005A19E8"/>
    <w:rsid w:val="005B6932"/>
    <w:rsid w:val="005D6984"/>
    <w:rsid w:val="005F27B4"/>
    <w:rsid w:val="00602831"/>
    <w:rsid w:val="00606B84"/>
    <w:rsid w:val="00624113"/>
    <w:rsid w:val="0062593C"/>
    <w:rsid w:val="00630270"/>
    <w:rsid w:val="00635DE5"/>
    <w:rsid w:val="00666AAF"/>
    <w:rsid w:val="006744B5"/>
    <w:rsid w:val="006830F8"/>
    <w:rsid w:val="00686AD0"/>
    <w:rsid w:val="006949E6"/>
    <w:rsid w:val="006A275D"/>
    <w:rsid w:val="006B6048"/>
    <w:rsid w:val="006D78B0"/>
    <w:rsid w:val="006E466F"/>
    <w:rsid w:val="006F25E1"/>
    <w:rsid w:val="007153A1"/>
    <w:rsid w:val="00726326"/>
    <w:rsid w:val="00727286"/>
    <w:rsid w:val="00737301"/>
    <w:rsid w:val="00737325"/>
    <w:rsid w:val="00743AE9"/>
    <w:rsid w:val="007457D6"/>
    <w:rsid w:val="00750A0D"/>
    <w:rsid w:val="00753F83"/>
    <w:rsid w:val="0076610E"/>
    <w:rsid w:val="007832C7"/>
    <w:rsid w:val="00783B9D"/>
    <w:rsid w:val="007917A6"/>
    <w:rsid w:val="00791E34"/>
    <w:rsid w:val="00795A3B"/>
    <w:rsid w:val="00797A40"/>
    <w:rsid w:val="007E2906"/>
    <w:rsid w:val="007E764F"/>
    <w:rsid w:val="007F0717"/>
    <w:rsid w:val="007F2C21"/>
    <w:rsid w:val="007F4B2F"/>
    <w:rsid w:val="00801F3C"/>
    <w:rsid w:val="00801F97"/>
    <w:rsid w:val="008039B3"/>
    <w:rsid w:val="00826B31"/>
    <w:rsid w:val="00830C82"/>
    <w:rsid w:val="00830E71"/>
    <w:rsid w:val="00835A0A"/>
    <w:rsid w:val="00835B4A"/>
    <w:rsid w:val="00852B44"/>
    <w:rsid w:val="008544FA"/>
    <w:rsid w:val="00865A41"/>
    <w:rsid w:val="00870762"/>
    <w:rsid w:val="008723B5"/>
    <w:rsid w:val="00876B2C"/>
    <w:rsid w:val="008870D8"/>
    <w:rsid w:val="00890B1B"/>
    <w:rsid w:val="0089465F"/>
    <w:rsid w:val="008A09A9"/>
    <w:rsid w:val="008A56A1"/>
    <w:rsid w:val="008A584B"/>
    <w:rsid w:val="008B68ED"/>
    <w:rsid w:val="008C6606"/>
    <w:rsid w:val="008E4478"/>
    <w:rsid w:val="008F6E29"/>
    <w:rsid w:val="00900F6B"/>
    <w:rsid w:val="0090295A"/>
    <w:rsid w:val="00902BB7"/>
    <w:rsid w:val="00903098"/>
    <w:rsid w:val="0090516B"/>
    <w:rsid w:val="009111B7"/>
    <w:rsid w:val="00917E74"/>
    <w:rsid w:val="0093156E"/>
    <w:rsid w:val="00982BD4"/>
    <w:rsid w:val="00994211"/>
    <w:rsid w:val="009973EF"/>
    <w:rsid w:val="009A3012"/>
    <w:rsid w:val="009B488B"/>
    <w:rsid w:val="009C2DEE"/>
    <w:rsid w:val="009D3059"/>
    <w:rsid w:val="009D6BAB"/>
    <w:rsid w:val="009E0C0B"/>
    <w:rsid w:val="009E7616"/>
    <w:rsid w:val="00A00050"/>
    <w:rsid w:val="00A04067"/>
    <w:rsid w:val="00A0763D"/>
    <w:rsid w:val="00A15958"/>
    <w:rsid w:val="00A451E7"/>
    <w:rsid w:val="00A47007"/>
    <w:rsid w:val="00A61ED6"/>
    <w:rsid w:val="00A7141C"/>
    <w:rsid w:val="00A714C7"/>
    <w:rsid w:val="00A81C90"/>
    <w:rsid w:val="00A82B8E"/>
    <w:rsid w:val="00A86357"/>
    <w:rsid w:val="00A973CA"/>
    <w:rsid w:val="00AC27EF"/>
    <w:rsid w:val="00AC4EAA"/>
    <w:rsid w:val="00AE5D4E"/>
    <w:rsid w:val="00AF1443"/>
    <w:rsid w:val="00AF3F05"/>
    <w:rsid w:val="00AF7266"/>
    <w:rsid w:val="00B03680"/>
    <w:rsid w:val="00B17282"/>
    <w:rsid w:val="00B21E97"/>
    <w:rsid w:val="00B26CB8"/>
    <w:rsid w:val="00B273C8"/>
    <w:rsid w:val="00B35737"/>
    <w:rsid w:val="00B54853"/>
    <w:rsid w:val="00B6559A"/>
    <w:rsid w:val="00B707AB"/>
    <w:rsid w:val="00B72180"/>
    <w:rsid w:val="00B82D7E"/>
    <w:rsid w:val="00B90525"/>
    <w:rsid w:val="00B93BC2"/>
    <w:rsid w:val="00BA0DB8"/>
    <w:rsid w:val="00BB3AFE"/>
    <w:rsid w:val="00BB68E3"/>
    <w:rsid w:val="00BC607B"/>
    <w:rsid w:val="00BD12D4"/>
    <w:rsid w:val="00BE1E2F"/>
    <w:rsid w:val="00BE273F"/>
    <w:rsid w:val="00BF1BA4"/>
    <w:rsid w:val="00BF3654"/>
    <w:rsid w:val="00BF41F1"/>
    <w:rsid w:val="00C03710"/>
    <w:rsid w:val="00C043DB"/>
    <w:rsid w:val="00C06572"/>
    <w:rsid w:val="00C15A5B"/>
    <w:rsid w:val="00C17FED"/>
    <w:rsid w:val="00C21F76"/>
    <w:rsid w:val="00C378F2"/>
    <w:rsid w:val="00C45C7B"/>
    <w:rsid w:val="00C47071"/>
    <w:rsid w:val="00C5417C"/>
    <w:rsid w:val="00C56D68"/>
    <w:rsid w:val="00C5783E"/>
    <w:rsid w:val="00C57AD1"/>
    <w:rsid w:val="00C74CC7"/>
    <w:rsid w:val="00C825EA"/>
    <w:rsid w:val="00C84377"/>
    <w:rsid w:val="00C843D2"/>
    <w:rsid w:val="00C87AC2"/>
    <w:rsid w:val="00CA0126"/>
    <w:rsid w:val="00CA05E6"/>
    <w:rsid w:val="00CA6111"/>
    <w:rsid w:val="00CA7C88"/>
    <w:rsid w:val="00CB65CC"/>
    <w:rsid w:val="00CD0236"/>
    <w:rsid w:val="00CD3C62"/>
    <w:rsid w:val="00CE73BE"/>
    <w:rsid w:val="00CF15F5"/>
    <w:rsid w:val="00D02CF3"/>
    <w:rsid w:val="00D1460C"/>
    <w:rsid w:val="00D2309F"/>
    <w:rsid w:val="00D30071"/>
    <w:rsid w:val="00D52FE3"/>
    <w:rsid w:val="00D56B92"/>
    <w:rsid w:val="00D6156B"/>
    <w:rsid w:val="00D663C3"/>
    <w:rsid w:val="00D7184C"/>
    <w:rsid w:val="00D8179D"/>
    <w:rsid w:val="00D82282"/>
    <w:rsid w:val="00D82BFA"/>
    <w:rsid w:val="00D91CAF"/>
    <w:rsid w:val="00D959D0"/>
    <w:rsid w:val="00D96F12"/>
    <w:rsid w:val="00DA1457"/>
    <w:rsid w:val="00DB5F3A"/>
    <w:rsid w:val="00DC0CFE"/>
    <w:rsid w:val="00DC51BD"/>
    <w:rsid w:val="00DC63EA"/>
    <w:rsid w:val="00DD024F"/>
    <w:rsid w:val="00DD6F04"/>
    <w:rsid w:val="00DE62BC"/>
    <w:rsid w:val="00DE6D36"/>
    <w:rsid w:val="00E00C56"/>
    <w:rsid w:val="00E02513"/>
    <w:rsid w:val="00E07C05"/>
    <w:rsid w:val="00E103A3"/>
    <w:rsid w:val="00E15F53"/>
    <w:rsid w:val="00E32B4D"/>
    <w:rsid w:val="00E3448F"/>
    <w:rsid w:val="00E46F5C"/>
    <w:rsid w:val="00E50BD2"/>
    <w:rsid w:val="00E74195"/>
    <w:rsid w:val="00E876A0"/>
    <w:rsid w:val="00E977AB"/>
    <w:rsid w:val="00EB5B21"/>
    <w:rsid w:val="00EC4A93"/>
    <w:rsid w:val="00ED15B4"/>
    <w:rsid w:val="00ED7681"/>
    <w:rsid w:val="00ED7B12"/>
    <w:rsid w:val="00EF4642"/>
    <w:rsid w:val="00F127C9"/>
    <w:rsid w:val="00F13BE0"/>
    <w:rsid w:val="00F24A4E"/>
    <w:rsid w:val="00F26272"/>
    <w:rsid w:val="00F36E6C"/>
    <w:rsid w:val="00F5357F"/>
    <w:rsid w:val="00F853DB"/>
    <w:rsid w:val="00FA0A3D"/>
    <w:rsid w:val="00FB5C13"/>
    <w:rsid w:val="00FB6215"/>
    <w:rsid w:val="00FC2337"/>
    <w:rsid w:val="00FE678D"/>
    <w:rsid w:val="00FE6AA4"/>
    <w:rsid w:val="00FF1363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D8F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11"/>
  </w:style>
  <w:style w:type="paragraph" w:styleId="Nagwek1">
    <w:name w:val="heading 1"/>
    <w:basedOn w:val="Normalny"/>
    <w:next w:val="Normalny"/>
    <w:link w:val="Nagwek1Znak"/>
    <w:uiPriority w:val="9"/>
    <w:qFormat/>
    <w:rsid w:val="00CA6111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6111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11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611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611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611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611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611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611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11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A6111"/>
  </w:style>
  <w:style w:type="paragraph" w:styleId="Stopka">
    <w:name w:val="footer"/>
    <w:basedOn w:val="Normalny"/>
    <w:link w:val="StopkaZnak"/>
    <w:uiPriority w:val="99"/>
    <w:unhideWhenUsed/>
    <w:rsid w:val="00CA611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A6111"/>
  </w:style>
  <w:style w:type="character" w:customStyle="1" w:styleId="Nagwek1Znak">
    <w:name w:val="Nagłówek 1 Znak"/>
    <w:basedOn w:val="Domylnaczcionkaakapitu"/>
    <w:link w:val="Nagwek1"/>
    <w:uiPriority w:val="9"/>
    <w:rsid w:val="00CA611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CA611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A611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611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11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611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61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61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61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6111"/>
    <w:pPr>
      <w:spacing w:after="200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A6111"/>
    <w:pPr>
      <w:spacing w:after="0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11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611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A6111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CA6111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CA6111"/>
    <w:rPr>
      <w:i/>
      <w:iCs/>
      <w:color w:val="auto"/>
    </w:rPr>
  </w:style>
  <w:style w:type="paragraph" w:styleId="Bezodstpw">
    <w:name w:val="No Spacing"/>
    <w:link w:val="BezodstpwZnak"/>
    <w:qFormat/>
    <w:rsid w:val="00CA6111"/>
    <w:pPr>
      <w:spacing w:after="0"/>
    </w:pPr>
  </w:style>
  <w:style w:type="paragraph" w:styleId="Cytat">
    <w:name w:val="Quote"/>
    <w:basedOn w:val="Normalny"/>
    <w:next w:val="Normalny"/>
    <w:link w:val="CytatZnak"/>
    <w:uiPriority w:val="29"/>
    <w:qFormat/>
    <w:rsid w:val="00CA611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A611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11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111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CA611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A6111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CA611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A611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A6111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11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CA6111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A6111"/>
    <w:pPr>
      <w:spacing w:after="100"/>
    </w:pPr>
  </w:style>
  <w:style w:type="character" w:styleId="Tekstzastpczy">
    <w:name w:val="Placeholder Text"/>
    <w:basedOn w:val="Domylnaczcionkaakapitu"/>
    <w:uiPriority w:val="99"/>
    <w:semiHidden/>
    <w:rsid w:val="00CA6111"/>
    <w:rPr>
      <w:color w:val="808080"/>
    </w:rPr>
  </w:style>
  <w:style w:type="paragraph" w:styleId="Akapitzlist">
    <w:name w:val="List Paragraph"/>
    <w:basedOn w:val="Normalny"/>
    <w:uiPriority w:val="34"/>
    <w:qFormat/>
    <w:rsid w:val="00B21E97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rsid w:val="009D3059"/>
  </w:style>
  <w:style w:type="paragraph" w:styleId="Spistreci3">
    <w:name w:val="toc 3"/>
    <w:basedOn w:val="Normalny"/>
    <w:next w:val="Normalny"/>
    <w:autoRedefine/>
    <w:uiPriority w:val="39"/>
    <w:unhideWhenUsed/>
    <w:rsid w:val="00275383"/>
    <w:pPr>
      <w:spacing w:after="100"/>
      <w:ind w:left="44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C1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C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C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B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BD2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B26CB8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imes New Roman"/>
      <w:i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26CB8"/>
    <w:rPr>
      <w:rFonts w:ascii="Tahoma" w:eastAsia="Times New Roman" w:hAnsi="Tahoma" w:cs="Times New Roman"/>
      <w:i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11"/>
  </w:style>
  <w:style w:type="paragraph" w:styleId="Nagwek1">
    <w:name w:val="heading 1"/>
    <w:basedOn w:val="Normalny"/>
    <w:next w:val="Normalny"/>
    <w:link w:val="Nagwek1Znak"/>
    <w:uiPriority w:val="9"/>
    <w:qFormat/>
    <w:rsid w:val="00CA6111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6111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11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611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611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611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611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611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611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11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A6111"/>
  </w:style>
  <w:style w:type="paragraph" w:styleId="Stopka">
    <w:name w:val="footer"/>
    <w:basedOn w:val="Normalny"/>
    <w:link w:val="StopkaZnak"/>
    <w:uiPriority w:val="99"/>
    <w:unhideWhenUsed/>
    <w:rsid w:val="00CA611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A6111"/>
  </w:style>
  <w:style w:type="character" w:customStyle="1" w:styleId="Nagwek1Znak">
    <w:name w:val="Nagłówek 1 Znak"/>
    <w:basedOn w:val="Domylnaczcionkaakapitu"/>
    <w:link w:val="Nagwek1"/>
    <w:uiPriority w:val="9"/>
    <w:rsid w:val="00CA611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CA611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A611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611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11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611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61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61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61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6111"/>
    <w:pPr>
      <w:spacing w:after="200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A6111"/>
    <w:pPr>
      <w:spacing w:after="0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11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611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A6111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CA6111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CA6111"/>
    <w:rPr>
      <w:i/>
      <w:iCs/>
      <w:color w:val="auto"/>
    </w:rPr>
  </w:style>
  <w:style w:type="paragraph" w:styleId="Bezodstpw">
    <w:name w:val="No Spacing"/>
    <w:link w:val="BezodstpwZnak"/>
    <w:qFormat/>
    <w:rsid w:val="00CA6111"/>
    <w:pPr>
      <w:spacing w:after="0"/>
    </w:pPr>
  </w:style>
  <w:style w:type="paragraph" w:styleId="Cytat">
    <w:name w:val="Quote"/>
    <w:basedOn w:val="Normalny"/>
    <w:next w:val="Normalny"/>
    <w:link w:val="CytatZnak"/>
    <w:uiPriority w:val="29"/>
    <w:qFormat/>
    <w:rsid w:val="00CA611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A611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11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111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CA611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A6111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CA611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A611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A6111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11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CA6111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A6111"/>
    <w:pPr>
      <w:spacing w:after="100"/>
    </w:pPr>
  </w:style>
  <w:style w:type="character" w:styleId="Tekstzastpczy">
    <w:name w:val="Placeholder Text"/>
    <w:basedOn w:val="Domylnaczcionkaakapitu"/>
    <w:uiPriority w:val="99"/>
    <w:semiHidden/>
    <w:rsid w:val="00CA6111"/>
    <w:rPr>
      <w:color w:val="808080"/>
    </w:rPr>
  </w:style>
  <w:style w:type="paragraph" w:styleId="Akapitzlist">
    <w:name w:val="List Paragraph"/>
    <w:basedOn w:val="Normalny"/>
    <w:uiPriority w:val="34"/>
    <w:qFormat/>
    <w:rsid w:val="00B21E97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rsid w:val="009D3059"/>
  </w:style>
  <w:style w:type="paragraph" w:styleId="Spistreci3">
    <w:name w:val="toc 3"/>
    <w:basedOn w:val="Normalny"/>
    <w:next w:val="Normalny"/>
    <w:autoRedefine/>
    <w:uiPriority w:val="39"/>
    <w:unhideWhenUsed/>
    <w:rsid w:val="00275383"/>
    <w:pPr>
      <w:spacing w:after="100"/>
      <w:ind w:left="44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C1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C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C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B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BD2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B26CB8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 w:cs="Times New Roman"/>
      <w:i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26CB8"/>
    <w:rPr>
      <w:rFonts w:ascii="Tahoma" w:eastAsia="Times New Roman" w:hAnsi="Tahoma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stocer" TargetMode="External"/><Relationship Id="rId18" Type="http://schemas.openxmlformats.org/officeDocument/2006/relationships/hyperlink" Target="mailto:inwestycje@stocer.p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stoc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pn/stocer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stocer" TargetMode="External"/><Relationship Id="rId19" Type="http://schemas.openxmlformats.org/officeDocument/2006/relationships/hyperlink" Target="mailto:dt@stoce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stocer" TargetMode="External"/><Relationship Id="rId14" Type="http://schemas.openxmlformats.org/officeDocument/2006/relationships/hyperlink" Target="https://platformazakupowa.pl/pn/stocer" TargetMode="External"/><Relationship Id="rId22" Type="http://schemas.openxmlformats.org/officeDocument/2006/relationships/hyperlink" Target="https://platformazakupowa.pl/pn/stocer/proceedin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C0F0-EF77-4398-81E7-664C3FDF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24</Pages>
  <Words>9359</Words>
  <Characters>56156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ZAKUP ENERGII ELEKTRYCZNEJ
dla podmiotów samorządowych i innych
- XXXVI Grupa Zakupowa MAE</vt:lpstr>
    </vt:vector>
  </TitlesOfParts>
  <Company/>
  <LinksUpToDate>false</LinksUpToDate>
  <CharactersWithSpaces>65385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ZAKUP ENERGII ELEKTRYCZNEJ
dla podmiotów samorządowych i innych
- XXXVI Grupa Zakupowa MAE</dc:title>
  <dc:creator>Piotr Szarzyński</dc:creator>
  <cp:lastModifiedBy>Katarzyna Wróblewska</cp:lastModifiedBy>
  <cp:revision>16</cp:revision>
  <cp:lastPrinted>2021-07-08T11:12:00Z</cp:lastPrinted>
  <dcterms:created xsi:type="dcterms:W3CDTF">2021-07-08T06:28:00Z</dcterms:created>
  <dcterms:modified xsi:type="dcterms:W3CDTF">2021-07-08T11:12:00Z</dcterms:modified>
</cp:coreProperties>
</file>