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8CE8" w14:textId="3173FD36" w:rsidR="004E111A" w:rsidRPr="00195B3D" w:rsidRDefault="004E111A" w:rsidP="004E111A">
      <w:pPr>
        <w:pStyle w:val="Nagwek4"/>
        <w:jc w:val="right"/>
        <w:rPr>
          <w:rFonts w:ascii="Arial" w:hAnsi="Arial" w:cs="Arial"/>
          <w:b w:val="0"/>
          <w:bCs/>
          <w:sz w:val="22"/>
        </w:rPr>
      </w:pPr>
      <w:r w:rsidRPr="00195B3D">
        <w:rPr>
          <w:rFonts w:ascii="Arial" w:hAnsi="Arial" w:cs="Arial"/>
          <w:b w:val="0"/>
          <w:bCs/>
          <w:sz w:val="22"/>
        </w:rPr>
        <w:t xml:space="preserve">Załącznik nr </w:t>
      </w:r>
      <w:r w:rsidR="00DC535C" w:rsidRPr="00195B3D">
        <w:rPr>
          <w:rFonts w:ascii="Arial" w:hAnsi="Arial" w:cs="Arial"/>
          <w:b w:val="0"/>
          <w:bCs/>
          <w:sz w:val="22"/>
        </w:rPr>
        <w:t>4</w:t>
      </w:r>
      <w:r w:rsidRPr="00195B3D">
        <w:rPr>
          <w:rFonts w:ascii="Arial" w:hAnsi="Arial" w:cs="Arial"/>
          <w:b w:val="0"/>
          <w:bCs/>
          <w:sz w:val="22"/>
        </w:rPr>
        <w:t xml:space="preserve"> do SWZ. </w:t>
      </w:r>
      <w:r w:rsidRPr="00195B3D">
        <w:rPr>
          <w:rFonts w:ascii="Arial" w:hAnsi="Arial" w:cs="Arial"/>
          <w:b w:val="0"/>
          <w:bCs/>
          <w:sz w:val="22"/>
        </w:rPr>
        <w:br/>
      </w:r>
      <w:r w:rsidR="00195B3D">
        <w:rPr>
          <w:rFonts w:ascii="Arial" w:hAnsi="Arial" w:cs="Arial"/>
          <w:b w:val="0"/>
          <w:bCs/>
          <w:sz w:val="22"/>
        </w:rPr>
        <w:t>WZÓR UMOWY</w:t>
      </w:r>
      <w:r w:rsidRPr="00195B3D">
        <w:rPr>
          <w:rFonts w:ascii="Arial" w:hAnsi="Arial" w:cs="Arial"/>
          <w:b w:val="0"/>
          <w:bCs/>
          <w:sz w:val="22"/>
        </w:rPr>
        <w:t xml:space="preserve"> </w:t>
      </w:r>
    </w:p>
    <w:p w14:paraId="30BF661E" w14:textId="77777777" w:rsidR="004E111A" w:rsidRPr="00767B33" w:rsidRDefault="004E111A" w:rsidP="004E111A">
      <w:pPr>
        <w:jc w:val="center"/>
        <w:rPr>
          <w:rFonts w:cs="Arial"/>
        </w:rPr>
      </w:pPr>
      <w:r w:rsidRPr="00767B33">
        <w:rPr>
          <w:rFonts w:cs="Arial"/>
        </w:rPr>
        <w:t>UMOWA DOSTAWY Nr ……………</w:t>
      </w:r>
    </w:p>
    <w:p w14:paraId="39BD4B77" w14:textId="77777777" w:rsidR="004E111A" w:rsidRPr="00767B33" w:rsidRDefault="004E111A" w:rsidP="004E111A">
      <w:pPr>
        <w:spacing w:after="104" w:line="259" w:lineRule="auto"/>
        <w:ind w:left="0" w:right="60" w:firstLine="0"/>
        <w:jc w:val="center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 </w:t>
      </w:r>
    </w:p>
    <w:p w14:paraId="2E04E168" w14:textId="77777777" w:rsidR="004E111A" w:rsidRPr="00767B33" w:rsidRDefault="004E111A" w:rsidP="004E111A">
      <w:pPr>
        <w:spacing w:after="95" w:line="360" w:lineRule="auto"/>
        <w:ind w:left="1342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zawarta w dniu  ………………………… r. w Kielcach pomiędzy: </w:t>
      </w:r>
    </w:p>
    <w:p w14:paraId="0C483012" w14:textId="77777777" w:rsidR="004E111A" w:rsidRPr="00767B33" w:rsidRDefault="004E111A" w:rsidP="004E111A">
      <w:pPr>
        <w:spacing w:after="93"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…………………….……………………………………………..reprezentowanym przez: </w:t>
      </w:r>
    </w:p>
    <w:p w14:paraId="4868DB7C" w14:textId="77777777" w:rsidR="004E111A" w:rsidRPr="00767B33" w:rsidRDefault="004E111A" w:rsidP="004E111A">
      <w:pPr>
        <w:spacing w:after="95"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………………………………………………………………………………….………., </w:t>
      </w:r>
    </w:p>
    <w:p w14:paraId="79B8FFAE" w14:textId="77777777" w:rsidR="004E111A" w:rsidRPr="00767B33" w:rsidRDefault="004E111A" w:rsidP="004E111A">
      <w:pPr>
        <w:spacing w:after="87" w:line="360" w:lineRule="auto"/>
        <w:ind w:left="-5" w:right="399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zwanym w dalszej części umowy WYKONAWCĄ,  a </w:t>
      </w:r>
    </w:p>
    <w:p w14:paraId="4935BC08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Skarbem Państwa - Komendą Wojewódzką Państwowej Straży Pożarnej w Kielcach, ul. Sandomierska 81, 25-324 Kielce, NIP: 657-17-41-483 REGON: 000173657, zwanym w dalszej części umowy ZAMAWIAJĄCYM, reprezentowanym przez: Świętokrzyskiego Komendanta Wojewódzkiego Państwowej Straży Pożarnej     </w:t>
      </w:r>
    </w:p>
    <w:p w14:paraId="2D7B68A2" w14:textId="77777777" w:rsidR="004E111A" w:rsidRPr="00767B33" w:rsidRDefault="004E111A" w:rsidP="004E111A">
      <w:pPr>
        <w:spacing w:after="88"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W wyniku wyboru przez ZAMAWIAJĄCEGO oferty WYKONAWCY w postępowaniu </w:t>
      </w:r>
    </w:p>
    <w:p w14:paraId="7269CDA4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o udzielenie zamówienia publicznego w trybie podstawowym zgodnie z ustawą z dnia </w:t>
      </w:r>
      <w:r w:rsidRPr="00767B33">
        <w:rPr>
          <w:rFonts w:cs="Arial"/>
          <w:color w:val="000000" w:themeColor="text1"/>
        </w:rPr>
        <w:br/>
        <w:t xml:space="preserve">11 września 2019 r. Prawo zamówień publicznych (Dz.U. z 2024 r. poz. 1320) strony zawierają umowę o następującej treści: </w:t>
      </w:r>
    </w:p>
    <w:p w14:paraId="6002EEA8" w14:textId="77777777" w:rsidR="004E111A" w:rsidRPr="00767B33" w:rsidRDefault="004E111A" w:rsidP="004E111A">
      <w:pPr>
        <w:spacing w:after="92" w:line="360" w:lineRule="auto"/>
        <w:ind w:left="3169" w:right="114"/>
        <w:rPr>
          <w:rFonts w:cs="Arial"/>
          <w:color w:val="000000" w:themeColor="text1"/>
        </w:rPr>
      </w:pPr>
    </w:p>
    <w:p w14:paraId="6B8A9A64" w14:textId="77777777" w:rsidR="004E111A" w:rsidRPr="00767B33" w:rsidRDefault="004E111A" w:rsidP="004E111A">
      <w:pPr>
        <w:spacing w:after="92" w:line="360" w:lineRule="auto"/>
        <w:ind w:left="3169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§ 1 PRZEDMIOT UMOWY </w:t>
      </w:r>
    </w:p>
    <w:p w14:paraId="3F51D5BB" w14:textId="5F510FA9" w:rsidR="004E111A" w:rsidRPr="00173FCC" w:rsidRDefault="004E111A" w:rsidP="004E111A">
      <w:pPr>
        <w:pStyle w:val="Akapitzlist"/>
        <w:numPr>
          <w:ilvl w:val="0"/>
          <w:numId w:val="16"/>
        </w:numPr>
        <w:spacing w:line="360" w:lineRule="auto"/>
        <w:ind w:right="112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>WYKONAWCA zobowiązuje się wytworzyć, przenieść na własność ZAMAWIAJĄCEGO i wydać ze swojej siedziby fabrycznie nowy i nie używany samochód specjalny z drabiną mechaniczną, spełniający wymagania techniczne i</w:t>
      </w:r>
      <w:r>
        <w:rPr>
          <w:rFonts w:cs="Arial"/>
          <w:color w:val="000000" w:themeColor="text1"/>
        </w:rPr>
        <w:t> </w:t>
      </w:r>
      <w:r w:rsidRPr="00173FCC">
        <w:rPr>
          <w:rFonts w:cs="Arial"/>
          <w:color w:val="000000" w:themeColor="text1"/>
        </w:rPr>
        <w:t xml:space="preserve">użytkowe wyszczególnione w załączniku nr 1 do SWZ. Załącznik nr 1 do SWZ podpisany elektronicznie przez Wykonawcę dotyczący wymagań </w:t>
      </w:r>
      <w:r w:rsidRPr="003273EA">
        <w:rPr>
          <w:rFonts w:cs="Arial"/>
          <w:color w:val="000000" w:themeColor="text1"/>
        </w:rPr>
        <w:t>techniczno</w:t>
      </w:r>
      <w:r w:rsidR="003273EA">
        <w:rPr>
          <w:rFonts w:cs="Arial"/>
          <w:color w:val="000000" w:themeColor="text1"/>
        </w:rPr>
        <w:t>-</w:t>
      </w:r>
      <w:r w:rsidRPr="003273EA">
        <w:rPr>
          <w:rFonts w:cs="Arial"/>
          <w:color w:val="000000" w:themeColor="text1"/>
        </w:rPr>
        <w:t>użytkowych</w:t>
      </w:r>
      <w:r w:rsidRPr="00173FCC">
        <w:rPr>
          <w:rFonts w:cs="Arial"/>
          <w:color w:val="000000" w:themeColor="text1"/>
        </w:rPr>
        <w:t xml:space="preserve"> samochodu stanowi jednocześnie załącznik nr 1 do umowy i jest jej integralną częścią.    </w:t>
      </w:r>
    </w:p>
    <w:p w14:paraId="418133E3" w14:textId="77777777" w:rsidR="004E111A" w:rsidRPr="00767B33" w:rsidRDefault="004E111A" w:rsidP="004E111A">
      <w:pPr>
        <w:spacing w:after="3" w:line="360" w:lineRule="auto"/>
        <w:ind w:right="112" w:firstLine="0"/>
        <w:jc w:val="center"/>
        <w:rPr>
          <w:rFonts w:cs="Arial"/>
          <w:color w:val="000000" w:themeColor="text1"/>
        </w:rPr>
      </w:pPr>
    </w:p>
    <w:p w14:paraId="14B053D9" w14:textId="77777777" w:rsidR="004E111A" w:rsidRPr="00767B33" w:rsidRDefault="004E111A" w:rsidP="004E111A">
      <w:pPr>
        <w:spacing w:after="3" w:line="360" w:lineRule="auto"/>
        <w:ind w:right="112" w:firstLine="0"/>
        <w:jc w:val="center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>§ 2 CENA</w:t>
      </w:r>
    </w:p>
    <w:p w14:paraId="4B8D7124" w14:textId="77777777" w:rsidR="004E111A" w:rsidRPr="00767B33" w:rsidRDefault="004E111A" w:rsidP="004E111A">
      <w:pPr>
        <w:spacing w:after="40"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ZAMAWIAJĄCY zobowiązuje się do odebrania przedmiotu umowy i zapłacenia WYKONAWCY wynagrodzenia. </w:t>
      </w:r>
    </w:p>
    <w:p w14:paraId="0C3A4C98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Cena brutto za samochód wynosi …………………………..…. zł </w:t>
      </w:r>
    </w:p>
    <w:p w14:paraId="339926E1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(słownie: …………………………………………………..…………….. złotych i …………. groszy), </w:t>
      </w:r>
    </w:p>
    <w:p w14:paraId="15756068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w tym cena netto: …………………………………………….…. zł </w:t>
      </w:r>
    </w:p>
    <w:p w14:paraId="53002104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(słownie: …………………………………………………………..…… złotych i …………… groszy) </w:t>
      </w:r>
    </w:p>
    <w:p w14:paraId="46FF68E0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i podatek od towarów i usług VAT wynosi: ……….………. zł </w:t>
      </w:r>
    </w:p>
    <w:p w14:paraId="4F672BB8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(słownie: ……………………………………………………………… złotych i ……………. groszy). </w:t>
      </w:r>
    </w:p>
    <w:p w14:paraId="44052396" w14:textId="77777777" w:rsidR="004E111A" w:rsidRPr="00767B33" w:rsidRDefault="004E111A" w:rsidP="004E111A">
      <w:pPr>
        <w:spacing w:after="86" w:line="360" w:lineRule="auto"/>
        <w:ind w:left="3095" w:right="114"/>
        <w:rPr>
          <w:rFonts w:cs="Arial"/>
          <w:color w:val="000000" w:themeColor="text1"/>
        </w:rPr>
      </w:pPr>
    </w:p>
    <w:p w14:paraId="143300FE" w14:textId="77777777" w:rsidR="004E111A" w:rsidRPr="00767B33" w:rsidRDefault="004E111A" w:rsidP="004E111A">
      <w:pPr>
        <w:spacing w:after="86" w:line="360" w:lineRule="auto"/>
        <w:ind w:left="309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lastRenderedPageBreak/>
        <w:t xml:space="preserve">§ 3 WARUNKI PŁATNOŚCI </w:t>
      </w:r>
    </w:p>
    <w:p w14:paraId="03B9DF67" w14:textId="77777777" w:rsidR="004E111A" w:rsidRPr="00173FCC" w:rsidRDefault="004E111A" w:rsidP="004E111A">
      <w:pPr>
        <w:pStyle w:val="Akapitzlist"/>
        <w:numPr>
          <w:ilvl w:val="0"/>
          <w:numId w:val="17"/>
        </w:numPr>
        <w:spacing w:after="40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>WYKONAWCA wystawi fakturę na ZAMAWIAJĄCEGO. Podstawą do wystawienia faktury jest dokonanie odbioru  faktycznego samochodu będącego przedmiotem umowy.</w:t>
      </w:r>
    </w:p>
    <w:p w14:paraId="0CBC1EB4" w14:textId="77777777" w:rsidR="004E111A" w:rsidRPr="00173FCC" w:rsidRDefault="004E111A" w:rsidP="004E111A">
      <w:pPr>
        <w:pStyle w:val="Akapitzlist"/>
        <w:numPr>
          <w:ilvl w:val="0"/>
          <w:numId w:val="17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ZAMAWIAJĄCY zapłaci WYKONAWCY cenę brutto przedmiotu umowy przelewem </w:t>
      </w:r>
      <w:r w:rsidRPr="00173FCC">
        <w:rPr>
          <w:rFonts w:cs="Arial"/>
          <w:color w:val="000000" w:themeColor="text1"/>
        </w:rPr>
        <w:br/>
        <w:t xml:space="preserve">w ciągu 30 dni od daty otrzymania faktury wystawionej po dokonaniu odbioru faktycznego przedmiotu umowy potwierdzonego protokołem odbioru. </w:t>
      </w:r>
    </w:p>
    <w:p w14:paraId="27F2A048" w14:textId="77777777" w:rsidR="004E111A" w:rsidRPr="00173FCC" w:rsidRDefault="004E111A" w:rsidP="004E111A">
      <w:pPr>
        <w:pStyle w:val="Akapitzlist"/>
        <w:numPr>
          <w:ilvl w:val="0"/>
          <w:numId w:val="17"/>
        </w:numPr>
        <w:spacing w:after="98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Płatność dokonana będzie na rachunek bankowy wskazany przez WYKONAWCĘ. </w:t>
      </w:r>
    </w:p>
    <w:p w14:paraId="21FBA92C" w14:textId="77777777" w:rsidR="004E111A" w:rsidRPr="00767B33" w:rsidRDefault="004E111A" w:rsidP="004E111A">
      <w:pPr>
        <w:spacing w:after="57" w:line="360" w:lineRule="auto"/>
        <w:ind w:left="120" w:firstLine="0"/>
        <w:jc w:val="left"/>
        <w:rPr>
          <w:rFonts w:cs="Arial"/>
          <w:color w:val="000000" w:themeColor="text1"/>
        </w:rPr>
      </w:pPr>
    </w:p>
    <w:p w14:paraId="4E95CD9B" w14:textId="77777777" w:rsidR="004E111A" w:rsidRPr="00173FCC" w:rsidRDefault="004E111A" w:rsidP="004E111A">
      <w:pPr>
        <w:pStyle w:val="Akapitzlist"/>
        <w:spacing w:after="92" w:line="360" w:lineRule="auto"/>
        <w:ind w:left="0" w:right="114" w:firstLine="0"/>
        <w:jc w:val="center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>§ 4 TERMIN WYDANIA PRZEDMIOTU UMOWY</w:t>
      </w:r>
    </w:p>
    <w:p w14:paraId="63FD9E3B" w14:textId="77777777" w:rsidR="004E111A" w:rsidRPr="00173FCC" w:rsidRDefault="004E111A" w:rsidP="004E111A">
      <w:pPr>
        <w:spacing w:after="48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WYKONAWCA zobowiązuje się wydać przedmiot umowy w terminie do dnia 30 września 2025r. </w:t>
      </w:r>
    </w:p>
    <w:p w14:paraId="13AC1EFE" w14:textId="77777777" w:rsidR="004E111A" w:rsidRPr="00767B33" w:rsidRDefault="004E111A" w:rsidP="004E111A">
      <w:pPr>
        <w:spacing w:after="69" w:line="360" w:lineRule="auto"/>
        <w:ind w:left="4537" w:firstLine="60"/>
        <w:jc w:val="left"/>
        <w:rPr>
          <w:rFonts w:cs="Arial"/>
          <w:color w:val="000000" w:themeColor="text1"/>
        </w:rPr>
      </w:pPr>
    </w:p>
    <w:p w14:paraId="4D2DBCC8" w14:textId="77777777" w:rsidR="004E111A" w:rsidRDefault="004E111A" w:rsidP="004E111A">
      <w:pPr>
        <w:spacing w:after="93" w:line="360" w:lineRule="auto"/>
        <w:ind w:left="0" w:right="114" w:firstLine="0"/>
        <w:jc w:val="center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§ 5 </w:t>
      </w:r>
      <w:r w:rsidRPr="00904F77">
        <w:rPr>
          <w:rFonts w:cs="Arial"/>
          <w:color w:val="000000" w:themeColor="text1"/>
        </w:rPr>
        <w:t>ODBIÓR TECHNICZNO-JAKOŚCIOWY PRZEDMIOTU UMOWY</w:t>
      </w:r>
    </w:p>
    <w:p w14:paraId="6EB01B92" w14:textId="77777777" w:rsidR="004E111A" w:rsidRPr="00904F77" w:rsidRDefault="004E111A" w:rsidP="004E111A">
      <w:pPr>
        <w:pStyle w:val="Akapitzlist"/>
        <w:numPr>
          <w:ilvl w:val="0"/>
          <w:numId w:val="21"/>
        </w:numPr>
        <w:spacing w:after="69" w:line="276" w:lineRule="auto"/>
        <w:rPr>
          <w:rFonts w:cs="Arial"/>
        </w:rPr>
      </w:pPr>
      <w:r w:rsidRPr="00904F77">
        <w:rPr>
          <w:rFonts w:cs="Arial"/>
        </w:rPr>
        <w:t xml:space="preserve">Odbiór techniczno-jakościowy przedmiotu umowy odbędzie się w siedzibie WYKONAWCY.  </w:t>
      </w:r>
    </w:p>
    <w:p w14:paraId="751EA4D9" w14:textId="059B89F8" w:rsidR="004E111A" w:rsidRPr="00904F77" w:rsidRDefault="004E111A" w:rsidP="004E111A">
      <w:pPr>
        <w:pStyle w:val="Akapitzlist"/>
        <w:numPr>
          <w:ilvl w:val="0"/>
          <w:numId w:val="21"/>
        </w:numPr>
        <w:spacing w:after="69" w:line="276" w:lineRule="auto"/>
        <w:rPr>
          <w:rFonts w:cs="Arial"/>
        </w:rPr>
      </w:pPr>
      <w:r w:rsidRPr="00904F77">
        <w:rPr>
          <w:rFonts w:cs="Arial"/>
        </w:rPr>
        <w:t xml:space="preserve">WYKONAWCA zawiadomi ZAMAWIAJĄCEGO z  przynajmniej 3-dniowym wyprzedzeniem o dacie odbioru faktycznego przedmiotu umowy. </w:t>
      </w:r>
    </w:p>
    <w:p w14:paraId="33A71FEE" w14:textId="77777777" w:rsidR="004E111A" w:rsidRPr="00904F77" w:rsidRDefault="004E111A" w:rsidP="004E111A">
      <w:pPr>
        <w:pStyle w:val="Akapitzlist"/>
        <w:numPr>
          <w:ilvl w:val="0"/>
          <w:numId w:val="21"/>
        </w:numPr>
        <w:spacing w:after="69" w:line="276" w:lineRule="auto"/>
        <w:rPr>
          <w:rFonts w:cs="Arial"/>
        </w:rPr>
      </w:pPr>
      <w:r w:rsidRPr="00904F77">
        <w:rPr>
          <w:rFonts w:cs="Arial"/>
        </w:rPr>
        <w:t xml:space="preserve">W czasie odbioru techniczno-jakościowego ZAMAWIAJĄCY dokona sprawdzenia dokumentacji przedmiotu umowy, zgodności jego wykonania z umową, jakości wykonania, funkcjonowania jego poszczególnych elementów oraz zgodności ilościowej wyposażenia.  </w:t>
      </w:r>
    </w:p>
    <w:p w14:paraId="2D80B41F" w14:textId="77777777" w:rsidR="004E111A" w:rsidRPr="00904F77" w:rsidRDefault="004E111A" w:rsidP="004E111A">
      <w:pPr>
        <w:pStyle w:val="Akapitzlist"/>
        <w:numPr>
          <w:ilvl w:val="0"/>
          <w:numId w:val="21"/>
        </w:numPr>
        <w:spacing w:after="69" w:line="276" w:lineRule="auto"/>
        <w:rPr>
          <w:rFonts w:cs="Arial"/>
        </w:rPr>
      </w:pPr>
      <w:r w:rsidRPr="00904F77">
        <w:rPr>
          <w:rFonts w:cs="Arial"/>
        </w:rPr>
        <w:t xml:space="preserve">W przypadku stwierdzenia, że przedstawiony do odbioru techniczno-jakościowego przedmiot umowy nie odpowiada opisowi zawartemu w załączniku nr 1 do niniejszej umowy lub zawiera usterki, WYKONAWCA zobowiązuje się do dokonania zmian zgodnie z opisem (Załącznik nr 1) lub usunięcia ewentualnych usterek.  </w:t>
      </w:r>
    </w:p>
    <w:p w14:paraId="3D8AC7C1" w14:textId="54601793" w:rsidR="004E111A" w:rsidRPr="00904F77" w:rsidRDefault="004E111A" w:rsidP="004E111A">
      <w:pPr>
        <w:pStyle w:val="Akapitzlist"/>
        <w:numPr>
          <w:ilvl w:val="0"/>
          <w:numId w:val="21"/>
        </w:numPr>
        <w:spacing w:after="69" w:line="276" w:lineRule="auto"/>
        <w:rPr>
          <w:rFonts w:cs="Arial"/>
        </w:rPr>
      </w:pPr>
      <w:r w:rsidRPr="00904F77">
        <w:rPr>
          <w:rFonts w:cs="Arial"/>
        </w:rPr>
        <w:t xml:space="preserve">Odbioru techniczno-jakościowego przedmiotu umowy dokona komisja, w skład której będzie wchodził co najmniej 3 przedstawicieli ZAMAWIAJĄCEGO. Odbiór zostanie przeprowadzony w obecności co najmniej 1 przedstawiciela WYKONAWCY.  </w:t>
      </w:r>
    </w:p>
    <w:p w14:paraId="101DFD53" w14:textId="2B6BBA1B" w:rsidR="004E111A" w:rsidRPr="003273EA" w:rsidRDefault="004E111A" w:rsidP="004E111A">
      <w:pPr>
        <w:pStyle w:val="Akapitzlist"/>
        <w:numPr>
          <w:ilvl w:val="0"/>
          <w:numId w:val="21"/>
        </w:numPr>
        <w:spacing w:after="69" w:line="276" w:lineRule="auto"/>
        <w:rPr>
          <w:rFonts w:cs="Arial"/>
        </w:rPr>
      </w:pPr>
      <w:r w:rsidRPr="00904F77">
        <w:rPr>
          <w:rFonts w:cs="Arial"/>
          <w:kern w:val="0"/>
          <w14:ligatures w14:val="none"/>
        </w:rPr>
        <w:t>Protokół odbioru techniczno-jakościowego zostanie sporządzony w 2 egzemplarzach, każdy na prawach oryginału, po 1 egzemplarzu dla WYKONAWCY i</w:t>
      </w:r>
      <w:r w:rsidR="003273EA">
        <w:rPr>
          <w:rFonts w:cs="Arial"/>
          <w:kern w:val="0"/>
          <w14:ligatures w14:val="none"/>
        </w:rPr>
        <w:t> </w:t>
      </w:r>
      <w:r w:rsidRPr="00904F77">
        <w:rPr>
          <w:rFonts w:cs="Arial"/>
          <w:kern w:val="0"/>
          <w14:ligatures w14:val="none"/>
        </w:rPr>
        <w:t>ZAMAWIAJĄCEGO.</w:t>
      </w:r>
    </w:p>
    <w:p w14:paraId="7A03D700" w14:textId="77777777" w:rsidR="003273EA" w:rsidRPr="00904F77" w:rsidRDefault="003273EA" w:rsidP="003273EA">
      <w:pPr>
        <w:pStyle w:val="Akapitzlist"/>
        <w:spacing w:after="69" w:line="276" w:lineRule="auto"/>
        <w:ind w:firstLine="0"/>
        <w:rPr>
          <w:rFonts w:cs="Arial"/>
        </w:rPr>
      </w:pPr>
    </w:p>
    <w:p w14:paraId="698C1432" w14:textId="77777777" w:rsidR="004E111A" w:rsidRPr="00767B33" w:rsidRDefault="004E111A" w:rsidP="004E111A">
      <w:pPr>
        <w:spacing w:after="93" w:line="360" w:lineRule="auto"/>
        <w:ind w:left="0" w:right="114" w:firstLine="0"/>
        <w:jc w:val="center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>§ 6 ODBIÓR FAKTYCZY PRZEDMIOTU UMOWY</w:t>
      </w:r>
    </w:p>
    <w:p w14:paraId="3DEFA119" w14:textId="77777777" w:rsidR="004E111A" w:rsidRPr="00767B33" w:rsidRDefault="004E111A" w:rsidP="004E111A">
      <w:pPr>
        <w:pStyle w:val="Akapitzlist"/>
        <w:numPr>
          <w:ilvl w:val="0"/>
          <w:numId w:val="11"/>
        </w:numPr>
        <w:spacing w:after="80"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Odbiór przedmiotu umowy odbędzie się w siedzibie Wykonawcy.  </w:t>
      </w:r>
    </w:p>
    <w:p w14:paraId="2D041B3E" w14:textId="77777777" w:rsidR="004E111A" w:rsidRPr="00767B33" w:rsidRDefault="004E111A" w:rsidP="004E111A">
      <w:pPr>
        <w:pStyle w:val="Akapitzlist"/>
        <w:numPr>
          <w:ilvl w:val="0"/>
          <w:numId w:val="11"/>
        </w:numPr>
        <w:spacing w:after="80"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WYKONAWCA zawiadomi ZAMAWIAJĄCEGO z  przynajmniej 3-dniowym wyprzedzeniem o dacie odbioru faktycznego przedmiotu umowy. </w:t>
      </w:r>
    </w:p>
    <w:p w14:paraId="1195E73A" w14:textId="77777777" w:rsidR="004E111A" w:rsidRPr="00767B33" w:rsidRDefault="004E111A" w:rsidP="004E111A">
      <w:pPr>
        <w:pStyle w:val="Akapitzlist"/>
        <w:numPr>
          <w:ilvl w:val="0"/>
          <w:numId w:val="11"/>
        </w:numPr>
        <w:spacing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lastRenderedPageBreak/>
        <w:t xml:space="preserve">W czasie odbioru ZAMAWIAJĄCY dokona sprawdzenia dokumentacji przedmiotu umowy, zgodności jego wykonania z umową, jakości wykonania, funkcjonowania jego poszczególnych elementów oraz zgodności ilościowej wyposażenia.  </w:t>
      </w:r>
    </w:p>
    <w:p w14:paraId="3ED45D68" w14:textId="77777777" w:rsidR="004E111A" w:rsidRPr="00767B33" w:rsidRDefault="004E111A" w:rsidP="004E111A">
      <w:pPr>
        <w:numPr>
          <w:ilvl w:val="0"/>
          <w:numId w:val="11"/>
        </w:numPr>
        <w:spacing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>W przypadku stwierdzenia, że przedstawiony do odbioru przedmiot umowy nie odpowiada opisowi zawartemu w załączniku nr 1 do niniejszej umowy, WYKONAWCA zobowiązuje się do niezwłocznego dokonania zmian zgodnie z opisem (Załącznik nr</w:t>
      </w:r>
      <w:r>
        <w:rPr>
          <w:rFonts w:cs="Arial"/>
          <w:color w:val="000000" w:themeColor="text1"/>
        </w:rPr>
        <w:t> </w:t>
      </w:r>
      <w:r w:rsidRPr="00767B33">
        <w:rPr>
          <w:rFonts w:cs="Arial"/>
          <w:color w:val="000000" w:themeColor="text1"/>
        </w:rPr>
        <w:t xml:space="preserve">1).  W takim przypadku zostanie sporządzony protokół o stwierdzonych niezgodnościach w 2 egzemplarzach, po 1 egzemplarzu dla ZAMAWIAJĄCEGO i WYKONAWCY oraz  zostanie podpisany przez przedstawicieli stron. Przepis ten nie narusza postanowień dotyczących kar umownych i odstąpienia od umowy. </w:t>
      </w:r>
    </w:p>
    <w:p w14:paraId="7410479A" w14:textId="77777777" w:rsidR="004E111A" w:rsidRPr="00767B33" w:rsidRDefault="004E111A" w:rsidP="004E111A">
      <w:pPr>
        <w:numPr>
          <w:ilvl w:val="0"/>
          <w:numId w:val="11"/>
        </w:numPr>
        <w:spacing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W przypadku stwierdzenia podczas odbioru usterek, WYKONAWCA zobowiązuje się do ich niezwłocznego usunięcia lub wymiany przedmiotu zamówienia na wolny od usterek.  W takim przypadku zostanie sporządzony protokół o stwierdzonych usterkach w 2 egzemplarzach, po 1 egzemplarzu dla ZAMAWIAJĄCEGO i WYKONAWCY oraz  zostanie podpisany przez przedstawicieli stron. Przepis ten nie narusza postanowień dotyczących kar umownych  i odstąpienia od umowy. </w:t>
      </w:r>
    </w:p>
    <w:p w14:paraId="2F97E392" w14:textId="77777777" w:rsidR="004E111A" w:rsidRPr="00767B33" w:rsidRDefault="004E111A" w:rsidP="004E111A">
      <w:pPr>
        <w:numPr>
          <w:ilvl w:val="0"/>
          <w:numId w:val="11"/>
        </w:numPr>
        <w:spacing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Odbioru przedmiotu umowy dokona komisja, w skład której będzie wchodził                        co najmniej 3 przedstawicieli ZAMAWIAJĄCEGO. Odbiór zostanie przeprowadzony                        w obecności co najmniej 1 przedstawiciela WYKONAWCY.  </w:t>
      </w:r>
    </w:p>
    <w:p w14:paraId="71021EFE" w14:textId="77777777" w:rsidR="004E111A" w:rsidRPr="00767B33" w:rsidRDefault="004E111A" w:rsidP="004E111A">
      <w:pPr>
        <w:numPr>
          <w:ilvl w:val="0"/>
          <w:numId w:val="11"/>
        </w:numPr>
        <w:spacing w:line="360" w:lineRule="auto"/>
        <w:ind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Protokół odbioru zostanie sporządzony w 2 egzemplarzach, każdy na prawach oryginału, po 1 egzemplarzu dla WYKONAWCY i ZAMAWIAJĄCEGO. </w:t>
      </w:r>
    </w:p>
    <w:p w14:paraId="796BF6FF" w14:textId="66368689" w:rsidR="004E111A" w:rsidRPr="00173FCC" w:rsidRDefault="004E111A" w:rsidP="004E111A">
      <w:pPr>
        <w:pStyle w:val="Akapitzlist"/>
        <w:numPr>
          <w:ilvl w:val="0"/>
          <w:numId w:val="11"/>
        </w:numPr>
        <w:spacing w:after="49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WYKONAWCA w dniu odbioru udzieli instruktażu z zakresu obsługi podstawowej przedmiotu umowy dla min. 2 przedstawicieli ZAMAWIAJĄCEGO. </w:t>
      </w:r>
      <w:r w:rsidRPr="00173FCC">
        <w:rPr>
          <w:rFonts w:cs="Arial"/>
          <w:color w:val="000000" w:themeColor="text1"/>
        </w:rPr>
        <w:tab/>
      </w:r>
      <w:r w:rsidRPr="00173FCC">
        <w:rPr>
          <w:rFonts w:cs="Arial"/>
          <w:color w:val="000000" w:themeColor="text1"/>
        </w:rPr>
        <w:br/>
        <w:t>Protokół z przeprowadzonego instruktażu wraz z wykazem uczestników zostanie sporządzony w 2 egzemplarzach po 1 egzemplarzu dla WYKONAWCY i</w:t>
      </w:r>
      <w:r w:rsidR="003273EA">
        <w:rPr>
          <w:rFonts w:cs="Arial"/>
          <w:color w:val="000000" w:themeColor="text1"/>
        </w:rPr>
        <w:t> </w:t>
      </w:r>
      <w:r w:rsidRPr="00173FCC">
        <w:rPr>
          <w:rFonts w:cs="Arial"/>
          <w:color w:val="000000" w:themeColor="text1"/>
        </w:rPr>
        <w:t xml:space="preserve">ZAMAWIAJĄCEGO.  </w:t>
      </w:r>
    </w:p>
    <w:p w14:paraId="3DEF973D" w14:textId="77777777" w:rsidR="004E111A" w:rsidRPr="00767B33" w:rsidRDefault="004E111A" w:rsidP="004E111A">
      <w:pPr>
        <w:spacing w:line="360" w:lineRule="auto"/>
        <w:ind w:left="0" w:right="2340" w:firstLine="0"/>
        <w:rPr>
          <w:rFonts w:cs="Arial"/>
          <w:color w:val="000000" w:themeColor="text1"/>
        </w:rPr>
      </w:pPr>
    </w:p>
    <w:p w14:paraId="2B89C9B7" w14:textId="77777777" w:rsidR="004E111A" w:rsidRPr="00767B33" w:rsidRDefault="004E111A" w:rsidP="004E111A">
      <w:pPr>
        <w:spacing w:line="360" w:lineRule="auto"/>
        <w:ind w:left="-15" w:right="2340" w:firstLine="2573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§ </w:t>
      </w:r>
      <w:r>
        <w:rPr>
          <w:rFonts w:cs="Arial"/>
          <w:color w:val="000000" w:themeColor="text1"/>
        </w:rPr>
        <w:t>7</w:t>
      </w:r>
      <w:r w:rsidRPr="00767B33">
        <w:rPr>
          <w:rFonts w:cs="Arial"/>
          <w:color w:val="000000" w:themeColor="text1"/>
        </w:rPr>
        <w:t xml:space="preserve"> DOKUMENTACJA TECHNICZNA </w:t>
      </w:r>
    </w:p>
    <w:p w14:paraId="600C410D" w14:textId="77777777" w:rsidR="004E111A" w:rsidRPr="00767B33" w:rsidRDefault="004E111A" w:rsidP="004E111A">
      <w:pPr>
        <w:spacing w:line="360" w:lineRule="auto"/>
        <w:ind w:left="-15" w:right="2340" w:firstLine="0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Do pojazdu WYKONAWCA zobowiązuje się dołączyć:  </w:t>
      </w:r>
    </w:p>
    <w:p w14:paraId="51288C2E" w14:textId="77777777" w:rsidR="004E111A" w:rsidRPr="00173FCC" w:rsidRDefault="004E111A" w:rsidP="004E111A">
      <w:pPr>
        <w:pStyle w:val="Akapitzlist"/>
        <w:numPr>
          <w:ilvl w:val="0"/>
          <w:numId w:val="14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Instrukcje obsługi i konserwacji wyposażenia znajdującego się w samochodzie </w:t>
      </w:r>
      <w:r w:rsidRPr="00173FCC">
        <w:rPr>
          <w:rFonts w:cs="Arial"/>
          <w:color w:val="000000" w:themeColor="text1"/>
        </w:rPr>
        <w:br/>
        <w:t xml:space="preserve">w języku polskim dla każdego egzemplarza przedmiotu umowy, </w:t>
      </w:r>
    </w:p>
    <w:p w14:paraId="1B968F3D" w14:textId="77777777" w:rsidR="004E111A" w:rsidRPr="00173FCC" w:rsidRDefault="004E111A" w:rsidP="004E111A">
      <w:pPr>
        <w:pStyle w:val="Akapitzlist"/>
        <w:numPr>
          <w:ilvl w:val="0"/>
          <w:numId w:val="14"/>
        </w:numPr>
        <w:spacing w:after="101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Książkę gwarancyjną w języku polskim dla każdego egzemplarza przedmiotu umowy, </w:t>
      </w:r>
    </w:p>
    <w:p w14:paraId="7A01D86B" w14:textId="77777777" w:rsidR="004E111A" w:rsidRPr="00173FCC" w:rsidRDefault="004E111A" w:rsidP="004E111A">
      <w:pPr>
        <w:pStyle w:val="Akapitzlist"/>
        <w:numPr>
          <w:ilvl w:val="0"/>
          <w:numId w:val="14"/>
        </w:numPr>
        <w:spacing w:after="101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Dokumentację do rejestracji pojazdu jako pojazd uprzywilejowany, </w:t>
      </w:r>
    </w:p>
    <w:p w14:paraId="33D88918" w14:textId="77777777" w:rsidR="004E111A" w:rsidRPr="00173FCC" w:rsidRDefault="004E111A" w:rsidP="004E111A">
      <w:pPr>
        <w:pStyle w:val="Akapitzlist"/>
        <w:numPr>
          <w:ilvl w:val="0"/>
          <w:numId w:val="14"/>
        </w:numPr>
        <w:spacing w:after="55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Wykaz punktów serwisowych na terenie Rzeczypospolitej Polskiej. </w:t>
      </w:r>
    </w:p>
    <w:p w14:paraId="151019E4" w14:textId="77777777" w:rsidR="004E111A" w:rsidRDefault="004E111A" w:rsidP="004E111A">
      <w:pPr>
        <w:spacing w:after="104" w:line="360" w:lineRule="auto"/>
        <w:ind w:left="0" w:firstLine="0"/>
        <w:jc w:val="left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 </w:t>
      </w:r>
    </w:p>
    <w:p w14:paraId="695BB1B7" w14:textId="77777777" w:rsidR="003273EA" w:rsidRPr="00767B33" w:rsidRDefault="003273EA" w:rsidP="004E111A">
      <w:pPr>
        <w:spacing w:after="104" w:line="360" w:lineRule="auto"/>
        <w:ind w:left="0" w:firstLine="0"/>
        <w:jc w:val="left"/>
        <w:rPr>
          <w:rFonts w:cs="Arial"/>
          <w:color w:val="000000" w:themeColor="text1"/>
        </w:rPr>
      </w:pPr>
    </w:p>
    <w:p w14:paraId="25BDEDD6" w14:textId="77777777" w:rsidR="004E111A" w:rsidRPr="00767B33" w:rsidRDefault="004E111A" w:rsidP="004E111A">
      <w:pPr>
        <w:spacing w:after="0" w:line="360" w:lineRule="auto"/>
        <w:jc w:val="center"/>
        <w:rPr>
          <w:rFonts w:cs="Arial"/>
        </w:rPr>
      </w:pPr>
      <w:r w:rsidRPr="00767B33">
        <w:rPr>
          <w:rFonts w:cs="Arial"/>
        </w:rPr>
        <w:lastRenderedPageBreak/>
        <w:t xml:space="preserve">§ </w:t>
      </w:r>
      <w:r>
        <w:rPr>
          <w:rFonts w:cs="Arial"/>
        </w:rPr>
        <w:t>8</w:t>
      </w:r>
      <w:r w:rsidRPr="00767B33">
        <w:rPr>
          <w:rFonts w:cs="Arial"/>
        </w:rPr>
        <w:t xml:space="preserve">  GWARANCJA I SERWIS</w:t>
      </w:r>
    </w:p>
    <w:p w14:paraId="0259F274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before="240" w:after="27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WYKONAWCA udziela ………..….. miesięcy gwarancji na pojazd oraz na dostarczone wyposażenie pojazdu zgodnie ze złożoną ofertą.  </w:t>
      </w:r>
    </w:p>
    <w:p w14:paraId="4FB6F919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after="55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Okres gwarancji liczy się od dnia protokolarnego przekazania przedmiotu umowy.  </w:t>
      </w:r>
    </w:p>
    <w:p w14:paraId="397F0D53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after="33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 przypadku zaistnienia w okresie gwarancji awarii przedmiotu umowy oraz konieczności przemieszczenia przedmiotu umowy w związku ze stwierdzeniem usterek, których nie można usunąć w siedzibie UŻYTKOWNIKA, przemieszczania pojazdu na własny koszt dokonuje WYKONAWCA. </w:t>
      </w:r>
    </w:p>
    <w:p w14:paraId="5A2F0071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Naprawy i przeglądy gwarancyjne dokonywane będą w ciągu 72 godzin od daty zgłoszenia przedmiotu umowy do przeglądu lub naprawy przez UŻYTKOWNIKA. Do okresu naprawy nie wlicza się dni ustawowo wolnych od pracy obowiązujących </w:t>
      </w:r>
      <w:r w:rsidRPr="00173FCC">
        <w:rPr>
          <w:rFonts w:cs="Arial"/>
          <w:color w:val="000000" w:themeColor="text1"/>
        </w:rPr>
        <w:br/>
        <w:t xml:space="preserve">w Polsce. Strony dopuszczają zgłoszenie przedmiotu umowy do przeglądu lub zgłoszenie usterki w formie komunikacji elektronicznej. </w:t>
      </w:r>
    </w:p>
    <w:p w14:paraId="5830E057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after="84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 okresie gwarancji wszystkie przeglądy gwarancyjne przeprowadzane będą przez autoryzowany serwis na koszt WYKONAWCY.  </w:t>
      </w:r>
    </w:p>
    <w:p w14:paraId="661B5C05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Po okresie gwarancji serwis będzie prowadzony przez WYKONAWCĘ na podstawie indywidualnych zleceń Zamawiającego.  </w:t>
      </w:r>
    </w:p>
    <w:p w14:paraId="42A613AB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after="85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WYKONAWCA zobowiązuje się, że w okresie gwarancyjnym będzie posiadał przynajmniej 1 punkt serwisowy na terenie Rzeczypospolitej Polskiej. </w:t>
      </w:r>
    </w:p>
    <w:p w14:paraId="784D5784" w14:textId="77777777" w:rsidR="004E111A" w:rsidRPr="00173FCC" w:rsidRDefault="004E111A" w:rsidP="004E111A">
      <w:pPr>
        <w:pStyle w:val="Akapitzlist"/>
        <w:numPr>
          <w:ilvl w:val="0"/>
          <w:numId w:val="15"/>
        </w:numPr>
        <w:spacing w:after="40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WYKONAWCA gwarantuje dostawę części zamiennych w okresie 10 lat od odbioru przedmiotu umowy.   </w:t>
      </w:r>
    </w:p>
    <w:p w14:paraId="4A235F55" w14:textId="77777777" w:rsidR="004E111A" w:rsidRPr="00767B33" w:rsidRDefault="004E111A" w:rsidP="004E111A">
      <w:pPr>
        <w:spacing w:before="240" w:line="360" w:lineRule="auto"/>
        <w:jc w:val="center"/>
        <w:rPr>
          <w:rFonts w:cs="Arial"/>
        </w:rPr>
      </w:pPr>
      <w:r w:rsidRPr="00767B33">
        <w:rPr>
          <w:rFonts w:cs="Arial"/>
        </w:rPr>
        <w:t xml:space="preserve">§ </w:t>
      </w:r>
      <w:r>
        <w:rPr>
          <w:rFonts w:cs="Arial"/>
        </w:rPr>
        <w:t>9</w:t>
      </w:r>
      <w:r w:rsidRPr="00767B33">
        <w:rPr>
          <w:rFonts w:cs="Arial"/>
        </w:rPr>
        <w:t xml:space="preserve"> ODSTĄPIENIE OD UMOWY</w:t>
      </w:r>
    </w:p>
    <w:p w14:paraId="4A0D2DCC" w14:textId="49ECF82D" w:rsidR="004E111A" w:rsidRPr="00767B33" w:rsidRDefault="004E111A" w:rsidP="004E111A">
      <w:pPr>
        <w:spacing w:before="240" w:line="360" w:lineRule="auto"/>
        <w:ind w:left="-5" w:right="114"/>
        <w:rPr>
          <w:rFonts w:cs="Arial"/>
          <w:color w:val="auto"/>
        </w:rPr>
      </w:pPr>
      <w:r w:rsidRPr="00767B33">
        <w:rPr>
          <w:rFonts w:cs="Arial"/>
          <w:color w:val="000000" w:themeColor="text1"/>
        </w:rPr>
        <w:t xml:space="preserve">ZAMAWIAJĄCY informuje, że środki finansowe przeznaczone na realizację zamówienia wygasają z końcem 2025 r. </w:t>
      </w:r>
      <w:r w:rsidRPr="00767B33">
        <w:rPr>
          <w:rFonts w:cs="Arial"/>
          <w:color w:val="auto"/>
        </w:rPr>
        <w:t>W związku z powyższym w przypadku niedostarczenia samochodu w terminie umożliwiającym zapłatę do 31 grudnia 202</w:t>
      </w:r>
      <w:r w:rsidR="00EF0A8E">
        <w:rPr>
          <w:rFonts w:cs="Arial"/>
          <w:color w:val="auto"/>
        </w:rPr>
        <w:t>5</w:t>
      </w:r>
      <w:r w:rsidRPr="00767B33">
        <w:rPr>
          <w:rFonts w:cs="Arial"/>
          <w:color w:val="auto"/>
        </w:rPr>
        <w:t xml:space="preserve"> r. ZAMAWIAJĄCY ma prawo odstąpić od umowy i żądać od WYKONAWCY zapłaty kar umownych i odszkodowania.  </w:t>
      </w:r>
    </w:p>
    <w:p w14:paraId="76A2D6DA" w14:textId="5DAFCCB7" w:rsidR="004E111A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>Oświadczenie o ewentualnym odstąpieniu od umowy ZAMAWIAJĄCY może złożyć  najpóźniej do dnia 27 grudnia 202</w:t>
      </w:r>
      <w:r w:rsidR="00EF0A8E">
        <w:rPr>
          <w:rFonts w:cs="Arial"/>
          <w:color w:val="000000" w:themeColor="text1"/>
        </w:rPr>
        <w:t>5</w:t>
      </w:r>
      <w:r w:rsidRPr="00767B33">
        <w:rPr>
          <w:rFonts w:cs="Arial"/>
          <w:color w:val="000000" w:themeColor="text1"/>
        </w:rPr>
        <w:t xml:space="preserve"> r. </w:t>
      </w:r>
    </w:p>
    <w:p w14:paraId="6019710A" w14:textId="77777777" w:rsidR="004E111A" w:rsidRPr="00767B33" w:rsidRDefault="004E111A" w:rsidP="004E111A">
      <w:pPr>
        <w:spacing w:line="360" w:lineRule="auto"/>
        <w:ind w:left="-5" w:right="114"/>
        <w:rPr>
          <w:rFonts w:cs="Arial"/>
          <w:color w:val="000000" w:themeColor="text1"/>
        </w:rPr>
      </w:pPr>
    </w:p>
    <w:p w14:paraId="4B12729C" w14:textId="77777777" w:rsidR="004E111A" w:rsidRPr="00767B33" w:rsidRDefault="004E111A" w:rsidP="004E111A">
      <w:pPr>
        <w:spacing w:line="360" w:lineRule="auto"/>
        <w:jc w:val="center"/>
        <w:rPr>
          <w:rFonts w:cs="Arial"/>
        </w:rPr>
      </w:pPr>
      <w:r w:rsidRPr="00767B33">
        <w:rPr>
          <w:rFonts w:cs="Arial"/>
        </w:rPr>
        <w:t xml:space="preserve">§ </w:t>
      </w:r>
      <w:r>
        <w:rPr>
          <w:rFonts w:cs="Arial"/>
        </w:rPr>
        <w:t>10</w:t>
      </w:r>
      <w:r w:rsidRPr="00767B33">
        <w:rPr>
          <w:rFonts w:cs="Arial"/>
        </w:rPr>
        <w:t xml:space="preserve"> KARY UMOWNE</w:t>
      </w:r>
    </w:p>
    <w:p w14:paraId="1DC3ACAE" w14:textId="77777777" w:rsidR="004E111A" w:rsidRPr="00173FCC" w:rsidRDefault="004E111A" w:rsidP="004E111A">
      <w:pPr>
        <w:pStyle w:val="Akapitzlist"/>
        <w:numPr>
          <w:ilvl w:val="0"/>
          <w:numId w:val="18"/>
        </w:numPr>
        <w:spacing w:before="240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Jeżeli WYKONAWCA, z powodu okoliczności, za które odpowiada, dopuści się zwłoki w dostawie, w stosunku do terminu ustalonego w § 4 niniejszej umowy, zapłaci Zamawiającemu za każdy dzień zwłoki karę umowną w wysokości 0,1% wartości </w:t>
      </w:r>
      <w:r w:rsidRPr="00173FCC">
        <w:rPr>
          <w:rFonts w:cs="Arial"/>
          <w:color w:val="000000" w:themeColor="text1"/>
        </w:rPr>
        <w:lastRenderedPageBreak/>
        <w:t xml:space="preserve">przedmiotu zamówienia, jednakże nie więcej niż 10% jego wartości, na podstawie noty obciążającej wystawionej przez właściwego Zamawiającego. </w:t>
      </w:r>
    </w:p>
    <w:p w14:paraId="76C4592A" w14:textId="77777777" w:rsidR="004E111A" w:rsidRPr="00173FCC" w:rsidRDefault="004E111A" w:rsidP="004E111A">
      <w:pPr>
        <w:pStyle w:val="Akapitzlist"/>
        <w:numPr>
          <w:ilvl w:val="0"/>
          <w:numId w:val="18"/>
        </w:numPr>
        <w:spacing w:after="28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 przypadku, gdy WYKONAWCA nie dokona naprawy przedmiotu umowy w  terminie określonym w §  8 ust. 4, zapłaci ZAMAWIAJĄCEMU karę umowną za każdy dzień zwłoki w wysokości 0,1% wartości przedmiotu zamówienia, którego naprawa dotyczy, na podstawie noty obciążającej wystawionej przez ZAMAWIAJĄCEGO, na kwotę zgodną z warunkami niniejszej umowy. </w:t>
      </w:r>
    </w:p>
    <w:p w14:paraId="659D84CF" w14:textId="77777777" w:rsidR="004E111A" w:rsidRPr="00173FCC" w:rsidRDefault="004E111A" w:rsidP="004E111A">
      <w:pPr>
        <w:pStyle w:val="Akapitzlist"/>
        <w:numPr>
          <w:ilvl w:val="0"/>
          <w:numId w:val="18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Postanowienia niniejszego paragrafu nie wyłączają prawa ZAMAWIAJĄCEGO do dochodzenia od WYKONAWCY odszkodowania uzupełniającego na zasadach ogólnych, jeżeli wartość powstałej szkody przekroczy wysokość kar umownych. </w:t>
      </w:r>
    </w:p>
    <w:p w14:paraId="66FCF068" w14:textId="77777777" w:rsidR="004E111A" w:rsidRPr="00767B33" w:rsidRDefault="004E111A" w:rsidP="004E111A">
      <w:pPr>
        <w:spacing w:after="107" w:line="360" w:lineRule="auto"/>
        <w:ind w:left="0" w:firstLine="0"/>
        <w:jc w:val="left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 </w:t>
      </w:r>
    </w:p>
    <w:p w14:paraId="109FC59D" w14:textId="77777777" w:rsidR="004E111A" w:rsidRPr="00767B33" w:rsidRDefault="004E111A" w:rsidP="004E111A">
      <w:pPr>
        <w:spacing w:line="360" w:lineRule="auto"/>
        <w:jc w:val="center"/>
        <w:rPr>
          <w:rFonts w:cs="Arial"/>
        </w:rPr>
      </w:pPr>
      <w:r w:rsidRPr="00767B33">
        <w:rPr>
          <w:rFonts w:cs="Arial"/>
        </w:rPr>
        <w:t>§ 1</w:t>
      </w:r>
      <w:r>
        <w:rPr>
          <w:rFonts w:cs="Arial"/>
        </w:rPr>
        <w:t>1</w:t>
      </w:r>
      <w:r w:rsidRPr="00767B33">
        <w:rPr>
          <w:rFonts w:cs="Arial"/>
        </w:rPr>
        <w:t xml:space="preserve"> ROZSTRZYGANIE SPORÓW I OBOWIĄZUJĄCE PRAWO</w:t>
      </w:r>
    </w:p>
    <w:p w14:paraId="5C6CC6DD" w14:textId="77777777" w:rsidR="004E111A" w:rsidRPr="00173FCC" w:rsidRDefault="004E111A" w:rsidP="004E111A">
      <w:pPr>
        <w:pStyle w:val="Akapitzlist"/>
        <w:numPr>
          <w:ilvl w:val="0"/>
          <w:numId w:val="13"/>
        </w:numPr>
        <w:spacing w:before="240" w:after="28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Strony umowy zgodnie oświadczają, że w przypadku powstania sporu na tle realizacji niniejszej umowy poddają się rozstrzygnięciu przez Sąd właściwy dla siedziby ZAMAWIAJĄCEGO. </w:t>
      </w:r>
    </w:p>
    <w:p w14:paraId="5415FA47" w14:textId="77777777" w:rsidR="004E111A" w:rsidRPr="00173FCC" w:rsidRDefault="004E111A" w:rsidP="004E111A">
      <w:pPr>
        <w:pStyle w:val="Akapitzlist"/>
        <w:numPr>
          <w:ilvl w:val="0"/>
          <w:numId w:val="13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 sprawach nie objętych umową będą miały zastosowanie przepisy polskiego kodeksu cywilnego i ustawy Prawo zamówień publicznych oraz inne obowiązujące przepisy prawa odnoszące się do przedmiotu umowy. </w:t>
      </w:r>
    </w:p>
    <w:p w14:paraId="6A2F6882" w14:textId="77777777" w:rsidR="004E111A" w:rsidRPr="00767B33" w:rsidRDefault="004E111A" w:rsidP="004E111A">
      <w:pPr>
        <w:spacing w:line="360" w:lineRule="auto"/>
        <w:jc w:val="center"/>
        <w:rPr>
          <w:rFonts w:cs="Arial"/>
        </w:rPr>
      </w:pPr>
    </w:p>
    <w:p w14:paraId="37C92097" w14:textId="77777777" w:rsidR="004E111A" w:rsidRPr="00767B33" w:rsidRDefault="004E111A" w:rsidP="004E111A">
      <w:pPr>
        <w:spacing w:line="360" w:lineRule="auto"/>
        <w:jc w:val="center"/>
        <w:rPr>
          <w:rFonts w:cs="Arial"/>
        </w:rPr>
      </w:pPr>
      <w:r w:rsidRPr="00767B33">
        <w:rPr>
          <w:rFonts w:cs="Arial"/>
        </w:rPr>
        <w:t>§ 1</w:t>
      </w:r>
      <w:r>
        <w:rPr>
          <w:rFonts w:cs="Arial"/>
        </w:rPr>
        <w:t>2</w:t>
      </w:r>
      <w:r w:rsidRPr="00767B33">
        <w:rPr>
          <w:rFonts w:cs="Arial"/>
        </w:rPr>
        <w:t xml:space="preserve"> PODWYKONAWSTWO</w:t>
      </w:r>
    </w:p>
    <w:p w14:paraId="39F400C5" w14:textId="77777777" w:rsidR="004E111A" w:rsidRPr="00173FCC" w:rsidRDefault="004E111A" w:rsidP="004E111A">
      <w:pPr>
        <w:pStyle w:val="Akapitzlist"/>
        <w:numPr>
          <w:ilvl w:val="0"/>
          <w:numId w:val="12"/>
        </w:numPr>
        <w:spacing w:before="240" w:after="43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Wykonawca </w:t>
      </w:r>
      <w:r w:rsidRPr="00173FCC">
        <w:rPr>
          <w:rFonts w:cs="Arial"/>
          <w:color w:val="000000" w:themeColor="text1"/>
        </w:rPr>
        <w:tab/>
        <w:t xml:space="preserve">może </w:t>
      </w:r>
      <w:r w:rsidRPr="00173FCC">
        <w:rPr>
          <w:rFonts w:cs="Arial"/>
          <w:color w:val="000000" w:themeColor="text1"/>
        </w:rPr>
        <w:tab/>
        <w:t xml:space="preserve">powierzyć </w:t>
      </w:r>
      <w:r w:rsidRPr="00173FCC">
        <w:rPr>
          <w:rFonts w:cs="Arial"/>
          <w:color w:val="000000" w:themeColor="text1"/>
        </w:rPr>
        <w:tab/>
        <w:t xml:space="preserve">wykonanie </w:t>
      </w:r>
      <w:r w:rsidRPr="00173FCC">
        <w:rPr>
          <w:rFonts w:cs="Arial"/>
          <w:color w:val="000000" w:themeColor="text1"/>
        </w:rPr>
        <w:tab/>
        <w:t xml:space="preserve">części </w:t>
      </w:r>
      <w:r w:rsidRPr="00173FCC">
        <w:rPr>
          <w:rFonts w:cs="Arial"/>
          <w:color w:val="000000" w:themeColor="text1"/>
        </w:rPr>
        <w:tab/>
        <w:t xml:space="preserve">zamówienia podwykonawcy (podwykonawcom).  </w:t>
      </w:r>
    </w:p>
    <w:p w14:paraId="60CE5D15" w14:textId="77777777" w:rsidR="004E111A" w:rsidRPr="00173FCC" w:rsidRDefault="004E111A" w:rsidP="004E111A">
      <w:pPr>
        <w:pStyle w:val="Akapitzlist"/>
        <w:numPr>
          <w:ilvl w:val="0"/>
          <w:numId w:val="12"/>
        </w:numPr>
        <w:spacing w:after="26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Zamawiający wymaga, aby w przypadku powierzenia części zamówienia podwykonawcom, Wykonawca wskazał części zamówienia, których wykonanie zamierza powierzyć podwykonawcom oraz podał nazwy podwykonawców. </w:t>
      </w:r>
    </w:p>
    <w:p w14:paraId="67D5CE76" w14:textId="77777777" w:rsidR="004E111A" w:rsidRPr="00173FCC" w:rsidRDefault="004E111A" w:rsidP="004E111A">
      <w:pPr>
        <w:pStyle w:val="Akapitzlist"/>
        <w:numPr>
          <w:ilvl w:val="0"/>
          <w:numId w:val="12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Powierzenie części zamówienia podwykonawcom nie zwalnia Wykonawcy  </w:t>
      </w:r>
      <w:r w:rsidRPr="00173FCC">
        <w:rPr>
          <w:rFonts w:cs="Arial"/>
          <w:color w:val="000000" w:themeColor="text1"/>
        </w:rPr>
        <w:br/>
        <w:t xml:space="preserve">z odpowiedzialności za należyte wykonanie zamówienia. </w:t>
      </w:r>
    </w:p>
    <w:p w14:paraId="105E6AEC" w14:textId="77777777" w:rsidR="004E111A" w:rsidRPr="00173FCC" w:rsidRDefault="004E111A" w:rsidP="004E111A">
      <w:pPr>
        <w:pStyle w:val="Akapitzlist"/>
        <w:numPr>
          <w:ilvl w:val="0"/>
          <w:numId w:val="12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Zamawiający nie będzie żądał przedstawienia podmiotowych środków dowodowych  od podwykonawców. </w:t>
      </w:r>
    </w:p>
    <w:p w14:paraId="1138A259" w14:textId="77777777" w:rsidR="004E111A" w:rsidRPr="00767B33" w:rsidRDefault="004E111A" w:rsidP="004E111A">
      <w:pPr>
        <w:spacing w:line="360" w:lineRule="auto"/>
        <w:ind w:left="284" w:right="114" w:firstLine="0"/>
        <w:rPr>
          <w:rFonts w:cs="Arial"/>
          <w:color w:val="000000" w:themeColor="text1"/>
        </w:rPr>
      </w:pPr>
    </w:p>
    <w:p w14:paraId="44B8F62A" w14:textId="77777777" w:rsidR="004E111A" w:rsidRPr="00767B33" w:rsidRDefault="004E111A" w:rsidP="004E111A">
      <w:pPr>
        <w:spacing w:after="0" w:line="360" w:lineRule="auto"/>
        <w:jc w:val="center"/>
        <w:rPr>
          <w:rFonts w:cs="Arial"/>
        </w:rPr>
      </w:pPr>
      <w:r w:rsidRPr="00767B33">
        <w:rPr>
          <w:rFonts w:cs="Arial"/>
        </w:rPr>
        <w:t>§ 1</w:t>
      </w:r>
      <w:r>
        <w:rPr>
          <w:rFonts w:cs="Arial"/>
        </w:rPr>
        <w:t>3</w:t>
      </w:r>
      <w:r w:rsidRPr="00767B33">
        <w:rPr>
          <w:rFonts w:cs="Arial"/>
        </w:rPr>
        <w:t xml:space="preserve"> KLAUZULA DOTYCZĄCA OCHRONY DANYCH OSOBOWYCH</w:t>
      </w:r>
    </w:p>
    <w:p w14:paraId="06C88E31" w14:textId="77777777" w:rsidR="004E111A" w:rsidRPr="00767B33" w:rsidRDefault="004E111A" w:rsidP="004E111A">
      <w:pPr>
        <w:spacing w:before="240" w:after="30"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Strony oświadczają, że wypełniły obowiązek informacyjny określony w art. 13 i 14 rozporządzenia Parlamentu Europejskiego i Rady (EU) 2016/697 z dnia 27 kwietnia 2016 r. i poinformowały swoich pracowników (przedstawicieli lub osoby, którymi się posługują przy </w:t>
      </w:r>
      <w:r w:rsidRPr="00767B33">
        <w:rPr>
          <w:rFonts w:cs="Arial"/>
          <w:color w:val="000000" w:themeColor="text1"/>
        </w:rPr>
        <w:lastRenderedPageBreak/>
        <w:t xml:space="preserve">wykonywaniu umowy) uczestniczących przy wykonywaniu niniejszej umowy o fakcie udostępnienia ich danych (imię, nazwisko, telefon) w celu wykonania niniejszej umowy. Strony zobowiązują się do nieudostępniania danych tych osób, należytego ich zabezpieczenia oraz wykorzystywania tych danych wyłącznie w celu należytego wykonania niniejszej umowy. Strony zobowiązują się do przestrzegania postanowień ww. rozporządzenia w odniesieniu do otrzymanych od drugiej strony danych osobowych w celu należytego wykonania umowy. </w:t>
      </w:r>
    </w:p>
    <w:p w14:paraId="5703949D" w14:textId="77777777" w:rsidR="004E111A" w:rsidRPr="00767B33" w:rsidRDefault="004E111A" w:rsidP="004E111A">
      <w:pPr>
        <w:spacing w:after="30" w:line="360" w:lineRule="auto"/>
        <w:ind w:left="-5" w:right="114"/>
        <w:rPr>
          <w:rFonts w:cs="Arial"/>
          <w:color w:val="000000" w:themeColor="text1"/>
        </w:rPr>
      </w:pPr>
    </w:p>
    <w:p w14:paraId="3F692852" w14:textId="77777777" w:rsidR="004E111A" w:rsidRPr="00767B33" w:rsidRDefault="004E111A" w:rsidP="004E111A">
      <w:pPr>
        <w:spacing w:line="360" w:lineRule="auto"/>
        <w:jc w:val="center"/>
        <w:rPr>
          <w:rFonts w:cs="Arial"/>
        </w:rPr>
      </w:pPr>
      <w:r w:rsidRPr="00767B33">
        <w:rPr>
          <w:rFonts w:cs="Arial"/>
        </w:rPr>
        <w:t>§ 1</w:t>
      </w:r>
      <w:r>
        <w:rPr>
          <w:rFonts w:cs="Arial"/>
        </w:rPr>
        <w:t>4</w:t>
      </w:r>
      <w:r w:rsidRPr="00767B33">
        <w:rPr>
          <w:rFonts w:cs="Arial"/>
        </w:rPr>
        <w:t xml:space="preserve"> POSTANOWIENIA KOŃCOWE</w:t>
      </w:r>
    </w:p>
    <w:p w14:paraId="403CB119" w14:textId="77777777" w:rsidR="004E111A" w:rsidRPr="00173FCC" w:rsidRDefault="004E111A" w:rsidP="004E111A">
      <w:pPr>
        <w:pStyle w:val="Akapitzlist"/>
        <w:numPr>
          <w:ilvl w:val="0"/>
          <w:numId w:val="19"/>
        </w:numPr>
        <w:spacing w:before="240" w:after="102"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Umowa wchodzi w życie z dniem podpisania przez obie strony. </w:t>
      </w:r>
    </w:p>
    <w:p w14:paraId="7362E7B7" w14:textId="77777777" w:rsidR="004E111A" w:rsidRPr="00173FCC" w:rsidRDefault="004E111A" w:rsidP="004E111A">
      <w:pPr>
        <w:pStyle w:val="Akapitzlist"/>
        <w:numPr>
          <w:ilvl w:val="0"/>
          <w:numId w:val="19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ZAMAWIAJĄCY dopuszcza możliwość dokonania zmiany istotnych postanowień zawartej umowy, w stosunku do treści oferty, w zakresie terminu realizacji przedmiotu zamówienia – gdy zaistnieją okoliczności mające wpływ na prawidłową realizację umowy, w szczególności jeżeli zmiana terminu realizacji będzie zmianą korzystną dla ZAMAWIAJĄCEGO z uwagi na zagrożenie terminowego realizowania płatności z powodu ograniczonych zasileń budżetowych otrzymywanych od dysponenta nadrzędnego, lub w przypadku zaistnienia siły wyższej. Ponadto zmiany umowy mogą dotyczyć: zmiany sposobu spełnienia świadczenia spowodowane niedostępnością na rynku urządzeń wskazanych w SWZ lub w ofercie albo pojawieniem się na rynku urządzeń nowszej generacji pozwalających na zaoszczędzenie czasu i kosztów wykonania lub kosztów eksploatacji przedmiotu umowy. Ewentualne zmiany w umowie nie mogą powodować pogorszenia jakości przedmiotu zamówienia i ograniczać jego funkcjonalności. Zmiany umowy nie mogą powodować podwyższenia ceny przedmiotu zamówienia, z wyjątkiem zmian w przepisach o podatku od towarów i usług. </w:t>
      </w:r>
    </w:p>
    <w:p w14:paraId="34605D4E" w14:textId="77777777" w:rsidR="004E111A" w:rsidRPr="00173FCC" w:rsidRDefault="004E111A" w:rsidP="004E111A">
      <w:pPr>
        <w:pStyle w:val="Akapitzlist"/>
        <w:numPr>
          <w:ilvl w:val="0"/>
          <w:numId w:val="19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Zmiana umowy wymaga formy pisemnej pod rygorem nieważności i sporządzona będzie w formie aneksu. </w:t>
      </w:r>
    </w:p>
    <w:p w14:paraId="6FE83CB2" w14:textId="77777777" w:rsidR="004E111A" w:rsidRPr="00173FCC" w:rsidRDefault="004E111A" w:rsidP="004E111A">
      <w:pPr>
        <w:pStyle w:val="Akapitzlist"/>
        <w:numPr>
          <w:ilvl w:val="0"/>
          <w:numId w:val="19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>Umowę sporządzono w 2 jednobrzmiących egzemplarzach w języku polskim, po</w:t>
      </w:r>
      <w:r>
        <w:rPr>
          <w:rFonts w:cs="Arial"/>
          <w:color w:val="000000" w:themeColor="text1"/>
        </w:rPr>
        <w:t> </w:t>
      </w:r>
      <w:r w:rsidRPr="00173FCC">
        <w:rPr>
          <w:rFonts w:cs="Arial"/>
          <w:color w:val="000000" w:themeColor="text1"/>
        </w:rPr>
        <w:t xml:space="preserve">jednym egzemplarzu dla każdej ze stron. </w:t>
      </w:r>
    </w:p>
    <w:p w14:paraId="3B6D5DD1" w14:textId="77777777" w:rsidR="004E111A" w:rsidRPr="00767B33" w:rsidRDefault="004E111A" w:rsidP="004E111A">
      <w:pPr>
        <w:spacing w:after="61" w:line="360" w:lineRule="auto"/>
        <w:ind w:left="0" w:firstLine="0"/>
        <w:jc w:val="left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 </w:t>
      </w:r>
    </w:p>
    <w:p w14:paraId="6DB4FD28" w14:textId="77777777" w:rsidR="004E111A" w:rsidRPr="00767B33" w:rsidRDefault="004E111A" w:rsidP="004E111A">
      <w:pPr>
        <w:spacing w:after="56" w:line="360" w:lineRule="auto"/>
        <w:ind w:left="-5" w:right="114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Załączniki: </w:t>
      </w:r>
    </w:p>
    <w:p w14:paraId="5360C664" w14:textId="77777777" w:rsidR="004E111A" w:rsidRPr="00173FCC" w:rsidRDefault="004E111A" w:rsidP="004E111A">
      <w:pPr>
        <w:pStyle w:val="Akapitzlist"/>
        <w:numPr>
          <w:ilvl w:val="0"/>
          <w:numId w:val="20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Opis przedmiotu zamówienia – podpisany przez Wykonawcę załącznik nr 1 do SWZ </w:t>
      </w:r>
    </w:p>
    <w:p w14:paraId="42A7C2AB" w14:textId="77777777" w:rsidR="004E111A" w:rsidRPr="00173FCC" w:rsidRDefault="004E111A" w:rsidP="004E111A">
      <w:pPr>
        <w:pStyle w:val="Akapitzlist"/>
        <w:numPr>
          <w:ilvl w:val="0"/>
          <w:numId w:val="20"/>
        </w:numPr>
        <w:spacing w:line="360" w:lineRule="auto"/>
        <w:ind w:right="114"/>
        <w:rPr>
          <w:rFonts w:cs="Arial"/>
          <w:color w:val="000000" w:themeColor="text1"/>
        </w:rPr>
      </w:pPr>
      <w:r w:rsidRPr="00173FCC">
        <w:rPr>
          <w:rFonts w:cs="Arial"/>
          <w:color w:val="000000" w:themeColor="text1"/>
        </w:rPr>
        <w:t xml:space="preserve">Oferta Wykonawcy  </w:t>
      </w:r>
    </w:p>
    <w:p w14:paraId="38E3F9E1" w14:textId="77777777" w:rsidR="004E111A" w:rsidRPr="00767B33" w:rsidRDefault="004E111A" w:rsidP="004E111A">
      <w:pPr>
        <w:spacing w:after="0" w:line="259" w:lineRule="auto"/>
        <w:ind w:left="0" w:firstLine="0"/>
        <w:jc w:val="left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 </w:t>
      </w:r>
    </w:p>
    <w:p w14:paraId="1CF60BD3" w14:textId="77777777" w:rsidR="004E111A" w:rsidRPr="00767B33" w:rsidRDefault="004E111A" w:rsidP="004E111A">
      <w:pPr>
        <w:spacing w:after="64" w:line="259" w:lineRule="auto"/>
        <w:ind w:left="0" w:firstLine="0"/>
        <w:jc w:val="left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 </w:t>
      </w:r>
    </w:p>
    <w:p w14:paraId="26306463" w14:textId="77777777" w:rsidR="004E111A" w:rsidRPr="00767B33" w:rsidRDefault="004E111A" w:rsidP="004E111A">
      <w:pPr>
        <w:spacing w:after="8" w:line="268" w:lineRule="auto"/>
        <w:ind w:right="127"/>
        <w:jc w:val="center"/>
        <w:rPr>
          <w:rFonts w:cs="Arial"/>
          <w:color w:val="000000" w:themeColor="text1"/>
        </w:rPr>
      </w:pPr>
      <w:r w:rsidRPr="00767B33">
        <w:rPr>
          <w:rFonts w:cs="Arial"/>
          <w:color w:val="000000" w:themeColor="text1"/>
        </w:rPr>
        <w:t xml:space="preserve">ZAMAWIAJĄCY                                                                                  WYKONAWCA </w:t>
      </w:r>
    </w:p>
    <w:p w14:paraId="28DEADB5" w14:textId="77777777" w:rsidR="001448E8" w:rsidRPr="004E111A" w:rsidRDefault="001448E8" w:rsidP="004E111A"/>
    <w:sectPr w:rsidR="001448E8" w:rsidRPr="004E111A" w:rsidSect="007343AB">
      <w:pgSz w:w="11906" w:h="16838"/>
      <w:pgMar w:top="1423" w:right="129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DC1A" w14:textId="77777777" w:rsidR="006562D5" w:rsidRDefault="006562D5" w:rsidP="004E111A">
      <w:pPr>
        <w:spacing w:after="0" w:line="240" w:lineRule="auto"/>
      </w:pPr>
      <w:r>
        <w:separator/>
      </w:r>
    </w:p>
  </w:endnote>
  <w:endnote w:type="continuationSeparator" w:id="0">
    <w:p w14:paraId="7C365127" w14:textId="77777777" w:rsidR="006562D5" w:rsidRDefault="006562D5" w:rsidP="004E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24E5" w14:textId="77777777" w:rsidR="006562D5" w:rsidRDefault="006562D5" w:rsidP="004E111A">
      <w:pPr>
        <w:spacing w:after="0" w:line="240" w:lineRule="auto"/>
      </w:pPr>
      <w:r>
        <w:separator/>
      </w:r>
    </w:p>
  </w:footnote>
  <w:footnote w:type="continuationSeparator" w:id="0">
    <w:p w14:paraId="4028FB59" w14:textId="77777777" w:rsidR="006562D5" w:rsidRDefault="006562D5" w:rsidP="004E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240A"/>
    <w:multiLevelType w:val="hybridMultilevel"/>
    <w:tmpl w:val="914468BC"/>
    <w:lvl w:ilvl="0" w:tplc="8656140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A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08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85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88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AF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F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22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89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34E98"/>
    <w:multiLevelType w:val="hybridMultilevel"/>
    <w:tmpl w:val="2C02B426"/>
    <w:lvl w:ilvl="0" w:tplc="A40616E4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A0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80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E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F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2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2A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9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C1258"/>
    <w:multiLevelType w:val="hybridMultilevel"/>
    <w:tmpl w:val="66A895BC"/>
    <w:lvl w:ilvl="0" w:tplc="16A2B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34AC9"/>
    <w:multiLevelType w:val="hybridMultilevel"/>
    <w:tmpl w:val="8586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09D1"/>
    <w:multiLevelType w:val="hybridMultilevel"/>
    <w:tmpl w:val="F33ABB94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28E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86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0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0D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6A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04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2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6C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36566"/>
    <w:multiLevelType w:val="hybridMultilevel"/>
    <w:tmpl w:val="AFD4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49C2"/>
    <w:multiLevelType w:val="hybridMultilevel"/>
    <w:tmpl w:val="7A047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61645"/>
    <w:multiLevelType w:val="hybridMultilevel"/>
    <w:tmpl w:val="F5820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ACE"/>
    <w:multiLevelType w:val="hybridMultilevel"/>
    <w:tmpl w:val="7A047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97EC0"/>
    <w:multiLevelType w:val="hybridMultilevel"/>
    <w:tmpl w:val="A4BE9E24"/>
    <w:lvl w:ilvl="0" w:tplc="6F963F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6E9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2E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6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84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8E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E5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268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04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E052D6"/>
    <w:multiLevelType w:val="hybridMultilevel"/>
    <w:tmpl w:val="22E4E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15E01"/>
    <w:multiLevelType w:val="hybridMultilevel"/>
    <w:tmpl w:val="49D0F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C2E14"/>
    <w:multiLevelType w:val="hybridMultilevel"/>
    <w:tmpl w:val="F4726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3A85"/>
    <w:multiLevelType w:val="hybridMultilevel"/>
    <w:tmpl w:val="88EC2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817"/>
    <w:multiLevelType w:val="hybridMultilevel"/>
    <w:tmpl w:val="27C06C22"/>
    <w:lvl w:ilvl="0" w:tplc="AEF45FB8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E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043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AA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07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07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2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A8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664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AE3D78"/>
    <w:multiLevelType w:val="hybridMultilevel"/>
    <w:tmpl w:val="CF8828F8"/>
    <w:lvl w:ilvl="0" w:tplc="119E60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C0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8A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87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AC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7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2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40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AC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DB0313"/>
    <w:multiLevelType w:val="hybridMultilevel"/>
    <w:tmpl w:val="25E059F4"/>
    <w:lvl w:ilvl="0" w:tplc="6A12A12C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A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AE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45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C9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F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2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3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80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AF2433"/>
    <w:multiLevelType w:val="hybridMultilevel"/>
    <w:tmpl w:val="D7BE1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56A92"/>
    <w:multiLevelType w:val="hybridMultilevel"/>
    <w:tmpl w:val="15467F20"/>
    <w:lvl w:ilvl="0" w:tplc="5D8093F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3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4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AD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44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D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4F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E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22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C2290A"/>
    <w:multiLevelType w:val="hybridMultilevel"/>
    <w:tmpl w:val="3DF08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037BB"/>
    <w:multiLevelType w:val="hybridMultilevel"/>
    <w:tmpl w:val="F4B8F11E"/>
    <w:lvl w:ilvl="0" w:tplc="D59AFA00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66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E3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A4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C6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64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09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F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088033">
    <w:abstractNumId w:val="16"/>
  </w:num>
  <w:num w:numId="2" w16cid:durableId="1450928620">
    <w:abstractNumId w:val="20"/>
  </w:num>
  <w:num w:numId="3" w16cid:durableId="1441147388">
    <w:abstractNumId w:val="4"/>
  </w:num>
  <w:num w:numId="4" w16cid:durableId="296182252">
    <w:abstractNumId w:val="18"/>
  </w:num>
  <w:num w:numId="5" w16cid:durableId="1756705667">
    <w:abstractNumId w:val="0"/>
  </w:num>
  <w:num w:numId="6" w16cid:durableId="1181509301">
    <w:abstractNumId w:val="1"/>
  </w:num>
  <w:num w:numId="7" w16cid:durableId="1913465423">
    <w:abstractNumId w:val="14"/>
  </w:num>
  <w:num w:numId="8" w16cid:durableId="747926234">
    <w:abstractNumId w:val="15"/>
  </w:num>
  <w:num w:numId="9" w16cid:durableId="2086953101">
    <w:abstractNumId w:val="9"/>
  </w:num>
  <w:num w:numId="10" w16cid:durableId="868377553">
    <w:abstractNumId w:val="2"/>
  </w:num>
  <w:num w:numId="11" w16cid:durableId="774136271">
    <w:abstractNumId w:val="7"/>
  </w:num>
  <w:num w:numId="12" w16cid:durableId="1684015233">
    <w:abstractNumId w:val="17"/>
  </w:num>
  <w:num w:numId="13" w16cid:durableId="1581207498">
    <w:abstractNumId w:val="10"/>
  </w:num>
  <w:num w:numId="14" w16cid:durableId="413740602">
    <w:abstractNumId w:val="5"/>
  </w:num>
  <w:num w:numId="15" w16cid:durableId="1661620683">
    <w:abstractNumId w:val="3"/>
  </w:num>
  <w:num w:numId="16" w16cid:durableId="1321353434">
    <w:abstractNumId w:val="8"/>
  </w:num>
  <w:num w:numId="17" w16cid:durableId="1767463287">
    <w:abstractNumId w:val="12"/>
  </w:num>
  <w:num w:numId="18" w16cid:durableId="1482694062">
    <w:abstractNumId w:val="13"/>
  </w:num>
  <w:num w:numId="19" w16cid:durableId="2117406285">
    <w:abstractNumId w:val="11"/>
  </w:num>
  <w:num w:numId="20" w16cid:durableId="1511145448">
    <w:abstractNumId w:val="19"/>
  </w:num>
  <w:num w:numId="21" w16cid:durableId="1239091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B"/>
    <w:rsid w:val="001448E8"/>
    <w:rsid w:val="00195B3D"/>
    <w:rsid w:val="00240663"/>
    <w:rsid w:val="002C47A8"/>
    <w:rsid w:val="003273EA"/>
    <w:rsid w:val="00392067"/>
    <w:rsid w:val="003F4EEA"/>
    <w:rsid w:val="004E111A"/>
    <w:rsid w:val="00617548"/>
    <w:rsid w:val="006562D5"/>
    <w:rsid w:val="007343AB"/>
    <w:rsid w:val="00C02CF2"/>
    <w:rsid w:val="00CA6C0E"/>
    <w:rsid w:val="00CA7AAB"/>
    <w:rsid w:val="00DC535C"/>
    <w:rsid w:val="00E864D1"/>
    <w:rsid w:val="00EF0A8E"/>
    <w:rsid w:val="00F33A37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1614"/>
  <w15:chartTrackingRefBased/>
  <w15:docId w15:val="{DF50204E-CAF0-4447-BEF6-1BDC1B8B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y"/>
    <w:qFormat/>
    <w:rsid w:val="004E111A"/>
    <w:pPr>
      <w:spacing w:after="4" w:line="271" w:lineRule="auto"/>
      <w:ind w:left="10" w:hanging="10"/>
      <w:jc w:val="both"/>
    </w:pPr>
    <w:rPr>
      <w:rFonts w:ascii="Arial" w:eastAsia="Times New Roman" w:hAnsi="Arial" w:cs="Times New Roman"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4E111A"/>
    <w:pPr>
      <w:keepNext/>
      <w:keepLines/>
      <w:spacing w:after="9" w:line="267" w:lineRule="auto"/>
      <w:ind w:left="10" w:right="126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11A"/>
  </w:style>
  <w:style w:type="paragraph" w:styleId="Stopka">
    <w:name w:val="footer"/>
    <w:basedOn w:val="Normalny"/>
    <w:link w:val="StopkaZnak"/>
    <w:uiPriority w:val="99"/>
    <w:unhideWhenUsed/>
    <w:rsid w:val="004E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11A"/>
  </w:style>
  <w:style w:type="character" w:customStyle="1" w:styleId="Nagwek4Znak">
    <w:name w:val="Nagłówek 4 Znak"/>
    <w:basedOn w:val="Domylnaczcionkaakapitu"/>
    <w:link w:val="Nagwek4"/>
    <w:uiPriority w:val="9"/>
    <w:rsid w:val="004E111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4E111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4E111A"/>
    <w:rPr>
      <w:rFonts w:ascii="Arial" w:eastAsia="Times New Roman" w:hAnsi="Arial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1731</Words>
  <Characters>10391</Characters>
  <Application>Microsoft Office Word</Application>
  <DocSecurity>0</DocSecurity>
  <Lines>86</Lines>
  <Paragraphs>24</Paragraphs>
  <ScaleCrop>false</ScaleCrop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M.Głowacki (KW Kielce)</dc:creator>
  <cp:keywords/>
  <dc:description/>
  <cp:lastModifiedBy>Oliwia Majewska</cp:lastModifiedBy>
  <cp:revision>6</cp:revision>
  <dcterms:created xsi:type="dcterms:W3CDTF">2024-12-18T11:59:00Z</dcterms:created>
  <dcterms:modified xsi:type="dcterms:W3CDTF">2024-12-19T07:11:00Z</dcterms:modified>
</cp:coreProperties>
</file>