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0B46" w14:textId="20FE3676" w:rsidR="00B3215F" w:rsidRDefault="00B3215F" w:rsidP="00B3215F">
      <w:pPr>
        <w:jc w:val="right"/>
      </w:pPr>
      <w:r>
        <w:t xml:space="preserve">Załącznik nr </w:t>
      </w:r>
      <w:r w:rsidR="00FD10AA">
        <w:t>2</w:t>
      </w:r>
    </w:p>
    <w:p w14:paraId="02AF822E" w14:textId="77777777" w:rsidR="00B3215F" w:rsidRDefault="00B3215F" w:rsidP="00B3215F">
      <w:pPr>
        <w:jc w:val="center"/>
      </w:pPr>
      <w:r>
        <w:t>KLAUZULA INFORMACYJNA</w:t>
      </w:r>
    </w:p>
    <w:p w14:paraId="2D4DD0A7" w14:textId="77777777" w:rsidR="00B3215F" w:rsidRDefault="00B3215F" w:rsidP="00B3215F">
      <w:pPr>
        <w:jc w:val="both"/>
      </w:pPr>
      <w:r>
        <w:t xml:space="preserve">Zgodnie z art. 13 ust. 1 i 2 rozporządzenia Parlamentu Europejskiego i Rady (UE) 2016/679 z dnia </w:t>
      </w:r>
      <w: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3045AD1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Wójt Gminy Nowa Wieś Wielka z siedzibą przy  ul. Ogrodowej 2, 86-060 Nowa Wieś Wielka, tel. 523206868, </w:t>
      </w:r>
    </w:p>
    <w:p w14:paraId="1FF06C05" w14:textId="6D3F5F6F" w:rsidR="00B3215F" w:rsidRPr="00D0110F" w:rsidRDefault="00B3215F" w:rsidP="00B3215F">
      <w:pPr>
        <w:pStyle w:val="Akapitzlist"/>
        <w:ind w:left="360"/>
        <w:jc w:val="both"/>
        <w:rPr>
          <w:lang w:val="en-IE"/>
        </w:rPr>
      </w:pPr>
      <w:r w:rsidRPr="00D0110F">
        <w:rPr>
          <w:lang w:val="en-IE"/>
        </w:rPr>
        <w:t>e-mail: kancelaria@nowawieswielka.pl.</w:t>
      </w:r>
    </w:p>
    <w:p w14:paraId="1676A572" w14:textId="7DB2CAE5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 xml:space="preserve">W sprawach z zakresu ochrony danych osobowych mogą Państwo kontaktować się z Inspektorem Ochrony Danych pod adresem e-mail: </w:t>
      </w:r>
      <w:r w:rsidR="00FD10AA">
        <w:t>iod</w:t>
      </w:r>
      <w:r>
        <w:t xml:space="preserve">@nowawieswielka.pl </w:t>
      </w:r>
    </w:p>
    <w:p w14:paraId="54917DB6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>Dane osobowe będą przetwarzane w celu związanym z postępowaniem o udzielenie zamówienia publicznego.</w:t>
      </w:r>
    </w:p>
    <w:p w14:paraId="1AD610AA" w14:textId="0C13FD25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 xml:space="preserve">Dane osobowe będą przetwarzane przez okres zgodnie z art. 78 ust. 1 i 4 ustawy z dnia z dnia </w:t>
      </w:r>
      <w:r>
        <w:br/>
        <w:t>11 września 2019 r. - Prawo zamówień publicznych (Dz. U. z 202</w:t>
      </w:r>
      <w:r w:rsidR="00D0110F">
        <w:t>4</w:t>
      </w:r>
      <w:r>
        <w:t xml:space="preserve"> r. poz. 1</w:t>
      </w:r>
      <w:r w:rsidR="00D0110F">
        <w:t>320</w:t>
      </w:r>
      <w:r>
        <w:t xml:space="preserve">), zwanej dalej PZP, przez okres 4 lat od dnia zakończenia postępowania o udzielenie zamówienia, a jeżeli czas trwania umowy przekracza 4 lata, okres przechowywania obejmuje cały czas obowiązywania umowy. </w:t>
      </w:r>
    </w:p>
    <w:p w14:paraId="2221DB08" w14:textId="3FF3539A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>Podstawą prawną przetwarzania danych jest art. 6 ust. 1 lit. c) ww. Rozporządzenia w związku                          z przepisami PZP.</w:t>
      </w:r>
    </w:p>
    <w:p w14:paraId="2EFB0675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 xml:space="preserve">Odbiorcami Pani/Pana danych będą osoby lub podmioty, którym udostępniona zostanie dokumentacja postępowania w oparciu o art. 18 oraz art. 74 ust. 4 PZP. </w:t>
      </w:r>
    </w:p>
    <w:p w14:paraId="47E2708C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                  z PZP. </w:t>
      </w:r>
    </w:p>
    <w:p w14:paraId="3660BFBC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 xml:space="preserve">Osoba, której dane dotyczą ma prawo do: </w:t>
      </w:r>
    </w:p>
    <w:p w14:paraId="2E9CE37C" w14:textId="77777777" w:rsidR="00B3215F" w:rsidRDefault="00B3215F" w:rsidP="00B3215F">
      <w:pPr>
        <w:pStyle w:val="Akapitzlist"/>
        <w:ind w:left="360"/>
        <w:jc w:val="both"/>
      </w:pPr>
      <w:r>
        <w:t>- dostępu do treści swoich danych oraz możliwości ich poprawiania, sprostowania, ograniczenia przetwarzania,</w:t>
      </w:r>
    </w:p>
    <w:p w14:paraId="17D0A56D" w14:textId="53CFDA45" w:rsidR="00B3215F" w:rsidRDefault="00B3215F" w:rsidP="00B3215F">
      <w:pPr>
        <w:pStyle w:val="Akapitzlist"/>
        <w:ind w:left="360"/>
        <w:jc w:val="both"/>
      </w:pPr>
      <w:r>
        <w:t>- w przypadku gdy przetwarzanie danych odbywa się z naruszeniem przepisów Rozporządzenia służy praw o wniesienia skargi do organu nadzorczego tj. Prezesa Urzędu Ochrony Danych Osobowych, ul. Stawki 2, 00-193 Warszawa.</w:t>
      </w:r>
    </w:p>
    <w:p w14:paraId="2F05F9A9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 xml:space="preserve">Osobie, której dane dotyczą nie przysługuje: </w:t>
      </w:r>
    </w:p>
    <w:p w14:paraId="28AE76F4" w14:textId="77777777" w:rsidR="00B3215F" w:rsidRDefault="00B3215F" w:rsidP="00B3215F">
      <w:pPr>
        <w:pStyle w:val="Akapitzlist"/>
        <w:ind w:left="360"/>
        <w:jc w:val="both"/>
      </w:pPr>
      <w:r>
        <w:t xml:space="preserve">- w związku z art. 17 ust. 3 lit. b, d lub e Rozporządzenia prawo do usunięcia danych osobowych; </w:t>
      </w:r>
    </w:p>
    <w:p w14:paraId="15CE3790" w14:textId="77777777" w:rsidR="00B3215F" w:rsidRDefault="00B3215F" w:rsidP="00B3215F">
      <w:pPr>
        <w:pStyle w:val="Akapitzlist"/>
        <w:ind w:left="360"/>
        <w:jc w:val="both"/>
      </w:pPr>
      <w:r>
        <w:t xml:space="preserve">- prawo do przenoszenia danych osobowych, o którym mowa w art. 20 Rozporządzenia; </w:t>
      </w:r>
    </w:p>
    <w:p w14:paraId="1BE7B9FC" w14:textId="48162D21" w:rsidR="00B3215F" w:rsidRDefault="00B3215F" w:rsidP="00B3215F">
      <w:pPr>
        <w:pStyle w:val="Akapitzlist"/>
        <w:ind w:left="360"/>
        <w:jc w:val="both"/>
      </w:pPr>
      <w:r>
        <w:t xml:space="preserve">- na podstawie art. 21 Rozporządzenia prawo sprzeciwu, wobec przetwarzania danych osobowych. </w:t>
      </w:r>
    </w:p>
    <w:p w14:paraId="60AAF2BB" w14:textId="05E3114B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na celu sprecyzowanie żądania, </w:t>
      </w:r>
      <w:r w:rsidR="00241AC4">
        <w:t xml:space="preserve">                                   </w:t>
      </w:r>
      <w:r>
        <w:t xml:space="preserve">w szczególności podania nazwy lub daty postępowania o udzielenie zamówienia publicznego. </w:t>
      </w:r>
    </w:p>
    <w:p w14:paraId="07DC7DDB" w14:textId="12E7DDB5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74CF63FD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Wystąpienie z żądaniem, o którym mowa w art. 18 ust. 1 Rozporządzenia, nie ogranicza przetwarzania danych osobowych do czasu zakończenia postępowania o udzielenie zamówienia publicznego. </w:t>
      </w:r>
    </w:p>
    <w:p w14:paraId="6570F455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62E9B523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 xml:space="preserve"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                         o których mowa w art. 18 ust. 2 Rozporządzenia. </w:t>
      </w:r>
    </w:p>
    <w:p w14:paraId="059F3C23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03E0247E" w14:textId="77777777" w:rsidR="00B3215F" w:rsidRDefault="00B3215F" w:rsidP="00B3215F">
      <w:pPr>
        <w:pStyle w:val="Akapitzlist"/>
        <w:numPr>
          <w:ilvl w:val="0"/>
          <w:numId w:val="1"/>
        </w:numPr>
        <w:jc w:val="both"/>
      </w:pPr>
      <w:r>
        <w:t xml:space="preserve">Skorzystanie przez osobę, której dane dotyczą, z uprawnienia do sprostowania lub uzupełnienia,   o którym mowa w art. 16 Rozporządzenia, nie może naruszać integralności protokołu oraz jego załączników. </w:t>
      </w:r>
    </w:p>
    <w:p w14:paraId="53B0CF5D" w14:textId="7EF52B15" w:rsidR="002D46C3" w:rsidRDefault="00B3215F" w:rsidP="00B3215F">
      <w:pPr>
        <w:pStyle w:val="Akapitzlist"/>
        <w:numPr>
          <w:ilvl w:val="0"/>
          <w:numId w:val="1"/>
        </w:numPr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2D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28D"/>
    <w:multiLevelType w:val="hybridMultilevel"/>
    <w:tmpl w:val="1848F5D6"/>
    <w:lvl w:ilvl="0" w:tplc="B4663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368FF"/>
    <w:multiLevelType w:val="hybridMultilevel"/>
    <w:tmpl w:val="83A6E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627602">
    <w:abstractNumId w:val="1"/>
  </w:num>
  <w:num w:numId="2" w16cid:durableId="170015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5F"/>
    <w:rsid w:val="00201B7D"/>
    <w:rsid w:val="00241AC4"/>
    <w:rsid w:val="002D46C3"/>
    <w:rsid w:val="00370987"/>
    <w:rsid w:val="005972AE"/>
    <w:rsid w:val="008A7809"/>
    <w:rsid w:val="00B3215F"/>
    <w:rsid w:val="00D0110F"/>
    <w:rsid w:val="00FB2963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CE07"/>
  <w15:chartTrackingRefBased/>
  <w15:docId w15:val="{E03762F0-ED7A-419A-8C28-09746463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dcterms:created xsi:type="dcterms:W3CDTF">2024-12-13T13:26:00Z</dcterms:created>
  <dcterms:modified xsi:type="dcterms:W3CDTF">2024-12-13T13:26:00Z</dcterms:modified>
</cp:coreProperties>
</file>