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3BD494" w14:paraId="162A9A0A" wp14:textId="3BF323BF">
      <w:pP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5A8F6F26" wp14:textId="74472FEE">
      <w:pP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46C2E4D6" wp14:textId="7CD158AB">
      <w:pP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pl-PL"/>
        </w:rPr>
        <w:t>Zapytanie ofertowe nr FSM-2022-07-03</w:t>
      </w:r>
    </w:p>
    <w:p xmlns:wp14="http://schemas.microsoft.com/office/word/2010/wordml" w:rsidP="6A3BD494" w14:paraId="394E754F" wp14:textId="2EE169C6">
      <w:pP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22ED553" wp14:textId="18B9E9F0">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Fundacja Solidarności Międzynarodowej z siedzibą w Warszawie zaprasza do złożenia oferty na realizację zapytania ofertowego, którego przedmiotem jest:</w:t>
      </w:r>
    </w:p>
    <w:p xmlns:wp14="http://schemas.microsoft.com/office/word/2010/wordml" w:rsidP="6A3BD494" w14:paraId="45EBC827" wp14:textId="09507E2A">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083643B3" wp14:textId="2A3D6AD8">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 xml:space="preserve">Dostawa co najmniej 20 Kompletów węży ssawnych i tłocznych wraz z łącznikami i prądownicami do magazynu w Pruszkowie – z opcją zwiększenia dostaw o maksymalnie 100 kompletów. </w:t>
      </w:r>
    </w:p>
    <w:p xmlns:wp14="http://schemas.microsoft.com/office/word/2010/wordml" w:rsidP="6A3BD494" w14:paraId="712CCB58" wp14:textId="6E81DE22">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5B302CC" wp14:textId="22AAF364">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41D8FF2B" wp14:textId="69780CC2">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§1. Opis przedmiotu zamówienia:</w:t>
      </w:r>
    </w:p>
    <w:p xmlns:wp14="http://schemas.microsoft.com/office/word/2010/wordml" w:rsidP="6A3BD494" w14:paraId="4670539E" wp14:textId="6A7698E0">
      <w:pP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1D7DCF6A" wp14:textId="008B3FF0">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Przedmiotem zamówienia jest</w:t>
      </w: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 xml:space="preserve"> dostawa co najmniej 20</w:t>
      </w:r>
      <w:r w:rsidRPr="6A3BD494" w:rsidR="6A3BD494">
        <w:rPr>
          <w:rStyle w:val="normaltextrun"/>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r w:rsidRPr="6A3BD494" w:rsidR="6A3BD494">
        <w:rPr>
          <w:rStyle w:val="normaltextrun"/>
          <w:rFonts w:ascii="Calibri" w:hAnsi="Calibri" w:eastAsia="Calibri" w:cs="Calibri"/>
          <w:b w:val="1"/>
          <w:bCs w:val="1"/>
          <w:i w:val="0"/>
          <w:iCs w:val="0"/>
          <w:caps w:val="0"/>
          <w:smallCaps w:val="0"/>
          <w:noProof w:val="0"/>
          <w:color w:val="000000" w:themeColor="text1" w:themeTint="FF" w:themeShade="FF"/>
          <w:sz w:val="22"/>
          <w:szCs w:val="22"/>
          <w:lang w:val="pl-PL"/>
        </w:rPr>
        <w:t>szt. Kompletów węży ssawnych i tłocznych wraz z łącznikami i prądownicami</w:t>
      </w:r>
      <w:r w:rsidRPr="6A3BD494" w:rsidR="6A3BD494">
        <w:rPr>
          <w:rStyle w:val="normaltextrun"/>
          <w:rFonts w:ascii="Calibri" w:hAnsi="Calibri" w:eastAsia="Calibri" w:cs="Calibri"/>
          <w:b w:val="0"/>
          <w:bCs w:val="0"/>
          <w:i w:val="0"/>
          <w:iCs w:val="0"/>
          <w:caps w:val="0"/>
          <w:smallCaps w:val="0"/>
          <w:noProof w:val="0"/>
          <w:color w:val="000000" w:themeColor="text1" w:themeTint="FF" w:themeShade="FF"/>
          <w:sz w:val="22"/>
          <w:szCs w:val="22"/>
          <w:lang w:val="pl-PL"/>
        </w:rPr>
        <w:t xml:space="preserve">. Dostawa </w:t>
      </w: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do magazynu w Pruszkowie – z opcją zwiększenia dostaw o maksymalnie 100 kompletów. Towary zostaną następnie przekazane jako pomoc humanitarna dla Ukrainy.</w:t>
      </w:r>
    </w:p>
    <w:p xmlns:wp14="http://schemas.microsoft.com/office/word/2010/wordml" w:rsidP="6A3BD494" w14:paraId="013CD783" wp14:textId="2877EF69">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B0771BC" wp14:textId="67F221DA">
      <w:pPr>
        <w:pStyle w:val="ListParagraph"/>
        <w:numPr>
          <w:ilvl w:val="1"/>
          <w:numId w:val="1"/>
        </w:numPr>
        <w:spacing w:after="160" w:line="259" w:lineRule="auto"/>
        <w:ind w:left="340" w:hanging="34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Minimalne wymagania wobec 1 kompletu towaru objętego przedmiotem zamówienia:</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p>
    <w:p xmlns:wp14="http://schemas.microsoft.com/office/word/2010/wordml" w:rsidP="6A3BD494" w14:paraId="444ABE9B" wp14:textId="0FA15AE0">
      <w:pPr>
        <w:spacing w:after="5" w:line="259" w:lineRule="auto"/>
        <w:ind w:left="720" w:right="244"/>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Komplet węży ssawnych i tłocznych wraz z łącznikami i prądownicami </w:t>
      </w:r>
    </w:p>
    <w:p xmlns:wp14="http://schemas.microsoft.com/office/word/2010/wordml" w:rsidP="6A3BD494" w14:paraId="19F68692" wp14:textId="6B3AB3B7">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Węże spełniają wymagania warunków technicznych Rozporządzenia MSWiA z dnia 27.04.2010 r. w sprawie wykazu wyrobów służących zapewnieniu bezpieczeństwa publicznego lub ochronie zdrowia i życia oraz mienia, a także zasad wydawania dopuszczenia tych wyrobów do użytkowania</w:t>
      </w:r>
    </w:p>
    <w:p xmlns:wp14="http://schemas.microsoft.com/office/word/2010/wordml" w:rsidP="6A3BD494" w14:paraId="0DFD335C" wp14:textId="525D8C56">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Łączniki zgodne z normą PN-91/M-51031</w:t>
      </w:r>
    </w:p>
    <w:p xmlns:wp14="http://schemas.microsoft.com/office/word/2010/wordml" w:rsidP="6A3BD494" w14:paraId="477A8237" wp14:textId="0A5158DC">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Wąż ssawny o długości 1,5-2,5 metra, zbrojony, o średnicy 75 mm, z łącznikami, połączonymi z wężem w sposób zapewniający szczelność</w:t>
      </w:r>
      <w:r w:rsidRPr="6A3BD494" w:rsidR="6A3BD494">
        <w:rPr>
          <w:rFonts w:ascii="Calibri" w:hAnsi="Calibri" w:eastAsia="Calibri" w:cs="Calibri"/>
          <w:b w:val="0"/>
          <w:bCs w:val="0"/>
          <w:i w:val="0"/>
          <w:iCs w:val="0"/>
          <w:caps w:val="0"/>
          <w:smallCaps w:val="0"/>
          <w:strike w:val="0"/>
          <w:dstrike w:val="0"/>
          <w:noProof w:val="0"/>
          <w:color w:val="D13438"/>
          <w:sz w:val="22"/>
          <w:szCs w:val="22"/>
          <w:u w:val="single"/>
          <w:lang w:val="pl-PL"/>
        </w:rPr>
        <w:t xml:space="preserve"> </w:t>
      </w:r>
      <w:r w:rsidRPr="6A3BD494" w:rsidR="6A3BD494">
        <w:rPr>
          <w:rFonts w:ascii="Calibri" w:hAnsi="Calibri" w:eastAsia="Calibri" w:cs="Calibri"/>
          <w:b w:val="0"/>
          <w:bCs w:val="0"/>
          <w:i w:val="0"/>
          <w:iCs w:val="0"/>
          <w:caps w:val="0"/>
          <w:smallCaps w:val="0"/>
          <w:strike w:val="1"/>
          <w:noProof w:val="0"/>
          <w:color w:val="000000" w:themeColor="text1" w:themeTint="FF" w:themeShade="FF"/>
          <w:sz w:val="22"/>
          <w:szCs w:val="22"/>
          <w:u w:val="none"/>
          <w:lang w:val="pl-PL"/>
        </w:rPr>
        <w:t xml:space="preserve"> </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spełniający wymagania PN-EN ISO 3994:2014 z zastosowaniem do transportu wody słodkiej i morskiej, pasz, ścieków, szlamów, rozpuszczalników chemicznych, nawozów sztucznych i naturalnych, materiałów ściernych, środków ochrony roślin i innych – 10 sztuk/komplet</w:t>
      </w:r>
    </w:p>
    <w:p xmlns:wp14="http://schemas.microsoft.com/office/word/2010/wordml" w:rsidP="6A3BD494" w14:paraId="76EA583A" wp14:textId="661CDBBC">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Pożarniczy wąż tłoczny do pompy o średnicy 75 mm z łącznikami, długości 20 metrów, masie od 7 do 10 kg, z wkładką z PCW/gumy z oplotem z jedwabiu poliestrowego/przędzy poliestrowej, posiadający świadectwo CNBOP – 1 szt. /komplet</w:t>
      </w:r>
    </w:p>
    <w:p xmlns:wp14="http://schemas.microsoft.com/office/word/2010/wordml" w:rsidP="6A3BD494" w14:paraId="1DA9C098" wp14:textId="4458508B">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Rozdzielacz kulowy RK-75/52-52 (dwustanowiskowy) wykonany z aluminium i mosiądzu - 1 szt. /komplet</w:t>
      </w:r>
    </w:p>
    <w:p xmlns:wp14="http://schemas.microsoft.com/office/word/2010/wordml" w:rsidP="6A3BD494" w14:paraId="5D78F76A" wp14:textId="674DD449">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Reduktor 75/52 (na linię jednostanowiskową) aluminiowy – 2 szt./komplet</w:t>
      </w:r>
    </w:p>
    <w:p xmlns:wp14="http://schemas.microsoft.com/office/word/2010/wordml" w:rsidP="6A3BD494" w14:paraId="26025130" wp14:textId="249274BF">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Pożarniczy wąż tłoczny o średnicy 52 mm z łącznikami, długości 20 metrów, wadze od 5 do 7 kg, z wkładką z PCW/gumy i oplotem z jedwabiu poliestrowego/przędzy poliestrowej, posiadający świadectwo CNBOP - 2 szt. /komplet   </w:t>
      </w:r>
    </w:p>
    <w:p xmlns:wp14="http://schemas.microsoft.com/office/word/2010/wordml" w:rsidP="6A3BD494" w14:paraId="6F0661D3" wp14:textId="0840D145">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Reduktor 52/25 aluminiowy – 2 szt./komplet</w:t>
      </w:r>
    </w:p>
    <w:p xmlns:wp14="http://schemas.microsoft.com/office/word/2010/wordml" w:rsidP="6A3BD494" w14:paraId="4703D828" wp14:textId="758DFC73">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Pożarniczy wąż tłoczny o średnicy 25 mm z łącznikami, długości 15-20 metrów, wadze do 4 kg, z wkładką z PCW/gumy z oplotem z jedwabiu poliestrowego/przędzy poliestrowej, posiadający świadectwo CNBOP, o min. parametrach: maks. ciśnienie robocze 15 bar; maks. ciśnienie próbne – 22,5 bar; maks. ciśnienie rozrywające – 45 bar – 2 szt./komplet</w:t>
      </w:r>
    </w:p>
    <w:p xmlns:wp14="http://schemas.microsoft.com/office/word/2010/wordml" w:rsidP="6A3BD494" w14:paraId="44601B53" wp14:textId="4150EF3D">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Prądownica 25 mm typu turbo, wyposażona w zawór kulowy, przeznaczona do wytwarzania strumieni zwartych i rozproszonych z płynną regulacją kąta bryłowego strumienia rozproszonego do min. 100 stopni przy stałej wydajności – 2 szt./komplet </w:t>
      </w:r>
    </w:p>
    <w:p xmlns:wp14="http://schemas.microsoft.com/office/word/2010/wordml" w:rsidP="6A3BD494" w14:paraId="5EC070B3" wp14:textId="3A9AD995">
      <w:pPr>
        <w:pStyle w:val="ListParagraph"/>
        <w:numPr>
          <w:ilvl w:val="2"/>
          <w:numId w:val="1"/>
        </w:numPr>
        <w:spacing w:after="5" w:line="259" w:lineRule="auto"/>
        <w:ind w:left="748" w:hanging="181"/>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Kosz ssawny do węża 75 mm dla zbiornika otwartego, zapobiegający zanieczyszczeniom, z łącznikiem, zapeniającym szczelność i umożliwającym szybkie połączenie z wężem ssawnym 75 mm – 1 szt./komplet</w:t>
      </w:r>
    </w:p>
    <w:p xmlns:wp14="http://schemas.microsoft.com/office/word/2010/wordml" w:rsidP="6A3BD494" w14:paraId="1081086F" wp14:textId="41B35B1C">
      <w:pPr>
        <w:spacing w:after="5" w:line="259" w:lineRule="auto"/>
        <w:ind w:right="244"/>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42C740BF" wp14:textId="3833142A">
      <w:pPr>
        <w:spacing w:after="5" w:line="259" w:lineRule="auto"/>
        <w:ind w:right="244"/>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2DF60AF8" wp14:textId="3A51B93F">
      <w:pPr>
        <w:pStyle w:val="ListParagraph"/>
        <w:numPr>
          <w:ilvl w:val="1"/>
          <w:numId w:val="1"/>
        </w:numPr>
        <w:spacing w:after="160" w:line="259" w:lineRule="auto"/>
        <w:ind w:left="357" w:hanging="35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 xml:space="preserve">Ilość towaru: </w:t>
      </w:r>
    </w:p>
    <w:p xmlns:wp14="http://schemas.microsoft.com/office/word/2010/wordml" w:rsidP="6A3BD494" w14:paraId="2AE276EB" wp14:textId="3A21F240">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Minimum 20 kompletów</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 z opcją zwiększenia dostaw o maksymalnie 100 kompletów.</w:t>
      </w:r>
    </w:p>
    <w:p xmlns:wp14="http://schemas.microsoft.com/office/word/2010/wordml" w:rsidP="6A3BD494" w14:paraId="4AB3CEA0" wp14:textId="506ABD44">
      <w:pPr>
        <w:ind w:left="36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33B967B7" wp14:textId="4AAE5CB3">
      <w:pPr>
        <w:pStyle w:val="ListParagraph"/>
        <w:numPr>
          <w:ilvl w:val="1"/>
          <w:numId w:val="1"/>
        </w:numPr>
        <w:spacing w:after="160" w:line="259" w:lineRule="auto"/>
        <w:ind w:left="357" w:hanging="357"/>
        <w:jc w:val="both"/>
        <w:rPr>
          <w:rFonts w:ascii="Calibri" w:hAnsi="Calibri" w:eastAsia="Calibri" w:cs="Calibri"/>
          <w:b w:val="0"/>
          <w:bCs w:val="0"/>
          <w:i w:val="0"/>
          <w:iCs w:val="0"/>
          <w:caps w:val="0"/>
          <w:smallCaps w:val="0"/>
          <w:noProof w:val="0"/>
          <w:color w:val="3B3D3E"/>
          <w:sz w:val="22"/>
          <w:szCs w:val="22"/>
          <w:lang w:val="pl-PL"/>
        </w:rPr>
      </w:pPr>
      <w:r w:rsidRPr="6A3BD494" w:rsidR="6A3BD494">
        <w:rPr>
          <w:rFonts w:ascii="Calibri" w:hAnsi="Calibri" w:eastAsia="Calibri" w:cs="Calibri"/>
          <w:b w:val="0"/>
          <w:bCs w:val="0"/>
          <w:i w:val="0"/>
          <w:iCs w:val="0"/>
          <w:caps w:val="0"/>
          <w:smallCaps w:val="0"/>
          <w:noProof w:val="0"/>
          <w:color w:val="3B3D3E"/>
          <w:sz w:val="22"/>
          <w:szCs w:val="22"/>
          <w:lang w:val="pl-PL"/>
        </w:rPr>
        <w:t>Adres dostawy: magazyn w Pruszkowie</w:t>
      </w:r>
    </w:p>
    <w:p xmlns:wp14="http://schemas.microsoft.com/office/word/2010/wordml" w:rsidP="6A3BD494" w14:paraId="32D45F6E" wp14:textId="4B5EA347">
      <w:pPr>
        <w:ind w:left="357"/>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1FD9A01D" wp14:textId="25EEBF49">
      <w:pPr>
        <w:pStyle w:val="ListParagraph"/>
        <w:numPr>
          <w:ilvl w:val="1"/>
          <w:numId w:val="1"/>
        </w:numPr>
        <w:ind w:left="357" w:hanging="357"/>
        <w:jc w:val="both"/>
        <w:rPr>
          <w:rFonts w:ascii="Calibri" w:hAnsi="Calibri" w:eastAsia="Calibri" w:cs="Calibri"/>
          <w:b w:val="0"/>
          <w:bCs w:val="0"/>
          <w:i w:val="0"/>
          <w:iCs w:val="0"/>
          <w:caps w:val="0"/>
          <w:smallCaps w:val="0"/>
          <w:noProof w:val="0"/>
          <w:color w:val="3B3D3E"/>
          <w:sz w:val="22"/>
          <w:szCs w:val="22"/>
          <w:lang w:val="pl-PL"/>
        </w:rPr>
      </w:pPr>
      <w:r w:rsidRPr="6A3BD494" w:rsidR="6A3BD494">
        <w:rPr>
          <w:rFonts w:ascii="Calibri" w:hAnsi="Calibri" w:eastAsia="Calibri" w:cs="Calibri"/>
          <w:b w:val="0"/>
          <w:bCs w:val="0"/>
          <w:i w:val="0"/>
          <w:iCs w:val="0"/>
          <w:caps w:val="0"/>
          <w:smallCaps w:val="0"/>
          <w:noProof w:val="0"/>
          <w:color w:val="3B3D3E"/>
          <w:sz w:val="22"/>
          <w:szCs w:val="22"/>
          <w:lang w:val="pl-PL"/>
        </w:rPr>
        <w:t>Zamawiający dopuszcza możliwość oferty wspólnej oraz możliwość skorzystania z usług podwykonawców, o ile są oni określeni w Ofercie.</w:t>
      </w:r>
    </w:p>
    <w:p xmlns:wp14="http://schemas.microsoft.com/office/word/2010/wordml" w:rsidP="6A3BD494" w14:paraId="162599FF" wp14:textId="0893DF05">
      <w:pPr>
        <w:ind w:left="357" w:hanging="357"/>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182FEA19" wp14:textId="3EB18A03">
      <w:pPr>
        <w:pStyle w:val="ListParagraph"/>
        <w:numPr>
          <w:ilvl w:val="1"/>
          <w:numId w:val="1"/>
        </w:numPr>
        <w:ind w:left="357" w:hanging="357"/>
        <w:rPr>
          <w:rFonts w:ascii="Calibri" w:hAnsi="Calibri" w:eastAsia="Calibri" w:cs="Calibri"/>
          <w:b w:val="0"/>
          <w:bCs w:val="0"/>
          <w:i w:val="0"/>
          <w:iCs w:val="0"/>
          <w:caps w:val="0"/>
          <w:smallCaps w:val="0"/>
          <w:noProof w:val="0"/>
          <w:color w:val="3B3D3E"/>
          <w:sz w:val="22"/>
          <w:szCs w:val="22"/>
          <w:lang w:val="pl-PL"/>
        </w:rPr>
      </w:pPr>
      <w:r w:rsidRPr="6A3BD494" w:rsidR="6A3BD494">
        <w:rPr>
          <w:rFonts w:ascii="Calibri" w:hAnsi="Calibri" w:eastAsia="Calibri" w:cs="Calibri"/>
          <w:b w:val="0"/>
          <w:bCs w:val="0"/>
          <w:i w:val="0"/>
          <w:iCs w:val="0"/>
          <w:caps w:val="0"/>
          <w:smallCaps w:val="0"/>
          <w:noProof w:val="0"/>
          <w:color w:val="3B3D3E"/>
          <w:sz w:val="22"/>
          <w:szCs w:val="22"/>
          <w:lang w:val="pl-PL"/>
        </w:rPr>
        <w:t>Oczekiwany termin dostawy do magazynu w Pruszkowie w ciągu 14 dni kalendarzowych od podpisania umowy.</w:t>
      </w:r>
    </w:p>
    <w:p xmlns:wp14="http://schemas.microsoft.com/office/word/2010/wordml" w:rsidP="6A3BD494" w14:paraId="76BAEE70" wp14:textId="70CC3AE3">
      <w:pPr>
        <w:ind w:left="720"/>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37EF1C8" wp14:textId="2A395522">
      <w:pPr>
        <w:pStyle w:val="ListParagraph"/>
        <w:numPr>
          <w:ilvl w:val="1"/>
          <w:numId w:val="1"/>
        </w:numPr>
        <w:ind w:left="357" w:hanging="35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 ramach przedmiotu umowy Zamawiający, uprawniony jest do skorzystania z prawa opcji na zasadach i trybie opisanym poniżej:</w:t>
      </w:r>
    </w:p>
    <w:p xmlns:wp14="http://schemas.microsoft.com/office/word/2010/wordml" w:rsidP="6A3BD494" w14:paraId="628B061F" wp14:textId="25758AFC">
      <w:pPr>
        <w:spacing w:after="120" w:line="271" w:lineRule="auto"/>
        <w:ind w:left="7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a) Zamawiający może z opisanego w Zapytaniu Ofertowym prawa opcji skorzystać w całości lub w części;</w:t>
      </w:r>
    </w:p>
    <w:p xmlns:wp14="http://schemas.microsoft.com/office/word/2010/wordml" w:rsidP="6A3BD494" w14:paraId="750BCD4D" wp14:textId="6B26A9DD">
      <w:pPr>
        <w:spacing w:after="120" w:line="271" w:lineRule="auto"/>
        <w:ind w:left="7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b) Zamówienie realizowane w ramach opcji jest jednostronnym uprawnieniem Zamawiającego, dlatego też nieskorzystanie przez Zamawiającego z prawa opcji nie stanowi podstawy dla Wykonawcy do dochodzenia jakichkolwiek roszczeń w stosunku do Zamawiającego;</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c) Zamówienie objęte prawem opcji Wykonawca będzie zobowiązany wykonać po uprzednim otrzymaniu zawiadomienia od Zamawiającego, że zamierza z prawa opcji skorzystać, zawierającego liczbę sztuk towaru w ramach przedmiotowego uprawnienia Zamawiającego;</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d) Termin wykonania zamówienia objętego prawem opcji nie może być dłuższy niż 30 dni od dnia przesłania zawiadomienia do Wykonawcy;</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e) Zasady dotyczące realizacji zamówienia objętego prawem opcji będą takie same jak te, które obowiązują przy realizacji zamówienia podstawowego. Zamawiający zastrzega również, że ceny jednostkowe objęte opcją będą nie wyższe niż wskazane w Formularzu Ofertowym;</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f) Przedmiot umowy w zakresie przysługującego Zamawiającemu prawa opcji może obejmować dostawę dodatkowych kompletów objętych zamówieniem w maksymalnej liczbie do 100 szt.;</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g) Zamawiający zastrzega, że ilość dodatkowych kompletów przewidziana w ramach prawa opcji jest wielkością maksymalną, a ilości te mogą ulec zmniejszeniu w zależności od potrzeb Zamawiającego w trakcie trwania umowy;</w:t>
      </w:r>
      <w:r>
        <w:br/>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h) Zamawiający jest uprawniony do skorzystania z prawa opcji w okresie do trzech miesięcy, licząc od dnia zawarcia umowy.</w:t>
      </w:r>
    </w:p>
    <w:p xmlns:wp14="http://schemas.microsoft.com/office/word/2010/wordml" w:rsidP="6A3BD494" w14:paraId="07ADE2BE" wp14:textId="2B1FBEED">
      <w:pP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228CAAA8" wp14:textId="00572C0D">
      <w:pP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5186D0EA" wp14:textId="6417AD10">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§2. Wymagania wobec oferentów</w:t>
      </w:r>
    </w:p>
    <w:p xmlns:wp14="http://schemas.microsoft.com/office/word/2010/wordml" w:rsidP="6A3BD494" w14:paraId="3CE95F44" wp14:textId="6A4C0670">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1F044938" wp14:textId="221F30D5">
      <w:pP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 postępowaniu mogą wziąć udział Wykonawcy</w:t>
      </w:r>
    </w:p>
    <w:p xmlns:wp14="http://schemas.microsoft.com/office/word/2010/wordml" w:rsidP="6A3BD494" w14:paraId="59440E60" wp14:textId="6538894C">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2.1. co do których nie zachodzą przesłanki wykluczające, o których mowa w art. 108 i 109 ustawy Prawo Zamówień Publicznych.</w:t>
      </w:r>
    </w:p>
    <w:p xmlns:wp14="http://schemas.microsoft.com/office/word/2010/wordml" w:rsidP="6A3BD494" w14:paraId="70192351" wp14:textId="2990F56E">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2.2. Spełniają następujące warunki dotyczące zdolności technicznej i doświadczenia:</w:t>
      </w:r>
    </w:p>
    <w:p xmlns:wp14="http://schemas.microsoft.com/office/word/2010/wordml" w:rsidP="6A3BD494" w14:paraId="50B611F4" wp14:textId="0B1B3633">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2.2.1.  posiadają uprawnienia do handlu i przewozu towarów stanowiących przedmiot zamówienia</w:t>
      </w:r>
    </w:p>
    <w:p xmlns:wp14="http://schemas.microsoft.com/office/word/2010/wordml" w:rsidP="6A3BD494" w14:paraId="090B215E" wp14:textId="30941614">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2.2.2. doświadczenie w dostawie towarów z zakresu Wyposażenia Straży Pożarnej i/lub Służb Ratowniczych o wartości co najmniej 500 000 złotych w skali jednego roku kalendarzowego, wybranego z lat 2019-2021.</w:t>
      </w:r>
    </w:p>
    <w:p xmlns:wp14="http://schemas.microsoft.com/office/word/2010/wordml" w:rsidP="6A3BD494" w14:paraId="4A052B8C" wp14:textId="5E4A5A11">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2.3 oferty Wykonawców, którzy nie spełniają wymagań określonych w par. 2.1 oraz 2.2. zostaną odrzucone. </w:t>
      </w:r>
    </w:p>
    <w:p xmlns:wp14="http://schemas.microsoft.com/office/word/2010/wordml" w:rsidP="6A3BD494" w14:paraId="1545EC0E" wp14:textId="5D0C492C">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2.4. W związku z ogólnounijnym zakazem udziału rosyjskich wykonawców w zamówieniach i koncesjach udzielanych w państwach członkowskich Unii Europejskiej zakazane jest udzielanie zamówień na rzecz lub z udziałem: </w:t>
      </w:r>
    </w:p>
    <w:p xmlns:wp14="http://schemas.microsoft.com/office/word/2010/wordml" w:rsidP="6A3BD494" w14:paraId="295CB799" wp14:textId="53DEA4AD">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a) obywateli rosyjskich lub osób fizycznych lub prawnych, podmiotów lub organów z siedzibą w Rosji;</w:t>
      </w:r>
    </w:p>
    <w:p xmlns:wp14="http://schemas.microsoft.com/office/word/2010/wordml" w:rsidP="6A3BD494" w14:paraId="7D0EAF19" wp14:textId="68DD8D1A">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b) osób prawnych, podmiotów lub organów, do których prawa własności bezpośrednio lub pośrednio w ponad 50 % należą do podmiotu, o którym mowa w lit. a) niniejszego ustępu; lub</w:t>
      </w:r>
    </w:p>
    <w:p xmlns:wp14="http://schemas.microsoft.com/office/word/2010/wordml" w:rsidP="6A3BD494" w14:paraId="5E9522C2" wp14:textId="6DE3D285">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c) osób fizycznych lub prawnych, podmiotów lub organów działających w imieniu lub pod kierunkiem podmiotu, o którym mowa w lit. a) lub b) niniejszego ustępu,</w:t>
      </w:r>
    </w:p>
    <w:p xmlns:wp14="http://schemas.microsoft.com/office/word/2010/wordml" w:rsidP="6A3BD494" w14:paraId="3ED05509" wp14:textId="395A284A">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8.4.2022, str. 1).</w:t>
      </w:r>
    </w:p>
    <w:p xmlns:wp14="http://schemas.microsoft.com/office/word/2010/wordml" w:rsidP="6A3BD494" w14:paraId="4EB03D50" wp14:textId="2F116585">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2.5. Wybranemu oferentowi, przed podpisaniem umowy, zostanie wysłana do wypełnienia ankieta, na podstawie której Zamawiający będzie mógł sprawdzić obecność Oferenta i jego beneficjentów rzeczywistych – na listach sankcyjnych etc. </w:t>
      </w:r>
    </w:p>
    <w:p xmlns:wp14="http://schemas.microsoft.com/office/word/2010/wordml" w:rsidP="6A3BD494" w14:paraId="4574EE84" wp14:textId="7CDBB266">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3156A48F" wp14:textId="2BA86380">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45973696" wp14:textId="702BA534">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400A9E39" wp14:textId="5AE6DC14">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19A7377" wp14:textId="3DE51541">
      <w:pPr>
        <w:jc w:val="center"/>
        <w:rPr>
          <w:rFonts w:ascii="Calibri" w:hAnsi="Calibri" w:eastAsia="Calibri" w:cs="Calibri"/>
          <w:b w:val="0"/>
          <w:bCs w:val="0"/>
          <w:i w:val="0"/>
          <w:iCs w:val="0"/>
          <w:caps w:val="0"/>
          <w:smallCaps w:val="0"/>
          <w:noProof w:val="0"/>
          <w:color w:val="3B3D3E"/>
          <w:sz w:val="22"/>
          <w:szCs w:val="22"/>
          <w:lang w:val="pl-PL"/>
        </w:rPr>
      </w:pPr>
      <w:r w:rsidRPr="6A3BD494" w:rsidR="6A3BD494">
        <w:rPr>
          <w:rFonts w:ascii="Calibri" w:hAnsi="Calibri" w:eastAsia="Calibri" w:cs="Calibri"/>
          <w:b w:val="1"/>
          <w:bCs w:val="1"/>
          <w:i w:val="0"/>
          <w:iCs w:val="0"/>
          <w:caps w:val="0"/>
          <w:smallCaps w:val="0"/>
          <w:noProof w:val="0"/>
          <w:color w:val="3B3D3E"/>
          <w:sz w:val="22"/>
          <w:szCs w:val="22"/>
          <w:lang w:val="pl-PL"/>
        </w:rPr>
        <w:t>§3. Opis sposobu obliczenia ceny</w:t>
      </w:r>
    </w:p>
    <w:p xmlns:wp14="http://schemas.microsoft.com/office/word/2010/wordml" w:rsidP="6A3BD494" w14:paraId="60A8C214" wp14:textId="7B6C35FB">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0A30B32F" wp14:textId="296532D9">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3.1. Cenę należy określić w złotych polskich za 1 komplet towaru będącego przedmiotem zamówienia.  </w:t>
      </w:r>
    </w:p>
    <w:p xmlns:wp14="http://schemas.microsoft.com/office/word/2010/wordml" w:rsidP="6A3BD494" w14:paraId="487B36A5" wp14:textId="0406EEFA">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3.2. Cena powinna obejmować wszystkie koszty ponoszone przez Zamawiającego w ramach świadczonej przez Wykonawcę usługi (w tym podatek VAT, koszty towaru, koszty dowozu do magazynu w Pruszkowie).</w:t>
      </w:r>
    </w:p>
    <w:p xmlns:wp14="http://schemas.microsoft.com/office/word/2010/wordml" w:rsidP="6A3BD494" w14:paraId="5B7E8933" wp14:textId="579EE9C8">
      <w:pPr>
        <w:pStyle w:val="Default"/>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3.3. Rozliczenia między Zamawiającym a Wykonawcą będą prowadzone w PLN lub w EUR.</w:t>
      </w:r>
    </w:p>
    <w:p xmlns:wp14="http://schemas.microsoft.com/office/word/2010/wordml" w:rsidP="6A3BD494" w14:paraId="74F0A846" wp14:textId="2E634F67">
      <w:pPr>
        <w:tabs>
          <w:tab w:val="left" w:leader="none" w:pos="3480"/>
        </w:tabs>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6F8CE63" wp14:textId="06A9AAC4">
      <w:pPr>
        <w:tabs>
          <w:tab w:val="left" w:leader="none" w:pos="3480"/>
        </w:tabs>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9CD394D" wp14:textId="7C78CEB4">
      <w:pPr>
        <w:spacing w:line="271"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§4. Tryb udzielenia zamówienia</w:t>
      </w:r>
    </w:p>
    <w:p xmlns:wp14="http://schemas.microsoft.com/office/word/2010/wordml" w:rsidP="6A3BD494" w14:paraId="5ABCB197" wp14:textId="15AA61E5">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0D4B324C" wp14:textId="6D18AA2C">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Zapytanie Ofertowe nie jest postępowaniem o udzielenie zamówienia publicznego w rozumieniu przepisów Prawa zamówień publicznych oraz nie kształtuje zobowiązania Fundacji do przyjęcia którejkolwiek z ofert. Fundacja zastrzega sobie prawo do rezygnacji z zamówienia bez wyboru którejkolwiek ze złożonych ofert.</w:t>
      </w:r>
    </w:p>
    <w:p xmlns:wp14="http://schemas.microsoft.com/office/word/2010/wordml" w:rsidP="6A3BD494" w14:paraId="2444749F" wp14:textId="36E8820B">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4258BCC7" wp14:textId="15BAFD76">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EAB0530" wp14:textId="33906ECF">
      <w:pPr>
        <w:spacing w:line="271"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§5. Warunki płatności</w:t>
      </w:r>
    </w:p>
    <w:p xmlns:wp14="http://schemas.microsoft.com/office/word/2010/wordml" w:rsidP="6A3BD494" w14:paraId="5A65D73F" wp14:textId="67662D3C">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2FA6810A" w14:paraId="09837F9C" wp14:textId="5349F795">
      <w:pPr>
        <w:jc w:val="both"/>
        <w:rPr>
          <w:rFonts w:ascii="Calibri" w:hAnsi="Calibri" w:eastAsia="Calibri" w:cs="Calibri"/>
          <w:b w:val="0"/>
          <w:bCs w:val="0"/>
          <w:i w:val="0"/>
          <w:iCs w:val="0"/>
          <w:caps w:val="0"/>
          <w:smallCaps w:val="0"/>
          <w:noProof w:val="0"/>
          <w:color w:val="3B3D3E"/>
          <w:sz w:val="22"/>
          <w:szCs w:val="22"/>
          <w:lang w:val="pl-PL"/>
        </w:rPr>
      </w:pPr>
      <w:r w:rsidRPr="2FA6810A" w:rsidR="6A3BD494">
        <w:rPr>
          <w:rFonts w:ascii="Calibri" w:hAnsi="Calibri" w:eastAsia="Calibri" w:cs="Calibri"/>
          <w:b w:val="0"/>
          <w:bCs w:val="0"/>
          <w:i w:val="0"/>
          <w:iCs w:val="0"/>
          <w:caps w:val="0"/>
          <w:smallCaps w:val="0"/>
          <w:noProof w:val="0"/>
          <w:color w:val="000000" w:themeColor="text1" w:themeTint="FF" w:themeShade="FF"/>
          <w:sz w:val="22"/>
          <w:szCs w:val="22"/>
          <w:lang w:val="pl-PL"/>
        </w:rPr>
        <w:t>Zamawiający dokona przedpłaty 50% ceny w ciągu 4- dni roboczych od podpisania umowy kupna/sprzedaży; a pozostałe 50% ceny w ciągu 10 dni od dostawy towaru i otrzymania faktury końcowej</w:t>
      </w:r>
      <w:r w:rsidRPr="2FA6810A" w:rsidR="6A3BD494">
        <w:rPr>
          <w:rFonts w:ascii="Calibri" w:hAnsi="Calibri" w:eastAsia="Calibri" w:cs="Calibri"/>
          <w:b w:val="0"/>
          <w:bCs w:val="0"/>
          <w:i w:val="0"/>
          <w:iCs w:val="0"/>
          <w:caps w:val="0"/>
          <w:smallCaps w:val="0"/>
          <w:noProof w:val="0"/>
          <w:color w:val="3B3D3E"/>
          <w:sz w:val="22"/>
          <w:szCs w:val="22"/>
          <w:lang w:val="pl-PL"/>
        </w:rPr>
        <w:t xml:space="preserve">. </w:t>
      </w:r>
    </w:p>
    <w:p xmlns:wp14="http://schemas.microsoft.com/office/word/2010/wordml" w:rsidP="6A3BD494" w14:paraId="0B895638" wp14:textId="68682172">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4BD828C" wp14:textId="73A4F547">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§6. Komunikacja między Zamawiającym a Wykonawcami</w:t>
      </w:r>
    </w:p>
    <w:p xmlns:wp14="http://schemas.microsoft.com/office/word/2010/wordml" w:rsidP="6A3BD494" w14:paraId="52644821" wp14:textId="5CCF5BD2">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74FD0BB" wp14:textId="6575A046">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6.1.  W postępowaniu o udzielenie zamówienia komunikacja między Zamawiającym a Wykonawcami odbywa się przy użyciu platformy zakupowej </w:t>
      </w:r>
      <w:hyperlink r:id="R95adaa25912e49c5">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oraz poczty elektronicznej.</w:t>
      </w:r>
    </w:p>
    <w:p xmlns:wp14="http://schemas.microsoft.com/office/word/2010/wordml" w:rsidP="6A3BD494" w14:paraId="73CA2B87" wp14:textId="20469CC4">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6.2. Wymagania techniczne i organizacyjne wysyłania i odbierania dokumentów elektronicznych, elektronicznych kopii dokumentów i oświadczeń oraz informacji przekazywanych przy ich użyciu opisane zostały w Instrukcji dla Wykonawców,  </w:t>
      </w:r>
      <w:hyperlink r:id="R5f13c7f5339242b8">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2075338C" wp14:textId="5673F216">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6.3. W postępowaniu o udzielenie zamówienia korespondencja elektroniczna (inna niż oferta Wykonawcy i załączniki do oferty) odbywa się elektronicznie za pośrednictwem </w:t>
      </w:r>
      <w:hyperlink r:id="Rc5970cf381b64706">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za pośrednictwem formularza Wyślij wiadomość.  We wszelkiej korespondencji związanej z niniejszym postępowaniem Zamawiający i Wykonawcy posługują się numerem ogłoszenia (Nr </w:t>
      </w:r>
      <w:r w:rsidRPr="6A3BD494" w:rsidR="6A3BD4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pl-PL"/>
        </w:rPr>
        <w:t>FSM-2022-07-03</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0B85F904" wp14:textId="211A9860">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6.4. Dokumenty elektroniczne, oświadczenia lub elektroniczne kopie dokumentów lub oświadczeń składane są przez Wykonawcę za pośrednictwem </w:t>
      </w:r>
      <w:hyperlink r:id="Rc83c4b6c8dee4ae3">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zgodnie z Instrukcją dla Wykonawców </w:t>
      </w:r>
      <w:hyperlink r:id="Raf7e5da513b3434e">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za pośrednictwem przycisku Wyślij wiadomość jako załączniki. </w:t>
      </w:r>
    </w:p>
    <w:p xmlns:wp14="http://schemas.microsoft.com/office/word/2010/wordml" w:rsidP="6A3BD494" w14:paraId="644C6053" wp14:textId="7CCA34CB">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6.5. Sposób sporządzenia dokumentów elektronicznych, oświadczeń lub elektronicznych kopii dokumentów lub oświadczeń musi być zgodny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w:t>
      </w:r>
    </w:p>
    <w:p xmlns:wp14="http://schemas.microsoft.com/office/word/2010/wordml" w:rsidP="6A3BD494" w14:paraId="7CF5A0AE" wp14:textId="0213F9F1">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6.6. Występuje limit objętości plików lub spakowanych folderów w zakresie całej oferty lub wniosku do 1 GB przy maksymalnej ilości 20 plików lub spakowanych folderów.</w:t>
      </w:r>
    </w:p>
    <w:p xmlns:wp14="http://schemas.microsoft.com/office/word/2010/wordml" w:rsidP="6A3BD494" w14:paraId="5AD6E7A4" wp14:textId="5F62F651">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6.7. Za datę przekazania oferty lub wniosków przyjmuje się datę ich przekazania w systemie poprzez kliknięcie przycisku Złóż ofertę w drugim kroku i wyświetlaniu komunikatu, że oferta została złożona.</w:t>
      </w:r>
    </w:p>
    <w:p xmlns:wp14="http://schemas.microsoft.com/office/word/2010/wordml" w:rsidP="6A3BD494" w14:paraId="3398027D" wp14:textId="2FEF5B67">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6.8.  Link do postępowania dostępny jest na stronie operatora platformazakupowa.pl oraz w Profilu Nabywcy Zamawiającego. </w:t>
      </w:r>
    </w:p>
    <w:p xmlns:wp14="http://schemas.microsoft.com/office/word/2010/wordml" w:rsidP="6A3BD494" w14:paraId="76376ED9" wp14:textId="473ADA61">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6.9. W korespondencji związanej z niniejszym postępowaniem wykonawcy powinni posługiwać się numerem postępowania: Nr </w:t>
      </w:r>
      <w:r w:rsidRPr="6A3BD494" w:rsidR="6A3BD4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pl-PL"/>
        </w:rPr>
        <w:t>FSM-2022-07-03</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6B36493C" wp14:textId="5621DDED">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6.10.  Zamawiający nie przewiduje sposobu komunikowania się z Wykonawcami w inny sposób niż przy użyciu środków komunikacji elektronicznej.</w:t>
      </w:r>
    </w:p>
    <w:p xmlns:wp14="http://schemas.microsoft.com/office/word/2010/wordml" w:rsidP="6A3BD494" w14:paraId="68DDD4DD" wp14:textId="4720E883">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6.11. Zamawiający nie ponosi odpowiedzialności z tytułu nieotrzymania przez Wykonawcę informacji związanych z prowadzonym postępowaniem w przypadku wskazania przez Wykonawcę w ofercie nieprawidłowego adresu poczty elektronicznej.</w:t>
      </w:r>
    </w:p>
    <w:p xmlns:wp14="http://schemas.microsoft.com/office/word/2010/wordml" w:rsidP="6A3BD494" w14:paraId="0BF9110A" wp14:textId="2297FA0D">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0F5CCFB" wp14:textId="4C261115">
      <w:pP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645C373D" wp14:textId="27A0F4DB">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49CFEFB" wp14:textId="0D77950F">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§7. Opis sposobu sporządzania ofert</w:t>
      </w:r>
    </w:p>
    <w:p xmlns:wp14="http://schemas.microsoft.com/office/word/2010/wordml" w:rsidP="6A3BD494" w14:paraId="61A4B780" wp14:textId="1282E043">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37F6F5EE" wp14:textId="3ED68AF5">
      <w:p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7.1. Ofertę należy sporządzić zgodnie z wymaganiami umieszczonymi w Zapytaniu Ofertowym oraz dołączyć wszystkie wymagane dokumenty i oświadczenia.</w:t>
      </w:r>
    </w:p>
    <w:p xmlns:wp14="http://schemas.microsoft.com/office/word/2010/wordml" w:rsidP="6A3BD494" w14:paraId="55125509" wp14:textId="2C3A80F1">
      <w:p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7.2. Każdy wykonawca może złożyć w niniejszym postępowaniu tylko jedną ofertę na całość lub wybraną część zamówienia. Złożenie więcej niż jednej oferty spowoduje odrzucenie wszystkich ofert złożonych przez wykonawcę.</w:t>
      </w:r>
    </w:p>
    <w:p xmlns:wp14="http://schemas.microsoft.com/office/word/2010/wordml" w:rsidP="6A3BD494" w14:paraId="7F335E1C" wp14:textId="5765656B">
      <w:p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7.3. Wykonawca ponosi wszelkie koszty związane z przygotowaniem i złożeniem oferty.</w:t>
      </w:r>
    </w:p>
    <w:p xmlns:wp14="http://schemas.microsoft.com/office/word/2010/wordml" w:rsidP="6A3BD494" w14:paraId="36DFD8DE" wp14:textId="6C8719F6">
      <w:pPr>
        <w:ind w:left="357" w:hanging="35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7.4. Wykonawcy zobowiązani są złożyć następujące dokumenty oraz oświadczenia:</w:t>
      </w:r>
    </w:p>
    <w:p xmlns:wp14="http://schemas.microsoft.com/office/word/2010/wordml" w:rsidP="6A3BD494" w14:paraId="4F6F2782" wp14:textId="70FA4837">
      <w:pPr>
        <w:pStyle w:val="ListParagraph"/>
        <w:numPr>
          <w:ilvl w:val="2"/>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Formularz ofertowy (wg załącznika nr 1) - w przypadku składania oferty przez podmioty występujące wspólnie należy podać nazwy (firmy) oraz dokładne adresy wszystkich wykonawców składających ofertę wspólną. </w:t>
      </w:r>
    </w:p>
    <w:p xmlns:wp14="http://schemas.microsoft.com/office/word/2010/wordml" w:rsidP="6A3BD494" w14:paraId="1DF4FB14" wp14:textId="78533391">
      <w:pPr>
        <w:pStyle w:val="ListParagraph"/>
        <w:numPr>
          <w:ilvl w:val="2"/>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Pełnomocnictwo do reprezentowania w postępowaniu albo do reprezentowania w postępowaniu i zawarcia umowy, w przypadku wykonawców wspólnie ubiegających się o udzielenie zamówienia.</w:t>
      </w:r>
    </w:p>
    <w:p xmlns:wp14="http://schemas.microsoft.com/office/word/2010/wordml" w:rsidP="6A3BD494" w14:paraId="321D307F" wp14:textId="0351B899">
      <w:pPr>
        <w:pStyle w:val="ListParagraph"/>
        <w:numPr>
          <w:ilvl w:val="2"/>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Pełnomocnictwo do występowania w imieniu wykonawcy, w przypadku gdy dokumenty składające się na wniosek podpisuje osoba, której umocowanie do reprezentowania wykonawcy nie będzie wynikać odpowiednio z właściwego rejestru lub z centralnej ewidencji i informacji o działalności gospodarczej.</w:t>
      </w:r>
    </w:p>
    <w:p xmlns:wp14="http://schemas.microsoft.com/office/word/2010/wordml" w:rsidP="6A3BD494" w14:paraId="5433CB81" wp14:textId="51D24A10">
      <w:pPr>
        <w:pStyle w:val="ListParagraph"/>
        <w:numPr>
          <w:ilvl w:val="1"/>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Dokumenty i oświadczenia, o których mowa w pkt 7.4, należy dołączyć do oferty wraz z plikami stanowiącymi ofertę, zgodnie z instrukcjami dla Wykonawców: </w:t>
      </w:r>
      <w:hyperlink r:id="R7774d37a3ff94fc8">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7EDE9A42" wp14:textId="6A94ADF0">
      <w:pPr>
        <w:pStyle w:val="ListParagraph"/>
        <w:numPr>
          <w:ilvl w:val="1"/>
          <w:numId w:val="2"/>
        </w:numPr>
        <w:spacing w:after="120"/>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Dokumenty lub oświadczenia, o których mowa w pkt 7.4.1-7.4.3 sporządza się w postaci elektronicznej. Rekomendowane jest opatrywanie dokumentów kwalifikowanym podpisem elektronicznym, podpisem EPUAP lub podpisem zaufanym zgodnie z instrukcjami dla Wykonawców: </w:t>
      </w:r>
      <w:hyperlink r:id="R5b291eb54417486f">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  </w:t>
      </w:r>
    </w:p>
    <w:p xmlns:wp14="http://schemas.microsoft.com/office/word/2010/wordml" w:rsidP="6A3BD494" w14:paraId="39FD7FF5" wp14:textId="1DE5BC8F">
      <w:pPr>
        <w:pStyle w:val="ListParagraph"/>
        <w:numPr>
          <w:ilvl w:val="1"/>
          <w:numId w:val="2"/>
        </w:numPr>
        <w:spacing w:after="120"/>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Po skompletowaniu i podpisaniu oferty wykonawca musi zaszyfrować ofertę za pomocą dedykowanej aplikacji do szyfrowania i deszyfrowania dostępnej na stronie systemu platformazakupowa.pl, zgodnie z instrukcjami dla Wykonawców: </w:t>
      </w:r>
      <w:hyperlink r:id="Ra1fd0eab57914860">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0A9AE1E4" wp14:textId="1815FFC4">
      <w:pPr>
        <w:pStyle w:val="ListParagraph"/>
        <w:numPr>
          <w:ilvl w:val="1"/>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Wszelkie informacje stanowiące tajemnicę przedsiębiorstwa w rozumieniu ustawy z dnia 16 kwietnia 1993 r. o zwalczaniu nieuczciwej konkurencji, które Wykonawca zastrzeże jako tajemnicę przedsiębiorstwa i co do których wykonawca zastrzega, że nie mogą być udostępniane innym uczestnikom postępowania, powinny zostać złożone powinny zostać załączone w osobnym miejscu w kroku 1 składania oferty przeznaczonym na zamieszczenie tajemnicy przedsiębiorstwa. Zaleca się, aby każdy dokument zawierający tajemnicę przedsiębiorstwa został zamieszczony w odrębnym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xmlns:wp14="http://schemas.microsoft.com/office/word/2010/wordml" w:rsidP="6A3BD494" w14:paraId="2A63DB87" wp14:textId="6D5454A4">
      <w:pPr>
        <w:pStyle w:val="ListParagraph"/>
        <w:numPr>
          <w:ilvl w:val="1"/>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Dokumenty elektroniczne, oświadczenia lub elektroniczne kopie dokumentów lub oświadczeń składane są przez Wykonawcę za pośrednictwem Formularza do komunikacji jako załączniki zgodnie z instrukcjami dla Wykonawców: </w:t>
      </w:r>
      <w:hyperlink r:id="Rd732af1d0afc4f05">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0AE6FB94" wp14:textId="7785AD6C">
      <w:pPr>
        <w:pStyle w:val="ListParagraph"/>
        <w:numPr>
          <w:ilvl w:val="1"/>
          <w:numId w:val="2"/>
        </w:numPr>
        <w:ind w:left="357" w:hanging="35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xmlns:wp14="http://schemas.microsoft.com/office/word/2010/wordml" w:rsidP="6A3BD494" w14:paraId="7BC2F22A" wp14:textId="3EC66597">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78265D90" wp14:textId="57139234">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 xml:space="preserve">§8. Miejsce oraz termin składania Ofert </w:t>
      </w:r>
    </w:p>
    <w:p xmlns:wp14="http://schemas.microsoft.com/office/word/2010/wordml" w:rsidP="6A3BD494" w14:paraId="3B19D436" wp14:textId="64B8BCD2">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2FAD19FB" wp14:textId="0FD83422">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8.1. Wykonawca składa ofertę za pośrednictwem Formularza składania oferty dostępnego na platformazakupowa.pl. </w:t>
      </w:r>
    </w:p>
    <w:p xmlns:wp14="http://schemas.microsoft.com/office/word/2010/wordml" w:rsidP="6A3BD494" w14:paraId="2D8F9D62" wp14:textId="4559C641">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8.2. Sposób złożenia oferty/wniosku, w tym zaszyfrowania oferty został opisany w Instrukcjach dla Wykonawców: </w:t>
      </w:r>
      <w:hyperlink r:id="R0ec3d0aa9ebb4af0">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p>
    <w:p xmlns:wp14="http://schemas.microsoft.com/office/word/2010/wordml" w:rsidP="6A3BD494" w14:paraId="23FC64D7" wp14:textId="627BD2A5">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8.3. Do oferty/wniosku należy dołączyć Załącznik nr  2 do Zapytania Ofertowego (Formularz Oferty) - w postaci elektronicznej, a następnie zaszyfrować wraz z plikami stanowiącymi ofertę zgodnie z Instrukcjami dla Wykonawców: </w:t>
      </w:r>
      <w:hyperlink r:id="R50b89f90f7934b35">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https://platformazakupowa.pl/strona/45-instrukcje</w:t>
        </w:r>
      </w:hyperlink>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t>
      </w:r>
    </w:p>
    <w:p xmlns:wp14="http://schemas.microsoft.com/office/word/2010/wordml" w:rsidP="6A3BD494" w14:paraId="760859FB" wp14:textId="3984EAFF">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8.4. Wykonawca może przed upływem terminu do składania ofert wycofać ofertę lub wniosek za pośrednictwem Formularza składania oferty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xmlns:wp14="http://schemas.microsoft.com/office/word/2010/wordml" w:rsidP="6A3BD494" w14:paraId="1882265E" wp14:textId="2A2B5523">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8.5. Wykonawca po upływie terminu do składania ofert nie może skutecznie dokonać zmiany ani wycofać złożonej oferty.</w:t>
      </w:r>
    </w:p>
    <w:p xmlns:wp14="http://schemas.microsoft.com/office/word/2010/wordml" w:rsidP="6A3BD494" w14:paraId="52885ADB" wp14:textId="67505A00">
      <w:pPr>
        <w:rPr>
          <w:noProof w:val="0"/>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8.6. Oferty należy złożyć w termin</w:t>
      </w: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i</w:t>
      </w:r>
      <w:r w:rsidRPr="6A3BD494" w:rsidR="6A3BD494">
        <w:rPr>
          <w:noProof w:val="0"/>
          <w:lang w:val="pl-PL"/>
        </w:rPr>
        <w:t xml:space="preserve">e </w:t>
      </w:r>
      <w:r w:rsidRPr="6A3BD494" w:rsidR="6A3BD494">
        <w:rPr>
          <w:noProof w:val="0"/>
          <w:lang w:val="pl-PL"/>
        </w:rPr>
        <w:t>do dnia 18.07.2022 r. do godz. 10:30.</w:t>
      </w:r>
    </w:p>
    <w:p xmlns:wp14="http://schemas.microsoft.com/office/word/2010/wordml" w:rsidP="6A3BD494" w14:paraId="74B1E740" wp14:textId="4356217A">
      <w:pPr>
        <w:pStyle w:val="Normal"/>
        <w:rPr>
          <w:noProof w:val="0"/>
          <w:lang w:val="pl-PL"/>
        </w:rPr>
      </w:pPr>
      <w:r w:rsidRPr="6A3BD494" w:rsidR="6A3BD494">
        <w:rPr>
          <w:noProof w:val="0"/>
          <w:lang w:val="pl-PL"/>
        </w:rPr>
        <w:t>8.7. Za datę przekazania oferty lub wniosków przyjmuje się datę ich przekazania w systemie poprzez kliknięcie przycisku Złóż ofertę w drugim kroku i wyświetlaniu komunikatu, że oferta została złożona.</w:t>
      </w:r>
    </w:p>
    <w:p xmlns:wp14="http://schemas.microsoft.com/office/word/2010/wordml" w:rsidP="6A3BD494" w14:paraId="5BA730FA" wp14:textId="0D8ECAD8">
      <w:pPr>
        <w:pStyle w:val="Normal"/>
        <w:rPr>
          <w:noProof w:val="0"/>
          <w:lang w:val="pl-PL"/>
        </w:rPr>
      </w:pPr>
      <w:r w:rsidRPr="6A3BD494" w:rsidR="6A3BD494">
        <w:rPr>
          <w:noProof w:val="0"/>
          <w:lang w:val="pl-PL"/>
        </w:rPr>
        <w:t>8.8. Zamawiający odrzuci ofertę złożoną po terminie składania ofert.</w:t>
      </w:r>
    </w:p>
    <w:p xmlns:wp14="http://schemas.microsoft.com/office/word/2010/wordml" w:rsidP="6A3BD494" w14:paraId="7E8CCDC6" wp14:textId="6EF3C7F7">
      <w:pPr>
        <w:pStyle w:val="Normal"/>
        <w:rPr>
          <w:noProof w:val="0"/>
          <w:lang w:val="pl-PL"/>
        </w:rPr>
      </w:pPr>
      <w:r w:rsidRPr="6A3BD494" w:rsidR="6A3BD494">
        <w:rPr>
          <w:noProof w:val="0"/>
          <w:lang w:val="pl-PL"/>
        </w:rPr>
        <w:t xml:space="preserve">8.9. Otwarcie ofert nastąpi w dniu </w:t>
      </w:r>
      <w:r w:rsidRPr="6A3BD494" w:rsidR="6A3BD494">
        <w:rPr>
          <w:noProof w:val="0"/>
          <w:lang w:val="pl-PL"/>
        </w:rPr>
        <w:t>18</w:t>
      </w:r>
      <w:r w:rsidRPr="6A3BD494" w:rsidR="6A3BD494">
        <w:rPr>
          <w:noProof w:val="0"/>
          <w:lang w:val="pl-PL"/>
        </w:rPr>
        <w:t>.07.2022 r. o godzinie 10:35.</w:t>
      </w:r>
    </w:p>
    <w:p xmlns:wp14="http://schemas.microsoft.com/office/word/2010/wordml" w:rsidP="6A3BD494" w14:paraId="47DE2100" wp14:textId="1C32550C">
      <w:pPr>
        <w:ind w:right="36"/>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8.10. Otwarcie ofert następuje poprzez użycie mechanizmu do odszyfrowania ofert na platformazakupowa.pl</w:t>
      </w:r>
    </w:p>
    <w:p xmlns:wp14="http://schemas.microsoft.com/office/word/2010/wordml" w:rsidP="6A3BD494" w14:paraId="6D006B4C" wp14:textId="50222363">
      <w:pPr>
        <w:ind w:right="36"/>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8.11. Po otwarciu ofert zamawiający zamieści w platformazakupowa.pl informacje dotyczące:</w:t>
      </w:r>
    </w:p>
    <w:p xmlns:wp14="http://schemas.microsoft.com/office/word/2010/wordml" w:rsidP="6A3BD494" w14:paraId="6B453B96" wp14:textId="63392653">
      <w:pPr>
        <w:ind w:left="46" w:right="34"/>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8.12.1 kwoty, jaką zamierza przeznaczyć na sfinansowanie zamówienia; </w:t>
      </w:r>
    </w:p>
    <w:p xmlns:wp14="http://schemas.microsoft.com/office/word/2010/wordml" w:rsidP="6A3BD494" w14:paraId="0AC9664C" wp14:textId="71E85D3E">
      <w:pPr>
        <w:ind w:left="46" w:right="3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8.12.2 firm (osób fizycznych) oraz adresów Wykonawców, którzy złożyli oferty w terminie;</w:t>
      </w:r>
    </w:p>
    <w:p xmlns:wp14="http://schemas.microsoft.com/office/word/2010/wordml" w:rsidP="6A3BD494" w14:paraId="6B1F0471" wp14:textId="7A2A9737">
      <w:pPr>
        <w:ind w:right="34"/>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8.12.3 ceny, terminu wykonania zamówienia, okresu gwarancji i warunków płatności zawartych w ofertach.</w:t>
      </w:r>
    </w:p>
    <w:p xmlns:wp14="http://schemas.microsoft.com/office/word/2010/wordml" w:rsidP="6A3BD494" w14:paraId="243E0CE6" wp14:textId="1435D412">
      <w:pPr>
        <w:tabs>
          <w:tab w:val="left" w:leader="none" w:pos="3075"/>
        </w:tabs>
        <w:ind w:right="34"/>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59C9A0EB" wp14:textId="7D57F130">
      <w:pPr>
        <w:tabs>
          <w:tab w:val="left" w:leader="none" w:pos="3075"/>
        </w:tabs>
        <w:ind w:right="34"/>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2AC50ED7" wp14:textId="6F8BBBC9">
      <w:pPr>
        <w:tabs>
          <w:tab w:val="left" w:leader="none" w:pos="3075"/>
        </w:tabs>
        <w:ind w:right="34"/>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75EB8877" wp14:textId="25FBCFA5">
      <w:pPr>
        <w:spacing w:after="120"/>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§9. Podstawy wykluczenia</w:t>
      </w:r>
    </w:p>
    <w:p xmlns:wp14="http://schemas.microsoft.com/office/word/2010/wordml" w:rsidP="6A3BD494" w14:paraId="7F3EB47B" wp14:textId="465A78FB">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9.1. Z postępowania o udzielenie zamówienia wyklucza się z zastrzeżeniem art. 110 ust. 2 Ustawy PZP, Wykonawcę: </w:t>
      </w:r>
    </w:p>
    <w:p xmlns:wp14="http://schemas.microsoft.com/office/word/2010/wordml" w:rsidP="6A3BD494" w14:paraId="2648F2C8" wp14:textId="28B96703">
      <w:pPr>
        <w:spacing w:after="120"/>
        <w:ind w:firstLine="28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a) w stosunku do którego zachodzi którakolwiek z okoliczności wskazanych w art. 108 ust. 1 Ustawy PZP,</w:t>
      </w:r>
    </w:p>
    <w:p xmlns:wp14="http://schemas.microsoft.com/office/word/2010/wordml" w:rsidP="6A3BD494" w14:paraId="0D7C4B95" wp14:textId="6AC8F9C1">
      <w:pPr>
        <w:spacing w:after="120"/>
        <w:ind w:left="28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b) w stosunku do którego otwarto likwidację, ogłoszono upadłość, którego aktywami zarządza likwidator lub sąd,  który zawarł układ z wierzycielami, którego działalność gospodarcza jest zawieszona, albo znajduje się on w innej tego rodzaju sytuacji wynikającej z podobnej procedury przewidzianej w przepisach miejsca wszczęcia tej procedury, to jest na podstawie art. 109 ust. 1 pkt 4 Ustawy PZP.</w:t>
      </w:r>
    </w:p>
    <w:p xmlns:wp14="http://schemas.microsoft.com/office/word/2010/wordml" w:rsidP="6A3BD494" w14:paraId="470BB15B" wp14:textId="111DC706">
      <w:pPr>
        <w:spacing w:after="120"/>
        <w:ind w:left="28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c) który podlega wykluczeniu z postępowań o udzielenie zamówienia publicznego na podstawie rozporządzenie Rady Unii Europejskiej (UE) 2022/576 w sprawie zmiany rozporządzenia (UE) nr 833/2014 dotyczącego środków ograniczających w związku z działaniami Rosji destabilizującymi sytuację na Ukrainie (Dz. Urz. UE nr L 111 z 8.04.2022, str. 1) oraz Ustawy z dnia 13 kwietnia 2022 r. o szczególnych rozwiązaniach w zakresie przeciwdziałania wspieraniu agresji na Ukrainę oraz służących ochronie bezpieczeństwa narodowego.</w:t>
      </w:r>
    </w:p>
    <w:p xmlns:wp14="http://schemas.microsoft.com/office/word/2010/wordml" w:rsidP="6A3BD494" w14:paraId="08865CEC" wp14:textId="3F5C1AEE">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9.2. Wykonawca może zostać wykluczony przez Zamawiającego na każdym etapie postępowania o udzielenie zamówienia, w tym po ogłoszeniu wyników Postępowania – na etapie weryfikacji podmiotowej przed podpisaniem umowy (obecność na listach sankcyjnych, udział rosyjskich wykonawców etc.).</w:t>
      </w:r>
    </w:p>
    <w:p xmlns:wp14="http://schemas.microsoft.com/office/word/2010/wordml" w:rsidP="6A3BD494" w14:paraId="0C07761E" wp14:textId="2FE2B679">
      <w:pPr>
        <w:spacing w:after="120"/>
        <w:ind w:left="161" w:right="122" w:hanging="10"/>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30962D00" wp14:textId="1CC6CE3B">
      <w:pPr>
        <w:spacing w:after="120"/>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§10. Badanie Ofert</w:t>
      </w:r>
    </w:p>
    <w:p xmlns:wp14="http://schemas.microsoft.com/office/word/2010/wordml" w:rsidP="6A3BD494" w14:paraId="608B8B7F" wp14:textId="29CDDC4E">
      <w:pPr>
        <w:spacing w:after="120"/>
        <w:ind w:left="14"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10.1. W toku badania i oceny ofert Zamawiający może żądać od Wykonawców wyjaśnień dotyczących treści złożonych ofert.</w:t>
      </w:r>
    </w:p>
    <w:p xmlns:wp14="http://schemas.microsoft.com/office/word/2010/wordml" w:rsidP="6A3BD494" w14:paraId="42A9D249" wp14:textId="1C1818A1">
      <w:pPr>
        <w:pStyle w:val="ListParagraph"/>
        <w:numPr>
          <w:ilvl w:val="1"/>
          <w:numId w:val="3"/>
        </w:numPr>
        <w:spacing w:after="120"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Zamawiający poprawi w ofercie:</w:t>
      </w:r>
    </w:p>
    <w:p xmlns:wp14="http://schemas.microsoft.com/office/word/2010/wordml" w:rsidP="6A3BD494" w14:paraId="6A4C5E0B" wp14:textId="27836D64">
      <w:pPr>
        <w:pStyle w:val="ListParagraph"/>
        <w:numPr>
          <w:ilvl w:val="2"/>
          <w:numId w:val="3"/>
        </w:numPr>
        <w:spacing w:after="120"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oczywiste omyłki pisarskie,</w:t>
      </w:r>
    </w:p>
    <w:p xmlns:wp14="http://schemas.microsoft.com/office/word/2010/wordml" w:rsidP="6A3BD494" w14:paraId="1B007E67" wp14:textId="135BDA46">
      <w:pPr>
        <w:pStyle w:val="ListParagraph"/>
        <w:numPr>
          <w:ilvl w:val="2"/>
          <w:numId w:val="3"/>
        </w:numPr>
        <w:spacing w:after="120"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oczywiste omyłki rachunkowe, z uwzględnieniem konsekwencji rachunkowych dokonanych poprawek,</w:t>
      </w:r>
    </w:p>
    <w:p xmlns:wp14="http://schemas.microsoft.com/office/word/2010/wordml" w:rsidP="6A3BD494" w14:paraId="4330BB15" wp14:textId="1372A073">
      <w:pPr>
        <w:pStyle w:val="ListParagraph"/>
        <w:numPr>
          <w:ilvl w:val="2"/>
          <w:numId w:val="3"/>
        </w:numPr>
        <w:spacing w:after="120"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inne omyłki polegające na niezgodności oferty z Zapytaniem Ofertowym, nie powodujące istotnych zmian w treści oferty,</w:t>
      </w:r>
    </w:p>
    <w:p xmlns:wp14="http://schemas.microsoft.com/office/word/2010/wordml" w:rsidP="6A3BD494" w14:paraId="42416A88" wp14:textId="53A0E788">
      <w:pPr>
        <w:spacing w:after="120"/>
        <w:ind w:left="46" w:right="18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niezwłocznie zawiadamiając o tym Wykonawcę, którego oferta została poprawiona.</w:t>
      </w:r>
    </w:p>
    <w:p xmlns:wp14="http://schemas.microsoft.com/office/word/2010/wordml" w:rsidP="6A3BD494" w14:paraId="463BEF12" wp14:textId="05309231">
      <w:pPr>
        <w:spacing w:after="120"/>
        <w:ind w:left="46" w:right="18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10.3. W przypadku, o którym mowa w punkcie 10.2.3. Zapytania Ofertowego, Zamawiający wyznacza Wykonawcy odpowiedni termin na wyrażenie zgody na poprawienie w ofercie omyłki  lub zakwestionowanie jej poprawienia. Brak odpowiedzi w wyznaczonym terminie uznaje się za wyrażenie zgody na poprawienie omyłki.</w:t>
      </w:r>
    </w:p>
    <w:p xmlns:wp14="http://schemas.microsoft.com/office/word/2010/wordml" w:rsidP="6A3BD494" w14:paraId="61E3F707" wp14:textId="3F473EB3">
      <w:pPr>
        <w:spacing w:after="120"/>
        <w:ind w:right="18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10.4. Zamawiający odrzuca ofertę, jeżeli:</w:t>
      </w:r>
    </w:p>
    <w:p xmlns:wp14="http://schemas.microsoft.com/office/word/2010/wordml" w:rsidP="6A3BD494" w14:paraId="14EC9F29" wp14:textId="07FEEB23">
      <w:pPr>
        <w:spacing w:after="1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10.4.1. została złożona po terminie składania ofert; </w:t>
      </w:r>
    </w:p>
    <w:p xmlns:wp14="http://schemas.microsoft.com/office/word/2010/wordml" w:rsidP="6A3BD494" w14:paraId="38B6B515" wp14:textId="09FA7535">
      <w:pPr>
        <w:spacing w:after="1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10.4.2. została złożona przez wykonawcę: </w:t>
      </w:r>
    </w:p>
    <w:p xmlns:wp14="http://schemas.microsoft.com/office/word/2010/wordml" w:rsidP="6A3BD494" w14:paraId="702F79BB" wp14:textId="68D70F87">
      <w:pPr>
        <w:spacing w:after="1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a) podlegającego wykluczeniu z postępowania lub </w:t>
      </w:r>
    </w:p>
    <w:p xmlns:wp14="http://schemas.microsoft.com/office/word/2010/wordml" w:rsidP="6A3BD494" w14:paraId="716ACB37" wp14:textId="4556EBE1">
      <w:pPr>
        <w:spacing w:after="120"/>
        <w:ind w:right="18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b) niespełniającego warunków udziału w postępowaniu lub</w:t>
      </w:r>
    </w:p>
    <w:p xmlns:wp14="http://schemas.microsoft.com/office/word/2010/wordml" w:rsidP="6A3BD494" w14:paraId="2CD78070" wp14:textId="12D34B90">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10.4.3. jej treść jest niezgodna z warunkami zamówienia; </w:t>
      </w:r>
    </w:p>
    <w:p xmlns:wp14="http://schemas.microsoft.com/office/word/2010/wordml" w:rsidP="6A3BD494" w14:paraId="6CB6BE72" wp14:textId="6F21CE01">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10.4.4.  nie została sporządzona lub przekazana w sposób zgodny z wymaganiami technicznymi oraz organizacyjnymi sporządzania lub przekazywania ofert przy użyciu środków komunikacji elektronicznej określonymi przez zamawiającego; </w:t>
      </w:r>
    </w:p>
    <w:p xmlns:wp14="http://schemas.microsoft.com/office/word/2010/wordml" w:rsidP="6A3BD494" w14:paraId="3300A152" wp14:textId="7C2B3DEE">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10.4.5. została złożona w warunkach czynu nieuczciwej konkurencji w rozumieniu ustawy z dnia 16 kwietnia 1993 r. o zwalczaniu nieuczciwej konkurencji; </w:t>
      </w:r>
    </w:p>
    <w:p xmlns:wp14="http://schemas.microsoft.com/office/word/2010/wordml" w:rsidP="6A3BD494" w14:paraId="5E695D19" wp14:textId="1C8ED1E2">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10.4.6. zawiera rażąco niską cenę lub koszt w stosunku do przedmiotu zamówienia; </w:t>
      </w:r>
    </w:p>
    <w:p xmlns:wp14="http://schemas.microsoft.com/office/word/2010/wordml" w:rsidP="6A3BD494" w14:paraId="1F64B88E" wp14:textId="6AC801DD">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10.4.7. zawiera błędy w obliczeniu ceny lub kosztu; </w:t>
      </w:r>
    </w:p>
    <w:p xmlns:wp14="http://schemas.microsoft.com/office/word/2010/wordml" w:rsidP="6A3BD494" w14:paraId="6EA55B8A" wp14:textId="1A27CA3D">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10.4.8. wykonawca w wyznaczonym terminie zakwestionował poprawienie omyłki;</w:t>
      </w:r>
    </w:p>
    <w:p xmlns:wp14="http://schemas.microsoft.com/office/word/2010/wordml" w:rsidP="6A3BD494" w14:paraId="4E70D1B6" wp14:textId="49347459">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10.4.9. wykonawca nie wyraził pisemnej zgody na przedłużenie terminu związania ofertą; </w:t>
      </w:r>
    </w:p>
    <w:p xmlns:wp14="http://schemas.microsoft.com/office/word/2010/wordml" w:rsidP="6A3BD494" w14:paraId="5E6E3313" wp14:textId="0A14DF5D">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10.4.10. wykonawca nie wyraził pisemnej zgody na wybór jego oferty po upływie terminu związania ofertą; </w:t>
      </w:r>
    </w:p>
    <w:p xmlns:wp14="http://schemas.microsoft.com/office/word/2010/wordml" w:rsidP="6A3BD494" w14:paraId="3F5ACFC5" wp14:textId="4C46324C">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10.4.11. jej przyjęcie naruszałoby bezpieczeństwo publiczne lub istotny interes bezpieczeństwa państwa, a tego bezpieczeństwa lub interesu nie można zagwarantować w inny sposób; </w:t>
      </w:r>
    </w:p>
    <w:p xmlns:wp14="http://schemas.microsoft.com/office/word/2010/wordml" w:rsidP="6A3BD494" w14:paraId="3D229B1D" wp14:textId="46D59B86">
      <w:pPr>
        <w:spacing w:after="120"/>
        <w:ind w:left="46" w:right="187"/>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10.4.12. została złożona bez odbycia wizji lokalnej lub bez sprawdzenia dokumentów niezbędnych do realizacji zamówienia dostępnych na miejscu u zamawiającego, w przypadku gdy zamawiający tego wymagał w dokumentach zamówienia.</w:t>
      </w:r>
    </w:p>
    <w:p xmlns:wp14="http://schemas.microsoft.com/office/word/2010/wordml" w:rsidP="6A3BD494" w14:paraId="66105487" wp14:textId="22ACDC29">
      <w:pPr>
        <w:spacing w:after="120"/>
        <w:ind w:left="46" w:right="187"/>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10.5. Zamawiający może odrzucić ofertę, jeśli łączna cena ofertowa w poszczególnych częściach jest wyższa, niż kwota, którą Zamawiający zamierzał przeznaczyć na realizację zamówienia w poszczególnych częściach.</w:t>
      </w:r>
    </w:p>
    <w:p xmlns:wp14="http://schemas.microsoft.com/office/word/2010/wordml" w:rsidP="6A3BD494" w14:paraId="5302B33C" wp14:textId="507394A5">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41E62A81" wp14:textId="1974B3E3">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16EC0F4D" wp14:textId="671D25D9">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§11. Kryteria oceny ofert</w:t>
      </w:r>
    </w:p>
    <w:p xmlns:wp14="http://schemas.microsoft.com/office/word/2010/wordml" w:rsidP="6A3BD494" w14:paraId="34312F55" wp14:textId="18D863FB">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43FAAA15" wp14:textId="1EEF04A0">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Punkty zostaną przyznane w skali punktowej łącznie 100 punktów za wszystkie kryteria zgodnie z poniższym podziałem:</w:t>
      </w:r>
    </w:p>
    <w:p xmlns:wp14="http://schemas.microsoft.com/office/word/2010/wordml" w:rsidP="6A3BD494" w14:paraId="2327FFE4" wp14:textId="72DA3079">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Terminowość dostawy (maksymalnie 10 punktów).</w:t>
      </w:r>
    </w:p>
    <w:p xmlns:wp14="http://schemas.microsoft.com/office/word/2010/wordml" w:rsidP="6A3BD494" w14:paraId="326BB806" wp14:textId="31B8511B">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Dostawa w terminie poniżej 7 dni kalendarzowych od podpisania umowy – 10 punktów.</w:t>
      </w:r>
    </w:p>
    <w:p xmlns:wp14="http://schemas.microsoft.com/office/word/2010/wordml" w:rsidP="6A3BD494" w14:paraId="30993D21" wp14:textId="443E9251">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Dostawa w terminie 7-10 dni kalendarzowych od podpisania umowy – 5 punktów.</w:t>
      </w:r>
    </w:p>
    <w:p xmlns:wp14="http://schemas.microsoft.com/office/word/2010/wordml" w:rsidP="6A3BD494" w14:paraId="25ACF1AB" wp14:textId="16998A1C">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Dostawa w terminie powyżej 10 dni do 14 dni kalendarzowych od podpisania umowy – 0 punktów.</w:t>
      </w:r>
    </w:p>
    <w:p xmlns:wp14="http://schemas.microsoft.com/office/word/2010/wordml" w:rsidP="6A3BD494" w14:paraId="6348D4CA" wp14:textId="27B9FE7E">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Dostawa w terminie powyżej 14 dni kalendarzowych od podpisania umowy – odrzucenie oferty z przyczyn formalnych. </w:t>
      </w:r>
    </w:p>
    <w:p xmlns:wp14="http://schemas.microsoft.com/office/word/2010/wordml" w:rsidP="6A3BD494" w14:paraId="511E8263" wp14:textId="014E5F38">
      <w:pPr>
        <w:pStyle w:val="ListParagraph"/>
        <w:numPr>
          <w:ilvl w:val="0"/>
          <w:numId w:val="4"/>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Kryterium  Cena (maksymalnie 90 punktów). Kryterium cenowe opiera się na formule: Oc. = Cmin./Cprop. * 90, </w:t>
      </w:r>
    </w:p>
    <w:p xmlns:wp14="http://schemas.microsoft.com/office/word/2010/wordml" w:rsidP="6A3BD494" w14:paraId="1C5308BE" wp14:textId="4F8CDCF0">
      <w:pPr>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gdzie Oc. - liczba punktów przyznanych ocenianemu wniosku, zaokrąglona do liczby całkowitej, Cmin. - najniższa oferowana cena., Cprop. - cena ocenianej propozycji.</w:t>
      </w:r>
    </w:p>
    <w:p xmlns:wp14="http://schemas.microsoft.com/office/word/2010/wordml" w:rsidP="6A3BD494" w14:paraId="7A0DECA4" wp14:textId="659D683C">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1BBAE5F9" wp14:textId="6DFE79BC">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§12. Wybór oferty i umowa.</w:t>
      </w:r>
    </w:p>
    <w:p xmlns:wp14="http://schemas.microsoft.com/office/word/2010/wordml" w:rsidP="6A3BD494" w14:paraId="7EFA79CF" wp14:textId="1D431E62">
      <w:pPr>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B1F924A" wp14:textId="172077F7">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12.1. Jako najkorzystniejsza zostanie wybrana oferta, która otrzymała największą liczbę punktów.</w:t>
      </w:r>
    </w:p>
    <w:p xmlns:wp14="http://schemas.microsoft.com/office/word/2010/wordml" w:rsidP="6A3BD494" w14:paraId="07110FDD" wp14:textId="6AADB3BC">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12.2. Z wybranym wykonawcą zostanie spisana umowa.</w:t>
      </w:r>
    </w:p>
    <w:p xmlns:wp14="http://schemas.microsoft.com/office/word/2010/wordml" w:rsidP="6A3BD494" w14:paraId="169F9B31" wp14:textId="7CF03784">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12.3. Wykonawca, którego oferta została wybrana jako najkorzystniejsza, zostanie poinformowany przez Zamawiającego o miejscu i terminie podpisania umowy.</w:t>
      </w:r>
    </w:p>
    <w:p xmlns:wp14="http://schemas.microsoft.com/office/word/2010/wordml" w:rsidP="6A3BD494" w14:paraId="185ECD3A" wp14:textId="3581CB1C">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12.4. Wykonawca przed zawarciem umowy poda wszelkie informacje niezbędne do wypełnienia treści umowy na wezwanie Zamawiającego.</w:t>
      </w:r>
    </w:p>
    <w:p xmlns:wp14="http://schemas.microsoft.com/office/word/2010/wordml" w:rsidP="6A3BD494" w14:paraId="30EDDBBD" wp14:textId="091CCF99">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12.5. Jeżeli została wybrana oferta Wykonawców wspólnie ubiegających się o udzielenie zamówienia, Zamawiający może żądać przed zawarciem umowy w sprawie zamówienia umowy regulującej współpracę tych Wykonawców</w:t>
      </w:r>
    </w:p>
    <w:p xmlns:wp14="http://schemas.microsoft.com/office/word/2010/wordml" w:rsidP="6A3BD494" w14:paraId="0BBBBC7C" wp14:textId="6E20B8AA">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12.6. Jeżeli Wykonawca, którego oferta została wybrana jako najkorzystniejsza, uchyla się od zawarcia umowy Zamawiający może dokonać ponownego badania i oceny ofert spośród ofert pozostałych w postępowaniu Wykonawców albo unieważnić postępowanie.</w:t>
      </w:r>
    </w:p>
    <w:p xmlns:wp14="http://schemas.microsoft.com/office/word/2010/wordml" w:rsidP="6A3BD494" w14:paraId="604807DB" wp14:textId="06824A25">
      <w:pPr>
        <w:spacing w:after="12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12.7. Osoby reprezentujące wykonawcę przy podpisywaniu umowy powinny przedstawić dokumenty potwierdzające ich umocowanie do reprezentowania Wykonawcy, o ile umocowanie to nie będzie wynikać z dokumentów załączonych do oferty.</w:t>
      </w:r>
    </w:p>
    <w:p xmlns:wp14="http://schemas.microsoft.com/office/word/2010/wordml" w:rsidP="6A3BD494" w14:paraId="3FEDA9AA" wp14:textId="54E9012E">
      <w:pPr>
        <w:spacing w:after="120"/>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12.8. Jeżeli została wybrana oferta wykonawców wspólnie ubiegających się o udzielenie zamówienia, wykonawcy ustanawiają pełnomocnika do zawarcia umowy.</w:t>
      </w:r>
    </w:p>
    <w:p xmlns:wp14="http://schemas.microsoft.com/office/word/2010/wordml" w:rsidP="6A3BD494" w14:paraId="61742476" wp14:textId="01F5F866">
      <w:pPr>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12.9. Informacja o wyniku postępowania dotyczącego wyboru Wykonawcy zostanie przekazana oferentom za pośrednictwem komunikacji elektronicznej. </w:t>
      </w:r>
    </w:p>
    <w:p xmlns:wp14="http://schemas.microsoft.com/office/word/2010/wordml" w:rsidP="6A3BD494" w14:paraId="54496354" wp14:textId="58647F92">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785477C9" wp14:textId="078A161C">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0EEDFEF7" wp14:textId="1B77E539">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6F9D68FA" wp14:textId="7E10145B">
      <w:pPr>
        <w:jc w:val="center"/>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4E015B90" wp14:textId="02B13178">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0799B5E5" wp14:textId="20B9C6C1">
      <w:pPr>
        <w:spacing w:after="280"/>
        <w:ind w:left="161" w:right="144" w:hanging="10"/>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1"/>
          <w:bCs w:val="1"/>
          <w:i w:val="0"/>
          <w:iCs w:val="0"/>
          <w:caps w:val="0"/>
          <w:smallCaps w:val="0"/>
          <w:noProof w:val="0"/>
          <w:color w:val="000000" w:themeColor="text1" w:themeTint="FF" w:themeShade="FF"/>
          <w:sz w:val="22"/>
          <w:szCs w:val="22"/>
          <w:lang w:val="pl-PL"/>
        </w:rPr>
        <w:t>§13. Obowiązek Informacyjny RODO</w:t>
      </w:r>
    </w:p>
    <w:p xmlns:wp14="http://schemas.microsoft.com/office/word/2010/wordml" w:rsidP="6A3BD494" w14:paraId="3BFE3693" wp14:textId="3C3FB223">
      <w:pPr>
        <w:spacing w:after="239"/>
        <w:ind w:left="14"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Zgodnie z art. 13 Rozporządzenia Parlamentu Europejskiego i Rady (UE) nr 679/2016 z dnia 27 kwietnia 2016 r., dalej zwanym (RODO) oraz ustawą z dnia 25 maja 2018 r. o ochronie danych osobowych (Dz.U. 2018, poz. 1000 z późn.zm) dalej zwanym (UODO), informujemy, że:</w:t>
      </w:r>
    </w:p>
    <w:p xmlns:wp14="http://schemas.microsoft.com/office/word/2010/wordml" w:rsidP="6A3BD494" w14:paraId="2F4A1426" wp14:textId="4150EE66">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13.1. Administratorem danych osobowych, zebranych w wyniku Zapytania Ofertowego jest Fundacja Solidarności Międzynarodowej z siedzibą w Warszawie, adres: ul. Mysłowicka 4, 01-612 Warszawa (zwana dalej Administratorem Danych).</w:t>
      </w:r>
    </w:p>
    <w:p xmlns:wp14="http://schemas.microsoft.com/office/word/2010/wordml" w:rsidP="6A3BD494" w14:paraId="310C15AE" wp14:textId="67546524">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13.2. Fundacja Solidarności Międzynarodowej w Warszawie wyznaczyła osobę odpowiedzialną za zapewnienie przestrzegania przepisów prawa w zakresie ochrony danych osobowych, z którą można skontaktować się pod adresem e-mail: </w:t>
      </w:r>
      <w:hyperlink r:id="R86c8111808e842b6">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iod@solidarityfund.pl</w:t>
        </w:r>
      </w:hyperlink>
    </w:p>
    <w:p xmlns:wp14="http://schemas.microsoft.com/office/word/2010/wordml" w:rsidP="6A3BD494" w14:paraId="0AD9667D" wp14:textId="678B1547">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13.3. Dane osobowe przetwarzane są w celu związanym z przeprowadzeniem postępowania o udzielenie zamówienia w drodze zapytania ofertowego.</w:t>
      </w:r>
    </w:p>
    <w:p xmlns:wp14="http://schemas.microsoft.com/office/word/2010/wordml" w:rsidP="6A3BD494" w14:paraId="12C9D85C" wp14:textId="45CE31DE">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13.4. Odbiorcami danych osobowych będą osoby lub podmioty, którym udostępniona zostanie dokumentacja z prowadzonego zapytania ofertowego. </w:t>
      </w:r>
    </w:p>
    <w:p xmlns:wp14="http://schemas.microsoft.com/office/word/2010/wordml" w:rsidP="6A3BD494" w14:paraId="22BE9FA5" wp14:textId="22307F8D">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13.5. Dane osobowe, zebrane w niniejszym postepowaniu przetwarzane są zgodnie z celami i podstawą legalności przetwarzania, przez okres 5 lat od dnia zakończenia postępowania o udzielenie zamówienia, a jeżeli czas trwania umowy przekracza 5 lata, okres przechowywania obejmuje cały czas trwania umowy.</w:t>
      </w:r>
    </w:p>
    <w:p xmlns:wp14="http://schemas.microsoft.com/office/word/2010/wordml" w:rsidP="6A3BD494" w14:paraId="7A588765" wp14:textId="12CD9DAD">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13.6. W odniesieniu do zebranych danych, oświadczamy że decyzje nie są podejmowane w sposób zautomatyzowany, stosowanie do art. 22 RODO.</w:t>
      </w:r>
    </w:p>
    <w:p xmlns:wp14="http://schemas.microsoft.com/office/word/2010/wordml" w:rsidP="6A3BD494" w14:paraId="1915132F" wp14:textId="1ECC823C">
      <w:p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13.7. W stosunku do danych osobowych, przetwarzanych w niniejszym postepowaniu, mają Państwo prawo do:</w:t>
      </w:r>
    </w:p>
    <w:p xmlns:wp14="http://schemas.microsoft.com/office/word/2010/wordml" w:rsidP="6A3BD494" w14:paraId="2712B72F" wp14:textId="00AC64BC">
      <w:pPr>
        <w:pStyle w:val="ListParagraph"/>
        <w:numPr>
          <w:ilvl w:val="2"/>
          <w:numId w:val="6"/>
        </w:numPr>
        <w:spacing w:after="233"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dostępu do swoich danych (żądania wydania kopii danych). Prawo to można wykonywać poprzez wysłanie e-maila na adres: </w:t>
      </w:r>
      <w:hyperlink r:id="Rf34498de51094c82">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iod@solidarityfund.pl</w:t>
        </w:r>
      </w:hyperlink>
      <w:r w:rsidRPr="6A3BD494" w:rsidR="6A3BD49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pl-PL"/>
        </w:rPr>
        <w:t xml:space="preserve"> </w:t>
      </w:r>
    </w:p>
    <w:p xmlns:wp14="http://schemas.microsoft.com/office/word/2010/wordml" w:rsidP="6A3BD494" w14:paraId="5F32AB56" wp14:textId="090E317D">
      <w:pPr>
        <w:pStyle w:val="ListParagraph"/>
        <w:numPr>
          <w:ilvl w:val="2"/>
          <w:numId w:val="6"/>
        </w:numPr>
        <w:spacing w:after="233" w:line="259" w:lineRule="auto"/>
        <w:ind w:right="11"/>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 xml:space="preserve">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adres </w:t>
      </w:r>
      <w:hyperlink r:id="Rd8e56ee98f554b22">
        <w:r w:rsidRPr="6A3BD494" w:rsidR="6A3BD494">
          <w:rPr>
            <w:rStyle w:val="Hyperlink"/>
            <w:rFonts w:ascii="Calibri" w:hAnsi="Calibri" w:eastAsia="Calibri" w:cs="Calibri"/>
            <w:b w:val="0"/>
            <w:bCs w:val="0"/>
            <w:i w:val="0"/>
            <w:iCs w:val="0"/>
            <w:caps w:val="0"/>
            <w:smallCaps w:val="0"/>
            <w:strike w:val="0"/>
            <w:dstrike w:val="0"/>
            <w:noProof w:val="0"/>
            <w:sz w:val="22"/>
            <w:szCs w:val="22"/>
            <w:lang w:val="pl-PL"/>
          </w:rPr>
          <w:t>iod@solidarityfund.pl</w:t>
        </w:r>
      </w:hyperlink>
    </w:p>
    <w:p xmlns:wp14="http://schemas.microsoft.com/office/word/2010/wordml" w:rsidP="6A3BD494" w14:paraId="4927BB00" wp14:textId="445BA7E6">
      <w:pPr>
        <w:pStyle w:val="ListParagraph"/>
        <w:numPr>
          <w:ilvl w:val="2"/>
          <w:numId w:val="6"/>
        </w:numPr>
        <w:spacing w:after="233" w:line="259" w:lineRule="auto"/>
        <w:ind w:right="11"/>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żądania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PZP), co oznacza, że zgodnie z art. 17 ust. 3 lit b), wskazane prawo nie przysługuje</w:t>
      </w:r>
    </w:p>
    <w:p xmlns:wp14="http://schemas.microsoft.com/office/word/2010/wordml" w:rsidP="6A3BD494" w14:paraId="1B513153" wp14:textId="406B9577">
      <w:pPr>
        <w:pStyle w:val="ListParagraph"/>
        <w:numPr>
          <w:ilvl w:val="2"/>
          <w:numId w:val="6"/>
        </w:numPr>
        <w:spacing w:after="233" w:line="259" w:lineRule="auto"/>
        <w:ind w:right="11"/>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ograniczenia przetwarzania, prawo do żądania od Administratora Danych ograniczenia przetwarzania danych osobowych z zastrzeżeniem przypadków, o których mowa w art. 18 ust.2 RODO</w:t>
      </w:r>
    </w:p>
    <w:p xmlns:wp14="http://schemas.microsoft.com/office/word/2010/wordml" w:rsidP="6A3BD494" w14:paraId="512A874C" wp14:textId="319BC581">
      <w:pPr>
        <w:pStyle w:val="ListParagraph"/>
        <w:numPr>
          <w:ilvl w:val="2"/>
          <w:numId w:val="6"/>
        </w:numPr>
        <w:spacing w:after="233" w:line="259" w:lineRule="auto"/>
        <w:ind w:right="11"/>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xmlns:wp14="http://schemas.microsoft.com/office/word/2010/wordml" w:rsidP="6A3BD494" w14:paraId="3C66E38E" wp14:textId="68D667F2">
      <w:pPr>
        <w:pStyle w:val="ListParagraph"/>
        <w:numPr>
          <w:ilvl w:val="2"/>
          <w:numId w:val="6"/>
        </w:numPr>
        <w:spacing w:after="233" w:line="259" w:lineRule="auto"/>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prawo do przenoszenia danych, o którym mowa w art. 20 RODO</w:t>
      </w:r>
    </w:p>
    <w:p xmlns:wp14="http://schemas.microsoft.com/office/word/2010/wordml" w:rsidP="6A3BD494" w14:paraId="478D1202" wp14:textId="26600060">
      <w:pPr>
        <w:spacing w:after="233" w:line="259" w:lineRule="auto"/>
        <w:ind w:left="720"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60B36B11" wp14:textId="016A9316">
      <w:pPr>
        <w:pStyle w:val="ListParagraph"/>
        <w:numPr>
          <w:ilvl w:val="1"/>
          <w:numId w:val="6"/>
        </w:numPr>
        <w:spacing w:after="233"/>
        <w:ind w:right="14"/>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6A3BD494" w:rsidR="6A3BD494">
        <w:rPr>
          <w:rFonts w:ascii="Calibri" w:hAnsi="Calibri" w:eastAsia="Calibri" w:cs="Calibri"/>
          <w:b w:val="0"/>
          <w:bCs w:val="0"/>
          <w:i w:val="0"/>
          <w:iCs w:val="0"/>
          <w:caps w:val="0"/>
          <w:smallCaps w:val="0"/>
          <w:noProof w:val="0"/>
          <w:color w:val="000000" w:themeColor="text1" w:themeTint="FF" w:themeShade="FF"/>
          <w:sz w:val="22"/>
          <w:szCs w:val="22"/>
          <w:lang w:val="pl-PL"/>
        </w:rPr>
        <w:t>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w niniejszym postępowaniu.</w:t>
      </w:r>
    </w:p>
    <w:p xmlns:wp14="http://schemas.microsoft.com/office/word/2010/wordml" w:rsidP="6A3BD494" w14:paraId="230D2982" wp14:textId="184D649D">
      <w:pPr>
        <w:jc w:val="both"/>
        <w:rPr>
          <w:rFonts w:ascii="Calibri" w:hAnsi="Calibri" w:eastAsia="Calibri" w:cs="Calibri"/>
          <w:b w:val="0"/>
          <w:bCs w:val="0"/>
          <w:i w:val="0"/>
          <w:iCs w:val="0"/>
          <w:caps w:val="0"/>
          <w:smallCaps w:val="0"/>
          <w:noProof w:val="0"/>
          <w:color w:val="3B3D3E"/>
          <w:sz w:val="22"/>
          <w:szCs w:val="22"/>
          <w:lang w:val="pl-PL"/>
        </w:rPr>
      </w:pPr>
    </w:p>
    <w:p xmlns:wp14="http://schemas.microsoft.com/office/word/2010/wordml" w:rsidP="6A3BD494" w14:paraId="4C2E9643" wp14:textId="3436333D">
      <w:pPr>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1BADC793" wp14:textId="6F5502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p>
    <w:p xmlns:wp14="http://schemas.microsoft.com/office/word/2010/wordml" w:rsidP="6A3BD494" w14:paraId="57375426" wp14:textId="6E4CE61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nsid w:val="67f871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
    <w:nsid w:val="2d5736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c3f40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f463b4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nsid w:val="f80758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nsid w:val="6dbc54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6DAF6A"/>
    <w:rsid w:val="0B298E62"/>
    <w:rsid w:val="0C6DAF6A"/>
    <w:rsid w:val="1E7F4074"/>
    <w:rsid w:val="2FA6810A"/>
    <w:rsid w:val="53AE81C0"/>
    <w:rsid w:val="53AE81C0"/>
    <w:rsid w:val="6123D75F"/>
    <w:rsid w:val="6A3BD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AF6A"/>
  <w15:chartTrackingRefBased/>
  <w15:docId w15:val="{C62712E9-0CAD-4F90-B80F-5016AC5BE3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6A3BD494"/>
    <w:rPr>
      <w:rFonts w:ascii="Open Sans" w:hAnsi="Open Sans" w:eastAsia="MS Mincho" w:cs="Open Sans"/>
      <w:color w:val="000000" w:themeColor="text1" w:themeTint="FF" w:themeShade="FF"/>
      <w:sz w:val="24"/>
      <w:szCs w:val="24"/>
      <w:lang w:val="pl-PL"/>
    </w:rPr>
  </w:style>
  <w:style w:type="character" w:styleId="normaltextrun" w:customStyle="true">
    <w:uiPriority w:val="1"/>
    <w:name w:val="normaltextrun"/>
    <w:basedOn w:val="DefaultParagraphFont"/>
    <w:rsid w:val="6A3BD494"/>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latformazakupowa.pl/" TargetMode="External" Id="R95adaa25912e49c5" /><Relationship Type="http://schemas.openxmlformats.org/officeDocument/2006/relationships/hyperlink" Target="https://platformazakupowa.pl/strona/45-instrukcje" TargetMode="External" Id="R5f13c7f5339242b8" /><Relationship Type="http://schemas.openxmlformats.org/officeDocument/2006/relationships/hyperlink" Target="https://platformazakupowa.pl/" TargetMode="External" Id="Rc5970cf381b64706" /><Relationship Type="http://schemas.openxmlformats.org/officeDocument/2006/relationships/hyperlink" Target="https://platformazakupowa.pl/" TargetMode="External" Id="Rc83c4b6c8dee4ae3" /><Relationship Type="http://schemas.openxmlformats.org/officeDocument/2006/relationships/hyperlink" Target="https://platformazakupowa.pl/strona/45-instrukcje" TargetMode="External" Id="Raf7e5da513b3434e" /><Relationship Type="http://schemas.openxmlformats.org/officeDocument/2006/relationships/hyperlink" Target="https://platformazakupowa.pl/strona/45-instrukcje" TargetMode="External" Id="R7774d37a3ff94fc8" /><Relationship Type="http://schemas.openxmlformats.org/officeDocument/2006/relationships/hyperlink" Target="https://platformazakupowa.pl/strona/45-instrukcje" TargetMode="External" Id="R5b291eb54417486f" /><Relationship Type="http://schemas.openxmlformats.org/officeDocument/2006/relationships/hyperlink" Target="https://platformazakupowa.pl/strona/45-instrukcje" TargetMode="External" Id="Ra1fd0eab57914860" /><Relationship Type="http://schemas.openxmlformats.org/officeDocument/2006/relationships/hyperlink" Target="https://platformazakupowa.pl/strona/45-instrukcje" TargetMode="External" Id="Rd732af1d0afc4f05" /><Relationship Type="http://schemas.openxmlformats.org/officeDocument/2006/relationships/hyperlink" Target="https://platformazakupowa.pl/strona/45-instrukcje" TargetMode="External" Id="R0ec3d0aa9ebb4af0" /><Relationship Type="http://schemas.openxmlformats.org/officeDocument/2006/relationships/hyperlink" Target="https://platformazakupowa.pl/strona/45-instrukcje" TargetMode="External" Id="R50b89f90f7934b35" /><Relationship Type="http://schemas.openxmlformats.org/officeDocument/2006/relationships/hyperlink" Target="mailto:iod@solidarityfund.pl" TargetMode="External" Id="R86c8111808e842b6" /><Relationship Type="http://schemas.openxmlformats.org/officeDocument/2006/relationships/hyperlink" Target="mailto:iod@solidarityfund.pl" TargetMode="External" Id="Rf34498de51094c82" /><Relationship Type="http://schemas.openxmlformats.org/officeDocument/2006/relationships/hyperlink" Target="mailto:iod@solidarityfund.pl" TargetMode="External" Id="Rd8e56ee98f554b22" /><Relationship Type="http://schemas.openxmlformats.org/officeDocument/2006/relationships/numbering" Target="numbering.xml" Id="Rf6aa3c22238948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3" ma:contentTypeDescription="Utwórz nowy dokument." ma:contentTypeScope="" ma:versionID="0c17cd75643a839e25a6adbf5da49d4a">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49f6f77cbbada53dd132936d1da99acd"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A42535-439A-446A-A02C-7F526FFF2849}"/>
</file>

<file path=customXml/itemProps2.xml><?xml version="1.0" encoding="utf-8"?>
<ds:datastoreItem xmlns:ds="http://schemas.openxmlformats.org/officeDocument/2006/customXml" ds:itemID="{ACDF2418-DFD4-4A4F-A25B-762D571ABBE0}"/>
</file>

<file path=customXml/itemProps3.xml><?xml version="1.0" encoding="utf-8"?>
<ds:datastoreItem xmlns:ds="http://schemas.openxmlformats.org/officeDocument/2006/customXml" ds:itemID="{E987DB5C-AD02-412E-8AC2-89A77B0D64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Lubomir Kramar</dc:creator>
  <keywords/>
  <dc:description/>
  <lastModifiedBy>Lubomir Kramar</lastModifiedBy>
  <dcterms:created xsi:type="dcterms:W3CDTF">2022-07-10T09:49:28.0000000Z</dcterms:created>
  <dcterms:modified xsi:type="dcterms:W3CDTF">2022-07-10T10:00:58.8471556Z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