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4A" w:rsidRDefault="00BB20BD">
      <w:pPr>
        <w:pStyle w:val="Bodytext30"/>
        <w:shd w:val="clear" w:color="auto" w:fill="auto"/>
        <w:spacing w:after="594" w:line="210" w:lineRule="exact"/>
      </w:pPr>
      <w:r>
        <w:t>Załącznik Nr 2 do specyfikacji ZP.271.</w:t>
      </w:r>
      <w:r w:rsidR="001733E9">
        <w:t>11</w:t>
      </w:r>
      <w:r>
        <w:t>.202</w:t>
      </w:r>
      <w:r w:rsidR="001733E9">
        <w:t>4</w:t>
      </w:r>
    </w:p>
    <w:p w:rsidR="0082054A" w:rsidRDefault="001733E9">
      <w:pPr>
        <w:pStyle w:val="Heading20"/>
        <w:keepNext/>
        <w:keepLines/>
        <w:shd w:val="clear" w:color="auto" w:fill="auto"/>
        <w:spacing w:before="0" w:after="594" w:line="210" w:lineRule="exact"/>
        <w:ind w:right="20" w:firstLine="0"/>
      </w:pPr>
      <w:bookmarkStart w:id="0" w:name="bookmark0"/>
      <w:r>
        <w:t>UMOWA nr 272.11</w:t>
      </w:r>
      <w:r w:rsidR="00BB20BD">
        <w:t>.202</w:t>
      </w:r>
      <w:r>
        <w:t>4</w:t>
      </w:r>
      <w:bookmarkEnd w:id="0"/>
    </w:p>
    <w:p w:rsidR="0082054A" w:rsidRDefault="00BB20BD">
      <w:pPr>
        <w:pStyle w:val="Bodytext20"/>
        <w:shd w:val="clear" w:color="auto" w:fill="auto"/>
        <w:tabs>
          <w:tab w:val="left" w:leader="dot" w:pos="4618"/>
          <w:tab w:val="left" w:leader="dot" w:pos="4818"/>
        </w:tabs>
        <w:spacing w:before="0" w:after="565" w:line="210" w:lineRule="exact"/>
        <w:ind w:firstLine="0"/>
      </w:pPr>
      <w:r>
        <w:t>zawarta w Nowym Sączu, w dniu</w:t>
      </w:r>
      <w:r>
        <w:tab/>
      </w:r>
      <w:r>
        <w:tab/>
        <w:t xml:space="preserve"> pomiędzy:</w:t>
      </w:r>
    </w:p>
    <w:p w:rsidR="0082054A" w:rsidRDefault="00BB20BD">
      <w:pPr>
        <w:pStyle w:val="Heading20"/>
        <w:keepNext/>
        <w:keepLines/>
        <w:numPr>
          <w:ilvl w:val="0"/>
          <w:numId w:val="1"/>
        </w:numPr>
        <w:shd w:val="clear" w:color="auto" w:fill="auto"/>
        <w:tabs>
          <w:tab w:val="left" w:pos="291"/>
        </w:tabs>
        <w:spacing w:before="0" w:after="0" w:line="259" w:lineRule="exact"/>
        <w:ind w:firstLine="0"/>
        <w:jc w:val="both"/>
      </w:pPr>
      <w:bookmarkStart w:id="1" w:name="bookmark1"/>
      <w:r>
        <w:t>Samodzielnym Publicznym Zakładem Opieki Zdrowotnej - Sądeckim Pogotowiem Ratunkowym</w:t>
      </w:r>
      <w:bookmarkEnd w:id="1"/>
    </w:p>
    <w:p w:rsidR="0082054A" w:rsidRDefault="00BB20BD">
      <w:pPr>
        <w:pStyle w:val="Bodytext20"/>
        <w:shd w:val="clear" w:color="auto" w:fill="auto"/>
        <w:spacing w:before="0" w:after="0" w:line="259" w:lineRule="exact"/>
        <w:ind w:left="360"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rsidR="0082054A" w:rsidRDefault="00BB20BD">
      <w:pPr>
        <w:pStyle w:val="Bodytext40"/>
        <w:shd w:val="clear" w:color="auto" w:fill="auto"/>
        <w:ind w:left="360" w:firstLine="0"/>
      </w:pPr>
      <w:r>
        <w:t>Panią Bożenę Hudzik - Dyrektora Samodzielnego Publicznego Zakładu Opieki Zdrowotnej Sądeckie Pogotowie Ratunkowe w Nowym Sączu</w:t>
      </w:r>
    </w:p>
    <w:p w:rsidR="0082054A" w:rsidRDefault="00BB20BD">
      <w:pPr>
        <w:pStyle w:val="Bodytext20"/>
        <w:shd w:val="clear" w:color="auto" w:fill="auto"/>
        <w:spacing w:before="0" w:after="295" w:line="278" w:lineRule="exact"/>
        <w:ind w:left="360" w:firstLine="0"/>
      </w:pPr>
      <w: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(j. t. Dz. U. z 2022r., poz. 1683 ze zm.)] zwanym w dalszej części niniejszej Umowy</w:t>
      </w:r>
      <w:r>
        <w:rPr>
          <w:rStyle w:val="Bodytext2BoldItalic"/>
        </w:rPr>
        <w:t>: „Zamawiającym"</w:t>
      </w:r>
    </w:p>
    <w:p w:rsidR="0082054A" w:rsidRDefault="00BB20BD">
      <w:pPr>
        <w:pStyle w:val="Bodytext20"/>
        <w:shd w:val="clear" w:color="auto" w:fill="auto"/>
        <w:spacing w:before="0" w:after="196" w:line="210" w:lineRule="exact"/>
        <w:ind w:firstLine="0"/>
      </w:pPr>
      <w:r>
        <w:t>a</w:t>
      </w:r>
    </w:p>
    <w:p w:rsidR="0082054A" w:rsidRDefault="001733E9">
      <w:pPr>
        <w:pStyle w:val="Tableofcontents0"/>
        <w:shd w:val="clear" w:color="auto" w:fill="auto"/>
        <w:tabs>
          <w:tab w:val="left" w:leader="dot" w:pos="2702"/>
        </w:tabs>
        <w:spacing w:after="99"/>
        <w:ind w:left="340"/>
      </w:pPr>
      <w:r>
        <w:t>………………………………………………………………………………………………………………………………………………………………………………………………………………………………………………………………………………………………………………………..</w:t>
      </w:r>
    </w:p>
    <w:p w:rsidR="0082054A" w:rsidRDefault="00BB20BD">
      <w:pPr>
        <w:pStyle w:val="Bodytext20"/>
        <w:shd w:val="clear" w:color="auto" w:fill="auto"/>
        <w:spacing w:before="0" w:after="501" w:line="210" w:lineRule="exact"/>
        <w:ind w:left="340" w:firstLine="0"/>
      </w:pPr>
      <w:r>
        <w:t xml:space="preserve">zwanym(ą) w dalszej części niniejszej Umowy </w:t>
      </w:r>
      <w:r>
        <w:rPr>
          <w:rStyle w:val="Bodytext2BoldItalic"/>
        </w:rPr>
        <w:t>„Wykonawcą"</w:t>
      </w:r>
    </w:p>
    <w:p w:rsidR="0082054A" w:rsidRDefault="00BB20BD">
      <w:pPr>
        <w:pStyle w:val="Bodytext60"/>
        <w:shd w:val="clear" w:color="auto" w:fill="auto"/>
        <w:spacing w:before="0" w:after="577" w:line="269" w:lineRule="exact"/>
        <w:ind w:firstLine="0"/>
      </w:pPr>
      <w:r>
        <w:rPr>
          <w:rStyle w:val="Bodytext6Bold"/>
          <w:i/>
          <w:iCs/>
        </w:rPr>
        <w:t xml:space="preserve">„Zamawiający" </w:t>
      </w:r>
      <w:r>
        <w:t xml:space="preserve">i </w:t>
      </w:r>
      <w:r>
        <w:rPr>
          <w:rStyle w:val="Bodytext6Bold"/>
          <w:i/>
          <w:iCs/>
        </w:rPr>
        <w:t xml:space="preserve">„Wykonawca" </w:t>
      </w:r>
      <w:r>
        <w:t xml:space="preserve">łącznie zwani w dalszej części Umowy </w:t>
      </w:r>
      <w:r>
        <w:rPr>
          <w:rStyle w:val="Bodytext6Bold"/>
          <w:i/>
          <w:iCs/>
        </w:rPr>
        <w:t xml:space="preserve">„Stronami", </w:t>
      </w:r>
      <w:r>
        <w:t xml:space="preserve">zaś każdy z osobna </w:t>
      </w:r>
      <w:r>
        <w:rPr>
          <w:rStyle w:val="Bodytext6Bold"/>
          <w:i/>
          <w:iCs/>
        </w:rPr>
        <w:t>„Stroną".</w:t>
      </w:r>
    </w:p>
    <w:p w:rsidR="0082054A" w:rsidRDefault="00BB20BD">
      <w:pPr>
        <w:pStyle w:val="Bodytext60"/>
        <w:shd w:val="clear" w:color="auto" w:fill="auto"/>
        <w:spacing w:before="0" w:after="678" w:line="298" w:lineRule="exact"/>
        <w:ind w:firstLine="0"/>
      </w:pPr>
      <w:r>
        <w:t>Niniejsza umowa zostaje zawarta w wyniku wyboru najkorzystniejszej oferty w postępowaniu o udzielenie z</w:t>
      </w:r>
      <w:r w:rsidR="001733E9">
        <w:t>amówienia publicznego nr ZP.271.11.2024</w:t>
      </w:r>
      <w:r>
        <w:t xml:space="preserve"> przeprowadzonym w trybie podstawowym bez negocjacji - zgodnie z ustawą z dnia 11 września 2019r. Prawo zamówień publicznych (Dz.U. z 2023r., poz. 1605 ze zm.).</w:t>
      </w:r>
    </w:p>
    <w:p w:rsidR="0082054A" w:rsidRDefault="00BB20BD">
      <w:pPr>
        <w:pStyle w:val="Bodytext70"/>
        <w:shd w:val="clear" w:color="auto" w:fill="auto"/>
        <w:spacing w:before="0" w:after="211" w:line="200" w:lineRule="exact"/>
        <w:ind w:right="20"/>
      </w:pPr>
      <w:r>
        <w:t>§1</w:t>
      </w:r>
    </w:p>
    <w:p w:rsidR="0082054A" w:rsidRDefault="00BB20BD">
      <w:pPr>
        <w:pStyle w:val="Bodytext20"/>
        <w:numPr>
          <w:ilvl w:val="0"/>
          <w:numId w:val="4"/>
        </w:numPr>
        <w:shd w:val="clear" w:color="auto" w:fill="auto"/>
        <w:tabs>
          <w:tab w:val="left" w:pos="334"/>
        </w:tabs>
        <w:spacing w:before="0" w:after="0" w:line="259" w:lineRule="exact"/>
        <w:ind w:left="340" w:hanging="340"/>
      </w:pPr>
      <w:r>
        <w:t>Przedmiotem niniejszej Umowy jest dostawa leków i środków medycznych dla potrzeb Sądeckiego Pogotowia Ratunkowego w Nowym Sączu.</w:t>
      </w:r>
    </w:p>
    <w:p w:rsidR="0082054A" w:rsidRDefault="00BB20BD">
      <w:pPr>
        <w:pStyle w:val="Bodytext20"/>
        <w:numPr>
          <w:ilvl w:val="0"/>
          <w:numId w:val="4"/>
        </w:numPr>
        <w:shd w:val="clear" w:color="auto" w:fill="auto"/>
        <w:tabs>
          <w:tab w:val="left" w:pos="339"/>
        </w:tabs>
        <w:spacing w:before="0" w:after="0" w:line="259" w:lineRule="exact"/>
        <w:ind w:left="340" w:hanging="340"/>
      </w:pPr>
      <w:r>
        <w:t xml:space="preserve">Stosownie do treści Umowy Wykonawca zobowiązuje się do dostawy na własny koszt i ryzyko leków i środków medycznych, określonych w </w:t>
      </w:r>
      <w:r>
        <w:rPr>
          <w:rStyle w:val="Bodytext2BoldItalic"/>
        </w:rPr>
        <w:t>Załączniku nr 1</w:t>
      </w:r>
      <w:r>
        <w:t xml:space="preserve"> do Umowy, zaś Zamawiający do ich odbioru i zapłaty wynagrodzenia za dostarczoną partię leków i środków medycznych.</w:t>
      </w:r>
    </w:p>
    <w:p w:rsidR="0082054A" w:rsidRDefault="00BB20BD">
      <w:pPr>
        <w:pStyle w:val="Bodytext20"/>
        <w:numPr>
          <w:ilvl w:val="0"/>
          <w:numId w:val="4"/>
        </w:numPr>
        <w:shd w:val="clear" w:color="auto" w:fill="auto"/>
        <w:tabs>
          <w:tab w:val="left" w:pos="339"/>
        </w:tabs>
        <w:spacing w:before="0" w:after="0" w:line="259" w:lineRule="exact"/>
        <w:ind w:left="340" w:hanging="340"/>
      </w:pPr>
      <w:r>
        <w:t xml:space="preserve">Szczegółowy opis przedmiotu zamówienia określony został w </w:t>
      </w:r>
      <w:r>
        <w:rPr>
          <w:rStyle w:val="Bodytext2BoldItalic"/>
        </w:rPr>
        <w:t>Załączniku nr 1</w:t>
      </w:r>
      <w:r>
        <w:t xml:space="preserve"> do niniejszej Umowy.</w:t>
      </w:r>
    </w:p>
    <w:p w:rsidR="0082054A" w:rsidRDefault="00BB20BD">
      <w:pPr>
        <w:pStyle w:val="Bodytext20"/>
        <w:numPr>
          <w:ilvl w:val="0"/>
          <w:numId w:val="4"/>
        </w:numPr>
        <w:shd w:val="clear" w:color="auto" w:fill="auto"/>
        <w:tabs>
          <w:tab w:val="left" w:pos="349"/>
        </w:tabs>
        <w:spacing w:before="0" w:after="14" w:line="259" w:lineRule="exact"/>
        <w:ind w:left="340" w:hanging="340"/>
      </w:pPr>
      <w:r>
        <w:t>Wykonawca zapewni, że dostarczone leki i środki medyczne:</w:t>
      </w:r>
    </w:p>
    <w:p w:rsidR="0082054A" w:rsidRDefault="00BB20BD">
      <w:pPr>
        <w:pStyle w:val="Bodytext20"/>
        <w:numPr>
          <w:ilvl w:val="0"/>
          <w:numId w:val="5"/>
        </w:numPr>
        <w:shd w:val="clear" w:color="auto" w:fill="auto"/>
        <w:tabs>
          <w:tab w:val="left" w:pos="684"/>
        </w:tabs>
        <w:spacing w:before="0" w:after="0" w:line="317" w:lineRule="exact"/>
        <w:ind w:left="340" w:firstLine="0"/>
      </w:pPr>
      <w:r>
        <w:t>są fabrycznie nowe,</w:t>
      </w:r>
    </w:p>
    <w:p w:rsidR="0082054A" w:rsidRDefault="00BB20BD">
      <w:pPr>
        <w:pStyle w:val="Bodytext20"/>
        <w:numPr>
          <w:ilvl w:val="0"/>
          <w:numId w:val="5"/>
        </w:numPr>
        <w:shd w:val="clear" w:color="auto" w:fill="auto"/>
        <w:tabs>
          <w:tab w:val="left" w:pos="689"/>
        </w:tabs>
        <w:spacing w:before="0" w:after="0" w:line="317" w:lineRule="exact"/>
        <w:ind w:left="340" w:firstLine="0"/>
      </w:pPr>
      <w:r>
        <w:lastRenderedPageBreak/>
        <w:t>są pełnowartościowe,</w:t>
      </w:r>
    </w:p>
    <w:p w:rsidR="0082054A" w:rsidRDefault="00BB20BD">
      <w:pPr>
        <w:pStyle w:val="Bodytext20"/>
        <w:numPr>
          <w:ilvl w:val="0"/>
          <w:numId w:val="5"/>
        </w:numPr>
        <w:shd w:val="clear" w:color="auto" w:fill="auto"/>
        <w:tabs>
          <w:tab w:val="left" w:pos="694"/>
        </w:tabs>
        <w:spacing w:before="0" w:after="0" w:line="317" w:lineRule="exact"/>
        <w:ind w:left="340" w:firstLine="0"/>
      </w:pPr>
      <w:r>
        <w:t>są bez wad, nie noszą śladów użytkowania,</w:t>
      </w:r>
    </w:p>
    <w:p w:rsidR="0082054A" w:rsidRDefault="00BB20BD">
      <w:pPr>
        <w:pStyle w:val="Bodytext20"/>
        <w:numPr>
          <w:ilvl w:val="0"/>
          <w:numId w:val="5"/>
        </w:numPr>
        <w:shd w:val="clear" w:color="auto" w:fill="auto"/>
        <w:tabs>
          <w:tab w:val="left" w:pos="698"/>
        </w:tabs>
        <w:spacing w:before="0" w:after="0" w:line="317" w:lineRule="exact"/>
        <w:ind w:left="340" w:firstLine="0"/>
      </w:pPr>
      <w:r>
        <w:t xml:space="preserve">spełniają wymogi techniczne i ilościowe opisane w treści </w:t>
      </w:r>
      <w:r>
        <w:rPr>
          <w:rStyle w:val="Bodytext2BoldItalic"/>
        </w:rPr>
        <w:t>Załącznika nr</w:t>
      </w:r>
      <w:r w:rsidR="001733E9">
        <w:rPr>
          <w:rStyle w:val="Bodytext2BoldItalic"/>
        </w:rPr>
        <w:t xml:space="preserve"> 1</w:t>
      </w:r>
      <w:r>
        <w:t xml:space="preserve"> do niniejszej Umowy</w:t>
      </w:r>
    </w:p>
    <w:p w:rsidR="0082054A" w:rsidRDefault="00BB20BD" w:rsidP="001733E9">
      <w:pPr>
        <w:pStyle w:val="Bodytext20"/>
        <w:numPr>
          <w:ilvl w:val="0"/>
          <w:numId w:val="5"/>
        </w:numPr>
        <w:shd w:val="clear" w:color="auto" w:fill="auto"/>
        <w:tabs>
          <w:tab w:val="left" w:pos="698"/>
        </w:tabs>
        <w:spacing w:before="0" w:after="60" w:line="259" w:lineRule="exact"/>
        <w:ind w:left="600" w:hanging="260"/>
      </w:pPr>
      <w:r>
        <w:t>spełniają wymagania określone w ustawie z dnia 20 maja 2010 r. o wyrobach medycznych (Dz. U. z 202</w:t>
      </w:r>
      <w:r w:rsidR="001733E9">
        <w:t>4</w:t>
      </w:r>
      <w:r>
        <w:t xml:space="preserve">, poz. </w:t>
      </w:r>
      <w:r w:rsidR="001733E9">
        <w:t>1620</w:t>
      </w:r>
      <w:r>
        <w:t xml:space="preserve"> ze zm.).</w:t>
      </w:r>
    </w:p>
    <w:p w:rsidR="0082054A" w:rsidRDefault="00BB20BD">
      <w:pPr>
        <w:pStyle w:val="Bodytext20"/>
        <w:numPr>
          <w:ilvl w:val="0"/>
          <w:numId w:val="4"/>
        </w:numPr>
        <w:shd w:val="clear" w:color="auto" w:fill="auto"/>
        <w:tabs>
          <w:tab w:val="left" w:pos="349"/>
        </w:tabs>
        <w:spacing w:before="0" w:after="0" w:line="259" w:lineRule="exact"/>
        <w:ind w:left="340" w:hanging="340"/>
      </w:pPr>
      <w:r>
        <w:t>Opis właściwości, zasad bezpieczeństwa użytkowania, terminy ważności oraz numer świadectwa rejestracji muszą znajdować się na opakowaniach, jeżeli takie jest wskazanie, zgodnie z obowiązującymi w tym zakresie przepisami prawnymi. Wszystkie dostarczone towary muszą spełniać wszelkie wymogi umożliwiające ich dopuszczenie do obrotu na terytorium RP.</w:t>
      </w:r>
    </w:p>
    <w:p w:rsidR="0082054A" w:rsidRDefault="00BB20BD" w:rsidP="001733E9">
      <w:pPr>
        <w:pStyle w:val="Bodytext20"/>
        <w:numPr>
          <w:ilvl w:val="0"/>
          <w:numId w:val="4"/>
        </w:numPr>
        <w:shd w:val="clear" w:color="auto" w:fill="auto"/>
        <w:tabs>
          <w:tab w:val="left" w:pos="349"/>
        </w:tabs>
        <w:spacing w:before="0" w:after="0" w:line="259" w:lineRule="exact"/>
        <w:ind w:left="340" w:hanging="340"/>
      </w:pPr>
      <w:r>
        <w:t>Dostawy odbywać się będą na koszt i ryzyko Wykonawcy, sukcesywnie od poniedziałku do piątku w godzinach od 7:30 do 14:00, na podstawie zamówień składanych przez Zamawiającego faxem,</w:t>
      </w:r>
      <w:r w:rsidR="001733E9">
        <w:t xml:space="preserve">  </w:t>
      </w:r>
      <w:r>
        <w:t xml:space="preserve">mailem lub telefonicznie w terminie </w:t>
      </w:r>
      <w:r>
        <w:tab/>
        <w:t>dni roboczych od daty otrzymania zamówienia od</w:t>
      </w:r>
    </w:p>
    <w:p w:rsidR="0082054A" w:rsidRDefault="00BB20BD">
      <w:pPr>
        <w:pStyle w:val="Bodytext20"/>
        <w:shd w:val="clear" w:color="auto" w:fill="auto"/>
        <w:spacing w:before="0" w:after="0" w:line="259" w:lineRule="exact"/>
        <w:ind w:left="340" w:firstLine="0"/>
      </w:pPr>
      <w:r>
        <w:t>Zamawiającego.</w:t>
      </w:r>
    </w:p>
    <w:p w:rsidR="0082054A" w:rsidRDefault="00BB20BD">
      <w:pPr>
        <w:pStyle w:val="Bodytext20"/>
        <w:numPr>
          <w:ilvl w:val="0"/>
          <w:numId w:val="4"/>
        </w:numPr>
        <w:shd w:val="clear" w:color="auto" w:fill="auto"/>
        <w:tabs>
          <w:tab w:val="left" w:pos="349"/>
        </w:tabs>
        <w:spacing w:before="0" w:after="0" w:line="259" w:lineRule="exact"/>
        <w:ind w:left="340" w:hanging="340"/>
      </w:pPr>
      <w:r>
        <w:t>Wykonawca umożliwi Zamawiającemu sprawdzenie Przedmiotu umowy w celu przeprowadzenia procedury odbioru w miejscu dostawy.</w:t>
      </w:r>
    </w:p>
    <w:p w:rsidR="001733E9" w:rsidRDefault="00BB20BD" w:rsidP="001733E9">
      <w:pPr>
        <w:pStyle w:val="Bodytext20"/>
        <w:keepNext/>
        <w:keepLines/>
        <w:numPr>
          <w:ilvl w:val="0"/>
          <w:numId w:val="4"/>
        </w:numPr>
        <w:shd w:val="clear" w:color="auto" w:fill="auto"/>
        <w:tabs>
          <w:tab w:val="left" w:pos="279"/>
          <w:tab w:val="left" w:pos="349"/>
        </w:tabs>
        <w:spacing w:before="0" w:after="0" w:line="259" w:lineRule="exact"/>
        <w:ind w:left="340" w:hanging="340"/>
      </w:pPr>
      <w:r>
        <w:t>Wykonawca dostarczać będzie Zamawiającemu Przedmiot umowy na swój koszt i ryzyko.</w:t>
      </w:r>
      <w:bookmarkStart w:id="2" w:name="bookmark2"/>
    </w:p>
    <w:p w:rsidR="0082054A" w:rsidRDefault="00BB20BD" w:rsidP="001733E9">
      <w:pPr>
        <w:pStyle w:val="Bodytext20"/>
        <w:keepNext/>
        <w:keepLines/>
        <w:numPr>
          <w:ilvl w:val="0"/>
          <w:numId w:val="4"/>
        </w:numPr>
        <w:shd w:val="clear" w:color="auto" w:fill="auto"/>
        <w:tabs>
          <w:tab w:val="left" w:pos="279"/>
          <w:tab w:val="left" w:pos="349"/>
        </w:tabs>
        <w:spacing w:before="0" w:after="0" w:line="259" w:lineRule="exact"/>
        <w:ind w:left="340" w:hanging="340"/>
      </w:pPr>
      <w:r>
        <w:rPr>
          <w:rStyle w:val="Heading2NotBold"/>
        </w:rPr>
        <w:t xml:space="preserve">Miejsce realizacji zamówienia-dostaw - </w:t>
      </w:r>
      <w:r>
        <w:t>magazyn Samodzielnego Publicznego Zakładu Opieki Zdrowotnej -Sądeckie Pogotowie Ratunkowe, ul. Śniadeckich 15, 33-300 Nowy Sącz.</w:t>
      </w:r>
      <w:bookmarkEnd w:id="2"/>
    </w:p>
    <w:p w:rsidR="0082054A" w:rsidRDefault="00BB20BD">
      <w:pPr>
        <w:pStyle w:val="Bodytext20"/>
        <w:numPr>
          <w:ilvl w:val="0"/>
          <w:numId w:val="4"/>
        </w:numPr>
        <w:shd w:val="clear" w:color="auto" w:fill="auto"/>
        <w:tabs>
          <w:tab w:val="left" w:pos="385"/>
        </w:tabs>
        <w:spacing w:before="0" w:after="0" w:line="259" w:lineRule="exact"/>
        <w:ind w:left="340" w:hanging="340"/>
      </w:pPr>
      <w:r>
        <w:t xml:space="preserve">W razie wycofania z produkcji lub obrotu handlowego któregoś z produktów określonego w treści </w:t>
      </w:r>
      <w:r>
        <w:rPr>
          <w:rStyle w:val="Bodytext2BoldItalic"/>
        </w:rPr>
        <w:t>Załącznika nr 1</w:t>
      </w:r>
      <w:r>
        <w:t xml:space="preserve"> do Umowy, Zamawiający dopuszcza zastosowanie produktu równoważnego o parametrach nie gorszych od parametrów pierwotnego produktu, pod warunkiem udokumentowania faktu wycofania danego produktu z produkcji lub obrotu oraz przedłożenia dokumentów dotyczących zaoferowanego produktu równoważnego (o takiej samej pojemności, zawartości produktu)</w:t>
      </w:r>
    </w:p>
    <w:p w:rsidR="0082054A" w:rsidRDefault="00BB20BD">
      <w:pPr>
        <w:pStyle w:val="Bodytext20"/>
        <w:numPr>
          <w:ilvl w:val="0"/>
          <w:numId w:val="4"/>
        </w:numPr>
        <w:shd w:val="clear" w:color="auto" w:fill="auto"/>
        <w:tabs>
          <w:tab w:val="left" w:pos="385"/>
        </w:tabs>
        <w:spacing w:before="0" w:after="0" w:line="259" w:lineRule="exact"/>
        <w:ind w:left="340" w:hanging="340"/>
      </w:pPr>
      <w:r>
        <w:t xml:space="preserve">Zaoferowane przez Wykonawcę produkty </w:t>
      </w:r>
      <w:r>
        <w:rPr>
          <w:rStyle w:val="Bodytext2Bold"/>
        </w:rPr>
        <w:t xml:space="preserve">muszą być </w:t>
      </w:r>
      <w:r>
        <w:t xml:space="preserve">zgodne, równoważne (lub o wyższych parametrach technicznych) z wymaganiami zamawiającego określonymi w </w:t>
      </w:r>
      <w:r>
        <w:rPr>
          <w:rStyle w:val="Bodytext2BoldItalic"/>
        </w:rPr>
        <w:t>Załączniku nr 1</w:t>
      </w:r>
      <w:r>
        <w:t xml:space="preserve"> do oferty. W szczegółowym opisie przedmiotu zamówienia, stanowiącym Załącznik nr 1 do oferty, we wszystkich pozycjach których opis wskazywałyby na znaki towarowe, patenty lub pochodzenie należy je traktować jako niezobowiązujące propozycje Zamawiającego. I tak:</w:t>
      </w:r>
    </w:p>
    <w:p w:rsidR="0082054A" w:rsidRDefault="00BB20BD">
      <w:pPr>
        <w:pStyle w:val="Bodytext20"/>
        <w:numPr>
          <w:ilvl w:val="0"/>
          <w:numId w:val="6"/>
        </w:numPr>
        <w:shd w:val="clear" w:color="auto" w:fill="auto"/>
        <w:tabs>
          <w:tab w:val="left" w:pos="749"/>
        </w:tabs>
        <w:spacing w:before="0" w:after="0" w:line="259" w:lineRule="exact"/>
        <w:ind w:left="740" w:hanging="400"/>
      </w:pPr>
      <w:r>
        <w:t xml:space="preserve">Pod pojęciem równoważności należy rozumieć, iż produkty/rozwiązania równoważne zagwarantują realizację zamówienia zgodnie z opisem przedmiotu zamówienia oraz celem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 dawał zamierzony cel (założony w opisie przedmiotu zamówienia, stanowiącym </w:t>
      </w:r>
      <w:r>
        <w:rPr>
          <w:rStyle w:val="Bodytext2BoldItalic"/>
        </w:rPr>
        <w:t>Załącznik nr 1</w:t>
      </w:r>
      <w:r>
        <w:t xml:space="preserve"> do oferty) efekt oraz nie mogą wpływać na zmianę rodzaju i zakresu dostawy;</w:t>
      </w:r>
    </w:p>
    <w:p w:rsidR="0082054A" w:rsidRDefault="00BB20BD">
      <w:pPr>
        <w:pStyle w:val="Bodytext20"/>
        <w:numPr>
          <w:ilvl w:val="0"/>
          <w:numId w:val="6"/>
        </w:numPr>
        <w:shd w:val="clear" w:color="auto" w:fill="auto"/>
        <w:tabs>
          <w:tab w:val="left" w:pos="749"/>
        </w:tabs>
        <w:spacing w:before="0" w:after="0" w:line="259" w:lineRule="exact"/>
        <w:ind w:left="740" w:hanging="400"/>
      </w:pPr>
      <w:r>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dla każdego urządzenia minimum analizę:</w:t>
      </w:r>
    </w:p>
    <w:p w:rsidR="0082054A" w:rsidRDefault="00BB20BD">
      <w:pPr>
        <w:pStyle w:val="Bodytext20"/>
        <w:numPr>
          <w:ilvl w:val="0"/>
          <w:numId w:val="7"/>
        </w:numPr>
        <w:shd w:val="clear" w:color="auto" w:fill="auto"/>
        <w:tabs>
          <w:tab w:val="left" w:pos="1052"/>
        </w:tabs>
        <w:spacing w:before="0" w:after="0" w:line="259" w:lineRule="exact"/>
        <w:ind w:left="1020" w:hanging="280"/>
        <w:jc w:val="left"/>
      </w:pPr>
      <w:r>
        <w:t>parametrów technologicznych, materiałowych i funkcjonalnych proponowanych rozwiązań równoważnych,</w:t>
      </w:r>
    </w:p>
    <w:p w:rsidR="0082054A" w:rsidRDefault="00BB20BD">
      <w:pPr>
        <w:pStyle w:val="Bodytext20"/>
        <w:numPr>
          <w:ilvl w:val="0"/>
          <w:numId w:val="7"/>
        </w:numPr>
        <w:shd w:val="clear" w:color="auto" w:fill="auto"/>
        <w:tabs>
          <w:tab w:val="left" w:pos="1052"/>
        </w:tabs>
        <w:spacing w:before="0" w:after="0" w:line="259" w:lineRule="exact"/>
        <w:ind w:left="1020" w:hanging="280"/>
        <w:jc w:val="left"/>
      </w:pPr>
      <w:r>
        <w:t>zgodność ww. parametrów proponowanych rozwiązań równoważnych z pozostałymi zaproponowanymi rozwiązaniami technologicznymi, systemowymi, itp.;</w:t>
      </w:r>
    </w:p>
    <w:p w:rsidR="0082054A" w:rsidRDefault="00BB20BD">
      <w:pPr>
        <w:pStyle w:val="Bodytext20"/>
        <w:numPr>
          <w:ilvl w:val="0"/>
          <w:numId w:val="7"/>
        </w:numPr>
        <w:shd w:val="clear" w:color="auto" w:fill="auto"/>
        <w:tabs>
          <w:tab w:val="left" w:pos="1052"/>
        </w:tabs>
        <w:spacing w:before="0" w:after="0" w:line="254" w:lineRule="exact"/>
        <w:ind w:left="1020" w:hanging="280"/>
        <w:jc w:val="left"/>
      </w:pPr>
      <w:r>
        <w:t>innych istotnych informacji potwierdzających równoważność proponowanych rozwiązań równoważnych.</w:t>
      </w:r>
    </w:p>
    <w:p w:rsidR="0082054A" w:rsidRDefault="00BB20BD">
      <w:pPr>
        <w:pStyle w:val="Bodytext20"/>
        <w:numPr>
          <w:ilvl w:val="0"/>
          <w:numId w:val="6"/>
        </w:numPr>
        <w:shd w:val="clear" w:color="auto" w:fill="auto"/>
        <w:tabs>
          <w:tab w:val="left" w:pos="749"/>
        </w:tabs>
        <w:spacing w:before="0" w:after="0" w:line="259" w:lineRule="exact"/>
        <w:ind w:left="740" w:hanging="400"/>
      </w:pPr>
      <w: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82054A" w:rsidRDefault="00BB20BD">
      <w:pPr>
        <w:pStyle w:val="Bodytext20"/>
        <w:numPr>
          <w:ilvl w:val="0"/>
          <w:numId w:val="6"/>
        </w:numPr>
        <w:shd w:val="clear" w:color="auto" w:fill="auto"/>
        <w:tabs>
          <w:tab w:val="left" w:pos="749"/>
        </w:tabs>
        <w:spacing w:before="0" w:after="68" w:line="210" w:lineRule="exact"/>
        <w:ind w:left="740" w:hanging="400"/>
      </w:pPr>
      <w:r>
        <w:t>Koszty związane z wykazaniem równoważności rozwiązań ponosi Wykonawca.</w:t>
      </w:r>
    </w:p>
    <w:p w:rsidR="001733E9" w:rsidRDefault="001733E9" w:rsidP="001733E9">
      <w:pPr>
        <w:pStyle w:val="Bodytext20"/>
        <w:shd w:val="clear" w:color="auto" w:fill="auto"/>
        <w:tabs>
          <w:tab w:val="left" w:pos="749"/>
        </w:tabs>
        <w:spacing w:before="0" w:after="68" w:line="210" w:lineRule="exact"/>
        <w:ind w:left="740" w:firstLine="0"/>
      </w:pPr>
    </w:p>
    <w:p w:rsidR="0082054A" w:rsidRDefault="00BB20BD" w:rsidP="001733E9">
      <w:pPr>
        <w:pStyle w:val="Bodytext20"/>
        <w:numPr>
          <w:ilvl w:val="0"/>
          <w:numId w:val="4"/>
        </w:numPr>
        <w:shd w:val="clear" w:color="auto" w:fill="auto"/>
        <w:spacing w:before="0" w:after="0" w:line="210" w:lineRule="exact"/>
        <w:ind w:firstLine="0"/>
      </w:pPr>
      <w:r>
        <w:lastRenderedPageBreak/>
        <w:t>Symbole Wspólnego Słownika Zamówień (CPV):</w:t>
      </w:r>
    </w:p>
    <w:p w:rsidR="0082054A" w:rsidRDefault="00BB20BD">
      <w:pPr>
        <w:pStyle w:val="Bodytext40"/>
        <w:shd w:val="clear" w:color="auto" w:fill="auto"/>
        <w:spacing w:line="336" w:lineRule="exact"/>
        <w:ind w:left="740"/>
      </w:pPr>
      <w:r>
        <w:rPr>
          <w:rStyle w:val="Bodytext41"/>
          <w:b/>
          <w:bCs/>
        </w:rPr>
        <w:t>Symbol główny:</w:t>
      </w:r>
    </w:p>
    <w:p w:rsidR="001733E9" w:rsidRPr="001733E9" w:rsidRDefault="00BB20BD" w:rsidP="001733E9">
      <w:pPr>
        <w:pStyle w:val="Bodytext40"/>
        <w:numPr>
          <w:ilvl w:val="0"/>
          <w:numId w:val="8"/>
        </w:numPr>
        <w:shd w:val="clear" w:color="auto" w:fill="auto"/>
        <w:tabs>
          <w:tab w:val="left" w:pos="1286"/>
        </w:tabs>
        <w:spacing w:line="336" w:lineRule="exact"/>
        <w:ind w:left="340" w:right="3243" w:firstLine="0"/>
        <w:jc w:val="left"/>
        <w:rPr>
          <w:rStyle w:val="Bodytext41"/>
          <w:b/>
          <w:bCs/>
          <w:u w:val="none"/>
        </w:rPr>
      </w:pPr>
      <w:r>
        <w:t xml:space="preserve">00-6 </w:t>
      </w:r>
      <w:r w:rsidR="001733E9">
        <w:rPr>
          <w:rStyle w:val="Bodytext4NotBoldItalic"/>
        </w:rPr>
        <w:t xml:space="preserve">Produkty </w:t>
      </w:r>
      <w:r>
        <w:rPr>
          <w:rStyle w:val="Bodytext4NotBoldItalic"/>
        </w:rPr>
        <w:t xml:space="preserve">farmaceutyczne </w:t>
      </w:r>
    </w:p>
    <w:p w:rsidR="0082054A" w:rsidRDefault="00BB20BD" w:rsidP="001733E9">
      <w:pPr>
        <w:pStyle w:val="Bodytext40"/>
        <w:shd w:val="clear" w:color="auto" w:fill="auto"/>
        <w:tabs>
          <w:tab w:val="left" w:pos="1286"/>
        </w:tabs>
        <w:spacing w:line="336" w:lineRule="exact"/>
        <w:ind w:left="340" w:right="3243" w:firstLine="0"/>
        <w:jc w:val="left"/>
      </w:pPr>
      <w:r>
        <w:rPr>
          <w:rStyle w:val="Bodytext41"/>
          <w:b/>
          <w:bCs/>
        </w:rPr>
        <w:t>Symbol dodatkowy:</w:t>
      </w:r>
    </w:p>
    <w:p w:rsidR="0082054A" w:rsidRDefault="00BB20BD">
      <w:pPr>
        <w:pStyle w:val="Bodytext60"/>
        <w:numPr>
          <w:ilvl w:val="0"/>
          <w:numId w:val="9"/>
        </w:numPr>
        <w:shd w:val="clear" w:color="auto" w:fill="auto"/>
        <w:tabs>
          <w:tab w:val="left" w:pos="1282"/>
        </w:tabs>
        <w:spacing w:before="0" w:after="239" w:line="210" w:lineRule="exact"/>
        <w:ind w:left="740"/>
      </w:pPr>
      <w:r>
        <w:rPr>
          <w:rStyle w:val="Bodytext6BoldNotItalic"/>
        </w:rPr>
        <w:t xml:space="preserve">00-3 </w:t>
      </w:r>
      <w:r>
        <w:t>Materiały medyczne</w:t>
      </w:r>
    </w:p>
    <w:p w:rsidR="0082054A" w:rsidRDefault="00BB20BD">
      <w:pPr>
        <w:pStyle w:val="Bodytext80"/>
        <w:shd w:val="clear" w:color="auto" w:fill="auto"/>
        <w:spacing w:before="0" w:after="4" w:line="210" w:lineRule="exact"/>
        <w:ind w:right="20"/>
      </w:pPr>
      <w:r>
        <w:t>§2</w:t>
      </w:r>
    </w:p>
    <w:p w:rsidR="0082054A" w:rsidRDefault="00BB20BD">
      <w:pPr>
        <w:pStyle w:val="Bodytext20"/>
        <w:shd w:val="clear" w:color="auto" w:fill="auto"/>
        <w:spacing w:before="0" w:after="0" w:line="278" w:lineRule="exact"/>
        <w:ind w:firstLine="0"/>
        <w:rPr>
          <w:rStyle w:val="Bodytext2Bold"/>
        </w:rPr>
      </w:pPr>
      <w:r>
        <w:t xml:space="preserve">Wymagany przez Zamawiającego termin realizacji zamówienia: 12 </w:t>
      </w:r>
      <w:r>
        <w:rPr>
          <w:rStyle w:val="Bodytext2Bold"/>
        </w:rPr>
        <w:t>miesięcy kalendarzowych, począwszy do daty zawarcia umowy.</w:t>
      </w:r>
    </w:p>
    <w:p w:rsidR="001733E9" w:rsidRDefault="001733E9">
      <w:pPr>
        <w:pStyle w:val="Bodytext20"/>
        <w:shd w:val="clear" w:color="auto" w:fill="auto"/>
        <w:spacing w:before="0" w:after="0" w:line="278" w:lineRule="exact"/>
        <w:ind w:firstLine="0"/>
        <w:rPr>
          <w:rStyle w:val="Bodytext2Bold"/>
        </w:rPr>
      </w:pPr>
    </w:p>
    <w:p w:rsidR="001733E9" w:rsidRDefault="001733E9" w:rsidP="001733E9">
      <w:pPr>
        <w:pStyle w:val="Bodytext20"/>
        <w:shd w:val="clear" w:color="auto" w:fill="auto"/>
        <w:spacing w:before="0" w:after="0" w:line="278" w:lineRule="exact"/>
        <w:ind w:firstLine="0"/>
        <w:jc w:val="center"/>
      </w:pPr>
      <w:r>
        <w:rPr>
          <w:rStyle w:val="Bodytext2Bold"/>
        </w:rPr>
        <w:t>§ 3</w:t>
      </w:r>
    </w:p>
    <w:p w:rsidR="0082054A" w:rsidRDefault="00BB20BD" w:rsidP="001733E9">
      <w:pPr>
        <w:pStyle w:val="Bodytext20"/>
        <w:numPr>
          <w:ilvl w:val="0"/>
          <w:numId w:val="10"/>
        </w:numPr>
        <w:shd w:val="clear" w:color="auto" w:fill="auto"/>
        <w:tabs>
          <w:tab w:val="left" w:pos="315"/>
        </w:tabs>
        <w:spacing w:before="0" w:after="0" w:line="259" w:lineRule="exact"/>
        <w:ind w:left="340" w:hanging="340"/>
      </w:pPr>
      <w:r>
        <w:t>Wykonawca zobowiązuje się dostarczać zamówioną część przedmiotu umowy wraz z fakturą do</w:t>
      </w:r>
      <w:r w:rsidR="001733E9">
        <w:t xml:space="preserve"> </w:t>
      </w:r>
      <w:r>
        <w:t xml:space="preserve">siedziby Zamawiającego na własny koszt i ryzyko w terminie </w:t>
      </w:r>
      <w:r w:rsidR="001733E9">
        <w:t>………</w:t>
      </w:r>
      <w:r>
        <w:t xml:space="preserve"> </w:t>
      </w:r>
      <w:r>
        <w:rPr>
          <w:rStyle w:val="Bodytext2Bold"/>
        </w:rPr>
        <w:t xml:space="preserve">dni roboczych </w:t>
      </w:r>
      <w:r>
        <w:t>od daty</w:t>
      </w:r>
      <w:r w:rsidR="001733E9">
        <w:t xml:space="preserve"> </w:t>
      </w:r>
      <w:r>
        <w:t>zamówienia złożonego telefonicznie lub pisemnie, faksem lub pocztą e-mail.</w:t>
      </w:r>
    </w:p>
    <w:p w:rsidR="0082054A" w:rsidRDefault="00BB20BD">
      <w:pPr>
        <w:pStyle w:val="Bodytext20"/>
        <w:numPr>
          <w:ilvl w:val="0"/>
          <w:numId w:val="10"/>
        </w:numPr>
        <w:shd w:val="clear" w:color="auto" w:fill="auto"/>
        <w:tabs>
          <w:tab w:val="left" w:pos="315"/>
        </w:tabs>
        <w:spacing w:before="0" w:after="0" w:line="259" w:lineRule="exact"/>
        <w:ind w:left="340" w:hanging="340"/>
      </w:pPr>
      <w:r>
        <w:t>Dostawa musi być dokonana jednorazowo zgodnie ze złożonym zamówieniem pod względem ilościowym i asortymentowym. Zamówiona dostawa nie powinna być dzielona. Podzielenie dostawy możliwe jest tylko z przyczyn niezależnych od Wykonawcy pod warunkiem zachowania umownego terminu przyjętego dla całości danej dostawy.</w:t>
      </w:r>
    </w:p>
    <w:p w:rsidR="0082054A" w:rsidRDefault="00BB20BD">
      <w:pPr>
        <w:pStyle w:val="Bodytext20"/>
        <w:numPr>
          <w:ilvl w:val="0"/>
          <w:numId w:val="10"/>
        </w:numPr>
        <w:shd w:val="clear" w:color="auto" w:fill="auto"/>
        <w:tabs>
          <w:tab w:val="left" w:pos="320"/>
        </w:tabs>
        <w:spacing w:before="0" w:after="0" w:line="259" w:lineRule="exact"/>
        <w:ind w:left="340" w:hanging="340"/>
      </w:pPr>
      <w:r>
        <w:t>Potwierdzenie pisemnie wykonania dostawy zamówionej części przedmiotu umowy nastąpi w siedzibie Zamawiającego.</w:t>
      </w:r>
    </w:p>
    <w:p w:rsidR="0082054A" w:rsidRDefault="00BB20BD">
      <w:pPr>
        <w:pStyle w:val="Bodytext20"/>
        <w:numPr>
          <w:ilvl w:val="0"/>
          <w:numId w:val="10"/>
        </w:numPr>
        <w:shd w:val="clear" w:color="auto" w:fill="auto"/>
        <w:tabs>
          <w:tab w:val="left" w:pos="325"/>
        </w:tabs>
        <w:spacing w:before="0" w:after="364" w:line="259" w:lineRule="exact"/>
        <w:ind w:left="340" w:hanging="340"/>
      </w:pPr>
      <w:r>
        <w:t>Na Wykonawcy ciąży odpowiedzialność z tytułu uszkodzenia lub utraty przedmiotu umowy aż do chwili potwierdzenia odbioru przez Zamawiającego.</w:t>
      </w:r>
    </w:p>
    <w:p w:rsidR="0082054A" w:rsidRDefault="00BB20BD">
      <w:pPr>
        <w:pStyle w:val="Bodytext40"/>
        <w:shd w:val="clear" w:color="auto" w:fill="auto"/>
        <w:spacing w:line="254" w:lineRule="exact"/>
        <w:ind w:right="20" w:firstLine="0"/>
        <w:jc w:val="center"/>
      </w:pPr>
      <w:r>
        <w:t>§3</w:t>
      </w:r>
    </w:p>
    <w:p w:rsidR="0082054A" w:rsidRDefault="00BB20BD">
      <w:pPr>
        <w:pStyle w:val="Bodytext20"/>
        <w:numPr>
          <w:ilvl w:val="0"/>
          <w:numId w:val="11"/>
        </w:numPr>
        <w:shd w:val="clear" w:color="auto" w:fill="auto"/>
        <w:tabs>
          <w:tab w:val="left" w:pos="310"/>
        </w:tabs>
        <w:spacing w:before="0" w:after="0" w:line="254" w:lineRule="exact"/>
        <w:ind w:left="420"/>
      </w:pPr>
      <w:r>
        <w:t>Ze strony Zamawiającego osobami upoważnionymi do:</w:t>
      </w:r>
    </w:p>
    <w:p w:rsidR="0082054A" w:rsidRDefault="00BB20BD" w:rsidP="001733E9">
      <w:pPr>
        <w:pStyle w:val="Bodytext20"/>
        <w:numPr>
          <w:ilvl w:val="0"/>
          <w:numId w:val="12"/>
        </w:numPr>
        <w:shd w:val="clear" w:color="auto" w:fill="auto"/>
        <w:tabs>
          <w:tab w:val="left" w:pos="660"/>
        </w:tabs>
        <w:spacing w:before="0" w:after="0" w:line="254" w:lineRule="exact"/>
        <w:ind w:left="340" w:firstLine="0"/>
      </w:pPr>
      <w:r>
        <w:t>odbioru Przedmiotu Umowy są członkowie Komisji Odbiorowej Zamawiającego, w osobach:</w:t>
      </w:r>
    </w:p>
    <w:p w:rsidR="0082054A" w:rsidRDefault="00BB20BD" w:rsidP="001733E9">
      <w:pPr>
        <w:pStyle w:val="Heading10"/>
        <w:keepNext/>
        <w:keepLines/>
        <w:numPr>
          <w:ilvl w:val="0"/>
          <w:numId w:val="13"/>
        </w:numPr>
        <w:shd w:val="clear" w:color="auto" w:fill="auto"/>
        <w:tabs>
          <w:tab w:val="left" w:leader="dot" w:pos="4086"/>
        </w:tabs>
        <w:ind w:left="600"/>
      </w:pPr>
      <w:bookmarkStart w:id="3" w:name="bookmark3"/>
      <w:r>
        <w:t xml:space="preserve"> </w:t>
      </w:r>
      <w:r>
        <w:tab/>
        <w:t>;</w:t>
      </w:r>
      <w:bookmarkEnd w:id="3"/>
    </w:p>
    <w:p w:rsidR="0082054A" w:rsidRDefault="00BB20BD" w:rsidP="001733E9">
      <w:pPr>
        <w:pStyle w:val="Bodytext20"/>
        <w:numPr>
          <w:ilvl w:val="0"/>
          <w:numId w:val="13"/>
        </w:numPr>
        <w:shd w:val="clear" w:color="auto" w:fill="auto"/>
        <w:tabs>
          <w:tab w:val="left" w:leader="dot" w:pos="4086"/>
        </w:tabs>
        <w:spacing w:before="0" w:after="0" w:line="254" w:lineRule="exact"/>
        <w:ind w:left="600" w:firstLine="0"/>
      </w:pPr>
      <w:r>
        <w:t xml:space="preserve"> </w:t>
      </w:r>
      <w:r>
        <w:tab/>
        <w:t>;</w:t>
      </w:r>
    </w:p>
    <w:p w:rsidR="0082054A" w:rsidRDefault="00BB20BD" w:rsidP="001733E9">
      <w:pPr>
        <w:pStyle w:val="Heading10"/>
        <w:keepNext/>
        <w:keepLines/>
        <w:numPr>
          <w:ilvl w:val="0"/>
          <w:numId w:val="13"/>
        </w:numPr>
        <w:shd w:val="clear" w:color="auto" w:fill="auto"/>
        <w:tabs>
          <w:tab w:val="left" w:pos="1018"/>
          <w:tab w:val="left" w:leader="dot" w:pos="4086"/>
        </w:tabs>
        <w:ind w:left="600"/>
      </w:pPr>
      <w:bookmarkStart w:id="4" w:name="bookmark4"/>
      <w:r>
        <w:tab/>
      </w:r>
      <w:bookmarkEnd w:id="4"/>
    </w:p>
    <w:p w:rsidR="0082054A" w:rsidRDefault="00BB20BD" w:rsidP="001733E9">
      <w:pPr>
        <w:pStyle w:val="Bodytext20"/>
        <w:numPr>
          <w:ilvl w:val="0"/>
          <w:numId w:val="12"/>
        </w:numPr>
        <w:shd w:val="clear" w:color="auto" w:fill="auto"/>
        <w:tabs>
          <w:tab w:val="left" w:pos="665"/>
          <w:tab w:val="left" w:leader="dot" w:pos="8294"/>
        </w:tabs>
        <w:spacing w:before="0" w:after="0" w:line="254" w:lineRule="exact"/>
        <w:ind w:left="340" w:firstLine="0"/>
      </w:pPr>
      <w:r>
        <w:t xml:space="preserve">kontaktu w związku z realizacją Przedmiotu Umowy jest: </w:t>
      </w:r>
      <w:r>
        <w:tab/>
        <w:t>, tel.:</w:t>
      </w:r>
    </w:p>
    <w:p w:rsidR="0082054A" w:rsidRDefault="00BB20BD" w:rsidP="001733E9">
      <w:pPr>
        <w:pStyle w:val="Bodytext20"/>
        <w:shd w:val="clear" w:color="auto" w:fill="auto"/>
        <w:tabs>
          <w:tab w:val="left" w:leader="dot" w:pos="1862"/>
          <w:tab w:val="left" w:leader="dot" w:pos="4086"/>
          <w:tab w:val="left" w:leader="dot" w:pos="5176"/>
        </w:tabs>
        <w:spacing w:before="0" w:after="0" w:line="254" w:lineRule="exact"/>
        <w:ind w:left="600" w:firstLine="0"/>
      </w:pPr>
      <w:r>
        <w:tab/>
        <w:t>, adres: e-mail:</w:t>
      </w:r>
      <w:r>
        <w:tab/>
        <w:t>@</w:t>
      </w:r>
      <w:r>
        <w:tab/>
      </w:r>
    </w:p>
    <w:p w:rsidR="0082054A" w:rsidRDefault="00BB20BD" w:rsidP="001733E9">
      <w:pPr>
        <w:pStyle w:val="Bodytext20"/>
        <w:numPr>
          <w:ilvl w:val="0"/>
          <w:numId w:val="11"/>
        </w:numPr>
        <w:shd w:val="clear" w:color="auto" w:fill="auto"/>
        <w:tabs>
          <w:tab w:val="left" w:pos="315"/>
        </w:tabs>
        <w:spacing w:before="0" w:after="0" w:line="254" w:lineRule="exact"/>
        <w:ind w:left="340" w:hanging="340"/>
      </w:pPr>
      <w:r>
        <w:t>Ze strony Wykonawcy osobą upoważnioną do koordynacji zamówień będących Przedmiotem</w:t>
      </w:r>
      <w:r w:rsidR="001733E9">
        <w:t xml:space="preserve"> </w:t>
      </w:r>
      <w:r>
        <w:t>Umowy jest:</w:t>
      </w:r>
      <w:r>
        <w:tab/>
        <w:t>, tel.:</w:t>
      </w:r>
      <w:r>
        <w:tab/>
        <w:t>, adres: e-mail:</w:t>
      </w:r>
      <w:r>
        <w:tab/>
      </w:r>
      <w:r>
        <w:rPr>
          <w:rStyle w:val="Bodytext2BoldItalic"/>
        </w:rPr>
        <w:t>@</w:t>
      </w:r>
      <w:r>
        <w:tab/>
      </w:r>
    </w:p>
    <w:p w:rsidR="0082054A" w:rsidRDefault="00BB20BD">
      <w:pPr>
        <w:pStyle w:val="Bodytext20"/>
        <w:numPr>
          <w:ilvl w:val="0"/>
          <w:numId w:val="11"/>
        </w:numPr>
        <w:shd w:val="clear" w:color="auto" w:fill="auto"/>
        <w:tabs>
          <w:tab w:val="left" w:pos="315"/>
        </w:tabs>
        <w:spacing w:before="0" w:after="0" w:line="254" w:lineRule="exact"/>
        <w:ind w:left="340" w:hanging="340"/>
      </w:pPr>
      <w:r>
        <w:t>Zmiany osób wskazanych w §3 ust. 1 i ust. 2 nie stanowią zmiany Umowy i dla swej skuteczności wymagają uprzedniego pisemnego powiadomienia o fakcie zaistnienia zmiany drugiej Strony.</w:t>
      </w:r>
    </w:p>
    <w:p w:rsidR="0082054A" w:rsidRDefault="00BB20BD">
      <w:pPr>
        <w:pStyle w:val="Bodytext20"/>
        <w:numPr>
          <w:ilvl w:val="0"/>
          <w:numId w:val="11"/>
        </w:numPr>
        <w:shd w:val="clear" w:color="auto" w:fill="auto"/>
        <w:tabs>
          <w:tab w:val="left" w:pos="325"/>
        </w:tabs>
        <w:spacing w:before="0" w:after="276" w:line="254" w:lineRule="exact"/>
        <w:ind w:left="340" w:hanging="340"/>
      </w:pPr>
      <w:r>
        <w:t>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rsidR="0082054A" w:rsidRDefault="00BB20BD">
      <w:pPr>
        <w:pStyle w:val="Bodytext40"/>
        <w:shd w:val="clear" w:color="auto" w:fill="auto"/>
        <w:spacing w:after="64" w:line="210" w:lineRule="exact"/>
        <w:ind w:right="20" w:firstLine="0"/>
        <w:jc w:val="center"/>
      </w:pPr>
      <w:r>
        <w:t>§4</w:t>
      </w:r>
    </w:p>
    <w:p w:rsidR="001733E9" w:rsidRDefault="00BB20BD" w:rsidP="001733E9">
      <w:pPr>
        <w:pStyle w:val="Bodytext20"/>
        <w:numPr>
          <w:ilvl w:val="0"/>
          <w:numId w:val="14"/>
        </w:numPr>
        <w:shd w:val="clear" w:color="auto" w:fill="auto"/>
        <w:tabs>
          <w:tab w:val="left" w:pos="284"/>
        </w:tabs>
        <w:spacing w:before="0" w:after="0" w:line="254" w:lineRule="exact"/>
        <w:ind w:left="284" w:hanging="284"/>
      </w:pPr>
      <w:r>
        <w:t>Wykonawca oświadcza, że jest ubezpieczony od odpowiedzialności cywilnej w zakresie prowadzenia działalności gospodarczej związanej z przedmiotem Umowy na okres obowiązywania umowy.</w:t>
      </w:r>
    </w:p>
    <w:p w:rsidR="001733E9" w:rsidRDefault="00BB20BD" w:rsidP="001733E9">
      <w:pPr>
        <w:pStyle w:val="Bodytext20"/>
        <w:numPr>
          <w:ilvl w:val="0"/>
          <w:numId w:val="14"/>
        </w:numPr>
        <w:shd w:val="clear" w:color="auto" w:fill="auto"/>
        <w:tabs>
          <w:tab w:val="left" w:pos="284"/>
        </w:tabs>
        <w:spacing w:before="0" w:after="0" w:line="254" w:lineRule="exact"/>
        <w:ind w:left="284" w:hanging="284"/>
      </w:pPr>
      <w:r>
        <w:t>Wykonawca gwarantuje trwałość przedmiotu umowy w okresie podanym na opakowaniu pod warunkiem właściwego, określonego na opakowaniu sposobu przechowywania przez Zamawiającego.</w:t>
      </w:r>
    </w:p>
    <w:p w:rsidR="001733E9" w:rsidRDefault="00BB20BD" w:rsidP="001733E9">
      <w:pPr>
        <w:pStyle w:val="Bodytext20"/>
        <w:numPr>
          <w:ilvl w:val="0"/>
          <w:numId w:val="14"/>
        </w:numPr>
        <w:shd w:val="clear" w:color="auto" w:fill="auto"/>
        <w:tabs>
          <w:tab w:val="left" w:pos="284"/>
        </w:tabs>
        <w:spacing w:before="0" w:after="0" w:line="254" w:lineRule="exact"/>
        <w:ind w:left="284" w:hanging="284"/>
      </w:pPr>
      <w:r>
        <w:t xml:space="preserve">W przypadku dostarczenia towaru wadliwego lub wykazującego brak ilościowy Zamawiający sporządzi na tę okoliczność protokół i powiadomi pisemnie, faksem lub pocztą e-mail Wykonawcę w terminie 3 (słownie: trzech) dni roboczych od dnia dostawy. Wykonawca zobowiązuje się </w:t>
      </w:r>
      <w:r w:rsidR="00B72DDC">
        <w:t xml:space="preserve">w ciągu </w:t>
      </w:r>
      <w:bookmarkStart w:id="5" w:name="_GoBack"/>
      <w:r w:rsidR="00B72DDC" w:rsidRPr="00B72DDC">
        <w:rPr>
          <w:b/>
        </w:rPr>
        <w:t>72</w:t>
      </w:r>
      <w:r w:rsidRPr="00B72DDC">
        <w:rPr>
          <w:b/>
        </w:rPr>
        <w:t xml:space="preserve"> </w:t>
      </w:r>
      <w:bookmarkEnd w:id="5"/>
      <w:r>
        <w:t>godzin po powiadomieniu Zamawiającego dokonać wymiany towaru na pełnowartościowy lub uzupełnić brak ilościowy pod rygorem nie uiszczenia zapłaty za zamawianą partię towaru oraz naliczenia kar umownych, o których mowa w paragrafie 7 niniejszej Umowy.</w:t>
      </w:r>
    </w:p>
    <w:p w:rsidR="0082054A" w:rsidRDefault="00BB20BD" w:rsidP="001733E9">
      <w:pPr>
        <w:pStyle w:val="Bodytext20"/>
        <w:numPr>
          <w:ilvl w:val="0"/>
          <w:numId w:val="14"/>
        </w:numPr>
        <w:shd w:val="clear" w:color="auto" w:fill="auto"/>
        <w:tabs>
          <w:tab w:val="left" w:pos="284"/>
        </w:tabs>
        <w:spacing w:before="0" w:after="0" w:line="254" w:lineRule="exact"/>
        <w:ind w:left="284" w:hanging="284"/>
      </w:pPr>
      <w:r>
        <w:lastRenderedPageBreak/>
        <w:t>Wykonawca zobowiązuje się że dostarczane asortymenty Przedmiotu umowy, będą oznakowane odpowiednio co do</w:t>
      </w:r>
    </w:p>
    <w:p w:rsidR="0082054A" w:rsidRDefault="00BB20BD" w:rsidP="00176EEB">
      <w:pPr>
        <w:pStyle w:val="Bodytext20"/>
        <w:numPr>
          <w:ilvl w:val="0"/>
          <w:numId w:val="15"/>
        </w:numPr>
        <w:shd w:val="clear" w:color="auto" w:fill="auto"/>
        <w:tabs>
          <w:tab w:val="left" w:pos="740"/>
        </w:tabs>
        <w:spacing w:before="0" w:after="0" w:line="240" w:lineRule="auto"/>
        <w:ind w:left="420" w:firstLine="0"/>
      </w:pPr>
      <w:r>
        <w:t>nazwy;</w:t>
      </w:r>
    </w:p>
    <w:p w:rsidR="0082054A" w:rsidRDefault="00BB20BD" w:rsidP="00176EEB">
      <w:pPr>
        <w:pStyle w:val="Bodytext20"/>
        <w:numPr>
          <w:ilvl w:val="0"/>
          <w:numId w:val="15"/>
        </w:numPr>
        <w:shd w:val="clear" w:color="auto" w:fill="auto"/>
        <w:tabs>
          <w:tab w:val="left" w:pos="750"/>
        </w:tabs>
        <w:spacing w:before="0" w:after="0" w:line="240" w:lineRule="auto"/>
        <w:ind w:left="420" w:firstLine="0"/>
      </w:pPr>
      <w:r>
        <w:t>wielkości (sposobu konfekcjonowania) towaru;</w:t>
      </w:r>
    </w:p>
    <w:p w:rsidR="0082054A" w:rsidRDefault="00BB20BD" w:rsidP="00176EEB">
      <w:pPr>
        <w:pStyle w:val="Bodytext20"/>
        <w:numPr>
          <w:ilvl w:val="0"/>
          <w:numId w:val="15"/>
        </w:numPr>
        <w:shd w:val="clear" w:color="auto" w:fill="auto"/>
        <w:tabs>
          <w:tab w:val="left" w:pos="744"/>
        </w:tabs>
        <w:spacing w:before="0" w:after="0" w:line="240" w:lineRule="auto"/>
        <w:ind w:left="760" w:hanging="340"/>
      </w:pPr>
      <w:r>
        <w:t>daty ważności - jeżeli ma znaczenie dla trwałości produktu;</w:t>
      </w:r>
    </w:p>
    <w:p w:rsidR="0082054A" w:rsidRDefault="00BB20BD" w:rsidP="00176EEB">
      <w:pPr>
        <w:pStyle w:val="Bodytext20"/>
        <w:numPr>
          <w:ilvl w:val="0"/>
          <w:numId w:val="15"/>
        </w:numPr>
        <w:shd w:val="clear" w:color="auto" w:fill="auto"/>
        <w:tabs>
          <w:tab w:val="left" w:pos="744"/>
        </w:tabs>
        <w:spacing w:before="0" w:after="0" w:line="240" w:lineRule="auto"/>
        <w:ind w:left="760" w:hanging="340"/>
      </w:pPr>
      <w:r>
        <w:t>sposobu przechowywania - jeżeli ma znaczenie dla jakości, bezpieczeństwa produktu.</w:t>
      </w:r>
    </w:p>
    <w:p w:rsidR="00176EEB" w:rsidRDefault="00176EEB" w:rsidP="00176EEB">
      <w:pPr>
        <w:pStyle w:val="Bodytext20"/>
        <w:shd w:val="clear" w:color="auto" w:fill="auto"/>
        <w:tabs>
          <w:tab w:val="left" w:pos="744"/>
        </w:tabs>
        <w:spacing w:before="0" w:after="0" w:line="240" w:lineRule="auto"/>
        <w:ind w:left="760" w:firstLine="0"/>
      </w:pPr>
    </w:p>
    <w:p w:rsidR="0082054A" w:rsidRDefault="00BB20BD">
      <w:pPr>
        <w:pStyle w:val="Bodytext40"/>
        <w:shd w:val="clear" w:color="auto" w:fill="auto"/>
        <w:spacing w:after="25" w:line="210" w:lineRule="exact"/>
        <w:ind w:firstLine="0"/>
        <w:jc w:val="center"/>
      </w:pPr>
      <w:r>
        <w:t>§5</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Łączne, maksymalne wynagrodzenie Wykonawcy za realizację całości Przedmiotu umowy</w:t>
      </w:r>
      <w:r w:rsidR="0044283E">
        <w:t xml:space="preserve"> </w:t>
      </w:r>
      <w:r>
        <w:t xml:space="preserve">wynosi stosownie do </w:t>
      </w:r>
      <w:r>
        <w:rPr>
          <w:rStyle w:val="Bodytext2BoldItalic"/>
        </w:rPr>
        <w:t>Załącznika nr 1</w:t>
      </w:r>
      <w:r>
        <w:t xml:space="preserve"> do Umowy</w:t>
      </w:r>
      <w:r w:rsidR="0044283E">
        <w:t>………………</w:t>
      </w:r>
      <w:r>
        <w:rPr>
          <w:rStyle w:val="Bodytext2Bold"/>
        </w:rPr>
        <w:t xml:space="preserve">zł brutto, </w:t>
      </w:r>
      <w:r>
        <w:t xml:space="preserve">w tym podatek </w:t>
      </w:r>
      <w:r w:rsidRPr="0044283E">
        <w:rPr>
          <w:lang w:val="en-US" w:eastAsia="en-US" w:bidi="en-US"/>
        </w:rPr>
        <w:t>VAT</w:t>
      </w:r>
      <w:r w:rsidR="0044283E">
        <w:t xml:space="preserve"> </w:t>
      </w:r>
      <w:r>
        <w:t>w wysokości</w:t>
      </w:r>
      <w:r w:rsidR="0044283E">
        <w:t>……….</w:t>
      </w:r>
      <w:r>
        <w:t>zł, przy przyjęciu 8 % stawki tego podatku.</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 xml:space="preserve">Wynagrodzenie, jakie Zamawiający zapłaci Wykonawcy za wykonaną każdorazowo dostawę Towaru będzie ustalane jako iloczyn ilości szt/opakowań/fiolek poszczególnych asortymentów i ich ceny jednostkowej podanej w </w:t>
      </w:r>
      <w:r>
        <w:rPr>
          <w:rStyle w:val="Bodytext2BoldItalic"/>
        </w:rPr>
        <w:t>Załączniku nr 1</w:t>
      </w:r>
      <w:r>
        <w:t xml:space="preserve"> do Umowy.</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 xml:space="preserve">Podane w </w:t>
      </w:r>
      <w:r>
        <w:rPr>
          <w:rStyle w:val="Bodytext2BoldItalic"/>
        </w:rPr>
        <w:t>Załączniku nr 1</w:t>
      </w:r>
      <w:r>
        <w:t xml:space="preserve"> do umowy, ceny jednostkowe zawierają: wartość towaru, koszty transportu, ubezpieczenia przedmiotu umowy, przekazywanego do Zamawiającego.</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 xml:space="preserve">Ceny i nazwy wskazane na fakturze muszą odpowiadać cenom i nazwom ujętym w </w:t>
      </w:r>
      <w:r>
        <w:rPr>
          <w:rStyle w:val="Bodytext2BoldItalic"/>
        </w:rPr>
        <w:t>Załączniku nr</w:t>
      </w:r>
      <w:r w:rsidR="0044283E">
        <w:rPr>
          <w:rStyle w:val="Bodytext2BoldItalic"/>
        </w:rPr>
        <w:t xml:space="preserve"> 1</w:t>
      </w:r>
      <w:r>
        <w:t xml:space="preserve"> do umowy.</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Ceny na fakturze będą rozbite na poszczególne pozycje dostawy.</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 xml:space="preserve">Z zastrzeżeniem postanowień § 9 ust. 7 Wykonawca oświadcza, iż ceny jednostkowe towarów objętych Przedmiotem zamówienia, są cenami niezmiennymi i nie będą podczas wykonywania umowy podlegały aktualizacjom i zmianom. Oznacza to, że zaoferowane ceny będą niezmienne bez względu na rzeczywisty poziom cen lekarstw, kursów walut, zmiany stawki podatku </w:t>
      </w:r>
      <w:r w:rsidRPr="0044283E">
        <w:rPr>
          <w:lang w:val="en-US" w:eastAsia="en-US" w:bidi="en-US"/>
        </w:rPr>
        <w:t xml:space="preserve">VAT, </w:t>
      </w:r>
      <w:r>
        <w:t>itp. - jakie kształtować się będą w okresie realizacji przedmiotu zamówienia. Ceny te będą obowiązywały do czasu zrealizowania ostatniej dostawy.</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 xml:space="preserve">Płatność dokonywana będzie na rachunek bankowy Wykonawcy, w terminie </w:t>
      </w:r>
      <w:r>
        <w:rPr>
          <w:rStyle w:val="Bodytext2Bold"/>
        </w:rPr>
        <w:t xml:space="preserve">do 30 dni </w:t>
      </w:r>
      <w:r>
        <w:t>od daty otrzymania faktury wystawionej po zrealizowaniu zamówienia potwierdzonego przez upoważnionego pracownika Zamawiającego, o którym mowa w § 3 Umowy.</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 xml:space="preserve">Zamawiający oświadcza w tym miejscu, iż zastrzega możliwość realizacji płatności za faktury z zastrzeżeniem mechanizmu podzielonej płatności, tzw. </w:t>
      </w:r>
      <w:r w:rsidRPr="0044283E">
        <w:rPr>
          <w:rStyle w:val="Bodytext2Italic"/>
          <w:lang w:val="en-US" w:eastAsia="en-US" w:bidi="en-US"/>
        </w:rPr>
        <w:t>split payment.</w:t>
      </w:r>
      <w:r w:rsidRPr="0044283E">
        <w:rPr>
          <w:rStyle w:val="Bodytext2Bold"/>
          <w:lang w:val="en-US" w:eastAsia="en-US" w:bidi="en-US"/>
        </w:rPr>
        <w:t xml:space="preserve"> </w:t>
      </w:r>
      <w:r>
        <w:t>Zapłatę w tym systemie uznaje się za dokonanie płatności w terminie określonym w ust. 7.</w:t>
      </w:r>
    </w:p>
    <w:p w:rsidR="0044283E" w:rsidRDefault="00BB20BD" w:rsidP="0044283E">
      <w:pPr>
        <w:pStyle w:val="Bodytext20"/>
        <w:numPr>
          <w:ilvl w:val="0"/>
          <w:numId w:val="16"/>
        </w:numPr>
        <w:shd w:val="clear" w:color="auto" w:fill="auto"/>
        <w:tabs>
          <w:tab w:val="left" w:pos="284"/>
        </w:tabs>
        <w:spacing w:before="0" w:after="0" w:line="259" w:lineRule="exact"/>
        <w:ind w:left="284" w:hanging="284"/>
      </w:pPr>
      <w:r>
        <w:t>Za dzień zapłaty przyjmuje się dzień obciążenia rachunku bankowego Zamawiającego.</w:t>
      </w:r>
    </w:p>
    <w:p w:rsidR="0082054A" w:rsidRDefault="00BB20BD" w:rsidP="0044283E">
      <w:pPr>
        <w:pStyle w:val="Bodytext20"/>
        <w:numPr>
          <w:ilvl w:val="0"/>
          <w:numId w:val="16"/>
        </w:numPr>
        <w:shd w:val="clear" w:color="auto" w:fill="auto"/>
        <w:tabs>
          <w:tab w:val="left" w:pos="284"/>
        </w:tabs>
        <w:spacing w:before="0" w:after="0" w:line="259" w:lineRule="exact"/>
        <w:ind w:left="284" w:hanging="284"/>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2022 r., poz. 407 ze zm.).</w:t>
      </w:r>
    </w:p>
    <w:p w:rsidR="0044283E" w:rsidRDefault="0044283E">
      <w:pPr>
        <w:pStyle w:val="Bodytext90"/>
        <w:shd w:val="clear" w:color="auto" w:fill="auto"/>
        <w:spacing w:before="0" w:after="29" w:line="210" w:lineRule="exact"/>
      </w:pPr>
    </w:p>
    <w:p w:rsidR="0082054A" w:rsidRDefault="00BB20BD">
      <w:pPr>
        <w:pStyle w:val="Bodytext90"/>
        <w:shd w:val="clear" w:color="auto" w:fill="auto"/>
        <w:spacing w:before="0" w:after="29" w:line="210" w:lineRule="exact"/>
      </w:pPr>
      <w:r>
        <w:t>§6</w:t>
      </w:r>
    </w:p>
    <w:p w:rsidR="0082054A" w:rsidRDefault="00BB20BD" w:rsidP="0044283E">
      <w:pPr>
        <w:pStyle w:val="Bodytext20"/>
        <w:numPr>
          <w:ilvl w:val="0"/>
          <w:numId w:val="27"/>
        </w:numPr>
        <w:shd w:val="clear" w:color="auto" w:fill="auto"/>
        <w:tabs>
          <w:tab w:val="left" w:pos="284"/>
        </w:tabs>
        <w:spacing w:before="0" w:after="0" w:line="254" w:lineRule="exact"/>
        <w:ind w:left="284" w:hanging="284"/>
      </w:pPr>
      <w:r>
        <w:t>Strony ustalają, że w razie niewykonania lub nienależytego wykonania umowy Zamawiający może żądać od Wykonawcy odszkodowania w formie kar umownych z następujących tytułów:</w:t>
      </w:r>
    </w:p>
    <w:p w:rsidR="0082054A" w:rsidRDefault="00BB20BD">
      <w:pPr>
        <w:pStyle w:val="Bodytext20"/>
        <w:numPr>
          <w:ilvl w:val="0"/>
          <w:numId w:val="18"/>
        </w:numPr>
        <w:shd w:val="clear" w:color="auto" w:fill="auto"/>
        <w:tabs>
          <w:tab w:val="left" w:pos="1003"/>
        </w:tabs>
        <w:spacing w:before="0" w:after="0" w:line="259" w:lineRule="exact"/>
        <w:ind w:left="1000" w:hanging="340"/>
      </w:pPr>
      <w:r>
        <w:t>w razie zwłoki w dostawie przedmiotu zamówienia ponad termin określony w paragrafie 1 ust.</w:t>
      </w:r>
      <w:r w:rsidR="0044283E">
        <w:t>6 niniejszej umowy, w wysokości 5% od wartości niedostarczonego w terminie zamówienia, za każdy dzień</w:t>
      </w:r>
      <w:r>
        <w:t xml:space="preserve"> zwłoki.</w:t>
      </w:r>
    </w:p>
    <w:p w:rsidR="0044283E" w:rsidRDefault="00BB20BD" w:rsidP="006F06B8">
      <w:pPr>
        <w:pStyle w:val="Bodytext20"/>
        <w:numPr>
          <w:ilvl w:val="0"/>
          <w:numId w:val="18"/>
        </w:numPr>
        <w:shd w:val="clear" w:color="auto" w:fill="auto"/>
        <w:tabs>
          <w:tab w:val="left" w:pos="1003"/>
        </w:tabs>
        <w:spacing w:before="0" w:after="0" w:line="259" w:lineRule="exact"/>
        <w:ind w:left="1000" w:hanging="340"/>
      </w:pPr>
      <w:r>
        <w:t xml:space="preserve">w razie nie dokonania wymiany wadliwego towaru na pełnowartościowy lub/i nie uzupełnienia braku w dostawie w terminie do 48 h od powiadomienia, o którym mowa w paragrafie 5 ust. 4 niniejszej umowy w </w:t>
      </w:r>
      <w:r w:rsidR="006F06B8">
        <w:t xml:space="preserve">wysokości 5% od wartości niedostarczonego w terminie zamówienia, za każdy dzień </w:t>
      </w:r>
      <w:r>
        <w:t>zwłoki w wymianie lub/i nieuzupełnienie braku w dostawie;</w:t>
      </w:r>
    </w:p>
    <w:p w:rsidR="0044283E" w:rsidRDefault="00BB20BD" w:rsidP="0044283E">
      <w:pPr>
        <w:pStyle w:val="Bodytext20"/>
        <w:numPr>
          <w:ilvl w:val="0"/>
          <w:numId w:val="27"/>
        </w:numPr>
        <w:shd w:val="clear" w:color="auto" w:fill="auto"/>
        <w:tabs>
          <w:tab w:val="left" w:pos="284"/>
        </w:tabs>
        <w:spacing w:before="0" w:after="0" w:line="259" w:lineRule="exact"/>
        <w:ind w:left="284" w:hanging="284"/>
      </w:pPr>
      <w:r>
        <w:t>Zamawiający wskazuje, iż po upływie terminu 3 dni roboczych od daty złożenia zamówienia Zamawiający może odmówić przyjęcia zamówionego towaru, niezależnie od naliczenia kary umownej, o której mowa w ust. 1 pkt 1 niniejszego paragrafu Umowy.</w:t>
      </w:r>
    </w:p>
    <w:p w:rsidR="0044283E" w:rsidRDefault="00BB20BD" w:rsidP="0044283E">
      <w:pPr>
        <w:pStyle w:val="Bodytext20"/>
        <w:numPr>
          <w:ilvl w:val="0"/>
          <w:numId w:val="27"/>
        </w:numPr>
        <w:shd w:val="clear" w:color="auto" w:fill="auto"/>
        <w:tabs>
          <w:tab w:val="left" w:pos="284"/>
        </w:tabs>
        <w:spacing w:before="0" w:after="0" w:line="259" w:lineRule="exact"/>
        <w:ind w:left="284" w:hanging="284"/>
      </w:pPr>
      <w:r>
        <w:t xml:space="preserve">W przypadku opisanym w ust. 2 niniejszego paragrafu, Zamawiający będzie miał prawo odstąpić od umowy bez wyznaczania Wykonawcy dodatkowego terminu, dla pozycji asortymentu obejmujących </w:t>
      </w:r>
      <w:r>
        <w:lastRenderedPageBreak/>
        <w:t>niezrealizowaną dostawę, niezależnie od naliczonej kary umownej. Odstąpienie powinno nastąpić na piśmie w terminie 14 dni od dnia niezrealizowania dostawy zamówionego towaru</w:t>
      </w:r>
    </w:p>
    <w:p w:rsidR="0044283E" w:rsidRDefault="00BB20BD" w:rsidP="0044283E">
      <w:pPr>
        <w:pStyle w:val="Bodytext20"/>
        <w:numPr>
          <w:ilvl w:val="0"/>
          <w:numId w:val="27"/>
        </w:numPr>
        <w:shd w:val="clear" w:color="auto" w:fill="auto"/>
        <w:tabs>
          <w:tab w:val="left" w:pos="284"/>
        </w:tabs>
        <w:spacing w:before="0" w:after="0" w:line="259" w:lineRule="exact"/>
        <w:ind w:left="284" w:hanging="284"/>
      </w:pPr>
      <w:r>
        <w:t>Zamawiający zastrzega sobie prawo do potrącenia naliczonych kar umownych z dowolnej wierzytelności Wykonawcy.</w:t>
      </w:r>
    </w:p>
    <w:p w:rsidR="0044283E" w:rsidRDefault="00BB20BD" w:rsidP="0044283E">
      <w:pPr>
        <w:pStyle w:val="Bodytext20"/>
        <w:numPr>
          <w:ilvl w:val="0"/>
          <w:numId w:val="27"/>
        </w:numPr>
        <w:shd w:val="clear" w:color="auto" w:fill="auto"/>
        <w:tabs>
          <w:tab w:val="left" w:pos="284"/>
        </w:tabs>
        <w:spacing w:before="0" w:after="0" w:line="259" w:lineRule="exact"/>
        <w:ind w:left="284" w:hanging="284"/>
      </w:pPr>
      <w:r>
        <w:t>Zapłata lub potrącenie kary umownej nie zwalnia Wykonawcy z obowiązku realizacji Umowy.</w:t>
      </w:r>
    </w:p>
    <w:p w:rsidR="0044283E" w:rsidRDefault="00BB20BD" w:rsidP="0044283E">
      <w:pPr>
        <w:pStyle w:val="Bodytext20"/>
        <w:numPr>
          <w:ilvl w:val="0"/>
          <w:numId w:val="27"/>
        </w:numPr>
        <w:shd w:val="clear" w:color="auto" w:fill="auto"/>
        <w:tabs>
          <w:tab w:val="left" w:pos="284"/>
        </w:tabs>
        <w:spacing w:before="0" w:after="0" w:line="259" w:lineRule="exact"/>
        <w:ind w:left="284" w:hanging="284"/>
      </w:pPr>
      <w:r>
        <w:t>Kary mają charakter gwarancyjny i mogą być naliczone z każdego tytułu odrębnie.</w:t>
      </w:r>
    </w:p>
    <w:p w:rsidR="006F06B8" w:rsidRDefault="00BB20BD" w:rsidP="006F06B8">
      <w:pPr>
        <w:pStyle w:val="Bodytext20"/>
        <w:numPr>
          <w:ilvl w:val="0"/>
          <w:numId w:val="27"/>
        </w:numPr>
        <w:shd w:val="clear" w:color="auto" w:fill="auto"/>
        <w:tabs>
          <w:tab w:val="left" w:pos="284"/>
        </w:tabs>
        <w:spacing w:before="0" w:after="0" w:line="259" w:lineRule="exact"/>
        <w:ind w:left="284" w:hanging="284"/>
      </w:pPr>
      <w:r>
        <w:t>Łączna suma naliczonych na podstawie niniejszej umowy kar umownych nie przekroczy 30% maksymalnej kwoty brutto wynagrodzenia, o którym mowa w § 5 ust. 1 niniejszej Umowy.</w:t>
      </w:r>
    </w:p>
    <w:p w:rsidR="006F06B8" w:rsidRDefault="00BB20BD" w:rsidP="006F06B8">
      <w:pPr>
        <w:pStyle w:val="Bodytext20"/>
        <w:numPr>
          <w:ilvl w:val="0"/>
          <w:numId w:val="27"/>
        </w:numPr>
        <w:shd w:val="clear" w:color="auto" w:fill="auto"/>
        <w:tabs>
          <w:tab w:val="left" w:pos="284"/>
        </w:tabs>
        <w:spacing w:before="0" w:after="0" w:line="259" w:lineRule="exact"/>
        <w:ind w:left="284" w:hanging="284"/>
      </w:pPr>
      <w: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o których mowa w zdaniu pierwszym.</w:t>
      </w:r>
    </w:p>
    <w:p w:rsidR="006F06B8" w:rsidRDefault="00BB20BD" w:rsidP="006F06B8">
      <w:pPr>
        <w:pStyle w:val="Bodytext20"/>
        <w:numPr>
          <w:ilvl w:val="0"/>
          <w:numId w:val="27"/>
        </w:numPr>
        <w:shd w:val="clear" w:color="auto" w:fill="auto"/>
        <w:tabs>
          <w:tab w:val="left" w:pos="284"/>
        </w:tabs>
        <w:spacing w:before="0" w:after="0" w:line="259" w:lineRule="exact"/>
        <w:ind w:left="284" w:hanging="284"/>
      </w:pPr>
      <w:r>
        <w:t>Strony zastrzegają sobie prawo do odszkodowania uzupełniającego, przewyższającego wysokość kar umownych do wysokości rzeczywiście poniesionej szkody na zasadach ogólnych określonych przepisami Kodeksu cywilnego.</w:t>
      </w:r>
    </w:p>
    <w:p w:rsidR="006F06B8" w:rsidRDefault="00BB20BD" w:rsidP="006F06B8">
      <w:pPr>
        <w:pStyle w:val="Bodytext20"/>
        <w:numPr>
          <w:ilvl w:val="0"/>
          <w:numId w:val="27"/>
        </w:numPr>
        <w:shd w:val="clear" w:color="auto" w:fill="auto"/>
        <w:tabs>
          <w:tab w:val="left" w:pos="284"/>
        </w:tabs>
        <w:spacing w:before="0" w:after="0" w:line="259" w:lineRule="exact"/>
        <w:ind w:left="284" w:hanging="284"/>
      </w:pPr>
      <w:r>
        <w:t>Za szkody wyrządzone Zamawiającemu lub osobie trzeciej przez Wykonawcę z innych tytułów, Wykonawca odpowiada według zasad określonych w Kodeksie cywilnym.</w:t>
      </w:r>
    </w:p>
    <w:p w:rsidR="006F06B8" w:rsidRDefault="00BB20BD" w:rsidP="006F06B8">
      <w:pPr>
        <w:pStyle w:val="Bodytext20"/>
        <w:numPr>
          <w:ilvl w:val="0"/>
          <w:numId w:val="27"/>
        </w:numPr>
        <w:shd w:val="clear" w:color="auto" w:fill="auto"/>
        <w:tabs>
          <w:tab w:val="left" w:pos="284"/>
        </w:tabs>
        <w:spacing w:before="0" w:after="0" w:line="259" w:lineRule="exact"/>
        <w:ind w:left="284" w:hanging="284"/>
      </w:pPr>
      <w:r>
        <w:t>Kara umowna z tytułu zwłoki przysługuje za każdy rozpoczęty dzień zwłoki i jest wymagalna od dnia następnego po upływie terminu jej zapłaty.</w:t>
      </w:r>
    </w:p>
    <w:p w:rsidR="0082054A" w:rsidRDefault="00BB20BD" w:rsidP="006F06B8">
      <w:pPr>
        <w:pStyle w:val="Bodytext20"/>
        <w:numPr>
          <w:ilvl w:val="0"/>
          <w:numId w:val="27"/>
        </w:numPr>
        <w:shd w:val="clear" w:color="auto" w:fill="auto"/>
        <w:tabs>
          <w:tab w:val="left" w:pos="284"/>
        </w:tabs>
        <w:spacing w:before="0" w:after="0" w:line="259" w:lineRule="exact"/>
        <w:ind w:left="284" w:hanging="284"/>
      </w:pPr>
      <w:r>
        <w:t>Jeżeli zaspokojenie kary umownej nie następuje poprzez jej potrącenie zgodnie z ust. 4, termin zapłaty kary umownej wynosi siedem (7) dni od dnia doręczenia Stronie wezwania do zapłaty.</w:t>
      </w:r>
    </w:p>
    <w:p w:rsidR="006F06B8" w:rsidRDefault="006F06B8">
      <w:pPr>
        <w:pStyle w:val="Bodytext40"/>
        <w:shd w:val="clear" w:color="auto" w:fill="auto"/>
        <w:spacing w:after="29" w:line="210" w:lineRule="exact"/>
        <w:ind w:left="4500" w:firstLine="0"/>
        <w:jc w:val="left"/>
      </w:pPr>
    </w:p>
    <w:p w:rsidR="0082054A" w:rsidRDefault="00BB20BD">
      <w:pPr>
        <w:pStyle w:val="Bodytext40"/>
        <w:shd w:val="clear" w:color="auto" w:fill="auto"/>
        <w:spacing w:after="29" w:line="210" w:lineRule="exact"/>
        <w:ind w:left="4500" w:firstLine="0"/>
        <w:jc w:val="left"/>
      </w:pPr>
      <w:r>
        <w:t>§7</w:t>
      </w:r>
    </w:p>
    <w:p w:rsidR="006F06B8" w:rsidRDefault="00BB20BD" w:rsidP="006F06B8">
      <w:pPr>
        <w:pStyle w:val="Bodytext20"/>
        <w:numPr>
          <w:ilvl w:val="0"/>
          <w:numId w:val="19"/>
        </w:numPr>
        <w:shd w:val="clear" w:color="auto" w:fill="auto"/>
        <w:tabs>
          <w:tab w:val="left" w:pos="284"/>
        </w:tabs>
        <w:spacing w:before="0" w:after="0" w:line="259" w:lineRule="exact"/>
        <w:ind w:left="284" w:hanging="284"/>
      </w:pPr>
      <w:r>
        <w:t>Oprócz przypadków określonych w Kodeksie Cywilnym Zamawiający może odstąpić od umowy w razie wystąpienia istotnej zmiany okoliczności powodującej, że wykonanie umowy nie leży w interesie publicznym, czego nie można było przewidzieć w chwili zawarcia umowy.</w:t>
      </w:r>
    </w:p>
    <w:p w:rsidR="006F06B8" w:rsidRDefault="00BB20BD" w:rsidP="006F06B8">
      <w:pPr>
        <w:pStyle w:val="Bodytext20"/>
        <w:numPr>
          <w:ilvl w:val="0"/>
          <w:numId w:val="19"/>
        </w:numPr>
        <w:shd w:val="clear" w:color="auto" w:fill="auto"/>
        <w:tabs>
          <w:tab w:val="left" w:pos="284"/>
        </w:tabs>
        <w:spacing w:before="0" w:after="0" w:line="259" w:lineRule="exact"/>
        <w:ind w:left="284" w:hanging="284"/>
      </w:pPr>
      <w:r>
        <w:t>Zamawiający może odstąpić od umowy w terminie 30 dni od powzięcia wiadomości o tych okolicznościach.</w:t>
      </w:r>
    </w:p>
    <w:p w:rsidR="006F06B8" w:rsidRDefault="00BB20BD" w:rsidP="006F06B8">
      <w:pPr>
        <w:pStyle w:val="Bodytext20"/>
        <w:numPr>
          <w:ilvl w:val="0"/>
          <w:numId w:val="19"/>
        </w:numPr>
        <w:shd w:val="clear" w:color="auto" w:fill="auto"/>
        <w:tabs>
          <w:tab w:val="left" w:pos="284"/>
        </w:tabs>
        <w:spacing w:before="0" w:after="0" w:line="259" w:lineRule="exact"/>
        <w:ind w:left="284" w:hanging="284"/>
      </w:pPr>
      <w:r>
        <w:t>Odstąpienie wymaga formy pisemnej i powinno zawierać uzasadnienie.</w:t>
      </w:r>
    </w:p>
    <w:p w:rsidR="0082054A" w:rsidRDefault="00BB20BD" w:rsidP="006F06B8">
      <w:pPr>
        <w:pStyle w:val="Bodytext20"/>
        <w:numPr>
          <w:ilvl w:val="0"/>
          <w:numId w:val="19"/>
        </w:numPr>
        <w:shd w:val="clear" w:color="auto" w:fill="auto"/>
        <w:tabs>
          <w:tab w:val="left" w:pos="284"/>
        </w:tabs>
        <w:spacing w:before="0" w:after="0" w:line="259" w:lineRule="exact"/>
        <w:ind w:left="284" w:hanging="284"/>
      </w:pPr>
      <w:r>
        <w:t>W przypadku, o którym mowa w ust. 2 Wykonawca może żądać wyłącznie wynagrodzenia należnego z tytułu wykonanej części umowy.</w:t>
      </w:r>
    </w:p>
    <w:p w:rsidR="006F06B8" w:rsidRDefault="006F06B8">
      <w:pPr>
        <w:pStyle w:val="Bodytext100"/>
        <w:shd w:val="clear" w:color="auto" w:fill="auto"/>
        <w:spacing w:before="0" w:after="205" w:line="210" w:lineRule="exact"/>
        <w:ind w:left="4500"/>
      </w:pPr>
    </w:p>
    <w:p w:rsidR="0082054A" w:rsidRDefault="00BB20BD">
      <w:pPr>
        <w:pStyle w:val="Bodytext100"/>
        <w:shd w:val="clear" w:color="auto" w:fill="auto"/>
        <w:spacing w:before="0" w:after="205" w:line="210" w:lineRule="exact"/>
        <w:ind w:left="4500"/>
      </w:pPr>
      <w:r>
        <w:t>§8</w:t>
      </w:r>
    </w:p>
    <w:p w:rsidR="0082054A" w:rsidRDefault="00BB20BD">
      <w:pPr>
        <w:pStyle w:val="Bodytext20"/>
        <w:numPr>
          <w:ilvl w:val="0"/>
          <w:numId w:val="20"/>
        </w:numPr>
        <w:shd w:val="clear" w:color="auto" w:fill="auto"/>
        <w:tabs>
          <w:tab w:val="left" w:pos="272"/>
        </w:tabs>
        <w:spacing w:before="0" w:after="0" w:line="259" w:lineRule="exact"/>
        <w:ind w:left="300" w:hanging="300"/>
      </w:pPr>
      <w:r>
        <w:t>Zamawiający dopuszcza możliwość realizacji Przedmiotu Umowy przy udziale Podwykonawców.</w:t>
      </w:r>
    </w:p>
    <w:p w:rsidR="0082054A" w:rsidRDefault="00BB20BD">
      <w:pPr>
        <w:pStyle w:val="Bodytext20"/>
        <w:numPr>
          <w:ilvl w:val="0"/>
          <w:numId w:val="20"/>
        </w:numPr>
        <w:shd w:val="clear" w:color="auto" w:fill="auto"/>
        <w:tabs>
          <w:tab w:val="left" w:pos="282"/>
        </w:tabs>
        <w:spacing w:before="0" w:after="0" w:line="259" w:lineRule="exact"/>
        <w:ind w:left="300" w:hanging="300"/>
      </w:pPr>
      <w:r>
        <w:t>Wykonawca odpowiada wobec Zamawiającego za wszelkie działania/zaniechania i/lub zaniedbania Wykonawców w takim samym zakresie jak gdyby były to Jego własne działania/zaniechania i/lub zaniedbania.</w:t>
      </w:r>
    </w:p>
    <w:p w:rsidR="006F06B8" w:rsidRDefault="00BB20BD" w:rsidP="006F06B8">
      <w:pPr>
        <w:pStyle w:val="Bodytext20"/>
        <w:numPr>
          <w:ilvl w:val="0"/>
          <w:numId w:val="20"/>
        </w:numPr>
        <w:shd w:val="clear" w:color="auto" w:fill="auto"/>
        <w:tabs>
          <w:tab w:val="left" w:pos="282"/>
        </w:tabs>
        <w:spacing w:before="0" w:after="0" w:line="259" w:lineRule="exact"/>
        <w:ind w:left="300" w:hanging="300"/>
      </w:pPr>
      <w:r>
        <w:t>Okoliczność posłużenia się Podwykonawcami przez Wykonawcę przy realizacji niniejszej Umowy nie zmienia zobowiąza</w:t>
      </w:r>
      <w:r w:rsidR="006F06B8">
        <w:t>ń Wykonawcy wobec Zamawiającego.</w:t>
      </w:r>
    </w:p>
    <w:p w:rsidR="006F06B8" w:rsidRPr="006F06B8" w:rsidRDefault="006F06B8" w:rsidP="006F06B8">
      <w:pPr>
        <w:pStyle w:val="Bodytext20"/>
        <w:shd w:val="clear" w:color="auto" w:fill="auto"/>
        <w:tabs>
          <w:tab w:val="left" w:pos="282"/>
        </w:tabs>
        <w:spacing w:before="0" w:after="0" w:line="259" w:lineRule="exact"/>
        <w:ind w:firstLine="0"/>
        <w:jc w:val="center"/>
        <w:rPr>
          <w:b/>
        </w:rPr>
      </w:pPr>
      <w:r w:rsidRPr="006F06B8">
        <w:rPr>
          <w:b/>
        </w:rPr>
        <w:t>§ 9</w:t>
      </w:r>
    </w:p>
    <w:p w:rsidR="006F06B8" w:rsidRDefault="00BB20BD" w:rsidP="006F06B8">
      <w:pPr>
        <w:pStyle w:val="Bodytext20"/>
        <w:numPr>
          <w:ilvl w:val="0"/>
          <w:numId w:val="21"/>
        </w:numPr>
        <w:shd w:val="clear" w:color="auto" w:fill="auto"/>
        <w:tabs>
          <w:tab w:val="left" w:pos="282"/>
        </w:tabs>
        <w:spacing w:before="0" w:after="0" w:line="259" w:lineRule="exact"/>
        <w:ind w:left="284" w:hanging="284"/>
      </w:pPr>
      <w: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6F06B8" w:rsidRDefault="00BB20BD" w:rsidP="006F06B8">
      <w:pPr>
        <w:pStyle w:val="Bodytext20"/>
        <w:numPr>
          <w:ilvl w:val="0"/>
          <w:numId w:val="21"/>
        </w:numPr>
        <w:shd w:val="clear" w:color="auto" w:fill="auto"/>
        <w:tabs>
          <w:tab w:val="left" w:pos="282"/>
        </w:tabs>
        <w:spacing w:before="0" w:after="0" w:line="259" w:lineRule="exact"/>
        <w:ind w:left="284" w:hanging="284"/>
      </w:pPr>
      <w:r>
        <w:t>W przypadku, o którym mowa w ust. 1, Wykonawca może żądać wyłącznie wynagrodzenia należnego z tytułu wykonania części umowy.</w:t>
      </w:r>
    </w:p>
    <w:p w:rsidR="006F06B8" w:rsidRDefault="00BB20BD" w:rsidP="006F06B8">
      <w:pPr>
        <w:pStyle w:val="Bodytext20"/>
        <w:numPr>
          <w:ilvl w:val="0"/>
          <w:numId w:val="21"/>
        </w:numPr>
        <w:shd w:val="clear" w:color="auto" w:fill="auto"/>
        <w:tabs>
          <w:tab w:val="left" w:pos="282"/>
        </w:tabs>
        <w:spacing w:before="0" w:after="0" w:line="259" w:lineRule="exact"/>
        <w:ind w:left="284" w:hanging="284"/>
      </w:pPr>
      <w:r>
        <w:t xml:space="preserve">Zamawiający wskazuje, iż minimalna wartość świadczenia została określona w treści </w:t>
      </w:r>
      <w:r w:rsidRPr="006F06B8">
        <w:rPr>
          <w:rStyle w:val="Bodytext2Italic"/>
          <w:b/>
        </w:rPr>
        <w:t>Załącznika nr 1</w:t>
      </w:r>
      <w:r>
        <w:rPr>
          <w:rStyle w:val="Bodytext2Italic"/>
        </w:rPr>
        <w:t xml:space="preserve"> </w:t>
      </w:r>
      <w:r>
        <w:t>do niniejszej umowy, stanowiącego jej integralną część.</w:t>
      </w:r>
    </w:p>
    <w:p w:rsidR="006F06B8" w:rsidRDefault="00BB20BD" w:rsidP="006F06B8">
      <w:pPr>
        <w:pStyle w:val="Bodytext20"/>
        <w:numPr>
          <w:ilvl w:val="0"/>
          <w:numId w:val="21"/>
        </w:numPr>
        <w:shd w:val="clear" w:color="auto" w:fill="auto"/>
        <w:tabs>
          <w:tab w:val="left" w:pos="282"/>
        </w:tabs>
        <w:spacing w:before="0" w:after="0" w:line="259" w:lineRule="exact"/>
        <w:ind w:left="284" w:hanging="284"/>
      </w:pPr>
      <w:r>
        <w:t xml:space="preserve">Dla wyeliminowania wątpliwości Strony wskazują, że zmiana nazwy handlowej Towaru wskazana w ofercie Wykonawcy nie stanowi zmiany umowy i jest dopuszczalna pod warunkiem zachowania pełnej tożsamości parametrów określonych przez Zamawiającego w Opisie przedmiotu zamówienia, stanowiącym </w:t>
      </w:r>
      <w:r w:rsidRPr="006F06B8">
        <w:rPr>
          <w:rStyle w:val="Bodytext2Italic"/>
          <w:b/>
        </w:rPr>
        <w:t>Załącznik nr 1</w:t>
      </w:r>
      <w:r>
        <w:rPr>
          <w:rStyle w:val="Bodytext2Bold"/>
        </w:rPr>
        <w:t xml:space="preserve"> </w:t>
      </w:r>
      <w:r>
        <w:t>do niniejszej Umowy.</w:t>
      </w:r>
    </w:p>
    <w:p w:rsidR="0082054A" w:rsidRDefault="00BB20BD" w:rsidP="006F06B8">
      <w:pPr>
        <w:pStyle w:val="Bodytext20"/>
        <w:numPr>
          <w:ilvl w:val="0"/>
          <w:numId w:val="21"/>
        </w:numPr>
        <w:shd w:val="clear" w:color="auto" w:fill="auto"/>
        <w:tabs>
          <w:tab w:val="left" w:pos="282"/>
        </w:tabs>
        <w:spacing w:before="0" w:after="0" w:line="259" w:lineRule="exact"/>
        <w:ind w:left="284" w:hanging="284"/>
      </w:pPr>
      <w:r>
        <w:lastRenderedPageBreak/>
        <w:t>Dopuszczalna jest zmiana terminu realizacji zamówienia w przypadku, gdy:</w:t>
      </w:r>
    </w:p>
    <w:p w:rsidR="0082054A" w:rsidRDefault="00BB20BD">
      <w:pPr>
        <w:pStyle w:val="Bodytext20"/>
        <w:numPr>
          <w:ilvl w:val="0"/>
          <w:numId w:val="22"/>
        </w:numPr>
        <w:shd w:val="clear" w:color="auto" w:fill="auto"/>
        <w:tabs>
          <w:tab w:val="left" w:pos="786"/>
        </w:tabs>
        <w:spacing w:before="0" w:after="0" w:line="259" w:lineRule="exact"/>
        <w:ind w:left="780" w:hanging="380"/>
      </w:pPr>
      <w:r>
        <w:t>nastąpi zmiana obowiązujących przepisów prawa mających wpływ na termin realizacji Umowy;</w:t>
      </w:r>
    </w:p>
    <w:p w:rsidR="0082054A" w:rsidRDefault="00BB20BD">
      <w:pPr>
        <w:pStyle w:val="Bodytext20"/>
        <w:numPr>
          <w:ilvl w:val="0"/>
          <w:numId w:val="22"/>
        </w:numPr>
        <w:shd w:val="clear" w:color="auto" w:fill="auto"/>
        <w:tabs>
          <w:tab w:val="left" w:pos="786"/>
        </w:tabs>
        <w:spacing w:before="0" w:after="0" w:line="259" w:lineRule="exact"/>
        <w:ind w:left="780" w:hanging="380"/>
        <w:jc w:val="left"/>
      </w:pPr>
      <w:r>
        <w:t>wystąpią warunki siły wyższej, które znacząco uniemożliwią wykonanie Umowy w dotychczas ustalonym terminie</w:t>
      </w:r>
    </w:p>
    <w:p w:rsidR="0082054A" w:rsidRDefault="00BB20BD">
      <w:pPr>
        <w:pStyle w:val="Bodytext20"/>
        <w:shd w:val="clear" w:color="auto" w:fill="auto"/>
        <w:spacing w:before="0" w:after="0" w:line="259" w:lineRule="exact"/>
        <w:ind w:left="400" w:firstLine="0"/>
      </w:pPr>
      <w:r>
        <w:t>W tych przypadkach termin wykonania Umowy może ulec zmianie o czas, o jaki wyżej wskazane okoliczności wpłynęły na termin wykonania Umowy przez Wykonawcę, to jest uniemożliwiły Wykonawcy realizację przedmiotu Umowy w pierwotnie zakreślonych ramach czasowych.</w:t>
      </w:r>
    </w:p>
    <w:p w:rsidR="0082054A" w:rsidRDefault="00BB20BD" w:rsidP="006F06B8">
      <w:pPr>
        <w:pStyle w:val="Bodytext20"/>
        <w:numPr>
          <w:ilvl w:val="0"/>
          <w:numId w:val="21"/>
        </w:numPr>
        <w:shd w:val="clear" w:color="auto" w:fill="auto"/>
        <w:tabs>
          <w:tab w:val="left" w:pos="284"/>
        </w:tabs>
        <w:spacing w:before="0" w:after="0" w:line="259" w:lineRule="exact"/>
        <w:ind w:left="284" w:hanging="284"/>
      </w:pPr>
      <w:r>
        <w:t>Dopuszczalna jest zmiana przedmiotu umowy polegająca na zastąpieniu produktu innym produktem, pod warunkiem zachowania minimalnych parametrów i pierwotnego przeznaczenia zastępowanego produktu (wynikających z opisu przedmiotu zamówienia, stanowiącego Załącznik nr 1 do umowy), w przypadku:</w:t>
      </w:r>
    </w:p>
    <w:p w:rsidR="0082054A" w:rsidRDefault="00BB20BD">
      <w:pPr>
        <w:pStyle w:val="Bodytext20"/>
        <w:numPr>
          <w:ilvl w:val="0"/>
          <w:numId w:val="23"/>
        </w:numPr>
        <w:shd w:val="clear" w:color="auto" w:fill="auto"/>
        <w:tabs>
          <w:tab w:val="left" w:pos="786"/>
        </w:tabs>
        <w:spacing w:before="0" w:after="0" w:line="259" w:lineRule="exact"/>
        <w:ind w:left="780" w:hanging="380"/>
      </w:pPr>
      <w:r>
        <w:t>gdy w wyniku rozwoju technicznego lub technologicznego możliwe będzie dostarczenie przedmiotu zamówienia uwzględniającego najbardziej aktualne i adekwatne rozwiązania techniczne lub technologiczne;</w:t>
      </w:r>
    </w:p>
    <w:p w:rsidR="0082054A" w:rsidRDefault="00BB20BD">
      <w:pPr>
        <w:pStyle w:val="Bodytext20"/>
        <w:numPr>
          <w:ilvl w:val="0"/>
          <w:numId w:val="23"/>
        </w:numPr>
        <w:shd w:val="clear" w:color="auto" w:fill="auto"/>
        <w:tabs>
          <w:tab w:val="left" w:pos="786"/>
        </w:tabs>
        <w:spacing w:before="0" w:after="0" w:line="259" w:lineRule="exact"/>
        <w:ind w:left="780" w:hanging="380"/>
      </w:pPr>
      <w:r>
        <w:t>gdy z powodu zmiany obowiązujących przepisów prawa konieczne okaże się zastąpienie produktu innym produktem</w:t>
      </w:r>
    </w:p>
    <w:p w:rsidR="0082054A" w:rsidRDefault="00BB20BD">
      <w:pPr>
        <w:pStyle w:val="Bodytext20"/>
        <w:numPr>
          <w:ilvl w:val="0"/>
          <w:numId w:val="23"/>
        </w:numPr>
        <w:shd w:val="clear" w:color="auto" w:fill="auto"/>
        <w:tabs>
          <w:tab w:val="left" w:pos="786"/>
        </w:tabs>
        <w:spacing w:before="0" w:after="0" w:line="259" w:lineRule="exact"/>
        <w:ind w:left="780" w:hanging="380"/>
      </w:pPr>
      <w:r>
        <w:t>zaprzestania produkcji konkretnego produktu przez jego producenta.</w:t>
      </w:r>
    </w:p>
    <w:p w:rsidR="0082054A" w:rsidRDefault="00BB20BD" w:rsidP="006F06B8">
      <w:pPr>
        <w:pStyle w:val="Bodytext20"/>
        <w:numPr>
          <w:ilvl w:val="0"/>
          <w:numId w:val="21"/>
        </w:numPr>
        <w:shd w:val="clear" w:color="auto" w:fill="auto"/>
        <w:tabs>
          <w:tab w:val="left" w:pos="284"/>
        </w:tabs>
        <w:spacing w:before="0" w:after="0" w:line="259" w:lineRule="exact"/>
        <w:ind w:left="284" w:hanging="284"/>
      </w:pPr>
      <w:r>
        <w:t>Dopuszczalna jest zmiana wysokości wynagrodzenia należnego wykonawcy w przypadku zmiany cen materiałów lub kosztów związanych z realizacją zamówienia, z tym zastrzeżeniem, że:</w:t>
      </w:r>
    </w:p>
    <w:p w:rsidR="0082054A" w:rsidRDefault="00BB20BD">
      <w:pPr>
        <w:pStyle w:val="Bodytext20"/>
        <w:numPr>
          <w:ilvl w:val="0"/>
          <w:numId w:val="24"/>
        </w:numPr>
        <w:shd w:val="clear" w:color="auto" w:fill="auto"/>
        <w:tabs>
          <w:tab w:val="left" w:pos="786"/>
        </w:tabs>
        <w:spacing w:before="0" w:after="0" w:line="259" w:lineRule="exact"/>
        <w:ind w:left="780" w:hanging="380"/>
      </w:pPr>
      <w:r>
        <w:t>poziom zmiany wynagrodzenia zostanie ustalony na podstawie wskaźnika zmiany cen towarów i usług konsumpcyjnych ogłaszanego w komunikacie prezesa Głównego Urzędu Statystycznego (zwanego dalej: „wskaźnikiem")</w:t>
      </w:r>
    </w:p>
    <w:p w:rsidR="0082054A" w:rsidRDefault="00BB20BD">
      <w:pPr>
        <w:pStyle w:val="Bodytext20"/>
        <w:numPr>
          <w:ilvl w:val="0"/>
          <w:numId w:val="24"/>
        </w:numPr>
        <w:shd w:val="clear" w:color="auto" w:fill="auto"/>
        <w:tabs>
          <w:tab w:val="left" w:pos="786"/>
        </w:tabs>
        <w:spacing w:before="0" w:after="0" w:line="259" w:lineRule="exact"/>
        <w:ind w:left="780" w:hanging="380"/>
      </w:pPr>
      <w:r>
        <w:t>zmiana tj. zwiększenie lub zmniejszenie cen jednostkowych określonych w ofercie zostanie dokonana w oparciu o różnicę między wskaźnikiem z miesiąca, w którym oferta została złożona, a wskaźnikiem z miesiąca, w którym został złożony wniosek o waloryzację,</w:t>
      </w:r>
    </w:p>
    <w:p w:rsidR="0082054A" w:rsidRDefault="00BB20BD">
      <w:pPr>
        <w:pStyle w:val="Bodytext20"/>
        <w:numPr>
          <w:ilvl w:val="0"/>
          <w:numId w:val="24"/>
        </w:numPr>
        <w:shd w:val="clear" w:color="auto" w:fill="auto"/>
        <w:tabs>
          <w:tab w:val="left" w:pos="786"/>
        </w:tabs>
        <w:spacing w:before="0" w:after="0" w:line="259" w:lineRule="exact"/>
        <w:ind w:left="780" w:hanging="380"/>
      </w:pPr>
      <w:r>
        <w:t>zwiększenie cen zostanie dokonane, jeśli różnica opisana w pkt. 2 powyżej wyniesie co najmniej</w:t>
      </w:r>
    </w:p>
    <w:p w:rsidR="0082054A" w:rsidRDefault="00BB20BD">
      <w:pPr>
        <w:pStyle w:val="Bodytext20"/>
        <w:shd w:val="clear" w:color="auto" w:fill="auto"/>
        <w:spacing w:before="0" w:after="0" w:line="259" w:lineRule="exact"/>
        <w:ind w:left="780" w:firstLine="0"/>
      </w:pPr>
      <w:r>
        <w:rPr>
          <w:rStyle w:val="Bodytext2BoldItalic"/>
        </w:rPr>
        <w:t>2%</w:t>
      </w:r>
      <w:r>
        <w:t xml:space="preserve"> (minimalny poziom zmiany ceny materiałów lub kosztów umożliwiających waloryzację), a zmniejszenie cen zostanie dokonane, jeśli różnica opisana w pkt. 2 powyżej wyniesie co najmniej - 2% (minus dwa procent),</w:t>
      </w:r>
    </w:p>
    <w:p w:rsidR="006F06B8" w:rsidRDefault="00BB20BD" w:rsidP="006F06B8">
      <w:pPr>
        <w:pStyle w:val="Bodytext20"/>
        <w:numPr>
          <w:ilvl w:val="0"/>
          <w:numId w:val="24"/>
        </w:numPr>
        <w:shd w:val="clear" w:color="auto" w:fill="auto"/>
        <w:tabs>
          <w:tab w:val="left" w:pos="786"/>
        </w:tabs>
        <w:spacing w:before="0" w:after="0" w:line="259" w:lineRule="exact"/>
        <w:ind w:left="780" w:hanging="380"/>
      </w:pPr>
      <w:r>
        <w:t>wniosek o zmianę powinien zawierać wyczerpujące uzasadnienie faktyczne i prawne, dokładne wyliczenie kwoty wynagrodzenia Wykonawcy po zmianie umowy oraz dokumenty potwierdzające konieczność wprowadzenia ww. zmiany. W szczególności strona będzie zobowiązana wykazać związek pomiędzy wnioskowaną kwotą zmiany wynagrodzenia umownego, a wpływem zmiany ceny materiałów lub kosztów związanych z realizacją zamówienia na kalkulację ceny ofertowej. Wniosek powinien obejmować jedynie te analizowane koszty realizacji zamówienia, które wykonawca obowiązkowo ponosi w związku ze zmianą ceny materiałów lub kosztów związanych z realizacją zamówienia,</w:t>
      </w:r>
    </w:p>
    <w:p w:rsidR="006F06B8" w:rsidRDefault="00BB20BD" w:rsidP="006F06B8">
      <w:pPr>
        <w:pStyle w:val="Bodytext20"/>
        <w:numPr>
          <w:ilvl w:val="0"/>
          <w:numId w:val="24"/>
        </w:numPr>
        <w:shd w:val="clear" w:color="auto" w:fill="auto"/>
        <w:tabs>
          <w:tab w:val="left" w:pos="786"/>
        </w:tabs>
        <w:spacing w:before="0" w:after="0" w:line="259" w:lineRule="exact"/>
        <w:ind w:left="780" w:hanging="380"/>
      </w:pPr>
      <w:r>
        <w:t xml:space="preserve">maksymalna wartość zmiany wynagrodzenia, jaką dopuszcza zamawiający, to łącznie 10 </w:t>
      </w:r>
      <w:r>
        <w:rPr>
          <w:rStyle w:val="Bodytext2BoldItalic"/>
        </w:rPr>
        <w:t xml:space="preserve">% </w:t>
      </w:r>
      <w:r>
        <w:t>w stosunku do wartości całkowitego wynagrodzenia brutto określonego w § 5 ust. 1 umowy,</w:t>
      </w:r>
      <w:r w:rsidR="006F06B8">
        <w:t xml:space="preserve"> </w:t>
      </w:r>
      <w:r>
        <w:t>wartość ta zostanie wyliczona w oparciu o ilości towarów przewidziane do zamówienia, zgodnie z umową do okresu jej obowiązywania.</w:t>
      </w:r>
    </w:p>
    <w:p w:rsidR="006F06B8" w:rsidRDefault="00BB20BD" w:rsidP="006F06B8">
      <w:pPr>
        <w:pStyle w:val="Bodytext20"/>
        <w:numPr>
          <w:ilvl w:val="0"/>
          <w:numId w:val="24"/>
        </w:numPr>
        <w:shd w:val="clear" w:color="auto" w:fill="auto"/>
        <w:tabs>
          <w:tab w:val="left" w:pos="786"/>
        </w:tabs>
        <w:spacing w:before="0" w:after="0" w:line="259" w:lineRule="exact"/>
        <w:ind w:left="780" w:hanging="380"/>
      </w:pPr>
      <w:r>
        <w:t>zmiana wynagrodzenia może nastąpić co kwartał, najwcześniej od 4 miesiąca obowiązywania</w:t>
      </w:r>
      <w:r w:rsidR="006F06B8">
        <w:t xml:space="preserve"> </w:t>
      </w:r>
      <w:r>
        <w:t>niniejszej Umowy,</w:t>
      </w:r>
    </w:p>
    <w:p w:rsidR="0082054A" w:rsidRDefault="00BB20BD" w:rsidP="006F06B8">
      <w:pPr>
        <w:pStyle w:val="Bodytext20"/>
        <w:numPr>
          <w:ilvl w:val="0"/>
          <w:numId w:val="24"/>
        </w:numPr>
        <w:shd w:val="clear" w:color="auto" w:fill="auto"/>
        <w:tabs>
          <w:tab w:val="left" w:pos="786"/>
        </w:tabs>
        <w:spacing w:before="0" w:after="0" w:line="259" w:lineRule="exact"/>
        <w:ind w:left="780" w:hanging="380"/>
      </w:pPr>
      <w:r>
        <w:t>zmiana wynagrodzenia na podstawie w/w okoliczności wymaga podpisania aneksu do umowy.</w:t>
      </w:r>
    </w:p>
    <w:p w:rsidR="006F06B8" w:rsidRDefault="00BB20BD" w:rsidP="006F06B8">
      <w:pPr>
        <w:pStyle w:val="Bodytext20"/>
        <w:numPr>
          <w:ilvl w:val="0"/>
          <w:numId w:val="21"/>
        </w:numPr>
        <w:shd w:val="clear" w:color="auto" w:fill="auto"/>
        <w:tabs>
          <w:tab w:val="left" w:pos="284"/>
        </w:tabs>
        <w:spacing w:before="0" w:after="0" w:line="259" w:lineRule="exact"/>
        <w:ind w:left="284" w:hanging="284"/>
      </w:pPr>
      <w:r>
        <w:t>Zmiana, o której mowa w ust. 5 pkt 1) i 2) niniejszego paragrafu Umowy nie może spowodować podwyższenia wynagrodzenia Wykonawcy o 10 % w stosunku do wynagrodzenia pierwotnego.</w:t>
      </w:r>
    </w:p>
    <w:p w:rsidR="006F06B8" w:rsidRDefault="00BB20BD" w:rsidP="006F06B8">
      <w:pPr>
        <w:pStyle w:val="Bodytext20"/>
        <w:numPr>
          <w:ilvl w:val="0"/>
          <w:numId w:val="21"/>
        </w:numPr>
        <w:shd w:val="clear" w:color="auto" w:fill="auto"/>
        <w:tabs>
          <w:tab w:val="left" w:pos="284"/>
        </w:tabs>
        <w:spacing w:before="0" w:after="0" w:line="259" w:lineRule="exact"/>
        <w:ind w:left="284" w:hanging="284"/>
      </w:pPr>
      <w:r>
        <w:t>Podstawą do dokonania zmiany w umowie, o której mowa w ust. 5 pkt 1 i 2) będzie pisemny wniosek Wykonawcy wraz z powołaniem konkretnych okoliczności uzasadniającej zmianę umowy oraz szczegółowym odniesieniem tej okoliczności do obowiązków Wykonawcy wynikających z niniejszej umowy oraz dowodami na okoliczności wskazane przez Wykonawcę, w tym dokumentami dotyczącymi zaoferowanego produktu równoważnego.</w:t>
      </w:r>
    </w:p>
    <w:p w:rsidR="0082054A" w:rsidRDefault="00BB20BD" w:rsidP="006F06B8">
      <w:pPr>
        <w:pStyle w:val="Bodytext20"/>
        <w:numPr>
          <w:ilvl w:val="0"/>
          <w:numId w:val="21"/>
        </w:numPr>
        <w:shd w:val="clear" w:color="auto" w:fill="auto"/>
        <w:tabs>
          <w:tab w:val="left" w:pos="284"/>
        </w:tabs>
        <w:spacing w:before="0" w:after="0" w:line="259" w:lineRule="exact"/>
        <w:ind w:left="284" w:hanging="284"/>
      </w:pPr>
      <w:r>
        <w:t xml:space="preserve">Wszelkie zmiany umowy, poza wyjątkami wyraźnie określonymi w jej treści, wymagają formy pisemnej </w:t>
      </w:r>
      <w:r>
        <w:lastRenderedPageBreak/>
        <w:t>w postaci aneksu, pod rygorem ich nieważności.</w:t>
      </w:r>
    </w:p>
    <w:p w:rsidR="006F06B8" w:rsidRDefault="006F06B8" w:rsidP="006F06B8">
      <w:pPr>
        <w:pStyle w:val="Bodytext20"/>
        <w:shd w:val="clear" w:color="auto" w:fill="auto"/>
        <w:tabs>
          <w:tab w:val="left" w:pos="284"/>
        </w:tabs>
        <w:spacing w:before="0" w:after="0" w:line="259" w:lineRule="exact"/>
        <w:ind w:left="284" w:firstLine="0"/>
      </w:pPr>
    </w:p>
    <w:p w:rsidR="0082054A" w:rsidRPr="00CF3FE1" w:rsidRDefault="00BB20BD" w:rsidP="00CF3FE1">
      <w:pPr>
        <w:pStyle w:val="Heading220"/>
        <w:keepNext/>
        <w:keepLines/>
        <w:shd w:val="clear" w:color="auto" w:fill="auto"/>
        <w:spacing w:before="0" w:line="240" w:lineRule="auto"/>
        <w:ind w:left="4580"/>
        <w:rPr>
          <w:sz w:val="20"/>
          <w:szCs w:val="20"/>
        </w:rPr>
      </w:pPr>
      <w:bookmarkStart w:id="6" w:name="bookmark5"/>
      <w:r w:rsidRPr="00CF3FE1">
        <w:rPr>
          <w:sz w:val="20"/>
          <w:szCs w:val="20"/>
        </w:rPr>
        <w:t>§10</w:t>
      </w:r>
      <w:bookmarkEnd w:id="6"/>
    </w:p>
    <w:p w:rsidR="006F06B8" w:rsidRPr="00CF3FE1" w:rsidRDefault="006F06B8" w:rsidP="00CF3FE1">
      <w:pPr>
        <w:pStyle w:val="Akapitzlist"/>
        <w:widowControl w:val="0"/>
        <w:numPr>
          <w:ilvl w:val="0"/>
          <w:numId w:val="25"/>
        </w:numPr>
        <w:tabs>
          <w:tab w:val="left" w:pos="1079"/>
        </w:tabs>
        <w:spacing w:after="0" w:line="240" w:lineRule="auto"/>
        <w:ind w:left="426" w:hanging="426"/>
        <w:jc w:val="both"/>
        <w:rPr>
          <w:rFonts w:cstheme="minorHAnsi"/>
          <w:sz w:val="21"/>
          <w:szCs w:val="21"/>
        </w:rPr>
      </w:pPr>
      <w:r w:rsidRPr="00CF3FE1">
        <w:rPr>
          <w:rFonts w:cstheme="minorHAnsi"/>
          <w:sz w:val="21"/>
          <w:szCs w:val="21"/>
        </w:rPr>
        <w:t>W sprawach nieuregulowanych niniejszą umową stosuje się właściwe przepisy Kodeksu cywilnego, przepisy ustawy Pzp i inne powszechnie obowiązujące przepisy mające zastosowanie do przedmiotu umowy.</w:t>
      </w:r>
    </w:p>
    <w:p w:rsidR="006F06B8" w:rsidRPr="00CF3FE1" w:rsidRDefault="006F06B8" w:rsidP="00CF3FE1">
      <w:pPr>
        <w:pStyle w:val="Akapitzlist"/>
        <w:widowControl w:val="0"/>
        <w:numPr>
          <w:ilvl w:val="0"/>
          <w:numId w:val="25"/>
        </w:numPr>
        <w:tabs>
          <w:tab w:val="left" w:pos="1079"/>
        </w:tabs>
        <w:spacing w:after="0" w:line="240" w:lineRule="auto"/>
        <w:ind w:left="426" w:hanging="426"/>
        <w:jc w:val="both"/>
        <w:rPr>
          <w:rFonts w:cstheme="minorHAnsi"/>
          <w:sz w:val="21"/>
          <w:szCs w:val="21"/>
        </w:rPr>
      </w:pPr>
      <w:r w:rsidRPr="00CF3FE1">
        <w:rPr>
          <w:sz w:val="21"/>
          <w:szCs w:val="21"/>
        </w:rPr>
        <w:t>W przypadku podpisania umowy w formie elektronicznej strony ustalają, iż za datę podpisania umowy uznaje się datę złożenie kwalifikowanego podpisu elektronicznego przez ostatnią stronę”</w:t>
      </w:r>
    </w:p>
    <w:p w:rsidR="006F06B8" w:rsidRPr="00CF3FE1" w:rsidRDefault="006F06B8" w:rsidP="00CF3FE1">
      <w:pPr>
        <w:pStyle w:val="Akapitzlist"/>
        <w:widowControl w:val="0"/>
        <w:numPr>
          <w:ilvl w:val="0"/>
          <w:numId w:val="25"/>
        </w:numPr>
        <w:tabs>
          <w:tab w:val="left" w:pos="1079"/>
        </w:tabs>
        <w:spacing w:after="0" w:line="240" w:lineRule="auto"/>
        <w:ind w:left="426" w:hanging="426"/>
        <w:jc w:val="both"/>
        <w:rPr>
          <w:rFonts w:cstheme="minorHAnsi"/>
          <w:sz w:val="21"/>
          <w:szCs w:val="21"/>
        </w:rPr>
      </w:pPr>
      <w:r w:rsidRPr="00CF3FE1">
        <w:rPr>
          <w:rFonts w:cstheme="minorHAnsi"/>
          <w:sz w:val="21"/>
          <w:szCs w:val="21"/>
        </w:rPr>
        <w:t xml:space="preserve">Adresatami do korespondencji są adresy wskazane we wstępie umowy. Doręczenia dokonane na te adresy, w tym doręczenia </w:t>
      </w:r>
      <w:r w:rsidRPr="00CF3FE1">
        <w:rPr>
          <w:rStyle w:val="Bodytext2Italic"/>
          <w:rFonts w:cstheme="minorHAnsi"/>
          <w:lang w:bidi="en-US"/>
        </w:rPr>
        <w:t>per aviso,</w:t>
      </w:r>
      <w:r w:rsidRPr="00CF3FE1">
        <w:rPr>
          <w:rFonts w:cstheme="minorHAnsi"/>
          <w:sz w:val="21"/>
          <w:szCs w:val="21"/>
          <w:lang w:bidi="en-US"/>
        </w:rPr>
        <w:t xml:space="preserve"> </w:t>
      </w:r>
      <w:r w:rsidRPr="00CF3FE1">
        <w:rPr>
          <w:rFonts w:cstheme="minorHAnsi"/>
          <w:sz w:val="21"/>
          <w:szCs w:val="21"/>
        </w:rPr>
        <w:t>uznaje się za skuteczne również w przypadku zmiany adresu w trakcie trwania umowy i po jej zakończeniu, chyba że druga Strona zawiadomiła uprzednio na piśmie listem poleconym nadawcę o zmianie adresu.</w:t>
      </w:r>
    </w:p>
    <w:p w:rsidR="006F06B8" w:rsidRPr="00CF3FE1" w:rsidRDefault="006F06B8" w:rsidP="00CF3FE1">
      <w:pPr>
        <w:pStyle w:val="Akapitzlist"/>
        <w:widowControl w:val="0"/>
        <w:numPr>
          <w:ilvl w:val="0"/>
          <w:numId w:val="25"/>
        </w:numPr>
        <w:tabs>
          <w:tab w:val="left" w:pos="1079"/>
        </w:tabs>
        <w:spacing w:after="0" w:line="240" w:lineRule="auto"/>
        <w:ind w:left="426" w:hanging="426"/>
        <w:jc w:val="both"/>
        <w:rPr>
          <w:rFonts w:cstheme="minorHAnsi"/>
          <w:sz w:val="21"/>
          <w:szCs w:val="21"/>
        </w:rPr>
      </w:pPr>
      <w:r w:rsidRPr="00CF3FE1">
        <w:rPr>
          <w:rFonts w:cstheme="minorHAnsi"/>
          <w:sz w:val="21"/>
          <w:szCs w:val="21"/>
        </w:rPr>
        <w:t xml:space="preserve">Wszelkie spory wynikłe na tle realizacji niniejszej umowy Strony zobowiązują się rozstrzygać polubownie. W razie niemożności osiągnięcia porozumienia, sądem właściwym dla wszelkich spraw związanych w realizacją niniejszej umowy będzie sąd powszechny właściwy dla siedziby Zamawiającego </w:t>
      </w:r>
    </w:p>
    <w:p w:rsidR="0082054A" w:rsidRPr="00CF3FE1" w:rsidRDefault="00BB20BD" w:rsidP="00CF3FE1">
      <w:pPr>
        <w:pStyle w:val="Akapitzlist"/>
        <w:widowControl w:val="0"/>
        <w:numPr>
          <w:ilvl w:val="0"/>
          <w:numId w:val="25"/>
        </w:numPr>
        <w:tabs>
          <w:tab w:val="left" w:pos="1079"/>
        </w:tabs>
        <w:spacing w:after="0" w:line="240" w:lineRule="auto"/>
        <w:ind w:left="426" w:hanging="426"/>
        <w:jc w:val="both"/>
        <w:rPr>
          <w:rFonts w:cstheme="minorHAnsi"/>
          <w:sz w:val="21"/>
          <w:szCs w:val="21"/>
        </w:rPr>
      </w:pPr>
      <w:r w:rsidRPr="00CF3FE1">
        <w:rPr>
          <w:sz w:val="21"/>
          <w:szCs w:val="21"/>
        </w:rPr>
        <w:t>Integralną część niniejszej Umowy stanowią następujące załączniki:</w:t>
      </w:r>
    </w:p>
    <w:p w:rsidR="0082054A" w:rsidRPr="00CF3FE1" w:rsidRDefault="00BB20BD" w:rsidP="00CF3FE1">
      <w:pPr>
        <w:pStyle w:val="Bodytext60"/>
        <w:numPr>
          <w:ilvl w:val="0"/>
          <w:numId w:val="26"/>
        </w:numPr>
        <w:shd w:val="clear" w:color="auto" w:fill="auto"/>
        <w:tabs>
          <w:tab w:val="left" w:pos="974"/>
        </w:tabs>
        <w:spacing w:before="0" w:after="0" w:line="240" w:lineRule="auto"/>
        <w:ind w:left="640" w:firstLine="0"/>
      </w:pPr>
      <w:r w:rsidRPr="00CF3FE1">
        <w:t>Załącznik nr 1- szczegółowy opis przedmiotu zamówienia;</w:t>
      </w:r>
    </w:p>
    <w:p w:rsidR="0082054A" w:rsidRPr="00CF3FE1" w:rsidRDefault="006F06B8" w:rsidP="00CF3FE1">
      <w:pPr>
        <w:pStyle w:val="Bodytext60"/>
        <w:numPr>
          <w:ilvl w:val="0"/>
          <w:numId w:val="26"/>
        </w:numPr>
        <w:shd w:val="clear" w:color="auto" w:fill="auto"/>
        <w:tabs>
          <w:tab w:val="left" w:pos="978"/>
        </w:tabs>
        <w:spacing w:before="0" w:after="0" w:line="240" w:lineRule="auto"/>
        <w:ind w:left="640" w:firstLine="0"/>
      </w:pPr>
      <w:r w:rsidRPr="00CF3FE1">
        <w:t>Załącznik nr 2</w:t>
      </w:r>
      <w:r w:rsidR="00BB20BD" w:rsidRPr="00CF3FE1">
        <w:t>- oferta Wykonawcy</w:t>
      </w:r>
      <w:r w:rsidR="00BB20BD" w:rsidRPr="00CF3FE1">
        <w:rPr>
          <w:rStyle w:val="Bodytext6BoldNotItalic"/>
        </w:rPr>
        <w:t>;</w:t>
      </w:r>
    </w:p>
    <w:p w:rsidR="0082054A" w:rsidRPr="00CF3FE1" w:rsidRDefault="00BB20BD" w:rsidP="00CF3FE1">
      <w:pPr>
        <w:pStyle w:val="Bodytext20"/>
        <w:numPr>
          <w:ilvl w:val="0"/>
          <w:numId w:val="25"/>
        </w:numPr>
        <w:shd w:val="clear" w:color="auto" w:fill="auto"/>
        <w:spacing w:before="0" w:after="396" w:line="240" w:lineRule="auto"/>
        <w:ind w:left="284" w:hanging="260"/>
        <w:jc w:val="left"/>
      </w:pPr>
      <w:r w:rsidRPr="00CF3FE1">
        <w:t>Umowę sporządzono w dwóch jednobrzmiących egzemplarzach, po jednym egzemplarzu dla każdej ze Stron.</w:t>
      </w:r>
    </w:p>
    <w:p w:rsidR="0082054A" w:rsidRDefault="00013E18">
      <w:pPr>
        <w:pStyle w:val="Bodytext40"/>
        <w:shd w:val="clear" w:color="auto" w:fill="auto"/>
        <w:spacing w:line="210" w:lineRule="exact"/>
        <w:ind w:left="1020" w:firstLine="0"/>
        <w:jc w:val="left"/>
      </w:pPr>
      <w:r>
        <w:pict>
          <v:shapetype id="_x0000_t202" coordsize="21600,21600" o:spt="202" path="m,l,21600r21600,l21600,xe">
            <v:stroke joinstyle="miter"/>
            <v:path gradientshapeok="t" o:connecttype="rect"/>
          </v:shapetype>
          <v:shape id="_x0000_s1035" type="#_x0000_t202" style="position:absolute;left:0;text-align:left;margin-left:358.8pt;margin-top:-1.45pt;width:66.25pt;height:13.4pt;z-index:-251658752;mso-wrap-distance-left:5pt;mso-wrap-distance-right:5pt;mso-position-horizontal-relative:margin" filled="f" stroked="f">
            <v:textbox style="mso-fit-shape-to-text:t" inset="0,0,0,0">
              <w:txbxContent>
                <w:p w:rsidR="0082054A" w:rsidRDefault="00BB20BD">
                  <w:pPr>
                    <w:pStyle w:val="Bodytext40"/>
                    <w:shd w:val="clear" w:color="auto" w:fill="auto"/>
                    <w:spacing w:line="210" w:lineRule="exact"/>
                    <w:ind w:firstLine="0"/>
                    <w:jc w:val="left"/>
                  </w:pPr>
                  <w:r>
                    <w:rPr>
                      <w:rStyle w:val="Bodytext4Exact"/>
                      <w:b/>
                      <w:bCs/>
                    </w:rPr>
                    <w:t>WYKONAWCA</w:t>
                  </w:r>
                </w:p>
              </w:txbxContent>
            </v:textbox>
            <w10:wrap type="square" side="left" anchorx="margin"/>
          </v:shape>
        </w:pict>
      </w:r>
      <w:r w:rsidR="00BB20BD">
        <w:t>ZAMAWIAJĄCY</w:t>
      </w:r>
    </w:p>
    <w:sectPr w:rsidR="0082054A">
      <w:headerReference w:type="even" r:id="rId7"/>
      <w:footerReference w:type="even" r:id="rId8"/>
      <w:footerReference w:type="default" r:id="rId9"/>
      <w:footerReference w:type="first" r:id="rId10"/>
      <w:pgSz w:w="11900" w:h="16840"/>
      <w:pgMar w:top="1650" w:right="1469" w:bottom="1650" w:left="12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E18" w:rsidRDefault="00013E18">
      <w:r>
        <w:separator/>
      </w:r>
    </w:p>
  </w:endnote>
  <w:endnote w:type="continuationSeparator" w:id="0">
    <w:p w:rsidR="00013E18" w:rsidRDefault="0001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4A" w:rsidRDefault="00013E18">
    <w:pPr>
      <w:rPr>
        <w:sz w:val="2"/>
        <w:szCs w:val="2"/>
      </w:rPr>
    </w:pPr>
    <w:r>
      <w:pict>
        <v:shapetype id="_x0000_t202" coordsize="21600,21600" o:spt="202" path="m,l,21600r21600,l21600,xe">
          <v:stroke joinstyle="miter"/>
          <v:path gradientshapeok="t" o:connecttype="rect"/>
        </v:shapetype>
        <v:shape id="_x0000_s2049" type="#_x0000_t202" style="position:absolute;margin-left:298.25pt;margin-top:772.85pt;width:4.3pt;height:7.2pt;z-index:-188744057;mso-wrap-style:none;mso-wrap-distance-left:5pt;mso-wrap-distance-right:5pt;mso-position-horizontal-relative:page;mso-position-vertical-relative:page" wrapcoords="0 0" filled="f" stroked="f">
          <v:textbox style="mso-fit-shape-to-text:t" inset="0,0,0,0">
            <w:txbxContent>
              <w:p w:rsidR="0082054A" w:rsidRDefault="00BB20BD">
                <w:pPr>
                  <w:pStyle w:val="Headerorfooter0"/>
                  <w:shd w:val="clear" w:color="auto" w:fill="auto"/>
                  <w:spacing w:line="240" w:lineRule="auto"/>
                </w:pPr>
                <w:r>
                  <w:fldChar w:fldCharType="begin"/>
                </w:r>
                <w:r>
                  <w:instrText xml:space="preserve"> PAGE \* MERGEFORMAT </w:instrText>
                </w:r>
                <w:r>
                  <w:fldChar w:fldCharType="separate"/>
                </w:r>
                <w:r w:rsidR="00B72DDC" w:rsidRPr="00B72DDC">
                  <w:rPr>
                    <w:rStyle w:val="Headerorfooter1"/>
                    <w:noProof/>
                  </w:rPr>
                  <w:t>4</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4A" w:rsidRDefault="008205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4A" w:rsidRDefault="008205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E18" w:rsidRDefault="00013E18"/>
  </w:footnote>
  <w:footnote w:type="continuationSeparator" w:id="0">
    <w:p w:rsidR="00013E18" w:rsidRDefault="00013E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4A" w:rsidRDefault="00013E18">
    <w:pPr>
      <w:rPr>
        <w:sz w:val="2"/>
        <w:szCs w:val="2"/>
      </w:rPr>
    </w:pPr>
    <w:r>
      <w:pict>
        <v:shapetype id="_x0000_t202" coordsize="21600,21600" o:spt="202" path="m,l,21600r21600,l21600,xe">
          <v:stroke joinstyle="miter"/>
          <v:path gradientshapeok="t" o:connecttype="rect"/>
        </v:shapetype>
        <v:shape id="_x0000_s2050" type="#_x0000_t202" style="position:absolute;margin-left:297.75pt;margin-top:87.9pt;width:10.1pt;height:8.15pt;z-index:-188744058;mso-wrap-style:none;mso-wrap-distance-left:5pt;mso-wrap-distance-right:5pt;mso-position-horizontal-relative:page;mso-position-vertical-relative:page" wrapcoords="0 0" filled="f" stroked="f">
          <v:textbox style="mso-fit-shape-to-text:t" inset="0,0,0,0">
            <w:txbxContent>
              <w:p w:rsidR="0082054A" w:rsidRDefault="0082054A">
                <w:pPr>
                  <w:pStyle w:val="Headerorfooter0"/>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7C2"/>
    <w:multiLevelType w:val="multilevel"/>
    <w:tmpl w:val="038693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703C1"/>
    <w:multiLevelType w:val="multilevel"/>
    <w:tmpl w:val="4D1A3688"/>
    <w:lvl w:ilvl="0">
      <w:numFmt w:val="decimal"/>
      <w:lvlText w:val="33.60.%1."/>
      <w:lvlJc w:val="left"/>
      <w:rPr>
        <w:rFonts w:ascii="Calibri" w:eastAsia="Calibri" w:hAnsi="Calibri" w:cs="Calibri"/>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F02D2"/>
    <w:multiLevelType w:val="multilevel"/>
    <w:tmpl w:val="39BA0460"/>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04D7D"/>
    <w:multiLevelType w:val="multilevel"/>
    <w:tmpl w:val="FC807CE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50D2A"/>
    <w:multiLevelType w:val="multilevel"/>
    <w:tmpl w:val="86A4D1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144B6"/>
    <w:multiLevelType w:val="multilevel"/>
    <w:tmpl w:val="6108CE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B97D1B"/>
    <w:multiLevelType w:val="multilevel"/>
    <w:tmpl w:val="A70A9C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C5667"/>
    <w:multiLevelType w:val="multilevel"/>
    <w:tmpl w:val="09D6AD4A"/>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704A3"/>
    <w:multiLevelType w:val="multilevel"/>
    <w:tmpl w:val="46FCBF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0B3215"/>
    <w:multiLevelType w:val="multilevel"/>
    <w:tmpl w:val="0540CE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A5E0B"/>
    <w:multiLevelType w:val="multilevel"/>
    <w:tmpl w:val="33861F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C94E8A"/>
    <w:multiLevelType w:val="multilevel"/>
    <w:tmpl w:val="93E41B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F90940"/>
    <w:multiLevelType w:val="multilevel"/>
    <w:tmpl w:val="07E08A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AF3D03"/>
    <w:multiLevelType w:val="multilevel"/>
    <w:tmpl w:val="9C2E20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121B8"/>
    <w:multiLevelType w:val="multilevel"/>
    <w:tmpl w:val="81EA7A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8D0381"/>
    <w:multiLevelType w:val="hybridMultilevel"/>
    <w:tmpl w:val="5CE4E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5C0236"/>
    <w:multiLevelType w:val="multilevel"/>
    <w:tmpl w:val="01D6D2BE"/>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7C38B4"/>
    <w:multiLevelType w:val="multilevel"/>
    <w:tmpl w:val="02D63D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14283A"/>
    <w:multiLevelType w:val="multilevel"/>
    <w:tmpl w:val="D1B0D0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5C5848"/>
    <w:multiLevelType w:val="multilevel"/>
    <w:tmpl w:val="346EACE6"/>
    <w:lvl w:ilvl="0">
      <w:numFmt w:val="decimal"/>
      <w:lvlText w:val="33.14.%1."/>
      <w:lvlJc w:val="left"/>
      <w:rPr>
        <w:rFonts w:ascii="Calibri" w:eastAsia="Calibri" w:hAnsi="Calibri" w:cs="Calibri"/>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E269EB"/>
    <w:multiLevelType w:val="multilevel"/>
    <w:tmpl w:val="4ABA43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0E0D8B"/>
    <w:multiLevelType w:val="multilevel"/>
    <w:tmpl w:val="7BA27E3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3D5B86"/>
    <w:multiLevelType w:val="multilevel"/>
    <w:tmpl w:val="F0DE2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DC7A57"/>
    <w:multiLevelType w:val="multilevel"/>
    <w:tmpl w:val="7938FB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96305F"/>
    <w:multiLevelType w:val="multilevel"/>
    <w:tmpl w:val="ADE49E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6F7671"/>
    <w:multiLevelType w:val="hybridMultilevel"/>
    <w:tmpl w:val="D8024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A611D8"/>
    <w:multiLevelType w:val="multilevel"/>
    <w:tmpl w:val="80C6C4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315581"/>
    <w:multiLevelType w:val="multilevel"/>
    <w:tmpl w:val="EF86AC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BB34C1"/>
    <w:multiLevelType w:val="multilevel"/>
    <w:tmpl w:val="02BC2B16"/>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3"/>
  </w:num>
  <w:num w:numId="4">
    <w:abstractNumId w:val="16"/>
  </w:num>
  <w:num w:numId="5">
    <w:abstractNumId w:val="24"/>
  </w:num>
  <w:num w:numId="6">
    <w:abstractNumId w:val="17"/>
  </w:num>
  <w:num w:numId="7">
    <w:abstractNumId w:val="18"/>
  </w:num>
  <w:num w:numId="8">
    <w:abstractNumId w:val="1"/>
  </w:num>
  <w:num w:numId="9">
    <w:abstractNumId w:val="19"/>
  </w:num>
  <w:num w:numId="10">
    <w:abstractNumId w:val="11"/>
  </w:num>
  <w:num w:numId="11">
    <w:abstractNumId w:val="27"/>
  </w:num>
  <w:num w:numId="12">
    <w:abstractNumId w:val="14"/>
  </w:num>
  <w:num w:numId="13">
    <w:abstractNumId w:val="0"/>
  </w:num>
  <w:num w:numId="14">
    <w:abstractNumId w:val="22"/>
  </w:num>
  <w:num w:numId="15">
    <w:abstractNumId w:val="13"/>
  </w:num>
  <w:num w:numId="16">
    <w:abstractNumId w:val="4"/>
  </w:num>
  <w:num w:numId="17">
    <w:abstractNumId w:val="10"/>
  </w:num>
  <w:num w:numId="18">
    <w:abstractNumId w:val="26"/>
  </w:num>
  <w:num w:numId="19">
    <w:abstractNumId w:val="6"/>
  </w:num>
  <w:num w:numId="20">
    <w:abstractNumId w:val="8"/>
  </w:num>
  <w:num w:numId="21">
    <w:abstractNumId w:val="12"/>
  </w:num>
  <w:num w:numId="22">
    <w:abstractNumId w:val="23"/>
  </w:num>
  <w:num w:numId="23">
    <w:abstractNumId w:val="5"/>
  </w:num>
  <w:num w:numId="24">
    <w:abstractNumId w:val="9"/>
  </w:num>
  <w:num w:numId="25">
    <w:abstractNumId w:val="20"/>
  </w:num>
  <w:num w:numId="26">
    <w:abstractNumId w:val="28"/>
  </w:num>
  <w:num w:numId="27">
    <w:abstractNumId w:val="15"/>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2054A"/>
    <w:rsid w:val="00013E18"/>
    <w:rsid w:val="001733E9"/>
    <w:rsid w:val="00176EEB"/>
    <w:rsid w:val="002E0581"/>
    <w:rsid w:val="002F28F4"/>
    <w:rsid w:val="003F0115"/>
    <w:rsid w:val="0044283E"/>
    <w:rsid w:val="004572B2"/>
    <w:rsid w:val="006F06B8"/>
    <w:rsid w:val="0082054A"/>
    <w:rsid w:val="00B72DDC"/>
    <w:rsid w:val="00BB20BD"/>
    <w:rsid w:val="00CF3FE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4AA1520-D81B-4F84-9199-5C78A951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3">
    <w:name w:val="Body text (3)_"/>
    <w:basedOn w:val="Domylnaczcionkaakapitu"/>
    <w:link w:val="Bodytext30"/>
    <w:rPr>
      <w:rFonts w:ascii="Calibri" w:eastAsia="Calibri" w:hAnsi="Calibri" w:cs="Calibri"/>
      <w:b/>
      <w:bCs/>
      <w:i/>
      <w:iCs/>
      <w:smallCaps w:val="0"/>
      <w:strike w:val="0"/>
      <w:sz w:val="21"/>
      <w:szCs w:val="21"/>
      <w:u w:val="none"/>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pacing w:val="2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20"/>
      <w:w w:val="100"/>
      <w:position w:val="0"/>
      <w:sz w:val="21"/>
      <w:szCs w:val="21"/>
      <w:u w:val="none"/>
      <w:lang w:val="pl-PL" w:eastAsia="pl-PL" w:bidi="pl-PL"/>
    </w:rPr>
  </w:style>
  <w:style w:type="character" w:customStyle="1" w:styleId="Heading2">
    <w:name w:val="Heading #2_"/>
    <w:basedOn w:val="Domylnaczcionkaakapitu"/>
    <w:link w:val="Heading20"/>
    <w:rPr>
      <w:rFonts w:ascii="Calibri" w:eastAsia="Calibri" w:hAnsi="Calibri" w:cs="Calibri"/>
      <w:b/>
      <w:bCs/>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Bodytext6">
    <w:name w:val="Body text (6)_"/>
    <w:basedOn w:val="Domylnaczcionkaakapitu"/>
    <w:link w:val="Bodytext60"/>
    <w:rPr>
      <w:rFonts w:ascii="Calibri" w:eastAsia="Calibri" w:hAnsi="Calibri" w:cs="Calibri"/>
      <w:b w:val="0"/>
      <w:bCs w:val="0"/>
      <w:i/>
      <w:iCs/>
      <w:smallCaps w:val="0"/>
      <w:strike w:val="0"/>
      <w:sz w:val="21"/>
      <w:szCs w:val="21"/>
      <w:u w:val="none"/>
    </w:rPr>
  </w:style>
  <w:style w:type="character" w:customStyle="1" w:styleId="Bodytext6NotItalic">
    <w:name w:val="Body text (6) + Not Italic"/>
    <w:basedOn w:val="Bodytext6"/>
    <w:rPr>
      <w:rFonts w:ascii="Calibri" w:eastAsia="Calibri" w:hAnsi="Calibri" w:cs="Calibri"/>
      <w:b w:val="0"/>
      <w:bCs w:val="0"/>
      <w:i/>
      <w:iCs/>
      <w:smallCaps w:val="0"/>
      <w:strike w:val="0"/>
      <w:color w:val="000000"/>
      <w:spacing w:val="0"/>
      <w:w w:val="100"/>
      <w:position w:val="0"/>
      <w:sz w:val="21"/>
      <w:szCs w:val="21"/>
      <w:u w:val="non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1"/>
      <w:szCs w:val="21"/>
      <w:u w:val="none"/>
      <w:lang w:val="pl-PL" w:eastAsia="pl-PL" w:bidi="pl-PL"/>
    </w:rPr>
  </w:style>
  <w:style w:type="character" w:customStyle="1" w:styleId="Tableofcontents">
    <w:name w:val="Table of contents_"/>
    <w:basedOn w:val="Domylnaczcionkaakapitu"/>
    <w:link w:val="Tableofcontents0"/>
    <w:rPr>
      <w:rFonts w:ascii="Calibri" w:eastAsia="Calibri" w:hAnsi="Calibri" w:cs="Calibri"/>
      <w:b w:val="0"/>
      <w:bCs w:val="0"/>
      <w:i w:val="0"/>
      <w:iCs w:val="0"/>
      <w:smallCaps w:val="0"/>
      <w:strike w:val="0"/>
      <w:sz w:val="21"/>
      <w:szCs w:val="21"/>
      <w:u w:val="none"/>
    </w:rPr>
  </w:style>
  <w:style w:type="character" w:customStyle="1" w:styleId="Bodytext6Bold">
    <w:name w:val="Body text (6) + Bold"/>
    <w:basedOn w:val="Bodytext6"/>
    <w:rPr>
      <w:rFonts w:ascii="Calibri" w:eastAsia="Calibri" w:hAnsi="Calibri" w:cs="Calibri"/>
      <w:b/>
      <w:bCs/>
      <w:i/>
      <w:iCs/>
      <w:smallCaps w:val="0"/>
      <w:strike w:val="0"/>
      <w:color w:val="000000"/>
      <w:spacing w:val="0"/>
      <w:w w:val="100"/>
      <w:position w:val="0"/>
      <w:sz w:val="21"/>
      <w:szCs w:val="21"/>
      <w:u w:val="none"/>
      <w:lang w:val="pl-PL" w:eastAsia="pl-PL" w:bidi="pl-PL"/>
    </w:rPr>
  </w:style>
  <w:style w:type="character" w:customStyle="1" w:styleId="Bodytext7">
    <w:name w:val="Body text (7)_"/>
    <w:basedOn w:val="Domylnaczcionkaakapitu"/>
    <w:link w:val="Bodytext70"/>
    <w:rPr>
      <w:rFonts w:ascii="Calibri" w:eastAsia="Calibri" w:hAnsi="Calibri" w:cs="Calibri"/>
      <w:b/>
      <w:bCs/>
      <w:i w:val="0"/>
      <w:iCs w:val="0"/>
      <w:smallCaps w:val="0"/>
      <w:strike w:val="0"/>
      <w:spacing w:val="40"/>
      <w:sz w:val="20"/>
      <w:szCs w:val="20"/>
      <w:u w:val="none"/>
    </w:rPr>
  </w:style>
  <w:style w:type="character" w:customStyle="1" w:styleId="Heading2NotBold">
    <w:name w:val="Heading #2 + Not Bold"/>
    <w:basedOn w:val="Heading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NotBoldItalic">
    <w:name w:val="Body text (4) + Not Bold;Italic"/>
    <w:basedOn w:val="Bodytext4"/>
    <w:rPr>
      <w:rFonts w:ascii="Calibri" w:eastAsia="Calibri" w:hAnsi="Calibri" w:cs="Calibri"/>
      <w:b/>
      <w:bCs/>
      <w:i/>
      <w:iCs/>
      <w:smallCaps w:val="0"/>
      <w:strike w:val="0"/>
      <w:color w:val="000000"/>
      <w:spacing w:val="0"/>
      <w:w w:val="100"/>
      <w:position w:val="0"/>
      <w:sz w:val="21"/>
      <w:szCs w:val="21"/>
      <w:u w:val="none"/>
      <w:lang w:val="pl-PL" w:eastAsia="pl-PL" w:bidi="pl-PL"/>
    </w:rPr>
  </w:style>
  <w:style w:type="character" w:customStyle="1" w:styleId="Bodytext6BoldNotItalic">
    <w:name w:val="Body text (6) + Bold;Not Italic"/>
    <w:basedOn w:val="Bodytext6"/>
    <w:rPr>
      <w:rFonts w:ascii="Calibri" w:eastAsia="Calibri" w:hAnsi="Calibri" w:cs="Calibri"/>
      <w:b/>
      <w:bCs/>
      <w:i/>
      <w:iCs/>
      <w:smallCaps w:val="0"/>
      <w:strike w:val="0"/>
      <w:color w:val="000000"/>
      <w:spacing w:val="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bCs/>
      <w:i w:val="0"/>
      <w:iCs w:val="0"/>
      <w:smallCaps w:val="0"/>
      <w:strike w:val="0"/>
      <w:spacing w:val="50"/>
      <w:sz w:val="21"/>
      <w:szCs w:val="21"/>
      <w:u w:val="none"/>
    </w:rPr>
  </w:style>
  <w:style w:type="character" w:customStyle="1" w:styleId="Heading1">
    <w:name w:val="Heading #1_"/>
    <w:basedOn w:val="Domylnaczcionkaakapitu"/>
    <w:link w:val="Heading10"/>
    <w:rPr>
      <w:rFonts w:ascii="Calibri" w:eastAsia="Calibri" w:hAnsi="Calibri" w:cs="Calibri"/>
      <w:b w:val="0"/>
      <w:bCs w:val="0"/>
      <w:i w:val="0"/>
      <w:iCs w:val="0"/>
      <w:smallCaps w:val="0"/>
      <w:strike w:val="0"/>
      <w:spacing w:val="0"/>
      <w:sz w:val="21"/>
      <w:szCs w:val="21"/>
      <w:u w:val="none"/>
    </w:rPr>
  </w:style>
  <w:style w:type="character" w:customStyle="1" w:styleId="Bodytext9">
    <w:name w:val="Body text (9)_"/>
    <w:basedOn w:val="Domylnaczcionkaakapitu"/>
    <w:link w:val="Bodytext90"/>
    <w:rPr>
      <w:rFonts w:ascii="Calibri" w:eastAsia="Calibri" w:hAnsi="Calibri" w:cs="Calibri"/>
      <w:b/>
      <w:bCs/>
      <w:i w:val="0"/>
      <w:iCs w:val="0"/>
      <w:smallCaps w:val="0"/>
      <w:strike w:val="0"/>
      <w:spacing w:val="50"/>
      <w:sz w:val="21"/>
      <w:szCs w:val="21"/>
      <w:u w:val="none"/>
    </w:rPr>
  </w:style>
  <w:style w:type="character" w:customStyle="1" w:styleId="Bodytext10">
    <w:name w:val="Body text (10)_"/>
    <w:basedOn w:val="Domylnaczcionkaakapitu"/>
    <w:link w:val="Bodytext100"/>
    <w:rPr>
      <w:rFonts w:ascii="Calibri" w:eastAsia="Calibri" w:hAnsi="Calibri" w:cs="Calibri"/>
      <w:b/>
      <w:bCs/>
      <w:i w:val="0"/>
      <w:iCs w:val="0"/>
      <w:smallCaps w:val="0"/>
      <w:strike w:val="0"/>
      <w:spacing w:val="50"/>
      <w:sz w:val="21"/>
      <w:szCs w:val="21"/>
      <w:u w:val="none"/>
    </w:rPr>
  </w:style>
  <w:style w:type="character" w:customStyle="1" w:styleId="Bodytext4Exact">
    <w:name w:val="Body text (4) Exact"/>
    <w:basedOn w:val="Domylnaczcionkaakapitu"/>
    <w:rPr>
      <w:rFonts w:ascii="Calibri" w:eastAsia="Calibri" w:hAnsi="Calibri" w:cs="Calibri"/>
      <w:b/>
      <w:bCs/>
      <w:i w:val="0"/>
      <w:iCs w:val="0"/>
      <w:smallCaps w:val="0"/>
      <w:strike w:val="0"/>
      <w:sz w:val="21"/>
      <w:szCs w:val="21"/>
      <w:u w:val="none"/>
    </w:rPr>
  </w:style>
  <w:style w:type="character" w:customStyle="1" w:styleId="Heading22">
    <w:name w:val="Heading #2 (2)_"/>
    <w:basedOn w:val="Domylnaczcionkaakapitu"/>
    <w:link w:val="Heading220"/>
    <w:rPr>
      <w:rFonts w:ascii="Calibri" w:eastAsia="Calibri" w:hAnsi="Calibri" w:cs="Calibri"/>
      <w:b/>
      <w:bCs/>
      <w:i w:val="0"/>
      <w:iCs w:val="0"/>
      <w:smallCaps w:val="0"/>
      <w:strike w:val="0"/>
      <w:sz w:val="21"/>
      <w:szCs w:val="21"/>
      <w:u w:val="none"/>
    </w:rPr>
  </w:style>
  <w:style w:type="paragraph" w:customStyle="1" w:styleId="Bodytext20">
    <w:name w:val="Body text (2)"/>
    <w:basedOn w:val="Normalny"/>
    <w:link w:val="Bodytext2"/>
    <w:pPr>
      <w:shd w:val="clear" w:color="auto" w:fill="FFFFFF"/>
      <w:spacing w:before="660" w:after="660" w:line="0" w:lineRule="atLeast"/>
      <w:ind w:hanging="420"/>
      <w:jc w:val="both"/>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after="660" w:line="0" w:lineRule="atLeast"/>
      <w:jc w:val="right"/>
    </w:pPr>
    <w:rPr>
      <w:rFonts w:ascii="Calibri" w:eastAsia="Calibri" w:hAnsi="Calibri" w:cs="Calibri"/>
      <w:b/>
      <w:bCs/>
      <w:i/>
      <w:iCs/>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pacing w:val="20"/>
      <w:sz w:val="21"/>
      <w:szCs w:val="21"/>
    </w:rPr>
  </w:style>
  <w:style w:type="paragraph" w:customStyle="1" w:styleId="Heading20">
    <w:name w:val="Heading #2"/>
    <w:basedOn w:val="Normalny"/>
    <w:link w:val="Heading2"/>
    <w:pPr>
      <w:shd w:val="clear" w:color="auto" w:fill="FFFFFF"/>
      <w:spacing w:before="660" w:after="660" w:line="0" w:lineRule="atLeast"/>
      <w:ind w:hanging="340"/>
      <w:jc w:val="center"/>
      <w:outlineLvl w:val="1"/>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line="259" w:lineRule="exact"/>
      <w:ind w:hanging="400"/>
      <w:jc w:val="both"/>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540" w:line="0" w:lineRule="atLeast"/>
      <w:jc w:val="both"/>
    </w:pPr>
    <w:rPr>
      <w:rFonts w:ascii="Franklin Gothic Heavy" w:eastAsia="Franklin Gothic Heavy" w:hAnsi="Franklin Gothic Heavy" w:cs="Franklin Gothic Heavy"/>
      <w:sz w:val="17"/>
      <w:szCs w:val="17"/>
    </w:rPr>
  </w:style>
  <w:style w:type="paragraph" w:customStyle="1" w:styleId="Bodytext60">
    <w:name w:val="Body text (6)"/>
    <w:basedOn w:val="Normalny"/>
    <w:link w:val="Bodytext6"/>
    <w:pPr>
      <w:shd w:val="clear" w:color="auto" w:fill="FFFFFF"/>
      <w:spacing w:before="540" w:after="240" w:line="0" w:lineRule="atLeast"/>
      <w:ind w:hanging="400"/>
      <w:jc w:val="both"/>
    </w:pPr>
    <w:rPr>
      <w:rFonts w:ascii="Calibri" w:eastAsia="Calibri" w:hAnsi="Calibri" w:cs="Calibri"/>
      <w:i/>
      <w:iCs/>
      <w:sz w:val="21"/>
      <w:szCs w:val="21"/>
    </w:rPr>
  </w:style>
  <w:style w:type="paragraph" w:customStyle="1" w:styleId="Tableofcontents0">
    <w:name w:val="Table of contents"/>
    <w:basedOn w:val="Normalny"/>
    <w:link w:val="Tableofcontents"/>
    <w:pPr>
      <w:shd w:val="clear" w:color="auto" w:fill="FFFFFF"/>
      <w:spacing w:line="259" w:lineRule="exact"/>
      <w:jc w:val="both"/>
    </w:pPr>
    <w:rPr>
      <w:rFonts w:ascii="Calibri" w:eastAsia="Calibri" w:hAnsi="Calibri" w:cs="Calibri"/>
      <w:sz w:val="21"/>
      <w:szCs w:val="21"/>
    </w:rPr>
  </w:style>
  <w:style w:type="paragraph" w:customStyle="1" w:styleId="Bodytext70">
    <w:name w:val="Body text (7)"/>
    <w:basedOn w:val="Normalny"/>
    <w:link w:val="Bodytext7"/>
    <w:pPr>
      <w:shd w:val="clear" w:color="auto" w:fill="FFFFFF"/>
      <w:spacing w:before="600" w:after="300" w:line="0" w:lineRule="atLeast"/>
      <w:jc w:val="center"/>
    </w:pPr>
    <w:rPr>
      <w:rFonts w:ascii="Calibri" w:eastAsia="Calibri" w:hAnsi="Calibri" w:cs="Calibri"/>
      <w:b/>
      <w:bCs/>
      <w:spacing w:val="40"/>
      <w:sz w:val="20"/>
      <w:szCs w:val="20"/>
    </w:rPr>
  </w:style>
  <w:style w:type="paragraph" w:customStyle="1" w:styleId="Bodytext80">
    <w:name w:val="Body text (8)"/>
    <w:basedOn w:val="Normalny"/>
    <w:link w:val="Bodytext8"/>
    <w:pPr>
      <w:shd w:val="clear" w:color="auto" w:fill="FFFFFF"/>
      <w:spacing w:before="300" w:after="120" w:line="0" w:lineRule="atLeast"/>
      <w:jc w:val="center"/>
    </w:pPr>
    <w:rPr>
      <w:rFonts w:ascii="Calibri" w:eastAsia="Calibri" w:hAnsi="Calibri" w:cs="Calibri"/>
      <w:b/>
      <w:bCs/>
      <w:spacing w:val="50"/>
      <w:sz w:val="21"/>
      <w:szCs w:val="21"/>
    </w:rPr>
  </w:style>
  <w:style w:type="paragraph" w:customStyle="1" w:styleId="Heading10">
    <w:name w:val="Heading #1"/>
    <w:basedOn w:val="Normalny"/>
    <w:link w:val="Heading1"/>
    <w:pPr>
      <w:shd w:val="clear" w:color="auto" w:fill="FFFFFF"/>
      <w:spacing w:line="254" w:lineRule="exact"/>
      <w:jc w:val="both"/>
      <w:outlineLvl w:val="0"/>
    </w:pPr>
    <w:rPr>
      <w:rFonts w:ascii="Calibri" w:eastAsia="Calibri" w:hAnsi="Calibri" w:cs="Calibri"/>
      <w:sz w:val="21"/>
      <w:szCs w:val="21"/>
    </w:rPr>
  </w:style>
  <w:style w:type="paragraph" w:customStyle="1" w:styleId="Bodytext90">
    <w:name w:val="Body text (9)"/>
    <w:basedOn w:val="Normalny"/>
    <w:link w:val="Bodytext9"/>
    <w:pPr>
      <w:shd w:val="clear" w:color="auto" w:fill="FFFFFF"/>
      <w:spacing w:before="240" w:after="120" w:line="0" w:lineRule="atLeast"/>
      <w:jc w:val="center"/>
    </w:pPr>
    <w:rPr>
      <w:rFonts w:ascii="Calibri" w:eastAsia="Calibri" w:hAnsi="Calibri" w:cs="Calibri"/>
      <w:b/>
      <w:bCs/>
      <w:spacing w:val="50"/>
      <w:sz w:val="21"/>
      <w:szCs w:val="21"/>
    </w:rPr>
  </w:style>
  <w:style w:type="paragraph" w:customStyle="1" w:styleId="Bodytext100">
    <w:name w:val="Body text (10)"/>
    <w:basedOn w:val="Normalny"/>
    <w:link w:val="Bodytext10"/>
    <w:pPr>
      <w:shd w:val="clear" w:color="auto" w:fill="FFFFFF"/>
      <w:spacing w:before="300" w:after="300" w:line="0" w:lineRule="atLeast"/>
    </w:pPr>
    <w:rPr>
      <w:rFonts w:ascii="Calibri" w:eastAsia="Calibri" w:hAnsi="Calibri" w:cs="Calibri"/>
      <w:b/>
      <w:bCs/>
      <w:spacing w:val="50"/>
      <w:sz w:val="21"/>
      <w:szCs w:val="21"/>
    </w:rPr>
  </w:style>
  <w:style w:type="paragraph" w:customStyle="1" w:styleId="Heading220">
    <w:name w:val="Heading #2 (2)"/>
    <w:basedOn w:val="Normalny"/>
    <w:link w:val="Heading22"/>
    <w:pPr>
      <w:shd w:val="clear" w:color="auto" w:fill="FFFFFF"/>
      <w:spacing w:before="360" w:line="254" w:lineRule="exact"/>
      <w:outlineLvl w:val="1"/>
    </w:pPr>
    <w:rPr>
      <w:rFonts w:ascii="Calibri" w:eastAsia="Calibri" w:hAnsi="Calibri" w:cs="Calibri"/>
      <w:b/>
      <w:bCs/>
      <w:sz w:val="21"/>
      <w:szCs w:val="21"/>
    </w:rPr>
  </w:style>
  <w:style w:type="paragraph" w:customStyle="1" w:styleId="Default">
    <w:name w:val="Default"/>
    <w:rsid w:val="0044283E"/>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unhideWhenUsed/>
    <w:rsid w:val="006F06B8"/>
    <w:pPr>
      <w:tabs>
        <w:tab w:val="center" w:pos="4536"/>
        <w:tab w:val="right" w:pos="9072"/>
      </w:tabs>
    </w:pPr>
  </w:style>
  <w:style w:type="character" w:customStyle="1" w:styleId="NagwekZnak">
    <w:name w:val="Nagłówek Znak"/>
    <w:basedOn w:val="Domylnaczcionkaakapitu"/>
    <w:link w:val="Nagwek"/>
    <w:uiPriority w:val="99"/>
    <w:rsid w:val="006F06B8"/>
    <w:rPr>
      <w:color w:val="000000"/>
    </w:rPr>
  </w:style>
  <w:style w:type="paragraph" w:styleId="Akapitzlist">
    <w:name w:val="List Paragraph"/>
    <w:basedOn w:val="Normalny"/>
    <w:uiPriority w:val="34"/>
    <w:qFormat/>
    <w:rsid w:val="006F06B8"/>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3072</Words>
  <Characters>18437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admin</cp:lastModifiedBy>
  <cp:revision>4</cp:revision>
  <dcterms:created xsi:type="dcterms:W3CDTF">2024-11-14T13:28:00Z</dcterms:created>
  <dcterms:modified xsi:type="dcterms:W3CDTF">2024-11-21T11:09:00Z</dcterms:modified>
</cp:coreProperties>
</file>