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7039C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AS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="007626A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/TP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7039C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96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A6217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C65A03" w:rsidRDefault="00EF4A33" w:rsidP="00C65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</w:t>
      </w:r>
      <w:r w:rsidR="0007037E">
        <w:rPr>
          <w:sz w:val="22"/>
          <w:szCs w:val="22"/>
        </w:rPr>
        <w:t>…………………………………  woj. ………………………………………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</w:t>
      </w:r>
      <w:r w:rsidR="00484C92">
        <w:rPr>
          <w:sz w:val="22"/>
          <w:szCs w:val="22"/>
        </w:rPr>
        <w:t>……………..………..</w:t>
      </w:r>
      <w:r w:rsidR="00484C92">
        <w:rPr>
          <w:sz w:val="22"/>
          <w:szCs w:val="22"/>
        </w:rPr>
        <w:tab/>
      </w:r>
      <w:r w:rsidR="00484C92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 xml:space="preserve">  NIP …….....……............………</w:t>
      </w:r>
      <w:r w:rsidR="00484C92">
        <w:rPr>
          <w:sz w:val="22"/>
          <w:szCs w:val="22"/>
        </w:rPr>
        <w:t>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C10F74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WOJEWÓDZTWO………………………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C65A03" w:rsidRDefault="00EF4A33" w:rsidP="00EF4A33">
      <w:pPr>
        <w:pStyle w:val="Tekstpodstawowy"/>
        <w:ind w:left="360"/>
        <w:jc w:val="center"/>
        <w:rPr>
          <w:i/>
          <w:sz w:val="20"/>
          <w:szCs w:val="20"/>
        </w:rPr>
      </w:pPr>
      <w:r w:rsidRPr="00C65A03">
        <w:rPr>
          <w:i/>
          <w:sz w:val="20"/>
          <w:szCs w:val="20"/>
        </w:rPr>
        <w:t>/imię i nazwisko, numer telefonu, e-mail/</w:t>
      </w: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przetargu </w:t>
      </w:r>
      <w:r w:rsidR="00C10F74">
        <w:rPr>
          <w:rFonts w:ascii="Times New Roman" w:eastAsia="Times New Roman" w:hAnsi="Times New Roman" w:cs="Times New Roman"/>
          <w:kern w:val="2"/>
          <w:lang w:eastAsia="zh-CN"/>
        </w:rPr>
        <w:t xml:space="preserve"> w trybie podstawowym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na.:</w:t>
      </w: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C65A03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/>
          <w:kern w:val="3"/>
          <w:sz w:val="24"/>
          <w:szCs w:val="24"/>
          <w:lang w:eastAsia="zh-CN"/>
        </w:rPr>
        <w:t>„</w:t>
      </w:r>
      <w:r w:rsidR="00A6217D">
        <w:rPr>
          <w:rFonts w:ascii="Times New Roman" w:hAnsi="Times New Roman"/>
          <w:b/>
          <w:kern w:val="3"/>
          <w:sz w:val="24"/>
          <w:szCs w:val="24"/>
          <w:lang w:eastAsia="zh-CN"/>
        </w:rPr>
        <w:t>Dostawa wyposażenia do strefy regeneracji biologicznej pracowników COZL</w:t>
      </w:r>
      <w:r w:rsidRPr="00712EBA">
        <w:rPr>
          <w:rFonts w:ascii="Times New Roman" w:hAnsi="Times New Roman"/>
          <w:b/>
          <w:kern w:val="3"/>
          <w:sz w:val="24"/>
          <w:szCs w:val="24"/>
          <w:lang w:eastAsia="zh-CN"/>
        </w:rPr>
        <w:t>”.</w:t>
      </w:r>
      <w:r w:rsidRPr="00F72AF3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 </w:t>
      </w:r>
    </w:p>
    <w:p w:rsidR="00C65A03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AF3">
        <w:rPr>
          <w:rFonts w:ascii="Times New Roman" w:hAnsi="Times New Roman"/>
          <w:b/>
          <w:sz w:val="24"/>
          <w:szCs w:val="24"/>
        </w:rPr>
        <w:t xml:space="preserve">(znak postępowania: </w:t>
      </w:r>
      <w:r w:rsidR="007039C1">
        <w:rPr>
          <w:rFonts w:ascii="Times New Roman" w:hAnsi="Times New Roman"/>
          <w:b/>
          <w:sz w:val="24"/>
          <w:szCs w:val="24"/>
        </w:rPr>
        <w:t>COZL/DZP/AS/3412/TP-96</w:t>
      </w:r>
      <w:r>
        <w:rPr>
          <w:rFonts w:ascii="Times New Roman" w:hAnsi="Times New Roman"/>
          <w:b/>
          <w:sz w:val="24"/>
          <w:szCs w:val="24"/>
        </w:rPr>
        <w:t>/21</w:t>
      </w:r>
      <w:r w:rsidRPr="00F72AF3">
        <w:rPr>
          <w:rFonts w:ascii="Times New Roman" w:hAnsi="Times New Roman"/>
          <w:b/>
          <w:sz w:val="24"/>
          <w:szCs w:val="24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484C92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84C92" w:rsidRDefault="00484C92" w:rsidP="00484C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484C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A6217D"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0F2F1A" w:rsidRPr="00EF4A33" w:rsidRDefault="000F2F1A" w:rsidP="00C027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C0270B" w:rsidRPr="00EF4A33" w:rsidRDefault="00C0270B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484C92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</w:t>
      </w:r>
      <w:r w:rsidR="00C10F74">
        <w:rPr>
          <w:rFonts w:ascii="Times New Roman" w:eastAsia="Times New Roman" w:hAnsi="Times New Roman" w:cs="Times New Roman"/>
          <w:kern w:val="2"/>
          <w:lang w:eastAsia="zh-CN"/>
        </w:rPr>
        <w:t xml:space="preserve"> realizację następującego</w:t>
      </w:r>
      <w:bookmarkStart w:id="0" w:name="_GoBack"/>
      <w:bookmarkEnd w:id="0"/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zamówienia podwykonawcom**</w:t>
      </w: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7C435D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 xml:space="preserve"> Zamówienie powierzone</w:t>
            </w:r>
            <w:r w:rsidR="00EF4A33"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 xml:space="preserve">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484C92" w:rsidRDefault="00EF4A33" w:rsidP="00484C9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A6F07" w:rsidRPr="00484C92" w:rsidRDefault="00EF4A33" w:rsidP="00484C92">
      <w:pPr>
        <w:numPr>
          <w:ilvl w:val="2"/>
          <w:numId w:val="3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Default="00EF4A33" w:rsidP="00484C9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484C9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A6F07" w:rsidRPr="00484C92" w:rsidRDefault="00EF4A33" w:rsidP="00484C92">
      <w:pPr>
        <w:numPr>
          <w:ilvl w:val="2"/>
          <w:numId w:val="3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EF4A33" w:rsidRPr="00EF4A33" w:rsidRDefault="00EF4A33" w:rsidP="00484C9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484C9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A3B88" w:rsidRPr="00484C92" w:rsidRDefault="00AA3B88" w:rsidP="00484C92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D651EA"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</w:t>
      </w:r>
      <w:r w:rsidRPr="00D651E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D651EA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mikroprzedsiębiorstwo definiuje się jako przedsiębiorstwo, które zatrudnia mniej niż 10 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pracowników i którego roczny obrót lub roczna suma bilansowa nie przekracza 2 milionów  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EUR,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małe przedsiębiorstwo definiuje się jako przedsiębiorstwo, które zatrudnia mniej niż 50  </w:t>
      </w:r>
    </w:p>
    <w:p w:rsidR="00AA3B88" w:rsidRPr="002051AE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którego roczny obrót lub roczna suma bilansowa nie przekracza 10 milionów  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>EUR,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do kategorii średnich przedsiębiorstw  należą przedsiębiorstwa, które zatrudniają mniej niż 250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których roczny obrót nie przekracza 50 milionów EUR, lub roczna suma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>bilansowa nie przekracza 43 milionów EUR,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Times New Roman" w:hAnsi="Times New Roman" w:cs="Times New Roman"/>
          <w:kern w:val="2"/>
          <w:lang w:eastAsia="zh-CN"/>
        </w:rPr>
        <w:t>jednoosobowa działalność gospodarcza,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Times New Roman" w:hAnsi="Times New Roman" w:cs="Times New Roman"/>
          <w:kern w:val="2"/>
          <w:lang w:eastAsia="zh-CN"/>
        </w:rPr>
        <w:t>osoba fizyczna nieprowadząca działalności gospodarczej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Times New Roman" w:hAnsi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2051AE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88" w:lineRule="auto"/>
        <w:ind w:left="360" w:right="24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2051AE">
        <w:rPr>
          <w:rFonts w:ascii="Times New Roman" w:eastAsia="Times New Roman" w:hAnsi="Times New Roman" w:cs="Times New Roman"/>
          <w:kern w:val="2"/>
          <w:lang w:eastAsia="zh-CN"/>
        </w:rPr>
        <w:t>……………………………………………………………………………………………………</w:t>
      </w:r>
      <w:r w:rsidRPr="002051AE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</w:t>
      </w:r>
    </w:p>
    <w:p w:rsidR="00AA3B88" w:rsidRPr="002051AE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88" w:lineRule="auto"/>
        <w:ind w:left="360" w:right="24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AA3B88" w:rsidRPr="002051AE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2051AE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484C92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</w:t>
      </w:r>
      <w:r w:rsidR="00484C92">
        <w:rPr>
          <w:rFonts w:ascii="Times New Roman" w:eastAsia="Times New Roman" w:hAnsi="Times New Roman" w:cs="Times New Roman"/>
          <w:kern w:val="2"/>
          <w:lang w:eastAsia="zh-CN"/>
        </w:rPr>
        <w:t>( podpisane</w:t>
      </w:r>
      <w:r w:rsidR="00484C92" w:rsidRPr="0007037E">
        <w:rPr>
          <w:rFonts w:ascii="Times New Roman" w:eastAsia="Times New Roman" w:hAnsi="Times New Roman" w:cs="Times New Roman"/>
          <w:kern w:val="2"/>
          <w:lang w:eastAsia="zh-CN"/>
        </w:rPr>
        <w:t xml:space="preserve"> p</w:t>
      </w:r>
      <w:r w:rsidR="00484C92">
        <w:rPr>
          <w:rFonts w:ascii="Times New Roman" w:eastAsia="Times New Roman" w:hAnsi="Times New Roman" w:cs="Times New Roman"/>
          <w:kern w:val="2"/>
          <w:lang w:eastAsia="zh-CN"/>
        </w:rPr>
        <w:t xml:space="preserve">rzez przedstawiciela Wykonawcy)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, są</w:t>
      </w:r>
      <w:r w:rsidR="00484C92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07037E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7037E"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07037E">
        <w:rPr>
          <w:rFonts w:ascii="Times New Roman" w:eastAsia="Times New Roman" w:hAnsi="Times New Roman" w:cs="Times New Roman"/>
          <w:kern w:val="2"/>
          <w:lang w:eastAsia="zh-CN"/>
        </w:rPr>
        <w:t xml:space="preserve">fertowy </w:t>
      </w:r>
    </w:p>
    <w:p w:rsidR="00EF4A33" w:rsidRDefault="00EF4A33" w:rsidP="00484C92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484C9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Pełnomocnictwo</w:t>
      </w:r>
    </w:p>
    <w:p w:rsidR="007C435D" w:rsidRPr="007C435D" w:rsidRDefault="007C435D" w:rsidP="00484C92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C435D">
        <w:rPr>
          <w:rFonts w:cstheme="minorHAnsi"/>
        </w:rPr>
        <w:t>Oświadczenie Wykonawcy o niepodleganiu wykluczeniu, spełnianiu warunków udziału w postępowaniu</w:t>
      </w:r>
      <w:r>
        <w:rPr>
          <w:rFonts w:cstheme="minorHAnsi"/>
        </w:rPr>
        <w:t>- załącznik nr 4 do SWZ</w:t>
      </w:r>
    </w:p>
    <w:p w:rsidR="00484C92" w:rsidRPr="00484C92" w:rsidRDefault="00484C92" w:rsidP="00484C92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pl-PL"/>
        </w:rPr>
      </w:pPr>
      <w:r w:rsidRPr="00484C92">
        <w:rPr>
          <w:rFonts w:ascii="Times New Roman" w:hAnsi="Times New Roman" w:cs="Times New Roman"/>
          <w:kern w:val="1"/>
          <w:szCs w:val="24"/>
          <w:lang w:eastAsia="pl-PL"/>
        </w:rPr>
        <w:t>Klauzu</w:t>
      </w:r>
      <w:r w:rsidR="007C435D">
        <w:rPr>
          <w:rFonts w:ascii="Times New Roman" w:hAnsi="Times New Roman" w:cs="Times New Roman"/>
          <w:kern w:val="1"/>
          <w:szCs w:val="24"/>
          <w:lang w:eastAsia="pl-PL"/>
        </w:rPr>
        <w:t>la informacyjna – załącznik nr 5</w:t>
      </w:r>
      <w:r w:rsidRPr="00484C92">
        <w:rPr>
          <w:rFonts w:ascii="Times New Roman" w:hAnsi="Times New Roman" w:cs="Times New Roman"/>
          <w:kern w:val="1"/>
          <w:szCs w:val="24"/>
          <w:lang w:eastAsia="pl-PL"/>
        </w:rPr>
        <w:t xml:space="preserve"> do SWZ;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84C92" w:rsidRPr="00EF4A33" w:rsidRDefault="00484C9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F8D" w:rsidRDefault="00200F8D" w:rsidP="00EF4A33">
      <w:pPr>
        <w:spacing w:after="0" w:line="240" w:lineRule="auto"/>
      </w:pPr>
      <w:r>
        <w:separator/>
      </w:r>
    </w:p>
  </w:endnote>
  <w:endnote w:type="continuationSeparator" w:id="0">
    <w:p w:rsidR="00200F8D" w:rsidRDefault="00200F8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F74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F8D" w:rsidRDefault="00200F8D" w:rsidP="00EF4A33">
      <w:pPr>
        <w:spacing w:after="0" w:line="240" w:lineRule="auto"/>
      </w:pPr>
      <w:r>
        <w:separator/>
      </w:r>
    </w:p>
  </w:footnote>
  <w:footnote w:type="continuationSeparator" w:id="0">
    <w:p w:rsidR="00200F8D" w:rsidRDefault="00200F8D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</w:t>
      </w:r>
      <w:r w:rsidR="000F1D4C">
        <w:t>ełnienia pozycji 1) i 2) w pkt 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A39AB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A4C30"/>
    <w:multiLevelType w:val="hybridMultilevel"/>
    <w:tmpl w:val="383269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0378"/>
    <w:rsid w:val="00054BFE"/>
    <w:rsid w:val="0007037E"/>
    <w:rsid w:val="00082E51"/>
    <w:rsid w:val="000F1D4C"/>
    <w:rsid w:val="000F2F1A"/>
    <w:rsid w:val="001A6F07"/>
    <w:rsid w:val="001F15C4"/>
    <w:rsid w:val="00200F8D"/>
    <w:rsid w:val="00207303"/>
    <w:rsid w:val="00375AD5"/>
    <w:rsid w:val="003D337A"/>
    <w:rsid w:val="003E42F6"/>
    <w:rsid w:val="004801D1"/>
    <w:rsid w:val="00484C92"/>
    <w:rsid w:val="004D23CD"/>
    <w:rsid w:val="005512DD"/>
    <w:rsid w:val="007039C1"/>
    <w:rsid w:val="007626AF"/>
    <w:rsid w:val="007B5BB3"/>
    <w:rsid w:val="007C435D"/>
    <w:rsid w:val="00840118"/>
    <w:rsid w:val="00853974"/>
    <w:rsid w:val="008C222F"/>
    <w:rsid w:val="00A6217D"/>
    <w:rsid w:val="00AA3B88"/>
    <w:rsid w:val="00C0270B"/>
    <w:rsid w:val="00C10F74"/>
    <w:rsid w:val="00C65A03"/>
    <w:rsid w:val="00DA5CB4"/>
    <w:rsid w:val="00E2695B"/>
    <w:rsid w:val="00E93EFD"/>
    <w:rsid w:val="00EF4A33"/>
    <w:rsid w:val="00F47F64"/>
    <w:rsid w:val="00F80634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27</cp:revision>
  <cp:lastPrinted>2021-08-09T05:58:00Z</cp:lastPrinted>
  <dcterms:created xsi:type="dcterms:W3CDTF">2021-01-30T18:42:00Z</dcterms:created>
  <dcterms:modified xsi:type="dcterms:W3CDTF">2021-08-10T07:02:00Z</dcterms:modified>
</cp:coreProperties>
</file>