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D4506A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041A8A" w:rsidRPr="00041A8A">
        <w:rPr>
          <w:rFonts w:eastAsia="SimSun" w:cs="Calibri"/>
          <w:bCs/>
          <w:kern w:val="2"/>
          <w:sz w:val="20"/>
          <w:szCs w:val="20"/>
          <w:lang w:eastAsia="zh-CN" w:bidi="hi-IN"/>
        </w:rPr>
        <w:t>MCPS-WZK/PR/351-3/2024 TP/U/S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Pr="00EB5243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SimSun" w:cs="Calibri"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EB5243" w:rsidRDefault="00D07306" w:rsidP="00D07306">
      <w:pPr>
        <w:widowControl w:val="0"/>
        <w:suppressAutoHyphens/>
        <w:spacing w:after="0"/>
        <w:jc w:val="center"/>
        <w:rPr>
          <w:rFonts w:eastAsia="Arial"/>
          <w:bCs/>
          <w:spacing w:val="-4"/>
          <w:kern w:val="2"/>
          <w:lang w:eastAsia="hi-IN" w:bidi="hi-IN"/>
        </w:rPr>
      </w:pPr>
    </w:p>
    <w:p w:rsidR="00D857BD" w:rsidRPr="00EB5243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 xml:space="preserve">Lista podmiotów należących do tej samej grupy kapitałowej/informacja o </w:t>
      </w:r>
      <w:r w:rsid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tym, że Wykonawca nie należy do </w:t>
      </w: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i inne szczególne usługi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794B74">
        <w:rPr>
          <w:rFonts w:eastAsia="SimSun" w:cs="Calibri"/>
          <w:kern w:val="2"/>
          <w:sz w:val="20"/>
          <w:szCs w:val="20"/>
          <w:lang w:eastAsia="zh-CN" w:bidi="hi-IN"/>
        </w:rPr>
        <w:t>o </w:t>
      </w:r>
      <w:bookmarkStart w:id="0" w:name="_GoBack"/>
      <w:bookmarkEnd w:id="0"/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wartości mniejszej niż progi unijne, tj. wyrażon</w:t>
      </w:r>
      <w:r>
        <w:rPr>
          <w:rFonts w:eastAsia="SimSun" w:cs="Calibri"/>
          <w:kern w:val="2"/>
          <w:sz w:val="20"/>
          <w:szCs w:val="20"/>
          <w:lang w:eastAsia="zh-CN" w:bidi="hi-IN"/>
        </w:rPr>
        <w:t>ej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złotych równowartość k</w:t>
      </w:r>
      <w:r w:rsidR="00794B74">
        <w:rPr>
          <w:rFonts w:eastAsia="SimSun" w:cs="Calibri"/>
          <w:kern w:val="2"/>
          <w:sz w:val="20"/>
          <w:szCs w:val="20"/>
          <w:lang w:eastAsia="zh-CN" w:bidi="hi-IN"/>
        </w:rPr>
        <w:t>woty 750 000 euro prowadzonym w 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041A8A" w:rsidRPr="00041A8A">
        <w:rPr>
          <w:rFonts w:eastAsia="SimSun" w:cs="Calibri"/>
          <w:b/>
          <w:kern w:val="2"/>
          <w:sz w:val="20"/>
          <w:szCs w:val="20"/>
          <w:lang w:eastAsia="zh-CN" w:bidi="hi-IN"/>
        </w:rPr>
        <w:t>„Zorganizowanie IX Sejmiku Senioral</w:t>
      </w:r>
      <w:r w:rsidR="00041A8A">
        <w:rPr>
          <w:rFonts w:eastAsia="SimSun" w:cs="Calibri"/>
          <w:b/>
          <w:kern w:val="2"/>
          <w:sz w:val="20"/>
          <w:szCs w:val="20"/>
          <w:lang w:eastAsia="zh-CN" w:bidi="hi-IN"/>
        </w:rPr>
        <w:t>nego Województwa Mazowieckiego</w:t>
      </w:r>
      <w:r w:rsidR="00311825" w:rsidRPr="00041A8A">
        <w:rPr>
          <w:rFonts w:eastAsia="SimSun" w:cs="Calibri"/>
          <w:b/>
          <w:kern w:val="2"/>
          <w:sz w:val="20"/>
          <w:szCs w:val="20"/>
          <w:lang w:eastAsia="zh-CN" w:bidi="hi-IN"/>
        </w:rPr>
        <w:t>”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BA" w:rsidRDefault="00FA5EBA" w:rsidP="00696478">
      <w:pPr>
        <w:spacing w:after="0" w:line="240" w:lineRule="auto"/>
      </w:pPr>
      <w:r>
        <w:separator/>
      </w:r>
    </w:p>
  </w:endnote>
  <w:endnote w:type="continuationSeparator" w:id="0">
    <w:p w:rsidR="00FA5EBA" w:rsidRDefault="00FA5EBA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BA" w:rsidRDefault="00FA5EBA" w:rsidP="00696478">
      <w:pPr>
        <w:spacing w:after="0" w:line="240" w:lineRule="auto"/>
      </w:pPr>
      <w:r>
        <w:separator/>
      </w:r>
    </w:p>
  </w:footnote>
  <w:footnote w:type="continuationSeparator" w:id="0">
    <w:p w:rsidR="00FA5EBA" w:rsidRDefault="00FA5EBA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1A8A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978D2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5812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3404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0648"/>
    <w:rsid w:val="002E1B99"/>
    <w:rsid w:val="002F0EC6"/>
    <w:rsid w:val="002F2C8E"/>
    <w:rsid w:val="0030172C"/>
    <w:rsid w:val="003018AC"/>
    <w:rsid w:val="003032A1"/>
    <w:rsid w:val="003051DE"/>
    <w:rsid w:val="00306947"/>
    <w:rsid w:val="00311825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16B0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435B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66BA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6ADF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2EC1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94B74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45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6E62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506A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5243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079C"/>
    <w:rsid w:val="00F916A0"/>
    <w:rsid w:val="00F94093"/>
    <w:rsid w:val="00F95EA4"/>
    <w:rsid w:val="00F96020"/>
    <w:rsid w:val="00F96BAF"/>
    <w:rsid w:val="00FA3115"/>
    <w:rsid w:val="00FA5EBA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F50D"/>
  <w15:chartTrackingRefBased/>
  <w15:docId w15:val="{D8820E65-939D-46E6-9D3D-C7C0409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3E7B-E200-4187-B3F5-AEB035E3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9</cp:revision>
  <cp:lastPrinted>2019-10-23T05:04:00Z</cp:lastPrinted>
  <dcterms:created xsi:type="dcterms:W3CDTF">2023-07-27T10:15:00Z</dcterms:created>
  <dcterms:modified xsi:type="dcterms:W3CDTF">2024-01-29T05:54:00Z</dcterms:modified>
</cp:coreProperties>
</file>