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7" w:rsidRDefault="009C2034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Częstochowa, 13</w:t>
      </w:r>
      <w:r w:rsidR="005B75C7">
        <w:rPr>
          <w:sz w:val="24"/>
          <w:szCs w:val="24"/>
        </w:rPr>
        <w:t>.05.2024 r.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ZP.26.1.18.2024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Odpowiedzi na pytania do Specyfikacji Warunków Zamówienia w postępowaniu:</w:t>
      </w:r>
    </w:p>
    <w:p w:rsidR="005B75C7" w:rsidRDefault="005B75C7" w:rsidP="005B75C7">
      <w:pPr>
        <w:pStyle w:val="Bezodstpw"/>
        <w:spacing w:line="276" w:lineRule="auto"/>
        <w:rPr>
          <w:b/>
          <w:sz w:val="24"/>
          <w:szCs w:val="24"/>
        </w:rPr>
      </w:pPr>
      <w:r w:rsidRPr="005B75C7">
        <w:rPr>
          <w:b/>
          <w:sz w:val="24"/>
          <w:szCs w:val="24"/>
        </w:rPr>
        <w:t>Dostawa fortepianów dla Uniwersytetu Jana Długosza w Częstochowie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:rsidR="00AD462E" w:rsidRDefault="00AD462E"/>
    <w:p w:rsidR="009C3D1D" w:rsidRDefault="005B75C7" w:rsidP="009C3D1D">
      <w:pPr>
        <w:spacing w:after="0" w:line="276" w:lineRule="auto"/>
      </w:pPr>
      <w:r w:rsidRPr="00327547">
        <w:rPr>
          <w:b/>
        </w:rPr>
        <w:t>Pytanie 1.</w:t>
      </w:r>
      <w:r>
        <w:t xml:space="preserve"> </w:t>
      </w:r>
      <w:r w:rsidR="009C3D1D">
        <w:t>Kiedy można będzie odebrać oferowany instrument, stanowiący przedmiotowy</w:t>
      </w:r>
    </w:p>
    <w:p w:rsidR="009C3D1D" w:rsidRDefault="009C3D1D" w:rsidP="009C3D1D">
      <w:pPr>
        <w:spacing w:after="0" w:line="276" w:lineRule="auto"/>
      </w:pPr>
      <w:r>
        <w:t>środek dowodowy? I czy w przypadku wyboru danej oferty, oceniany instrument na</w:t>
      </w:r>
    </w:p>
    <w:p w:rsidR="005B75C7" w:rsidRDefault="009C3D1D" w:rsidP="009C3D1D">
      <w:pPr>
        <w:spacing w:after="0" w:line="276" w:lineRule="auto"/>
      </w:pPr>
      <w:r>
        <w:t>etapie realizacji zamówienia ma być fizycznie ten sam?</w:t>
      </w:r>
    </w:p>
    <w:p w:rsidR="005B75C7" w:rsidRDefault="005B75C7" w:rsidP="003902BD">
      <w:pPr>
        <w:spacing w:after="0" w:line="276" w:lineRule="auto"/>
      </w:pPr>
      <w:r w:rsidRPr="00327547">
        <w:rPr>
          <w:b/>
        </w:rPr>
        <w:t>Odpowiedź Zamawiającego:</w:t>
      </w:r>
      <w:r w:rsidRPr="005B75C7">
        <w:t xml:space="preserve"> </w:t>
      </w:r>
      <w:r w:rsidR="003902BD">
        <w:t xml:space="preserve">Zgodnie z artykułem 77 ustęp 1 ustawy </w:t>
      </w:r>
      <w:proofErr w:type="spellStart"/>
      <w:r w:rsidR="003902BD">
        <w:t>Pzp</w:t>
      </w:r>
      <w:proofErr w:type="spellEnd"/>
      <w:r w:rsidR="003902BD">
        <w:t xml:space="preserve">, </w:t>
      </w:r>
      <w:r w:rsidR="003902BD">
        <w:t>oferowany inst</w:t>
      </w:r>
      <w:r w:rsidR="003902BD">
        <w:t xml:space="preserve">rument, stanowiący przedmiotowy </w:t>
      </w:r>
      <w:r w:rsidR="003902BD">
        <w:t>środek dowodowy</w:t>
      </w:r>
      <w:r w:rsidR="003902BD">
        <w:t xml:space="preserve"> Zamawiający zwróci wykonawcom na ich wniosek</w:t>
      </w:r>
      <w:r w:rsidR="00FE0521">
        <w:t xml:space="preserve"> po zakończeniu postępowania tj. po </w:t>
      </w:r>
      <w:r w:rsidR="00C9324E">
        <w:t>zawarciu umowy</w:t>
      </w:r>
      <w:bookmarkStart w:id="0" w:name="_GoBack"/>
      <w:bookmarkEnd w:id="0"/>
      <w:r w:rsidR="00FE0521">
        <w:t xml:space="preserve"> bądź unieważnieniu postępowania .</w:t>
      </w:r>
      <w:r w:rsidR="00CA23D2">
        <w:t xml:space="preserve"> </w:t>
      </w:r>
      <w:r w:rsidR="00FE0521">
        <w:t>W przypadku niezłożenia prze</w:t>
      </w:r>
      <w:r w:rsidR="00274EC8">
        <w:t>z</w:t>
      </w:r>
      <w:r w:rsidR="00FE0521">
        <w:t xml:space="preserve"> wykonawcę wniosku o dokonanie zwrotu oferowanego</w:t>
      </w:r>
      <w:r w:rsidR="00FE0521">
        <w:t xml:space="preserve"> instrument</w:t>
      </w:r>
      <w:r w:rsidR="00FE0521">
        <w:t>u</w:t>
      </w:r>
      <w:r w:rsidR="00274EC8">
        <w:t xml:space="preserve"> w terminie 30 dni od dnia zawarcia umowy lub unieważnienia postępowania</w:t>
      </w:r>
      <w:r w:rsidR="00FE0521">
        <w:t xml:space="preserve">, Zamawiający </w:t>
      </w:r>
      <w:r w:rsidR="00274EC8">
        <w:t>zwróci</w:t>
      </w:r>
      <w:r w:rsidR="00274EC8">
        <w:t xml:space="preserve"> Wykonawcy oferowany instrument, </w:t>
      </w:r>
      <w:r w:rsidR="00CA23D2">
        <w:t xml:space="preserve">przy czym zgodnie z postanowieniami  punktu 8.1. podpunkt 5) </w:t>
      </w:r>
      <w:r w:rsidR="00274EC8">
        <w:rPr>
          <w:bCs/>
        </w:rPr>
        <w:t>zwrot</w:t>
      </w:r>
      <w:r w:rsidR="00CA23D2" w:rsidRPr="00E25408">
        <w:rPr>
          <w:bCs/>
        </w:rPr>
        <w:t xml:space="preserve"> instrumentu odbywać się będzie na </w:t>
      </w:r>
      <w:r w:rsidR="00CA23D2" w:rsidRPr="00A375A9">
        <w:rPr>
          <w:bCs/>
        </w:rPr>
        <w:t>koszt i ryzyko Wykonawcy</w:t>
      </w:r>
      <w:r w:rsidR="009E5D01">
        <w:t>.</w:t>
      </w:r>
      <w:r w:rsidR="005F3812">
        <w:t xml:space="preserve"> </w:t>
      </w:r>
      <w:r w:rsidR="003902BD">
        <w:t>W</w:t>
      </w:r>
      <w:r w:rsidR="003902BD">
        <w:t xml:space="preserve"> przypadku wyboru danej oferty, oceniany instrument </w:t>
      </w:r>
      <w:r w:rsidR="003902BD">
        <w:t>może być także przedmiotem dostawy na etapie realizacji umowy.</w:t>
      </w:r>
    </w:p>
    <w:p w:rsidR="009C3D1D" w:rsidRDefault="009C3D1D" w:rsidP="00327547">
      <w:pPr>
        <w:spacing w:after="0" w:line="276" w:lineRule="auto"/>
      </w:pPr>
    </w:p>
    <w:p w:rsidR="00327547" w:rsidRDefault="00327547" w:rsidP="00327547">
      <w:pPr>
        <w:spacing w:after="0" w:line="276" w:lineRule="auto"/>
      </w:pPr>
      <w:r>
        <w:t xml:space="preserve">Zamawiający informuje, iż przedłuża termin składania ofert </w:t>
      </w:r>
      <w:r w:rsidR="003902BD">
        <w:t>do dnia 17</w:t>
      </w:r>
      <w:r>
        <w:t>.05.2024 r., do godziny 09:00. Otwarcie ofert nastąpi tego samego dnia o godzinie 09:30.</w:t>
      </w:r>
    </w:p>
    <w:p w:rsidR="00A556BF" w:rsidRDefault="00327547" w:rsidP="00327547">
      <w:pPr>
        <w:spacing w:after="0" w:line="276" w:lineRule="auto"/>
      </w:pPr>
      <w:r>
        <w:t>Te</w:t>
      </w:r>
      <w:r w:rsidR="003902BD">
        <w:t>rmin związania ofertą do dnia 15</w:t>
      </w:r>
      <w:r>
        <w:t>.06.2024 r.</w:t>
      </w:r>
    </w:p>
    <w:p w:rsidR="00327547" w:rsidRDefault="00327547" w:rsidP="00327547">
      <w:pPr>
        <w:spacing w:after="0" w:line="276" w:lineRule="auto"/>
      </w:pPr>
    </w:p>
    <w:p w:rsidR="007C6FB4" w:rsidRPr="00106570" w:rsidRDefault="007C6FB4" w:rsidP="007C6FB4">
      <w:pPr>
        <w:pStyle w:val="Bezodstpw"/>
        <w:tabs>
          <w:tab w:val="left" w:pos="6060"/>
        </w:tabs>
        <w:spacing w:line="276" w:lineRule="auto"/>
        <w:ind w:left="708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Zastępca K</w:t>
      </w:r>
      <w:r w:rsidRPr="00106570">
        <w:rPr>
          <w:rFonts w:cs="Calibri"/>
          <w:sz w:val="24"/>
          <w:szCs w:val="24"/>
        </w:rPr>
        <w:t>anclerz</w:t>
      </w:r>
      <w:r>
        <w:rPr>
          <w:rFonts w:cs="Calibri"/>
          <w:sz w:val="24"/>
          <w:szCs w:val="24"/>
        </w:rPr>
        <w:t>a</w:t>
      </w:r>
    </w:p>
    <w:p w:rsidR="00327547" w:rsidRDefault="007C6FB4" w:rsidP="007C6FB4">
      <w:pPr>
        <w:spacing w:after="0" w:line="480" w:lineRule="auto"/>
        <w:jc w:val="right"/>
      </w:pPr>
      <w:r w:rsidRPr="00106570">
        <w:rPr>
          <w:rFonts w:cs="Calibri"/>
        </w:rPr>
        <w:tab/>
      </w:r>
      <w:r>
        <w:rPr>
          <w:rFonts w:cs="Calibri"/>
        </w:rPr>
        <w:t xml:space="preserve">     mgr Anna Bojarska</w:t>
      </w:r>
    </w:p>
    <w:sectPr w:rsidR="0032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01" w:rsidRDefault="000C4C01" w:rsidP="005B75C7">
      <w:pPr>
        <w:spacing w:after="0" w:line="240" w:lineRule="auto"/>
      </w:pPr>
      <w:r>
        <w:separator/>
      </w:r>
    </w:p>
  </w:endnote>
  <w:endnote w:type="continuationSeparator" w:id="0">
    <w:p w:rsidR="000C4C01" w:rsidRDefault="000C4C01" w:rsidP="005B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01" w:rsidRDefault="000C4C01" w:rsidP="005B75C7">
      <w:pPr>
        <w:spacing w:after="0" w:line="240" w:lineRule="auto"/>
      </w:pPr>
      <w:r>
        <w:separator/>
      </w:r>
    </w:p>
  </w:footnote>
  <w:footnote w:type="continuationSeparator" w:id="0">
    <w:p w:rsidR="000C4C01" w:rsidRDefault="000C4C01" w:rsidP="005B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FC3A7C"/>
    <w:multiLevelType w:val="multilevel"/>
    <w:tmpl w:val="EBB2B13E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6"/>
  </w:num>
  <w:num w:numId="28">
    <w:abstractNumId w:val="1"/>
  </w:num>
  <w:num w:numId="29">
    <w:abstractNumId w:val="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7"/>
    <w:rsid w:val="000438F2"/>
    <w:rsid w:val="00087D77"/>
    <w:rsid w:val="000B03EE"/>
    <w:rsid w:val="000C4C01"/>
    <w:rsid w:val="001F6AEA"/>
    <w:rsid w:val="00274EC8"/>
    <w:rsid w:val="00296982"/>
    <w:rsid w:val="002D62EB"/>
    <w:rsid w:val="003220AD"/>
    <w:rsid w:val="00327547"/>
    <w:rsid w:val="003902BD"/>
    <w:rsid w:val="00410E4E"/>
    <w:rsid w:val="005B75C7"/>
    <w:rsid w:val="005F3812"/>
    <w:rsid w:val="00623033"/>
    <w:rsid w:val="00635102"/>
    <w:rsid w:val="006A1D9C"/>
    <w:rsid w:val="00706B85"/>
    <w:rsid w:val="007B3873"/>
    <w:rsid w:val="007C496F"/>
    <w:rsid w:val="007C6FB4"/>
    <w:rsid w:val="007F279B"/>
    <w:rsid w:val="0098552F"/>
    <w:rsid w:val="009B3B24"/>
    <w:rsid w:val="009B4923"/>
    <w:rsid w:val="009C2034"/>
    <w:rsid w:val="009C3D1D"/>
    <w:rsid w:val="009E5D01"/>
    <w:rsid w:val="00A510B9"/>
    <w:rsid w:val="00A556BF"/>
    <w:rsid w:val="00AB0B41"/>
    <w:rsid w:val="00AD462E"/>
    <w:rsid w:val="00AE0228"/>
    <w:rsid w:val="00B314C8"/>
    <w:rsid w:val="00BC1C81"/>
    <w:rsid w:val="00C9324E"/>
    <w:rsid w:val="00CA23D2"/>
    <w:rsid w:val="00CF625B"/>
    <w:rsid w:val="00DF3443"/>
    <w:rsid w:val="00F13B72"/>
    <w:rsid w:val="00FC16E8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8</cp:revision>
  <cp:lastPrinted>2024-05-13T11:03:00Z</cp:lastPrinted>
  <dcterms:created xsi:type="dcterms:W3CDTF">2024-05-13T06:51:00Z</dcterms:created>
  <dcterms:modified xsi:type="dcterms:W3CDTF">2024-05-13T11:14:00Z</dcterms:modified>
</cp:coreProperties>
</file>