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DB406" w14:textId="77777777" w:rsidR="00482036" w:rsidRDefault="00482036" w:rsidP="00482036">
      <w:r w:rsidRPr="00D344A9">
        <w:rPr>
          <w:b/>
        </w:rPr>
        <w:t xml:space="preserve">         </w:t>
      </w:r>
      <w:r w:rsidRPr="00D344A9">
        <w:rPr>
          <w:b/>
          <w:u w:val="single"/>
        </w:rPr>
        <w:t>Przedmiot zamówienia</w:t>
      </w:r>
    </w:p>
    <w:p w14:paraId="2360527A" w14:textId="2635C962" w:rsidR="00482036" w:rsidRDefault="00482036" w:rsidP="00482036">
      <w:pPr>
        <w:rPr>
          <w:b/>
        </w:rPr>
      </w:pPr>
      <w:r>
        <w:t xml:space="preserve">             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202</w:t>
      </w:r>
      <w:r w:rsidR="000111F6">
        <w:rPr>
          <w:b/>
        </w:rPr>
        <w:t>5</w:t>
      </w:r>
      <w:r>
        <w:rPr>
          <w:b/>
        </w:rPr>
        <w:t xml:space="preserve"> rok.</w:t>
      </w:r>
    </w:p>
    <w:p w14:paraId="4148D562" w14:textId="335721CA" w:rsidR="00482036" w:rsidRPr="003F6A38" w:rsidRDefault="00482036" w:rsidP="00482036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3F6A38">
        <w:rPr>
          <w:b/>
          <w:color w:val="000000"/>
        </w:rPr>
        <w:t>Specyfikacja szczegółowa na wykonanie i dostawę kalendarzy jednoplanszowych ściennych, formatu B1, na 20</w:t>
      </w:r>
      <w:r>
        <w:rPr>
          <w:b/>
          <w:color w:val="000000"/>
        </w:rPr>
        <w:t>2</w:t>
      </w:r>
      <w:r w:rsidR="000111F6">
        <w:rPr>
          <w:b/>
          <w:color w:val="000000"/>
        </w:rPr>
        <w:t>5</w:t>
      </w:r>
      <w:r w:rsidRPr="003F6A38">
        <w:rPr>
          <w:b/>
          <w:color w:val="000000"/>
        </w:rPr>
        <w:t xml:space="preserve"> rok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482036" w:rsidRPr="00B816E2" w14:paraId="5681DAFF" w14:textId="77777777" w:rsidTr="00957611">
        <w:tc>
          <w:tcPr>
            <w:tcW w:w="486" w:type="dxa"/>
          </w:tcPr>
          <w:p w14:paraId="222ED9E2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14:paraId="7A697F4D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14:paraId="3C45A2C3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482036" w:rsidRPr="00B816E2" w14:paraId="2719FFAC" w14:textId="77777777" w:rsidTr="00957611">
        <w:tc>
          <w:tcPr>
            <w:tcW w:w="486" w:type="dxa"/>
          </w:tcPr>
          <w:p w14:paraId="4EBB3F67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14:paraId="007C394C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14:paraId="38AEDB25" w14:textId="203D2308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Kalendarz jednoplanszowy w formacie B1, wykonany na papierze białym</w:t>
            </w:r>
            <w:r w:rsidR="000111F6">
              <w:t>, usztywniana góra i dół, zawieszka.</w:t>
            </w:r>
          </w:p>
        </w:tc>
      </w:tr>
      <w:tr w:rsidR="00482036" w:rsidRPr="00B816E2" w14:paraId="52E98497" w14:textId="77777777" w:rsidTr="00957611">
        <w:tc>
          <w:tcPr>
            <w:tcW w:w="486" w:type="dxa"/>
          </w:tcPr>
          <w:p w14:paraId="2B7237A3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14:paraId="57CD2CFF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14:paraId="75442918" w14:textId="213153F8" w:rsidR="00482036" w:rsidRPr="00B816E2" w:rsidRDefault="000111F6" w:rsidP="00957611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20</w:t>
            </w:r>
            <w:r w:rsidR="00482036" w:rsidRPr="00B816E2">
              <w:rPr>
                <w:b/>
              </w:rPr>
              <w:t xml:space="preserve"> sztuk</w:t>
            </w:r>
          </w:p>
        </w:tc>
      </w:tr>
      <w:tr w:rsidR="00482036" w:rsidRPr="00B816E2" w14:paraId="6408F035" w14:textId="77777777" w:rsidTr="00957611">
        <w:tc>
          <w:tcPr>
            <w:tcW w:w="486" w:type="dxa"/>
          </w:tcPr>
          <w:p w14:paraId="63906CE5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Pr="00B816E2">
              <w:t>.</w:t>
            </w:r>
          </w:p>
        </w:tc>
        <w:tc>
          <w:tcPr>
            <w:tcW w:w="2552" w:type="dxa"/>
          </w:tcPr>
          <w:p w14:paraId="36AE7771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14:paraId="5E28F341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zwinięte w rulon i zabezpieczone przed samoistnym rozwinięciem. W przypadku wysyłki kalendarze zostaną należycie zabezpieczone.</w:t>
            </w:r>
          </w:p>
        </w:tc>
      </w:tr>
      <w:tr w:rsidR="00482036" w:rsidRPr="00B816E2" w14:paraId="2A730739" w14:textId="77777777" w:rsidTr="00957611">
        <w:tc>
          <w:tcPr>
            <w:tcW w:w="486" w:type="dxa"/>
          </w:tcPr>
          <w:p w14:paraId="45F41B2A" w14:textId="77777777" w:rsidR="00482036" w:rsidRDefault="00482036" w:rsidP="00957611">
            <w:pPr>
              <w:tabs>
                <w:tab w:val="left" w:pos="993"/>
              </w:tabs>
              <w:spacing w:after="0" w:line="240" w:lineRule="auto"/>
            </w:pPr>
            <w:r>
              <w:t>4.</w:t>
            </w:r>
          </w:p>
        </w:tc>
        <w:tc>
          <w:tcPr>
            <w:tcW w:w="2552" w:type="dxa"/>
          </w:tcPr>
          <w:p w14:paraId="40C2E20A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Treść i metoda nadruku:</w:t>
            </w:r>
          </w:p>
        </w:tc>
        <w:tc>
          <w:tcPr>
            <w:tcW w:w="5276" w:type="dxa"/>
          </w:tcPr>
          <w:p w14:paraId="0F6673ED" w14:textId="77777777" w:rsidR="00482036" w:rsidRDefault="00482036" w:rsidP="00957611">
            <w:pPr>
              <w:tabs>
                <w:tab w:val="left" w:pos="993"/>
              </w:tabs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32512784" wp14:editId="6E65B57D">
                  <wp:extent cx="2570480" cy="466090"/>
                  <wp:effectExtent l="0" t="0" r="127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9F9DA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E15021">
              <w:rPr>
                <w:bCs/>
              </w:rPr>
              <w:t>Dokładne rozmieszczenie i kierunek nadruku wymaga akceptacji Zamawiającego.</w:t>
            </w:r>
          </w:p>
        </w:tc>
      </w:tr>
      <w:tr w:rsidR="00482036" w:rsidRPr="00B816E2" w14:paraId="1AD80ADF" w14:textId="77777777" w:rsidTr="00957611">
        <w:tc>
          <w:tcPr>
            <w:tcW w:w="486" w:type="dxa"/>
          </w:tcPr>
          <w:p w14:paraId="19E8E62F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>
              <w:t>5</w:t>
            </w:r>
            <w:r w:rsidRPr="00B816E2">
              <w:t>.</w:t>
            </w:r>
          </w:p>
        </w:tc>
        <w:tc>
          <w:tcPr>
            <w:tcW w:w="2552" w:type="dxa"/>
          </w:tcPr>
          <w:p w14:paraId="16D34FB3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  <w:tc>
          <w:tcPr>
            <w:tcW w:w="5276" w:type="dxa"/>
          </w:tcPr>
          <w:p w14:paraId="43A54977" w14:textId="77777777" w:rsidR="00482036" w:rsidRDefault="00482036" w:rsidP="00957611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EF061A3" wp14:editId="76DE9356">
                  <wp:extent cx="1923415" cy="297180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01FFD" w14:textId="77777777" w:rsidR="00482036" w:rsidRPr="00B816E2" w:rsidRDefault="00482036" w:rsidP="00957611">
            <w:pPr>
              <w:tabs>
                <w:tab w:val="left" w:pos="993"/>
              </w:tabs>
              <w:spacing w:after="0" w:line="240" w:lineRule="auto"/>
            </w:pPr>
          </w:p>
        </w:tc>
      </w:tr>
    </w:tbl>
    <w:p w14:paraId="6D25DE4E" w14:textId="77777777" w:rsidR="00482036" w:rsidRPr="00CB6782" w:rsidRDefault="00482036" w:rsidP="00482036">
      <w:pPr>
        <w:tabs>
          <w:tab w:val="left" w:pos="993"/>
        </w:tabs>
        <w:rPr>
          <w:b/>
        </w:rPr>
      </w:pPr>
    </w:p>
    <w:p w14:paraId="60CE599C" w14:textId="77777777" w:rsidR="00482036" w:rsidRDefault="00482036" w:rsidP="00482036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>Zamawiający dopuszcza złożenie oferty innego rodzaju, niż przedstawiona na zdjęciach.</w:t>
      </w:r>
    </w:p>
    <w:p w14:paraId="67509880" w14:textId="77777777" w:rsidR="00482036" w:rsidRDefault="00482036" w:rsidP="00482036">
      <w:pPr>
        <w:tabs>
          <w:tab w:val="left" w:pos="993"/>
        </w:tabs>
        <w:spacing w:after="0" w:line="240" w:lineRule="auto"/>
        <w:rPr>
          <w:b/>
        </w:rPr>
      </w:pPr>
    </w:p>
    <w:p w14:paraId="19F756BF" w14:textId="77777777" w:rsidR="00482036" w:rsidRDefault="00482036" w:rsidP="00482036">
      <w:pPr>
        <w:tabs>
          <w:tab w:val="left" w:pos="993"/>
        </w:tabs>
        <w:spacing w:after="0" w:line="240" w:lineRule="auto"/>
        <w:rPr>
          <w:b/>
        </w:rPr>
      </w:pPr>
      <w:r w:rsidRPr="008042D2">
        <w:rPr>
          <w:b/>
        </w:rPr>
        <w:t>Inne wymagania dotyczące zamówienia:</w:t>
      </w:r>
    </w:p>
    <w:p w14:paraId="40C7949C" w14:textId="77777777" w:rsidR="00482036" w:rsidRDefault="00482036" w:rsidP="00482036">
      <w:pPr>
        <w:tabs>
          <w:tab w:val="left" w:pos="993"/>
        </w:tabs>
        <w:spacing w:after="0" w:line="240" w:lineRule="auto"/>
        <w:rPr>
          <w:b/>
        </w:rPr>
      </w:pPr>
    </w:p>
    <w:p w14:paraId="439CF97E" w14:textId="77777777" w:rsidR="00482036" w:rsidRDefault="00482036" w:rsidP="00482036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14:paraId="781C21EC" w14:textId="77777777" w:rsidR="00482036" w:rsidRDefault="00482036" w:rsidP="00482036">
      <w:pPr>
        <w:tabs>
          <w:tab w:val="left" w:pos="993"/>
        </w:tabs>
        <w:spacing w:after="0" w:line="240" w:lineRule="auto"/>
      </w:pPr>
    </w:p>
    <w:p w14:paraId="6A4E620D" w14:textId="77777777" w:rsidR="00482036" w:rsidRDefault="00482036" w:rsidP="00482036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Po podpisaniu umowy przez obie strony, Wykonawca w ciągu 2 dni kalendarzowych przekaże drogą mailową na adres </w:t>
      </w:r>
      <w:hyperlink r:id="rId7" w:history="1">
        <w:r w:rsidRPr="004B5A3A">
          <w:rPr>
            <w:rStyle w:val="Hipercze"/>
          </w:rPr>
          <w:t>kadry@pwikgo.pl</w:t>
        </w:r>
      </w:hyperlink>
      <w:r>
        <w:t xml:space="preserve"> propozycje zdjęć do kalendarza planszowego B1 (10 propozycji) </w:t>
      </w:r>
    </w:p>
    <w:p w14:paraId="5C148EB9" w14:textId="77777777" w:rsidR="00482036" w:rsidRDefault="00482036" w:rsidP="00482036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Zamawiający dokona wyboru 5 spośród zaproponowanych wyżej wariantów                          w przeciągu 2 dni roboczych od daty ich otrzymania</w:t>
      </w:r>
      <w:r w:rsidRPr="007C3DFC">
        <w:t xml:space="preserve"> </w:t>
      </w:r>
      <w:r>
        <w:t>oraz niezbędne logotypy.</w:t>
      </w:r>
    </w:p>
    <w:p w14:paraId="1BB42EAB" w14:textId="77777777" w:rsidR="00482036" w:rsidRDefault="00482036" w:rsidP="00482036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 w:rsidRPr="0051077F">
        <w:t xml:space="preserve">Projekty winny być na bieżąco konsultowane z osobą odpowiedzialną, tj. Panią </w:t>
      </w:r>
    </w:p>
    <w:p w14:paraId="6A6F1954" w14:textId="77777777" w:rsidR="00482036" w:rsidRPr="009E5EAF" w:rsidRDefault="00482036" w:rsidP="00482036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</w:rPr>
      </w:pPr>
      <w:r>
        <w:lastRenderedPageBreak/>
        <w:t xml:space="preserve">Agnieszką Kazubowską, Anną Wilczyńską, </w:t>
      </w:r>
      <w:r w:rsidRPr="0051077F">
        <w:t xml:space="preserve">tel. 95 728 59 </w:t>
      </w:r>
      <w:r>
        <w:t>72</w:t>
      </w:r>
      <w:r w:rsidRPr="0051077F">
        <w:t xml:space="preserve">, adres e-mail: </w:t>
      </w:r>
      <w:r>
        <w:t>kadry</w:t>
      </w:r>
      <w:r w:rsidRPr="0051077F">
        <w:t>@pwikgo.pl</w:t>
      </w:r>
    </w:p>
    <w:p w14:paraId="432BA918" w14:textId="77777777" w:rsidR="00482036" w:rsidRDefault="00482036" w:rsidP="00482036">
      <w:pPr>
        <w:tabs>
          <w:tab w:val="left" w:pos="993"/>
        </w:tabs>
        <w:spacing w:after="0" w:line="240" w:lineRule="auto"/>
        <w:rPr>
          <w:b/>
        </w:rPr>
      </w:pPr>
    </w:p>
    <w:p w14:paraId="7D02E80A" w14:textId="77777777" w:rsidR="00482036" w:rsidRPr="009E5EAF" w:rsidRDefault="00482036" w:rsidP="00482036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Sposób płatności: 100% po odbiorze przesyłki przez Zamawiającego, na podstawie faktury VAT wystawionej przez Wykonawcę.</w:t>
      </w:r>
    </w:p>
    <w:p w14:paraId="738CBE2B" w14:textId="77777777" w:rsidR="00482036" w:rsidRPr="009E5EAF" w:rsidRDefault="00482036" w:rsidP="00482036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Odbiór przedmiotu zamówienia na terenie siedziby Zamawiającego, tj. przy ul. Kosynierów Gdyńskich 47, 66-400 Gorzów Wlkp. </w:t>
      </w:r>
    </w:p>
    <w:p w14:paraId="79685F3E" w14:textId="77777777" w:rsidR="00482036" w:rsidRPr="009E5EAF" w:rsidRDefault="00482036" w:rsidP="00482036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Osoba upoważniona do odbioru przesyłki: Agnieszka Kazubowska, </w:t>
      </w:r>
      <w:r>
        <w:rPr>
          <w:rFonts w:ascii="Calibri" w:eastAsia="Calibri" w:hAnsi="Calibri" w:cs="Times New Roman"/>
        </w:rPr>
        <w:t xml:space="preserve">Anną </w:t>
      </w:r>
      <w:r>
        <w:t>Wilczyńską</w:t>
      </w:r>
    </w:p>
    <w:p w14:paraId="341AD5D2" w14:textId="77777777" w:rsidR="00482036" w:rsidRPr="009E5EAF" w:rsidRDefault="00482036" w:rsidP="00482036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Wykonawca na czas realizacji zamówienia pozostanie w stałym kontakcie z osobą odpowiedzialną, tj. Panią Agnieszka Kazubowska, </w:t>
      </w:r>
      <w:r>
        <w:rPr>
          <w:rFonts w:ascii="Calibri" w:eastAsia="Calibri" w:hAnsi="Calibri" w:cs="Times New Roman"/>
        </w:rPr>
        <w:t xml:space="preserve">Anna </w:t>
      </w:r>
      <w:r>
        <w:t>Wilczyńską</w:t>
      </w:r>
      <w:r w:rsidRPr="009E5EAF">
        <w:rPr>
          <w:rFonts w:ascii="Calibri" w:eastAsia="Calibri" w:hAnsi="Calibri" w:cs="Times New Roman"/>
        </w:rPr>
        <w:t xml:space="preserve">, tel. 95 728 59 72, </w:t>
      </w:r>
      <w:r>
        <w:rPr>
          <w:rFonts w:ascii="Calibri" w:eastAsia="Calibri" w:hAnsi="Calibri" w:cs="Times New Roman"/>
        </w:rPr>
        <w:t xml:space="preserve">            </w:t>
      </w:r>
      <w:r w:rsidRPr="009E5EAF">
        <w:rPr>
          <w:rFonts w:ascii="Calibri" w:eastAsia="Calibri" w:hAnsi="Calibri" w:cs="Times New Roman"/>
        </w:rPr>
        <w:t xml:space="preserve">adres e-mail: </w:t>
      </w:r>
      <w:hyperlink r:id="rId8" w:history="1">
        <w:r>
          <w:rPr>
            <w:rFonts w:ascii="Times New Roman" w:eastAsia="Calibri" w:hAnsi="Times New Roman" w:cs="Times New Roman"/>
            <w:color w:val="0000FF"/>
            <w:u w:val="single"/>
          </w:rPr>
          <w:t>kadry</w:t>
        </w:r>
        <w:r w:rsidRPr="009E5EAF">
          <w:rPr>
            <w:rFonts w:ascii="Times New Roman" w:eastAsia="Calibri" w:hAnsi="Times New Roman" w:cs="Times New Roman"/>
            <w:color w:val="0000FF"/>
            <w:u w:val="single"/>
          </w:rPr>
          <w:t>@pwikgo.pl</w:t>
        </w:r>
      </w:hyperlink>
      <w:r w:rsidRPr="009E5EAF">
        <w:rPr>
          <w:rFonts w:ascii="Calibri" w:eastAsia="Calibri" w:hAnsi="Calibri" w:cs="Times New Roman"/>
        </w:rPr>
        <w:t xml:space="preserve"> </w:t>
      </w:r>
    </w:p>
    <w:p w14:paraId="04899C5B" w14:textId="77777777" w:rsidR="00482036" w:rsidRPr="009E5EAF" w:rsidRDefault="00482036" w:rsidP="00482036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Wykonawca zobowiązany jest przed wysyłką zabezpieczyć kalendarze przed ewentualnym zniszczeniem. W przypadku dostarczenia do siedziby Zamawiającego uszkodzonych kalendarzy Wykonawca wymieni je na nowe.</w:t>
      </w:r>
    </w:p>
    <w:p w14:paraId="2E3FF1FA" w14:textId="77777777" w:rsidR="00482036" w:rsidRPr="009E5EAF" w:rsidRDefault="00482036" w:rsidP="00482036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Oferta musi uwzględniać wszystkie koszty związane z realizacją zamówienia, w tym koszty pakowania i dostawy.</w:t>
      </w:r>
    </w:p>
    <w:p w14:paraId="6632D005" w14:textId="77777777" w:rsidR="00482036" w:rsidRPr="009E5EAF" w:rsidRDefault="00482036" w:rsidP="00482036">
      <w:pPr>
        <w:rPr>
          <w:rFonts w:ascii="Calibri" w:eastAsia="Calibri" w:hAnsi="Calibri" w:cs="Times New Roman"/>
        </w:rPr>
      </w:pPr>
    </w:p>
    <w:p w14:paraId="4663459B" w14:textId="77777777" w:rsidR="00482036" w:rsidRDefault="00482036" w:rsidP="00482036">
      <w:pPr>
        <w:tabs>
          <w:tab w:val="left" w:pos="993"/>
        </w:tabs>
        <w:spacing w:after="0" w:line="240" w:lineRule="auto"/>
        <w:rPr>
          <w:b/>
        </w:rPr>
      </w:pPr>
    </w:p>
    <w:p w14:paraId="69721376" w14:textId="77777777" w:rsidR="00482036" w:rsidRDefault="00482036" w:rsidP="00482036">
      <w:pPr>
        <w:tabs>
          <w:tab w:val="left" w:pos="993"/>
        </w:tabs>
        <w:spacing w:after="0" w:line="240" w:lineRule="auto"/>
        <w:rPr>
          <w:b/>
        </w:rPr>
      </w:pPr>
    </w:p>
    <w:p w14:paraId="586192FF" w14:textId="77777777" w:rsidR="00482036" w:rsidRDefault="00482036" w:rsidP="00482036"/>
    <w:p w14:paraId="6EA38669" w14:textId="1F25000A" w:rsidR="00130CEB" w:rsidRDefault="00130CEB"/>
    <w:sectPr w:rsidR="0013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41710938">
    <w:abstractNumId w:val="2"/>
  </w:num>
  <w:num w:numId="2" w16cid:durableId="465660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94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6DE"/>
    <w:rsid w:val="000111F6"/>
    <w:rsid w:val="00130CEB"/>
    <w:rsid w:val="00482036"/>
    <w:rsid w:val="006846DE"/>
    <w:rsid w:val="008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1686"/>
  <w15:chartTrackingRefBased/>
  <w15:docId w15:val="{91B1EC14-39BA-4457-9533-D588D2A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036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820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820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zubowska@pwikg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pwik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Kazubowska</dc:creator>
  <cp:keywords/>
  <dc:description/>
  <cp:lastModifiedBy>Agnieszka Kazubowska</cp:lastModifiedBy>
  <cp:revision>3</cp:revision>
  <dcterms:created xsi:type="dcterms:W3CDTF">2024-09-24T08:54:00Z</dcterms:created>
  <dcterms:modified xsi:type="dcterms:W3CDTF">2024-09-24T09:09:00Z</dcterms:modified>
</cp:coreProperties>
</file>