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40E6D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63A54DF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76D6D0B7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2A11F74A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E48A0A3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3473D06" w14:textId="4616DF2B" w:rsidR="00A4206B" w:rsidRPr="00077BC8" w:rsidRDefault="00A4206B" w:rsidP="00077BC8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Znak sprawy </w:t>
      </w:r>
      <w:r w:rsidR="00077BC8" w:rsidRPr="00077BC8">
        <w:rPr>
          <w:rFonts w:cs="Segoe UI"/>
          <w:b/>
          <w:bCs/>
          <w:sz w:val="24"/>
          <w:szCs w:val="24"/>
        </w:rPr>
        <w:t>ZP 271.13.2022</w:t>
      </w:r>
      <w:r w:rsidR="00077BC8" w:rsidRP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     </w:t>
      </w:r>
      <w:r w:rsid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</w:t>
      </w:r>
      <w:r w:rsidR="00D44DA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23</w:t>
      </w:r>
      <w:r w:rsidR="00077BC8" w:rsidRP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.03.2022r.                                                                                        </w:t>
      </w:r>
    </w:p>
    <w:p w14:paraId="7C527A21" w14:textId="77777777" w:rsidR="00D44DAF" w:rsidRDefault="00D44DAF" w:rsidP="00F22AE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2EFCBE50" w14:textId="11978192" w:rsidR="00F22AE0" w:rsidRPr="00077BC8" w:rsidRDefault="00D44DAF" w:rsidP="00D44DAF">
      <w:pPr>
        <w:spacing w:after="0" w:line="240" w:lineRule="auto"/>
        <w:ind w:left="5664" w:firstLine="708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Strona internetowa</w:t>
      </w:r>
    </w:p>
    <w:p w14:paraId="5D636D1F" w14:textId="77777777" w:rsidR="00A4206B" w:rsidRPr="00077BC8" w:rsidRDefault="00A4206B" w:rsidP="00F22AE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A5E1D1F" w14:textId="4D082093" w:rsidR="00F22AE0" w:rsidRPr="00077BC8" w:rsidRDefault="00F22AE0" w:rsidP="00825786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Sprawa: </w:t>
      </w:r>
      <w:r w:rsidR="00375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wybór</w:t>
      </w:r>
      <w:r w:rsidR="00C8740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ofert</w:t>
      </w:r>
      <w:r w:rsidR="00375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y</w:t>
      </w:r>
      <w:r w:rsidR="0082578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w postępowaniu dotyczącym </w:t>
      </w:r>
      <w:r w:rsidR="00825786" w:rsidRPr="0082578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Usługi ubezpieczenia Gminy Skarżysko-Kamienna wraz z innymi jednostkami –  częś</w:t>
      </w:r>
      <w:r w:rsidR="00375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ć</w:t>
      </w:r>
      <w:r w:rsidR="00D44DA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1 ubezpieczenie mienia</w:t>
      </w:r>
      <w:r w:rsidR="0082578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</w:t>
      </w:r>
      <w:bookmarkStart w:id="0" w:name="_GoBack"/>
      <w:bookmarkEnd w:id="0"/>
    </w:p>
    <w:p w14:paraId="17900675" w14:textId="77777777" w:rsidR="00C87403" w:rsidRDefault="00C87403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688CD35" w14:textId="4A208782" w:rsidR="00CD563B" w:rsidRDefault="00CD563B" w:rsidP="00D44DA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1" w:name="_Hlk98488215"/>
      <w:r w:rsidRPr="00CD56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Zamawiający informuje, iż </w:t>
      </w:r>
      <w:r w:rsidR="00D44D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 realizacji zamówienia w części 1 ubezpieczenie mienia wybrano ofertę firmy </w:t>
      </w:r>
      <w:r w:rsidR="00D44DAF" w:rsidRPr="00D44DA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COMPENSA TU S.A.</w:t>
      </w:r>
      <w:r w:rsidR="00D44DAF" w:rsidRPr="00D44D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D44D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siedzibą w </w:t>
      </w:r>
      <w:r w:rsidR="00D44DAF" w:rsidRPr="00D44D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02-342 Warszawa, Aleje Jerozolimskie 162</w:t>
      </w:r>
      <w:r w:rsidR="00D44D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 ceną </w:t>
      </w:r>
      <w:r w:rsidR="00D44DAF" w:rsidRPr="00D44DA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99.911,26zł brutto</w:t>
      </w:r>
      <w:r w:rsidR="00D44D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(95pkt) oraz akceptacją wszystkich klauzul fakultatywnych (5pkt). Łącznie oferta otrzymała 100 pkt.</w:t>
      </w:r>
    </w:p>
    <w:p w14:paraId="58FA05DD" w14:textId="1E4CB543" w:rsidR="00D44DAF" w:rsidRDefault="00D44DAF" w:rsidP="00D44DA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Uzasadnienie wyboru: oferta najkorzystniejsza otrzymała najwięcej punktów, spełnia wymogi SWZ i ustawy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FD291B2" w14:textId="77777777" w:rsidR="00D44DAF" w:rsidRDefault="00D44DAF" w:rsidP="00D44DA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714D98F" w14:textId="5CB81D66" w:rsidR="00D44DAF" w:rsidRPr="00CD563B" w:rsidRDefault="00D44DAF" w:rsidP="00D44DA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Zestawienie i ocena pozostałych ofert </w:t>
      </w:r>
    </w:p>
    <w:p w14:paraId="59354F42" w14:textId="77777777" w:rsidR="00C87403" w:rsidRDefault="00C87403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953"/>
        <w:gridCol w:w="2318"/>
        <w:gridCol w:w="2768"/>
        <w:gridCol w:w="2023"/>
      </w:tblGrid>
      <w:tr w:rsidR="00D44DAF" w14:paraId="720F6410" w14:textId="32BCA827" w:rsidTr="00D44DAF">
        <w:tc>
          <w:tcPr>
            <w:tcW w:w="2109" w:type="dxa"/>
          </w:tcPr>
          <w:p w14:paraId="28D05D6E" w14:textId="77777777" w:rsidR="00D44DAF" w:rsidRDefault="00D44DAF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362" w:type="dxa"/>
          </w:tcPr>
          <w:p w14:paraId="5C9CFE6E" w14:textId="77777777" w:rsidR="00D44DAF" w:rsidRDefault="00D44DAF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Cena brutto (95%)</w:t>
            </w:r>
          </w:p>
        </w:tc>
        <w:tc>
          <w:tcPr>
            <w:tcW w:w="3152" w:type="dxa"/>
          </w:tcPr>
          <w:p w14:paraId="0DD9A804" w14:textId="77777777" w:rsidR="00D44DAF" w:rsidRDefault="00D44DAF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Akceptacja klauzul (5%)</w:t>
            </w:r>
          </w:p>
        </w:tc>
        <w:tc>
          <w:tcPr>
            <w:tcW w:w="2439" w:type="dxa"/>
          </w:tcPr>
          <w:p w14:paraId="0A8BBA3C" w14:textId="67A8992D" w:rsidR="00D44DAF" w:rsidRDefault="00D44DAF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Łączna ocena w pkt</w:t>
            </w:r>
          </w:p>
        </w:tc>
      </w:tr>
      <w:tr w:rsidR="00D44DAF" w14:paraId="1E595C17" w14:textId="25C45E40" w:rsidTr="00D44DAF">
        <w:tc>
          <w:tcPr>
            <w:tcW w:w="2109" w:type="dxa"/>
          </w:tcPr>
          <w:p w14:paraId="3CB37FA8" w14:textId="77777777" w:rsidR="00D44DAF" w:rsidRDefault="00D44DAF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Towarzystwo Ubezpieczeń i Reasekuracji WARTA S.A.</w:t>
            </w:r>
            <w:r>
              <w:t xml:space="preserve"> </w:t>
            </w: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00-843 Warszawa, rondo I. Daszyńskiego 1</w:t>
            </w:r>
          </w:p>
          <w:p w14:paraId="4D351D35" w14:textId="77777777" w:rsidR="00D44DAF" w:rsidRDefault="00D44DAF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NIP </w:t>
            </w: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5210420047</w:t>
            </w:r>
          </w:p>
        </w:tc>
        <w:tc>
          <w:tcPr>
            <w:tcW w:w="1362" w:type="dxa"/>
          </w:tcPr>
          <w:p w14:paraId="09AE578B" w14:textId="6F0CEFE4" w:rsidR="00D44DAF" w:rsidRDefault="00D44DAF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132.774,78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(71,49pkt)</w:t>
            </w:r>
          </w:p>
        </w:tc>
        <w:tc>
          <w:tcPr>
            <w:tcW w:w="3152" w:type="dxa"/>
          </w:tcPr>
          <w:p w14:paraId="00612872" w14:textId="77777777" w:rsidR="00D44DAF" w:rsidRPr="00C87403" w:rsidRDefault="00D44DAF" w:rsidP="00C8740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87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Katastrofy budowlanej - 2pkt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1218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  <w:p w14:paraId="2A5952B1" w14:textId="77777777" w:rsidR="00D44DAF" w:rsidRPr="00C87403" w:rsidRDefault="00D44DAF" w:rsidP="00C8740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87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Błędy i przeoczenia – 1pkt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NIE</w:t>
            </w:r>
          </w:p>
          <w:p w14:paraId="3FC60966" w14:textId="77777777" w:rsidR="00D44DAF" w:rsidRPr="00C87403" w:rsidRDefault="00D44DAF" w:rsidP="00C8740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87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Niedopełnienie obowiązków -1pkt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NIE</w:t>
            </w:r>
          </w:p>
          <w:p w14:paraId="2B635FA7" w14:textId="77777777" w:rsidR="00D44DAF" w:rsidRDefault="00D44DAF" w:rsidP="00C8740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87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Obowiązek zgłaszania zmian -1pkt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NIE</w:t>
            </w:r>
          </w:p>
        </w:tc>
        <w:tc>
          <w:tcPr>
            <w:tcW w:w="2439" w:type="dxa"/>
          </w:tcPr>
          <w:p w14:paraId="79607E6F" w14:textId="2E2B6F1F" w:rsidR="00D44DAF" w:rsidRPr="00C87403" w:rsidRDefault="00D44DAF" w:rsidP="00C8740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73,49</w:t>
            </w:r>
          </w:p>
        </w:tc>
      </w:tr>
      <w:tr w:rsidR="00D44DAF" w14:paraId="0EF1E809" w14:textId="09FEF437" w:rsidTr="00D44DAF">
        <w:tc>
          <w:tcPr>
            <w:tcW w:w="2109" w:type="dxa"/>
          </w:tcPr>
          <w:p w14:paraId="4B3DB4C5" w14:textId="77777777" w:rsidR="00D44DAF" w:rsidRDefault="00D44DAF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COMPENSA TU S.A.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02-342 Warszawa, Aleje Jerozolimskie 162</w:t>
            </w:r>
          </w:p>
          <w:p w14:paraId="194CB911" w14:textId="77777777" w:rsidR="00D44DAF" w:rsidRPr="0081218E" w:rsidRDefault="00D44DAF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Regon </w:t>
            </w: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006216959</w:t>
            </w:r>
          </w:p>
        </w:tc>
        <w:tc>
          <w:tcPr>
            <w:tcW w:w="1362" w:type="dxa"/>
          </w:tcPr>
          <w:p w14:paraId="2F64904D" w14:textId="43B1933A" w:rsidR="00D44DAF" w:rsidRPr="0081218E" w:rsidRDefault="00D44DAF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911,26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(95pkt)</w:t>
            </w:r>
          </w:p>
        </w:tc>
        <w:tc>
          <w:tcPr>
            <w:tcW w:w="3152" w:type="dxa"/>
          </w:tcPr>
          <w:p w14:paraId="4000AC9E" w14:textId="77777777" w:rsidR="00D44DAF" w:rsidRPr="0081218E" w:rsidRDefault="00D44DAF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Katastrofy budowlanej - 2pkt </w:t>
            </w:r>
            <w:r w:rsidRPr="00B31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  <w:p w14:paraId="74EB10A6" w14:textId="77777777" w:rsidR="00D44DAF" w:rsidRPr="0081218E" w:rsidRDefault="00D44DAF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Błędy i przeoczenia – 1pkt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31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  <w:p w14:paraId="78EA95AE" w14:textId="77777777" w:rsidR="00D44DAF" w:rsidRPr="0081218E" w:rsidRDefault="00D44DAF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Niedopełnienie obowiązków -1pkt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31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  <w:p w14:paraId="5A7D2B45" w14:textId="77777777" w:rsidR="00D44DAF" w:rsidRPr="00C87403" w:rsidRDefault="00D44DAF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Obowiązek zgłaszania zmian -1pkt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31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39" w:type="dxa"/>
          </w:tcPr>
          <w:p w14:paraId="14EB8AF8" w14:textId="08D4D935" w:rsidR="00D44DAF" w:rsidRPr="0081218E" w:rsidRDefault="00D44DAF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  <w:tr w:rsidR="00D44DAF" w14:paraId="53BA7840" w14:textId="293DB280" w:rsidTr="00D44DAF">
        <w:tc>
          <w:tcPr>
            <w:tcW w:w="2109" w:type="dxa"/>
          </w:tcPr>
          <w:p w14:paraId="72D842D2" w14:textId="77777777" w:rsidR="00D44DAF" w:rsidRPr="0081218E" w:rsidRDefault="00D44DAF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Balcia</w:t>
            </w:r>
            <w:proofErr w:type="spellEnd"/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Insurance</w:t>
            </w:r>
            <w:proofErr w:type="spellEnd"/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SE z siedzibą w Rydze, ul. K. Valdemara 63, Ryga, LV-1142, Łotwa</w:t>
            </w:r>
            <w:r>
              <w:t xml:space="preserve"> </w:t>
            </w:r>
            <w:proofErr w:type="spellStart"/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Balcia</w:t>
            </w:r>
            <w:proofErr w:type="spellEnd"/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Insurance</w:t>
            </w:r>
            <w:proofErr w:type="spellEnd"/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SE Spółka </w:t>
            </w: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europejska Oddział w Polsce z siedzibą w</w:t>
            </w:r>
          </w:p>
          <w:p w14:paraId="6D886C7F" w14:textId="77777777" w:rsidR="00D44DAF" w:rsidRPr="0081218E" w:rsidRDefault="00D44DAF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Warszawie, Al. Jerozolimskie 136, 02-305 Warszawa,</w:t>
            </w:r>
            <w:r>
              <w:t xml:space="preserve"> </w:t>
            </w: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NIP 108-00-16-534,</w:t>
            </w:r>
          </w:p>
        </w:tc>
        <w:tc>
          <w:tcPr>
            <w:tcW w:w="1362" w:type="dxa"/>
          </w:tcPr>
          <w:p w14:paraId="25B727DE" w14:textId="19D34916" w:rsidR="00D44DAF" w:rsidRPr="0081218E" w:rsidRDefault="00D44DAF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110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859,00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(85,62pkt)</w:t>
            </w:r>
          </w:p>
        </w:tc>
        <w:tc>
          <w:tcPr>
            <w:tcW w:w="3152" w:type="dxa"/>
          </w:tcPr>
          <w:p w14:paraId="7E81407E" w14:textId="77777777" w:rsidR="00D44DAF" w:rsidRPr="0081218E" w:rsidRDefault="00D44DAF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Katastrofy budowlanej - 2pkt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</w:t>
            </w:r>
          </w:p>
          <w:p w14:paraId="3F94219A" w14:textId="77777777" w:rsidR="00D44DAF" w:rsidRPr="0081218E" w:rsidRDefault="00D44DAF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Błędy i przeoczenia – 1pkt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NIE</w:t>
            </w:r>
          </w:p>
          <w:p w14:paraId="30D9E64A" w14:textId="77777777" w:rsidR="00D44DAF" w:rsidRPr="0081218E" w:rsidRDefault="00D44DAF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Niedopełnienie obowiązków -1pkt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NIE</w:t>
            </w:r>
          </w:p>
          <w:p w14:paraId="32647A74" w14:textId="77777777" w:rsidR="00D44DAF" w:rsidRPr="0081218E" w:rsidRDefault="00D44DAF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Obowiązek zgłaszania zmian -1pkt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NIE</w:t>
            </w:r>
          </w:p>
        </w:tc>
        <w:tc>
          <w:tcPr>
            <w:tcW w:w="2439" w:type="dxa"/>
          </w:tcPr>
          <w:p w14:paraId="3EF59E8F" w14:textId="693CBA0F" w:rsidR="00D44DAF" w:rsidRPr="0081218E" w:rsidRDefault="00D44DAF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85,62</w:t>
            </w:r>
          </w:p>
        </w:tc>
      </w:tr>
    </w:tbl>
    <w:p w14:paraId="33A40D5C" w14:textId="77777777" w:rsidR="00C87403" w:rsidRDefault="00C87403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bookmarkEnd w:id="1"/>
    <w:p w14:paraId="37A161A8" w14:textId="77777777" w:rsidR="00C87403" w:rsidRDefault="00C87403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52C3EB3" w14:textId="520ADF0F" w:rsidR="00C87403" w:rsidRDefault="00D44DAF" w:rsidP="00C8740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Dziękujemy za udział w postępowaniu i złożenie oferty.</w:t>
      </w:r>
    </w:p>
    <w:p w14:paraId="061C17F2" w14:textId="77777777" w:rsidR="00D44DAF" w:rsidRDefault="00D44DAF" w:rsidP="00C8740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sectPr w:rsidR="00D44D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E8698" w14:textId="77777777" w:rsidR="007D59A1" w:rsidRDefault="007D59A1" w:rsidP="00135355">
      <w:pPr>
        <w:spacing w:after="0" w:line="240" w:lineRule="auto"/>
      </w:pPr>
      <w:r>
        <w:separator/>
      </w:r>
    </w:p>
  </w:endnote>
  <w:endnote w:type="continuationSeparator" w:id="0">
    <w:p w14:paraId="1EFE74D3" w14:textId="77777777" w:rsidR="007D59A1" w:rsidRDefault="007D59A1" w:rsidP="001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1CF56" w14:textId="77777777" w:rsidR="007D59A1" w:rsidRDefault="007D59A1" w:rsidP="00135355">
      <w:pPr>
        <w:spacing w:after="0" w:line="240" w:lineRule="auto"/>
      </w:pPr>
      <w:r>
        <w:separator/>
      </w:r>
    </w:p>
  </w:footnote>
  <w:footnote w:type="continuationSeparator" w:id="0">
    <w:p w14:paraId="71FBDDF2" w14:textId="77777777" w:rsidR="007D59A1" w:rsidRDefault="007D59A1" w:rsidP="001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26964" w14:textId="77777777" w:rsidR="00135355" w:rsidRDefault="001353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D2DB66" wp14:editId="02379A72">
          <wp:simplePos x="0" y="0"/>
          <wp:positionH relativeFrom="page">
            <wp:align>left</wp:align>
          </wp:positionH>
          <wp:positionV relativeFrom="paragraph">
            <wp:posOffset>-353060</wp:posOffset>
          </wp:positionV>
          <wp:extent cx="2124399" cy="792486"/>
          <wp:effectExtent l="0" t="0" r="9525" b="7620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0355B4"/>
    <w:rsid w:val="00077BC8"/>
    <w:rsid w:val="0009289B"/>
    <w:rsid w:val="00135355"/>
    <w:rsid w:val="0026278C"/>
    <w:rsid w:val="002850C4"/>
    <w:rsid w:val="00375D9D"/>
    <w:rsid w:val="006C43CB"/>
    <w:rsid w:val="006D41C7"/>
    <w:rsid w:val="006F307D"/>
    <w:rsid w:val="00781780"/>
    <w:rsid w:val="007D59A1"/>
    <w:rsid w:val="0081218E"/>
    <w:rsid w:val="00825786"/>
    <w:rsid w:val="0084205C"/>
    <w:rsid w:val="00862F2D"/>
    <w:rsid w:val="00985D5F"/>
    <w:rsid w:val="009E03EB"/>
    <w:rsid w:val="009F0539"/>
    <w:rsid w:val="00A4206B"/>
    <w:rsid w:val="00AE2011"/>
    <w:rsid w:val="00B31A7A"/>
    <w:rsid w:val="00C0241D"/>
    <w:rsid w:val="00C87403"/>
    <w:rsid w:val="00CD563B"/>
    <w:rsid w:val="00D143D4"/>
    <w:rsid w:val="00D44DAF"/>
    <w:rsid w:val="00D5027B"/>
    <w:rsid w:val="00E22643"/>
    <w:rsid w:val="00E91434"/>
    <w:rsid w:val="00EC75DF"/>
    <w:rsid w:val="00EE0F16"/>
    <w:rsid w:val="00F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1AAF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C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24</cp:revision>
  <dcterms:created xsi:type="dcterms:W3CDTF">2022-01-27T08:53:00Z</dcterms:created>
  <dcterms:modified xsi:type="dcterms:W3CDTF">2022-03-23T12:02:00Z</dcterms:modified>
</cp:coreProperties>
</file>