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BC6081" w:rsidTr="006B40AD">
        <w:trPr>
          <w:trHeight w:val="70"/>
        </w:trPr>
        <w:tc>
          <w:tcPr>
            <w:tcW w:w="5103" w:type="dxa"/>
            <w:tcMar>
              <w:left w:w="0" w:type="dxa"/>
              <w:right w:w="0" w:type="dxa"/>
            </w:tcMar>
          </w:tcPr>
          <w:p w:rsidR="00281F3D" w:rsidRPr="00BC6081" w:rsidRDefault="002641C1" w:rsidP="00BC6081">
            <w:pPr>
              <w:rPr>
                <w:rFonts w:cstheme="minorHAnsi"/>
                <w:b/>
                <w:sz w:val="20"/>
                <w:szCs w:val="20"/>
              </w:rPr>
            </w:pPr>
            <w:bookmarkStart w:id="0" w:name="_Hlk12607021"/>
            <w:r w:rsidRPr="00BC6081">
              <w:rPr>
                <w:rFonts w:cstheme="minorHAnsi"/>
                <w:b/>
                <w:sz w:val="20"/>
                <w:szCs w:val="20"/>
              </w:rPr>
              <w:t>ZP/220/</w:t>
            </w:r>
            <w:r w:rsidR="00CC7B7F" w:rsidRPr="00BC6081">
              <w:rPr>
                <w:rFonts w:cstheme="minorHAnsi"/>
                <w:b/>
                <w:sz w:val="20"/>
                <w:szCs w:val="20"/>
              </w:rPr>
              <w:t>1</w:t>
            </w:r>
            <w:r w:rsidR="00CB7275" w:rsidRPr="00BC6081">
              <w:rPr>
                <w:rFonts w:cstheme="minorHAnsi"/>
                <w:b/>
                <w:sz w:val="20"/>
                <w:szCs w:val="20"/>
              </w:rPr>
              <w:t>/</w:t>
            </w:r>
            <w:r w:rsidR="00A711D1" w:rsidRPr="00BC6081">
              <w:rPr>
                <w:rFonts w:cstheme="minorHAnsi"/>
                <w:b/>
                <w:sz w:val="20"/>
                <w:szCs w:val="20"/>
              </w:rPr>
              <w:t>2</w:t>
            </w:r>
            <w:r w:rsidR="00CC7B7F" w:rsidRPr="00BC6081">
              <w:rPr>
                <w:rFonts w:cstheme="minorHAnsi"/>
                <w:b/>
                <w:sz w:val="20"/>
                <w:szCs w:val="20"/>
              </w:rPr>
              <w:t>3</w:t>
            </w:r>
          </w:p>
          <w:p w:rsidR="00C67CA6" w:rsidRPr="00BC6081" w:rsidRDefault="00C67CA6" w:rsidP="00BC6081">
            <w:pPr>
              <w:rPr>
                <w:rFonts w:cstheme="minorHAnsi"/>
                <w:b/>
                <w:sz w:val="20"/>
                <w:szCs w:val="20"/>
              </w:rPr>
            </w:pPr>
          </w:p>
        </w:tc>
        <w:tc>
          <w:tcPr>
            <w:tcW w:w="567" w:type="dxa"/>
            <w:tcMar>
              <w:left w:w="0" w:type="dxa"/>
              <w:right w:w="0" w:type="dxa"/>
            </w:tcMar>
          </w:tcPr>
          <w:p w:rsidR="00281F3D" w:rsidRPr="00BC6081" w:rsidRDefault="00281F3D" w:rsidP="00BC6081">
            <w:pPr>
              <w:rPr>
                <w:rFonts w:cstheme="minorHAnsi"/>
                <w:b/>
                <w:sz w:val="20"/>
                <w:szCs w:val="20"/>
              </w:rPr>
            </w:pPr>
          </w:p>
        </w:tc>
        <w:tc>
          <w:tcPr>
            <w:tcW w:w="4531" w:type="dxa"/>
            <w:tcMar>
              <w:left w:w="0" w:type="dxa"/>
              <w:right w:w="0" w:type="dxa"/>
            </w:tcMar>
          </w:tcPr>
          <w:p w:rsidR="00281F3D" w:rsidRPr="00BC6081" w:rsidRDefault="00281F3D" w:rsidP="00BC6081">
            <w:pPr>
              <w:rPr>
                <w:rFonts w:cstheme="minorHAnsi"/>
                <w:b/>
                <w:sz w:val="20"/>
                <w:szCs w:val="20"/>
              </w:rPr>
            </w:pPr>
          </w:p>
        </w:tc>
      </w:tr>
    </w:tbl>
    <w:bookmarkEnd w:id="0"/>
    <w:p w:rsidR="00CC7B7F" w:rsidRPr="0046421C" w:rsidRDefault="00CC7B7F" w:rsidP="00BC6081">
      <w:pPr>
        <w:spacing w:after="0" w:line="240" w:lineRule="auto"/>
        <w:rPr>
          <w:rFonts w:eastAsia="Times New Roman" w:cstheme="minorHAnsi"/>
          <w:sz w:val="19"/>
          <w:szCs w:val="19"/>
        </w:rPr>
      </w:pPr>
      <w:r w:rsidRPr="0046421C">
        <w:rPr>
          <w:rFonts w:eastAsia="Times New Roman" w:cstheme="minorHAnsi"/>
          <w:sz w:val="19"/>
          <w:szCs w:val="19"/>
        </w:rPr>
        <w:t>Dotyczy: Dostawa jednorazowych wyrobów medycznych dla SPSK-2 w Szczecinie.</w:t>
      </w:r>
    </w:p>
    <w:p w:rsidR="000F42E7" w:rsidRPr="0046421C" w:rsidRDefault="000F42E7" w:rsidP="00BC6081">
      <w:pPr>
        <w:spacing w:line="240" w:lineRule="auto"/>
        <w:ind w:right="284"/>
        <w:jc w:val="both"/>
        <w:rPr>
          <w:rFonts w:cstheme="minorHAnsi"/>
          <w:b/>
          <w:sz w:val="19"/>
          <w:szCs w:val="19"/>
          <w:u w:val="single"/>
        </w:rPr>
      </w:pPr>
    </w:p>
    <w:p w:rsidR="00340C62" w:rsidRPr="0046421C" w:rsidRDefault="00883CDE" w:rsidP="00BC6081">
      <w:pPr>
        <w:tabs>
          <w:tab w:val="left" w:pos="0"/>
        </w:tabs>
        <w:spacing w:line="240" w:lineRule="auto"/>
        <w:jc w:val="center"/>
        <w:rPr>
          <w:rFonts w:cstheme="minorHAnsi"/>
          <w:b/>
          <w:sz w:val="19"/>
          <w:szCs w:val="19"/>
        </w:rPr>
      </w:pPr>
      <w:r w:rsidRPr="0046421C">
        <w:rPr>
          <w:rFonts w:cstheme="minorHAnsi"/>
          <w:b/>
          <w:sz w:val="19"/>
          <w:szCs w:val="19"/>
        </w:rPr>
        <w:t>WYJAŚNIENI</w:t>
      </w:r>
      <w:r w:rsidR="00483ED3" w:rsidRPr="0046421C">
        <w:rPr>
          <w:rFonts w:cstheme="minorHAnsi"/>
          <w:b/>
          <w:sz w:val="19"/>
          <w:szCs w:val="19"/>
        </w:rPr>
        <w:t>A</w:t>
      </w:r>
      <w:r w:rsidRPr="0046421C">
        <w:rPr>
          <w:rFonts w:cstheme="minorHAnsi"/>
          <w:b/>
          <w:sz w:val="19"/>
          <w:szCs w:val="19"/>
        </w:rPr>
        <w:t xml:space="preserve"> </w:t>
      </w:r>
      <w:r w:rsidR="00563CBE" w:rsidRPr="0046421C">
        <w:rPr>
          <w:rFonts w:cstheme="minorHAnsi"/>
          <w:b/>
          <w:sz w:val="19"/>
          <w:szCs w:val="19"/>
        </w:rPr>
        <w:t>DO SWZ</w:t>
      </w:r>
      <w:r w:rsidR="003B5555" w:rsidRPr="0046421C">
        <w:rPr>
          <w:rFonts w:cstheme="minorHAnsi"/>
          <w:b/>
          <w:sz w:val="19"/>
          <w:szCs w:val="19"/>
        </w:rPr>
        <w:t xml:space="preserve"> nr 2</w:t>
      </w:r>
    </w:p>
    <w:p w:rsidR="00FF0107" w:rsidRPr="0046421C" w:rsidRDefault="00A13828" w:rsidP="00BC6081">
      <w:pPr>
        <w:spacing w:line="240" w:lineRule="auto"/>
        <w:jc w:val="both"/>
        <w:rPr>
          <w:rFonts w:cstheme="minorHAnsi"/>
          <w:sz w:val="19"/>
          <w:szCs w:val="19"/>
        </w:rPr>
        <w:sectPr w:rsidR="00FF0107" w:rsidRPr="0046421C"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6421C">
        <w:rPr>
          <w:rFonts w:cstheme="minorHAnsi"/>
          <w:sz w:val="19"/>
          <w:szCs w:val="19"/>
        </w:rPr>
        <w:t xml:space="preserve">Na podstawie art. 284 ustawy z dnia 11 września 2021 r. Prawo zamówień publicznych (Dz.U.2019.2019 </w:t>
      </w:r>
      <w:proofErr w:type="gramStart"/>
      <w:r w:rsidRPr="0046421C">
        <w:rPr>
          <w:rFonts w:cstheme="minorHAnsi"/>
          <w:sz w:val="19"/>
          <w:szCs w:val="19"/>
        </w:rPr>
        <w:t>t</w:t>
      </w:r>
      <w:proofErr w:type="gramEnd"/>
      <w:r w:rsidRPr="0046421C">
        <w:rPr>
          <w:rFonts w:cstheme="minorHAnsi"/>
          <w:sz w:val="19"/>
          <w:szCs w:val="19"/>
        </w:rPr>
        <w:t xml:space="preserve">.j. z dnia 2019.10.24), </w:t>
      </w:r>
      <w:r w:rsidR="00B061AA" w:rsidRPr="0046421C">
        <w:rPr>
          <w:rFonts w:cstheme="minorHAnsi"/>
          <w:sz w:val="19"/>
          <w:szCs w:val="19"/>
        </w:rPr>
        <w:t>Zamawiający</w:t>
      </w:r>
      <w:r w:rsidRPr="0046421C">
        <w:rPr>
          <w:rFonts w:cstheme="minorHAnsi"/>
          <w:sz w:val="19"/>
          <w:szCs w:val="19"/>
        </w:rPr>
        <w:t xml:space="preserve"> udziela następujących wyjaśnień na pytania dotyczące treści swz:</w:t>
      </w:r>
    </w:p>
    <w:p w:rsidR="009B2E90" w:rsidRPr="0046421C" w:rsidRDefault="00C02A8F" w:rsidP="00BC6081">
      <w:pPr>
        <w:spacing w:line="240" w:lineRule="auto"/>
        <w:jc w:val="both"/>
        <w:rPr>
          <w:rFonts w:cstheme="minorHAnsi"/>
          <w:b/>
          <w:bCs/>
          <w:sz w:val="19"/>
          <w:szCs w:val="19"/>
        </w:rPr>
      </w:pPr>
      <w:bookmarkStart w:id="2" w:name="_Hlk12607031"/>
      <w:r w:rsidRPr="0046421C">
        <w:rPr>
          <w:rFonts w:cstheme="minorHAnsi"/>
          <w:b/>
          <w:bCs/>
          <w:sz w:val="19"/>
          <w:szCs w:val="19"/>
          <w:highlight w:val="green"/>
        </w:rPr>
        <w:t xml:space="preserve">PYTANIE 1: </w:t>
      </w:r>
      <w:r w:rsidR="009B2E90" w:rsidRPr="0046421C">
        <w:rPr>
          <w:rFonts w:cstheme="minorHAnsi"/>
          <w:b/>
          <w:bCs/>
          <w:sz w:val="19"/>
          <w:szCs w:val="19"/>
          <w:highlight w:val="green"/>
        </w:rPr>
        <w:t>zadanie nr 11 pozycja 1</w:t>
      </w:r>
    </w:p>
    <w:p w:rsidR="00A82071" w:rsidRPr="0046421C" w:rsidRDefault="00986F83" w:rsidP="00BC6081">
      <w:pPr>
        <w:spacing w:line="240" w:lineRule="auto"/>
        <w:jc w:val="both"/>
        <w:rPr>
          <w:rFonts w:cstheme="minorHAnsi"/>
          <w:b/>
          <w:bCs/>
          <w:sz w:val="19"/>
          <w:szCs w:val="19"/>
        </w:rPr>
      </w:pPr>
      <w:r w:rsidRPr="0046421C">
        <w:rPr>
          <w:rFonts w:cstheme="minorHAnsi"/>
          <w:bCs/>
          <w:sz w:val="19"/>
          <w:szCs w:val="19"/>
        </w:rPr>
        <w:t xml:space="preserve">Czy Zamawiający celem zwiększenia konkurencyjności </w:t>
      </w:r>
      <w:r w:rsidR="00C30AA8" w:rsidRPr="0046421C">
        <w:rPr>
          <w:rFonts w:cstheme="minorHAnsi"/>
          <w:bCs/>
          <w:sz w:val="19"/>
          <w:szCs w:val="19"/>
        </w:rPr>
        <w:t>dopuści, jako</w:t>
      </w:r>
      <w:r w:rsidRPr="0046421C">
        <w:rPr>
          <w:rFonts w:cstheme="minorHAnsi"/>
          <w:bCs/>
          <w:sz w:val="19"/>
          <w:szCs w:val="19"/>
        </w:rPr>
        <w:t xml:space="preserve"> równoważny zamknięty system do kontrolowanej zworki stolca o następujących </w:t>
      </w:r>
      <w:r w:rsidR="00C30AA8" w:rsidRPr="0046421C">
        <w:rPr>
          <w:rFonts w:cstheme="minorHAnsi"/>
          <w:bCs/>
          <w:sz w:val="19"/>
          <w:szCs w:val="19"/>
        </w:rPr>
        <w:t>parametrach:</w:t>
      </w:r>
      <w:r w:rsidR="00C30AA8" w:rsidRPr="0046421C">
        <w:rPr>
          <w:rFonts w:cstheme="minorHAnsi"/>
          <w:sz w:val="19"/>
          <w:szCs w:val="19"/>
        </w:rPr>
        <w:t xml:space="preserve"> Zamknięty</w:t>
      </w:r>
      <w:r w:rsidRPr="0046421C">
        <w:rPr>
          <w:rFonts w:cstheme="minorHAnsi"/>
          <w:sz w:val="19"/>
          <w:szCs w:val="19"/>
        </w:rPr>
        <w:t xml:space="preserve"> system do kontrolowanej zbiórki stolca, składający się z silikonowego cewnika powlekanego obustronnie polimerem dla zmniejszenia tarcia powierzchniowego, łatwego przepływu i redukcji przenoszenia zapachów z niskociśnieniowym pierścieniem uszczelniającym. Pierścień uszczelniający posiadający </w:t>
      </w:r>
      <w:r w:rsidRPr="0046421C">
        <w:rPr>
          <w:rFonts w:cstheme="minorHAnsi"/>
          <w:bCs/>
          <w:sz w:val="19"/>
          <w:szCs w:val="19"/>
        </w:rPr>
        <w:t xml:space="preserve">obustronną kieszonkę </w:t>
      </w:r>
      <w:r w:rsidRPr="0046421C">
        <w:rPr>
          <w:rFonts w:cstheme="minorHAnsi"/>
          <w:sz w:val="19"/>
          <w:szCs w:val="19"/>
        </w:rPr>
        <w:t xml:space="preserve">dla umieszczenia palca wiodącego i ułatwienia aplikacji. Cewnik o długości min. 170 cm, posiadający znacznik pozycyjny w postaci czarnej kreski, niebieski marker lokalizacji pierścienia uszczelniającego w RTG, port do wypełniania pierścienia uszczelniającego w kolorze białym, port irygacyjny w kolorze niebieskim oraz port do pobierania próbek stolca z zastawką i zatyczką. Port do wypełniania pierścienia uszczelniającego z wbudowanym zaworem redukcji pojemności wody do max. 45 ml. Podstawa montażowa do worka z plastikowym paskiem do jego podwieszenia na ramie łóżka oraz centralnie umieszczoną rurką obrotową. Worek zbiorczy o pojemności 1500 ml z super chłonną wkładką żelującą, filtrem z wentylem dezodoryzującym oraz wewnętrzną zastawką zabezpieczającą przed wylaniem </w:t>
      </w:r>
      <w:r w:rsidR="00CB69E7" w:rsidRPr="0046421C">
        <w:rPr>
          <w:rFonts w:cstheme="minorHAnsi"/>
          <w:sz w:val="19"/>
          <w:szCs w:val="19"/>
        </w:rPr>
        <w:t>zawartości. W</w:t>
      </w:r>
      <w:r w:rsidRPr="0046421C">
        <w:rPr>
          <w:rFonts w:cstheme="minorHAnsi"/>
          <w:sz w:val="19"/>
          <w:szCs w:val="19"/>
        </w:rPr>
        <w:t xml:space="preserve"> zestawie: 3 worki zbiorcze o pojemności 1500 ml z super chłonną wkładką żelującą, filtrem z wentylem dezodoryzującym oraz wewnętrzną zastawką zabezpieczającą przed wylaniem zawartości, 3 dodatkowe zaślepki zabezpieczające przed wydostaniem się zawartości i/lub zapachu przy zmianie worka, strzykawka z gumowym tłokiem o pojemności 45 ml, zacisk irygacyjny na cewnik, zestaw 5 samoprzylepnych etykiet do opisu produktu wg potrzeb użytkownika, instrukcja obsługi. System jednorazowego użytku nie zawierający lateksu z możliwością stosowania przez 29 dni.</w:t>
      </w:r>
    </w:p>
    <w:p w:rsidR="00EE613B" w:rsidRPr="0046421C" w:rsidRDefault="00EE613B" w:rsidP="00BC6081">
      <w:pPr>
        <w:spacing w:line="240" w:lineRule="auto"/>
        <w:jc w:val="both"/>
        <w:rPr>
          <w:rFonts w:cstheme="minorHAnsi"/>
          <w:b/>
          <w:sz w:val="19"/>
          <w:szCs w:val="19"/>
        </w:rPr>
      </w:pPr>
      <w:r w:rsidRPr="0046421C">
        <w:rPr>
          <w:rFonts w:cstheme="minorHAnsi"/>
          <w:b/>
          <w:sz w:val="19"/>
          <w:szCs w:val="19"/>
        </w:rPr>
        <w:t>Odpowiedź:</w:t>
      </w:r>
      <w:r w:rsidR="00AB71EF" w:rsidRPr="0046421C">
        <w:rPr>
          <w:rFonts w:cstheme="minorHAnsi"/>
          <w:b/>
          <w:sz w:val="19"/>
          <w:szCs w:val="19"/>
        </w:rPr>
        <w:t xml:space="preserve"> </w:t>
      </w:r>
      <w:r w:rsidR="00AB71EF" w:rsidRPr="0046421C">
        <w:rPr>
          <w:rFonts w:cstheme="minorHAnsi"/>
          <w:sz w:val="19"/>
          <w:szCs w:val="19"/>
        </w:rPr>
        <w:t>Zamawiający dopuszcza.</w:t>
      </w:r>
    </w:p>
    <w:p w:rsidR="009B2E90" w:rsidRPr="0046421C" w:rsidRDefault="00CC7B7F" w:rsidP="00BC6081">
      <w:pPr>
        <w:spacing w:line="240" w:lineRule="auto"/>
        <w:jc w:val="both"/>
        <w:rPr>
          <w:rFonts w:cstheme="minorHAnsi"/>
          <w:b/>
          <w:sz w:val="19"/>
          <w:szCs w:val="19"/>
        </w:rPr>
      </w:pPr>
      <w:r w:rsidRPr="0046421C">
        <w:rPr>
          <w:rFonts w:cstheme="minorHAnsi"/>
          <w:b/>
          <w:sz w:val="19"/>
          <w:szCs w:val="19"/>
          <w:highlight w:val="green"/>
        </w:rPr>
        <w:t>PYTANIE 2</w:t>
      </w:r>
      <w:r w:rsidR="00085870" w:rsidRPr="0046421C">
        <w:rPr>
          <w:rFonts w:cstheme="minorHAnsi"/>
          <w:b/>
          <w:sz w:val="19"/>
          <w:szCs w:val="19"/>
          <w:highlight w:val="green"/>
        </w:rPr>
        <w:t>:</w:t>
      </w:r>
      <w:r w:rsidR="00206CD0" w:rsidRPr="0046421C">
        <w:rPr>
          <w:rFonts w:cstheme="minorHAnsi"/>
          <w:b/>
          <w:sz w:val="19"/>
          <w:szCs w:val="19"/>
          <w:highlight w:val="green"/>
        </w:rPr>
        <w:t xml:space="preserve"> </w:t>
      </w:r>
      <w:r w:rsidR="009B2E90" w:rsidRPr="0046421C">
        <w:rPr>
          <w:rFonts w:cstheme="minorHAnsi"/>
          <w:b/>
          <w:sz w:val="19"/>
          <w:szCs w:val="19"/>
          <w:highlight w:val="green"/>
        </w:rPr>
        <w:t>zadanie nr 11 pozycja 2</w:t>
      </w:r>
    </w:p>
    <w:p w:rsidR="003B5555" w:rsidRPr="0046421C" w:rsidRDefault="00986F83" w:rsidP="00BC6081">
      <w:pPr>
        <w:spacing w:line="240" w:lineRule="auto"/>
        <w:jc w:val="both"/>
        <w:rPr>
          <w:rFonts w:cstheme="minorHAnsi"/>
          <w:b/>
          <w:sz w:val="19"/>
          <w:szCs w:val="19"/>
        </w:rPr>
      </w:pPr>
      <w:r w:rsidRPr="0046421C">
        <w:rPr>
          <w:rFonts w:cstheme="minorHAnsi"/>
          <w:bCs/>
          <w:sz w:val="19"/>
          <w:szCs w:val="19"/>
        </w:rPr>
        <w:t xml:space="preserve">Czy Zamawiający celem zwiększenia konkurencyjności </w:t>
      </w:r>
      <w:r w:rsidR="00EE613B" w:rsidRPr="0046421C">
        <w:rPr>
          <w:rFonts w:cstheme="minorHAnsi"/>
          <w:bCs/>
          <w:sz w:val="19"/>
          <w:szCs w:val="19"/>
        </w:rPr>
        <w:t>dopuści, jako</w:t>
      </w:r>
      <w:r w:rsidRPr="0046421C">
        <w:rPr>
          <w:rFonts w:cstheme="minorHAnsi"/>
          <w:bCs/>
          <w:sz w:val="19"/>
          <w:szCs w:val="19"/>
        </w:rPr>
        <w:t xml:space="preserve"> równoważne worki do systemu o następujących </w:t>
      </w:r>
      <w:r w:rsidR="009B2E90" w:rsidRPr="0046421C">
        <w:rPr>
          <w:rFonts w:cstheme="minorHAnsi"/>
          <w:bCs/>
          <w:sz w:val="19"/>
          <w:szCs w:val="19"/>
        </w:rPr>
        <w:t>parametrach:</w:t>
      </w:r>
      <w:r w:rsidR="009B2E90" w:rsidRPr="0046421C">
        <w:rPr>
          <w:rFonts w:cstheme="minorHAnsi"/>
          <w:sz w:val="19"/>
          <w:szCs w:val="19"/>
        </w:rPr>
        <w:t xml:space="preserve"> Worki</w:t>
      </w:r>
      <w:r w:rsidRPr="0046421C">
        <w:rPr>
          <w:rFonts w:cstheme="minorHAnsi"/>
          <w:sz w:val="19"/>
          <w:szCs w:val="19"/>
        </w:rPr>
        <w:t xml:space="preserve"> zbiorcze o pojemności 1500ml do systemu kontrolowanej zbiórki stolca. Worki posiadające super chłonną wkładkę żelującą zawartość, filtrem z wentylem dezodoryzującym oraz wewnętrzną zastawką zabezpieczającą przed wylaniem zawartości. Worki jednostronnie przezroczyste z zabezpieczeniem przed wylaniem zawartości. W opakowaniu 10 szt.</w:t>
      </w:r>
    </w:p>
    <w:p w:rsidR="00EE613B" w:rsidRPr="0046421C" w:rsidRDefault="00A82071" w:rsidP="00BC6081">
      <w:pPr>
        <w:spacing w:line="240" w:lineRule="auto"/>
        <w:jc w:val="both"/>
        <w:rPr>
          <w:rFonts w:cstheme="minorHAnsi"/>
          <w:b/>
          <w:sz w:val="19"/>
          <w:szCs w:val="19"/>
        </w:rPr>
      </w:pPr>
      <w:r w:rsidRPr="0046421C">
        <w:rPr>
          <w:rFonts w:cstheme="minorHAnsi"/>
          <w:b/>
          <w:sz w:val="19"/>
          <w:szCs w:val="19"/>
        </w:rPr>
        <w:t>Odpowiedź:</w:t>
      </w:r>
      <w:r w:rsidR="00085870" w:rsidRPr="0046421C">
        <w:rPr>
          <w:rFonts w:cstheme="minorHAnsi"/>
          <w:b/>
          <w:sz w:val="19"/>
          <w:szCs w:val="19"/>
        </w:rPr>
        <w:t xml:space="preserve"> </w:t>
      </w:r>
      <w:r w:rsidR="00AB71EF" w:rsidRPr="0046421C">
        <w:rPr>
          <w:rFonts w:cstheme="minorHAnsi"/>
          <w:sz w:val="19"/>
          <w:szCs w:val="19"/>
        </w:rPr>
        <w:t>Zamawiający dopuszcza.</w:t>
      </w:r>
    </w:p>
    <w:p w:rsidR="00986F83" w:rsidRPr="0046421C" w:rsidRDefault="00CC7B7F" w:rsidP="00BC6081">
      <w:pPr>
        <w:spacing w:line="240" w:lineRule="auto"/>
        <w:jc w:val="both"/>
        <w:rPr>
          <w:rFonts w:cstheme="minorHAnsi"/>
          <w:b/>
          <w:bCs/>
          <w:sz w:val="19"/>
          <w:szCs w:val="19"/>
        </w:rPr>
      </w:pPr>
      <w:r w:rsidRPr="0046421C">
        <w:rPr>
          <w:rFonts w:cstheme="minorHAnsi"/>
          <w:b/>
          <w:sz w:val="19"/>
          <w:szCs w:val="19"/>
          <w:highlight w:val="yellow"/>
        </w:rPr>
        <w:t xml:space="preserve">PYTANIE </w:t>
      </w:r>
      <w:r w:rsidR="00206CD0" w:rsidRPr="0046421C">
        <w:rPr>
          <w:rFonts w:cstheme="minorHAnsi"/>
          <w:b/>
          <w:sz w:val="19"/>
          <w:szCs w:val="19"/>
          <w:highlight w:val="yellow"/>
        </w:rPr>
        <w:t>3</w:t>
      </w:r>
      <w:r w:rsidR="00A82071" w:rsidRPr="0046421C">
        <w:rPr>
          <w:rFonts w:cstheme="minorHAnsi"/>
          <w:b/>
          <w:sz w:val="19"/>
          <w:szCs w:val="19"/>
          <w:highlight w:val="yellow"/>
        </w:rPr>
        <w:t>:</w:t>
      </w:r>
      <w:r w:rsidR="00206CD0" w:rsidRPr="0046421C">
        <w:rPr>
          <w:rFonts w:cstheme="minorHAnsi"/>
          <w:b/>
          <w:sz w:val="19"/>
          <w:szCs w:val="19"/>
          <w:highlight w:val="yellow"/>
        </w:rPr>
        <w:t xml:space="preserve"> </w:t>
      </w:r>
      <w:r w:rsidR="009B2E90" w:rsidRPr="0046421C">
        <w:rPr>
          <w:rFonts w:cstheme="minorHAnsi"/>
          <w:b/>
          <w:bCs/>
          <w:sz w:val="19"/>
          <w:szCs w:val="19"/>
          <w:highlight w:val="yellow"/>
        </w:rPr>
        <w:t>zadanie nr 9 pozycja 1 i 2</w:t>
      </w:r>
      <w:r w:rsidR="009B2E90" w:rsidRPr="0046421C">
        <w:rPr>
          <w:rFonts w:cstheme="minorHAnsi"/>
          <w:b/>
          <w:bCs/>
          <w:sz w:val="19"/>
          <w:szCs w:val="19"/>
        </w:rPr>
        <w:t xml:space="preserve"> </w:t>
      </w:r>
    </w:p>
    <w:p w:rsidR="00986F83" w:rsidRPr="0046421C" w:rsidRDefault="00986F83" w:rsidP="00BC6081">
      <w:pPr>
        <w:spacing w:line="240" w:lineRule="auto"/>
        <w:jc w:val="both"/>
        <w:rPr>
          <w:rFonts w:cstheme="minorHAnsi"/>
          <w:sz w:val="19"/>
          <w:szCs w:val="19"/>
        </w:rPr>
      </w:pPr>
      <w:r w:rsidRPr="0046421C">
        <w:rPr>
          <w:rFonts w:cstheme="minorHAnsi"/>
          <w:sz w:val="19"/>
          <w:szCs w:val="19"/>
        </w:rPr>
        <w:t xml:space="preserve">Zamawiający wymaga wkładów z fabrycznie napyloną wewnątrz substancją powodującą zżelowanie całej zawartości. Czy Zamawiający dopuści wkłady o pojemności 1000 i 2000 </w:t>
      </w:r>
      <w:r w:rsidR="00EE613B" w:rsidRPr="0046421C">
        <w:rPr>
          <w:rFonts w:cstheme="minorHAnsi"/>
          <w:sz w:val="19"/>
          <w:szCs w:val="19"/>
        </w:rPr>
        <w:t>ml, które</w:t>
      </w:r>
      <w:r w:rsidRPr="0046421C">
        <w:rPr>
          <w:rFonts w:cstheme="minorHAnsi"/>
          <w:sz w:val="19"/>
          <w:szCs w:val="19"/>
        </w:rPr>
        <w:t xml:space="preserve"> fabrycznie są napełnione saszetkami z proszkiem żelującym powodującym zżelowanie całej </w:t>
      </w:r>
      <w:r w:rsidR="00EE613B" w:rsidRPr="0046421C">
        <w:rPr>
          <w:rFonts w:cstheme="minorHAnsi"/>
          <w:sz w:val="19"/>
          <w:szCs w:val="19"/>
        </w:rPr>
        <w:t>zawartości. Rozwiązanie</w:t>
      </w:r>
      <w:r w:rsidRPr="0046421C">
        <w:rPr>
          <w:rFonts w:cstheme="minorHAnsi"/>
          <w:sz w:val="19"/>
          <w:szCs w:val="19"/>
        </w:rPr>
        <w:t xml:space="preserve"> takie zostało </w:t>
      </w:r>
      <w:r w:rsidR="00EE613B" w:rsidRPr="0046421C">
        <w:rPr>
          <w:rFonts w:cstheme="minorHAnsi"/>
          <w:sz w:val="19"/>
          <w:szCs w:val="19"/>
        </w:rPr>
        <w:t>wprowadzone, aby</w:t>
      </w:r>
      <w:r w:rsidRPr="0046421C">
        <w:rPr>
          <w:rFonts w:cstheme="minorHAnsi"/>
          <w:sz w:val="19"/>
          <w:szCs w:val="19"/>
        </w:rPr>
        <w:t xml:space="preserve"> zapobiegać rozsypywaniu się proszku podczas transportu. Pozostałe parametry wkładów zgodne z w wymogami SWZ.</w:t>
      </w:r>
    </w:p>
    <w:p w:rsidR="00F8784C" w:rsidRPr="0046421C" w:rsidRDefault="00A82071"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 xml:space="preserve">: </w:t>
      </w:r>
      <w:r w:rsidR="00F8784C" w:rsidRPr="0046421C">
        <w:rPr>
          <w:rFonts w:cstheme="minorHAnsi"/>
          <w:sz w:val="19"/>
          <w:szCs w:val="19"/>
        </w:rPr>
        <w:t>Zamawiający dopuszcza.</w:t>
      </w:r>
    </w:p>
    <w:p w:rsidR="00986F83" w:rsidRPr="0046421C" w:rsidRDefault="00206CD0" w:rsidP="00BC6081">
      <w:pPr>
        <w:spacing w:line="240" w:lineRule="auto"/>
        <w:jc w:val="both"/>
        <w:rPr>
          <w:rFonts w:cstheme="minorHAnsi"/>
          <w:b/>
          <w:bCs/>
          <w:sz w:val="19"/>
          <w:szCs w:val="19"/>
        </w:rPr>
      </w:pPr>
      <w:r w:rsidRPr="0046421C">
        <w:rPr>
          <w:rFonts w:cstheme="minorHAnsi"/>
          <w:b/>
          <w:bCs/>
          <w:sz w:val="19"/>
          <w:szCs w:val="19"/>
          <w:highlight w:val="yellow"/>
        </w:rPr>
        <w:t xml:space="preserve">PYTANIE 4: </w:t>
      </w:r>
      <w:r w:rsidR="00CB69E7" w:rsidRPr="0046421C">
        <w:rPr>
          <w:rFonts w:cstheme="minorHAnsi"/>
          <w:b/>
          <w:bCs/>
          <w:sz w:val="19"/>
          <w:szCs w:val="19"/>
          <w:highlight w:val="yellow"/>
        </w:rPr>
        <w:t>zadanie nr 8 pozycja 1 i 2</w:t>
      </w:r>
      <w:r w:rsidR="00CB69E7" w:rsidRPr="0046421C">
        <w:rPr>
          <w:rFonts w:cstheme="minorHAnsi"/>
          <w:b/>
          <w:bCs/>
          <w:sz w:val="19"/>
          <w:szCs w:val="19"/>
        </w:rPr>
        <w:t xml:space="preserve"> </w:t>
      </w:r>
    </w:p>
    <w:p w:rsidR="00986F83" w:rsidRPr="0046421C" w:rsidRDefault="00986F83" w:rsidP="00BC6081">
      <w:pPr>
        <w:spacing w:line="240" w:lineRule="auto"/>
        <w:jc w:val="both"/>
        <w:rPr>
          <w:rFonts w:cstheme="minorHAnsi"/>
          <w:sz w:val="19"/>
          <w:szCs w:val="19"/>
        </w:rPr>
      </w:pPr>
      <w:r w:rsidRPr="0046421C">
        <w:rPr>
          <w:rFonts w:cstheme="minorHAnsi"/>
          <w:sz w:val="19"/>
          <w:szCs w:val="19"/>
        </w:rPr>
        <w:t xml:space="preserve">Wnosimy o doprecyzowanie czy Zamawiający wymaga </w:t>
      </w:r>
      <w:r w:rsidR="00CB69E7" w:rsidRPr="0046421C">
        <w:rPr>
          <w:rFonts w:cstheme="minorHAnsi"/>
          <w:sz w:val="19"/>
          <w:szCs w:val="19"/>
        </w:rPr>
        <w:t>drenu o parametrach:</w:t>
      </w:r>
    </w:p>
    <w:p w:rsidR="00986F83" w:rsidRPr="0046421C" w:rsidRDefault="00986F83" w:rsidP="00BC6081">
      <w:pPr>
        <w:spacing w:line="240" w:lineRule="auto"/>
        <w:jc w:val="both"/>
        <w:rPr>
          <w:rFonts w:cstheme="minorHAnsi"/>
          <w:sz w:val="19"/>
          <w:szCs w:val="19"/>
        </w:rPr>
      </w:pPr>
      <w:r w:rsidRPr="0046421C">
        <w:rPr>
          <w:rFonts w:cstheme="minorHAnsi"/>
          <w:sz w:val="19"/>
          <w:szCs w:val="19"/>
        </w:rPr>
        <w:lastRenderedPageBreak/>
        <w:t>A)</w:t>
      </w:r>
      <w:r w:rsidR="00CB69E7" w:rsidRPr="0046421C">
        <w:rPr>
          <w:rFonts w:cstheme="minorHAnsi"/>
          <w:sz w:val="19"/>
          <w:szCs w:val="19"/>
        </w:rPr>
        <w:t xml:space="preserve"> </w:t>
      </w:r>
      <w:r w:rsidRPr="0046421C">
        <w:rPr>
          <w:rFonts w:cstheme="minorHAnsi"/>
          <w:sz w:val="19"/>
          <w:szCs w:val="19"/>
        </w:rPr>
        <w:t>zakończenie męskie stożkowe pozwalające na bezpieczne i szczelne wykonanie połączeń z zakończeniami żeńskimi. Zintegrowana z drenem zatyczka typu CAP pozwalająca na zamknięcie końcówki stożkowej.</w:t>
      </w:r>
    </w:p>
    <w:p w:rsidR="00CC7B7F" w:rsidRPr="0046421C" w:rsidRDefault="00F8784C"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 Tak, Zamawiający wymaga zgodnie z zapytaniem.</w:t>
      </w:r>
    </w:p>
    <w:p w:rsidR="003B5555" w:rsidRPr="0046421C" w:rsidRDefault="00986F83" w:rsidP="00BC6081">
      <w:pPr>
        <w:spacing w:line="240" w:lineRule="auto"/>
        <w:jc w:val="both"/>
        <w:rPr>
          <w:rFonts w:cstheme="minorHAnsi"/>
          <w:b/>
          <w:sz w:val="19"/>
          <w:szCs w:val="19"/>
        </w:rPr>
      </w:pPr>
      <w:r w:rsidRPr="0046421C">
        <w:rPr>
          <w:rFonts w:cstheme="minorHAnsi"/>
          <w:sz w:val="19"/>
          <w:szCs w:val="19"/>
        </w:rPr>
        <w:t>B) zakończenie męskie stożkowe do kontrolowanego odsysania z otworem bocznym z zintegrowaną zatyczką typu CAP pozwalającą na zamknięcie końcówki stożkowej.</w:t>
      </w:r>
    </w:p>
    <w:p w:rsidR="00EE613B" w:rsidRPr="0046421C" w:rsidRDefault="00206CD0"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 xml:space="preserve">: </w:t>
      </w:r>
      <w:r w:rsidR="00F8784C" w:rsidRPr="0046421C">
        <w:rPr>
          <w:rFonts w:cstheme="minorHAnsi"/>
          <w:sz w:val="19"/>
          <w:szCs w:val="19"/>
        </w:rPr>
        <w:t>Nie.</w:t>
      </w:r>
    </w:p>
    <w:p w:rsidR="00986F83" w:rsidRPr="0046421C" w:rsidRDefault="00206CD0" w:rsidP="00BC6081">
      <w:pPr>
        <w:spacing w:line="240" w:lineRule="auto"/>
        <w:jc w:val="both"/>
        <w:rPr>
          <w:rFonts w:cstheme="minorHAnsi"/>
          <w:b/>
          <w:bCs/>
          <w:sz w:val="19"/>
          <w:szCs w:val="19"/>
        </w:rPr>
      </w:pPr>
      <w:r w:rsidRPr="0046421C">
        <w:rPr>
          <w:rFonts w:cstheme="minorHAnsi"/>
          <w:b/>
          <w:bCs/>
          <w:sz w:val="19"/>
          <w:szCs w:val="19"/>
          <w:highlight w:val="yellow"/>
        </w:rPr>
        <w:t xml:space="preserve">PYTANIE 5: </w:t>
      </w:r>
      <w:r w:rsidR="00CB69E7" w:rsidRPr="0046421C">
        <w:rPr>
          <w:rFonts w:cstheme="minorHAnsi"/>
          <w:b/>
          <w:bCs/>
          <w:sz w:val="19"/>
          <w:szCs w:val="19"/>
          <w:highlight w:val="yellow"/>
        </w:rPr>
        <w:t>zadanie nr 8 pozycja 3</w:t>
      </w:r>
    </w:p>
    <w:p w:rsidR="00986F83" w:rsidRPr="0046421C" w:rsidRDefault="00986F83" w:rsidP="00BC6081">
      <w:pPr>
        <w:spacing w:line="240" w:lineRule="auto"/>
        <w:jc w:val="both"/>
        <w:rPr>
          <w:rFonts w:cstheme="minorHAnsi"/>
          <w:sz w:val="19"/>
          <w:szCs w:val="19"/>
        </w:rPr>
      </w:pPr>
      <w:r w:rsidRPr="0046421C">
        <w:rPr>
          <w:rFonts w:cstheme="minorHAnsi"/>
          <w:sz w:val="19"/>
          <w:szCs w:val="19"/>
        </w:rPr>
        <w:t>Czy Zamawiający dopuści zestawy do odsysania o długości drenu 200cm i 300</w:t>
      </w:r>
      <w:r w:rsidR="00EE613B" w:rsidRPr="0046421C">
        <w:rPr>
          <w:rFonts w:cstheme="minorHAnsi"/>
          <w:sz w:val="19"/>
          <w:szCs w:val="19"/>
        </w:rPr>
        <w:t>cm średnica</w:t>
      </w:r>
      <w:r w:rsidRPr="0046421C">
        <w:rPr>
          <w:rFonts w:cstheme="minorHAnsi"/>
          <w:sz w:val="19"/>
          <w:szCs w:val="19"/>
        </w:rPr>
        <w:t xml:space="preserve"> wewnętrzna drenu 7 mm z kulką w rozmiarze </w:t>
      </w:r>
      <w:proofErr w:type="spellStart"/>
      <w:r w:rsidRPr="0046421C">
        <w:rPr>
          <w:rFonts w:cstheme="minorHAnsi"/>
          <w:sz w:val="19"/>
          <w:szCs w:val="19"/>
        </w:rPr>
        <w:t>ch</w:t>
      </w:r>
      <w:proofErr w:type="spellEnd"/>
      <w:r w:rsidRPr="0046421C">
        <w:rPr>
          <w:rFonts w:cstheme="minorHAnsi"/>
          <w:sz w:val="19"/>
          <w:szCs w:val="19"/>
        </w:rPr>
        <w:t xml:space="preserve"> 32 w wersjach z kontrolą siły </w:t>
      </w:r>
      <w:r w:rsidR="00EE613B" w:rsidRPr="0046421C">
        <w:rPr>
          <w:rFonts w:cstheme="minorHAnsi"/>
          <w:sz w:val="19"/>
          <w:szCs w:val="19"/>
        </w:rPr>
        <w:t>ssania, bez</w:t>
      </w:r>
      <w:r w:rsidRPr="0046421C">
        <w:rPr>
          <w:rFonts w:cstheme="minorHAnsi"/>
          <w:sz w:val="19"/>
          <w:szCs w:val="19"/>
        </w:rPr>
        <w:t xml:space="preserve"> kontroli siły ssania do wyboru przez Zamawiającego. Pozostałe parametry zgodne z SWZ.</w:t>
      </w:r>
    </w:p>
    <w:p w:rsidR="00EE613B" w:rsidRPr="0046421C" w:rsidRDefault="003B5555" w:rsidP="00BC6081">
      <w:pPr>
        <w:spacing w:line="240" w:lineRule="auto"/>
        <w:jc w:val="both"/>
        <w:rPr>
          <w:rFonts w:cstheme="minorHAnsi"/>
          <w:b/>
          <w:sz w:val="19"/>
          <w:szCs w:val="19"/>
        </w:rPr>
      </w:pPr>
      <w:r w:rsidRPr="0046421C">
        <w:rPr>
          <w:rFonts w:cstheme="minorHAnsi"/>
          <w:b/>
          <w:sz w:val="19"/>
          <w:szCs w:val="19"/>
        </w:rPr>
        <w:t>O</w:t>
      </w:r>
      <w:r w:rsidR="00206CD0" w:rsidRPr="0046421C">
        <w:rPr>
          <w:rFonts w:cstheme="minorHAnsi"/>
          <w:b/>
          <w:sz w:val="19"/>
          <w:szCs w:val="19"/>
        </w:rPr>
        <w:t xml:space="preserve">dpowiedź: </w:t>
      </w:r>
      <w:r w:rsidR="00F8784C" w:rsidRPr="0046421C">
        <w:rPr>
          <w:rFonts w:cstheme="minorHAnsi"/>
          <w:sz w:val="19"/>
          <w:szCs w:val="19"/>
        </w:rPr>
        <w:t xml:space="preserve">Zamawiający nie </w:t>
      </w:r>
      <w:r w:rsidR="00650A26" w:rsidRPr="0046421C">
        <w:rPr>
          <w:rFonts w:cstheme="minorHAnsi"/>
          <w:sz w:val="19"/>
          <w:szCs w:val="19"/>
        </w:rPr>
        <w:t>dopuszcza, nie</w:t>
      </w:r>
      <w:r w:rsidR="00F8784C" w:rsidRPr="0046421C">
        <w:rPr>
          <w:rFonts w:cstheme="minorHAnsi"/>
          <w:sz w:val="19"/>
          <w:szCs w:val="19"/>
        </w:rPr>
        <w:t xml:space="preserve"> potrzebuje drenów o rozmiarze 32CH, dlatego rezygnuje z drenów z kulką. Reszta wymagań zgodnie z </w:t>
      </w:r>
      <w:proofErr w:type="spellStart"/>
      <w:r w:rsidR="00F8784C" w:rsidRPr="0046421C">
        <w:rPr>
          <w:rFonts w:cstheme="minorHAnsi"/>
          <w:sz w:val="19"/>
          <w:szCs w:val="19"/>
        </w:rPr>
        <w:t>swz</w:t>
      </w:r>
      <w:proofErr w:type="spellEnd"/>
      <w:r w:rsidR="00F8784C" w:rsidRPr="0046421C">
        <w:rPr>
          <w:rFonts w:cstheme="minorHAnsi"/>
          <w:sz w:val="19"/>
          <w:szCs w:val="19"/>
        </w:rPr>
        <w:t>.</w:t>
      </w:r>
    </w:p>
    <w:p w:rsidR="00986F83" w:rsidRPr="0046421C" w:rsidRDefault="00206CD0" w:rsidP="00BC6081">
      <w:pPr>
        <w:spacing w:line="240" w:lineRule="auto"/>
        <w:jc w:val="both"/>
        <w:rPr>
          <w:rFonts w:cstheme="minorHAnsi"/>
          <w:b/>
          <w:bCs/>
          <w:sz w:val="19"/>
          <w:szCs w:val="19"/>
        </w:rPr>
      </w:pPr>
      <w:r w:rsidRPr="0046421C">
        <w:rPr>
          <w:rFonts w:cstheme="minorHAnsi"/>
          <w:b/>
          <w:bCs/>
          <w:sz w:val="19"/>
          <w:szCs w:val="19"/>
          <w:highlight w:val="yellow"/>
        </w:rPr>
        <w:t xml:space="preserve">PYTANIE 6: </w:t>
      </w:r>
      <w:r w:rsidR="00CB69E7" w:rsidRPr="0046421C">
        <w:rPr>
          <w:rFonts w:cstheme="minorHAnsi"/>
          <w:b/>
          <w:bCs/>
          <w:sz w:val="19"/>
          <w:szCs w:val="19"/>
          <w:highlight w:val="yellow"/>
        </w:rPr>
        <w:t>zadanie nr 8 pozycja 3</w:t>
      </w:r>
      <w:r w:rsidR="00CB69E7" w:rsidRPr="0046421C">
        <w:rPr>
          <w:rFonts w:cstheme="minorHAnsi"/>
          <w:b/>
          <w:bCs/>
          <w:sz w:val="19"/>
          <w:szCs w:val="19"/>
        </w:rPr>
        <w:t xml:space="preserve"> </w:t>
      </w:r>
    </w:p>
    <w:p w:rsidR="00986F83" w:rsidRPr="0046421C" w:rsidRDefault="00986F83" w:rsidP="00BC6081">
      <w:pPr>
        <w:tabs>
          <w:tab w:val="left" w:pos="3090"/>
        </w:tabs>
        <w:spacing w:line="240" w:lineRule="auto"/>
        <w:jc w:val="both"/>
        <w:rPr>
          <w:rFonts w:cstheme="minorHAnsi"/>
          <w:sz w:val="19"/>
          <w:szCs w:val="19"/>
        </w:rPr>
      </w:pPr>
      <w:r w:rsidRPr="0046421C">
        <w:rPr>
          <w:rFonts w:cstheme="minorHAnsi"/>
          <w:sz w:val="19"/>
          <w:szCs w:val="19"/>
        </w:rPr>
        <w:t xml:space="preserve">Czy Zamawiający ma na myśli zestawy do odsysania o średnicy wewnętrznej drenu 7 </w:t>
      </w:r>
      <w:r w:rsidR="00EE613B" w:rsidRPr="0046421C">
        <w:rPr>
          <w:rFonts w:cstheme="minorHAnsi"/>
          <w:sz w:val="19"/>
          <w:szCs w:val="19"/>
        </w:rPr>
        <w:t xml:space="preserve">mm.( </w:t>
      </w:r>
      <w:r w:rsidRPr="0046421C">
        <w:rPr>
          <w:rFonts w:cstheme="minorHAnsi"/>
          <w:sz w:val="19"/>
          <w:szCs w:val="19"/>
        </w:rPr>
        <w:t>podobnie jak dreny w pozycji 1 i 2 która to średnica gwarantuje swobodne odsysanie z pola operacyjnego z minimalnym ryzykiem zapychania drenu podczas zabiegu).</w:t>
      </w:r>
    </w:p>
    <w:p w:rsidR="00EE613B" w:rsidRPr="0046421C" w:rsidRDefault="00206CD0"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 xml:space="preserve">: </w:t>
      </w:r>
      <w:r w:rsidR="00F8784C" w:rsidRPr="0046421C">
        <w:rPr>
          <w:rFonts w:cstheme="minorHAnsi"/>
          <w:sz w:val="19"/>
          <w:szCs w:val="19"/>
        </w:rPr>
        <w:t>Zamawiający potwierdza 7mm.</w:t>
      </w:r>
    </w:p>
    <w:p w:rsidR="00986F83" w:rsidRPr="0046421C" w:rsidRDefault="00CC7B7F" w:rsidP="00BC6081">
      <w:pPr>
        <w:spacing w:line="240" w:lineRule="auto"/>
        <w:jc w:val="both"/>
        <w:rPr>
          <w:rFonts w:cstheme="minorHAnsi"/>
          <w:b/>
          <w:bCs/>
          <w:sz w:val="19"/>
          <w:szCs w:val="19"/>
        </w:rPr>
      </w:pPr>
      <w:r w:rsidRPr="0046421C">
        <w:rPr>
          <w:rFonts w:cstheme="minorHAnsi"/>
          <w:b/>
          <w:bCs/>
          <w:sz w:val="19"/>
          <w:szCs w:val="19"/>
          <w:highlight w:val="yellow"/>
        </w:rPr>
        <w:t>PYTANIE 7</w:t>
      </w:r>
      <w:r w:rsidR="00206CD0" w:rsidRPr="0046421C">
        <w:rPr>
          <w:rFonts w:cstheme="minorHAnsi"/>
          <w:b/>
          <w:bCs/>
          <w:sz w:val="19"/>
          <w:szCs w:val="19"/>
          <w:highlight w:val="yellow"/>
        </w:rPr>
        <w:t xml:space="preserve">: </w:t>
      </w:r>
      <w:r w:rsidR="00986F83" w:rsidRPr="0046421C">
        <w:rPr>
          <w:rFonts w:cstheme="minorHAnsi"/>
          <w:b/>
          <w:bCs/>
          <w:sz w:val="19"/>
          <w:szCs w:val="19"/>
          <w:highlight w:val="yellow"/>
        </w:rPr>
        <w:t>Dotyczy zapisów SWZ</w:t>
      </w:r>
      <w:r w:rsidR="00CB69E7" w:rsidRPr="0046421C">
        <w:rPr>
          <w:rFonts w:cstheme="minorHAnsi"/>
          <w:b/>
          <w:bCs/>
          <w:sz w:val="19"/>
          <w:szCs w:val="19"/>
          <w:highlight w:val="yellow"/>
        </w:rPr>
        <w:t>, zadanie nr 9 pozycja 1</w:t>
      </w:r>
    </w:p>
    <w:p w:rsidR="00CC7B7F" w:rsidRPr="0046421C" w:rsidRDefault="00986F83" w:rsidP="00BC6081">
      <w:pPr>
        <w:autoSpaceDE w:val="0"/>
        <w:autoSpaceDN w:val="0"/>
        <w:adjustRightInd w:val="0"/>
        <w:spacing w:line="240" w:lineRule="auto"/>
        <w:jc w:val="both"/>
        <w:rPr>
          <w:rFonts w:eastAsia="Times New Roman" w:cstheme="minorHAnsi"/>
          <w:color w:val="000000"/>
          <w:sz w:val="19"/>
          <w:szCs w:val="19"/>
          <w:lang w:eastAsia="pl-PL"/>
        </w:rPr>
      </w:pPr>
      <w:r w:rsidRPr="0046421C">
        <w:rPr>
          <w:rFonts w:cstheme="minorHAnsi"/>
          <w:sz w:val="19"/>
          <w:szCs w:val="19"/>
        </w:rPr>
        <w:t xml:space="preserve">W treści SWZ w zakresie pak. 9 </w:t>
      </w:r>
      <w:proofErr w:type="gramStart"/>
      <w:r w:rsidRPr="0046421C">
        <w:rPr>
          <w:rFonts w:cstheme="minorHAnsi"/>
          <w:sz w:val="19"/>
          <w:szCs w:val="19"/>
        </w:rPr>
        <w:t>poz</w:t>
      </w:r>
      <w:proofErr w:type="gramEnd"/>
      <w:r w:rsidRPr="0046421C">
        <w:rPr>
          <w:rFonts w:cstheme="minorHAnsi"/>
          <w:sz w:val="19"/>
          <w:szCs w:val="19"/>
        </w:rPr>
        <w:t xml:space="preserve">. 1 Zamawiający wymaga załączenia próbek oferowanych wyrobów w ilości 2 szt. Z uwagi na powyższe prosimy o </w:t>
      </w:r>
      <w:r w:rsidR="00CB69E7" w:rsidRPr="0046421C">
        <w:rPr>
          <w:rFonts w:cstheme="minorHAnsi"/>
          <w:sz w:val="19"/>
          <w:szCs w:val="19"/>
        </w:rPr>
        <w:t>potwierdzenie, że</w:t>
      </w:r>
      <w:r w:rsidRPr="0046421C">
        <w:rPr>
          <w:rFonts w:cstheme="minorHAnsi"/>
          <w:sz w:val="19"/>
          <w:szCs w:val="19"/>
        </w:rPr>
        <w:t xml:space="preserve"> Zamawiający uzna za wystarczające dołączenie do oferty 1 sztuki wzorów.</w:t>
      </w:r>
    </w:p>
    <w:p w:rsidR="00EE613B" w:rsidRPr="0046421C" w:rsidRDefault="00206CD0"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 xml:space="preserve">: </w:t>
      </w:r>
      <w:r w:rsidR="00F8784C" w:rsidRPr="0046421C">
        <w:rPr>
          <w:rFonts w:cstheme="minorHAnsi"/>
          <w:sz w:val="19"/>
          <w:szCs w:val="19"/>
        </w:rPr>
        <w:t xml:space="preserve">Zamawiający nie zmienia wymogu </w:t>
      </w:r>
      <w:proofErr w:type="spellStart"/>
      <w:r w:rsidR="00F8784C" w:rsidRPr="0046421C">
        <w:rPr>
          <w:rFonts w:cstheme="minorHAnsi"/>
          <w:sz w:val="19"/>
          <w:szCs w:val="19"/>
        </w:rPr>
        <w:t>swz</w:t>
      </w:r>
      <w:proofErr w:type="spellEnd"/>
      <w:r w:rsidR="00F8784C" w:rsidRPr="0046421C">
        <w:rPr>
          <w:rFonts w:cstheme="minorHAnsi"/>
          <w:sz w:val="19"/>
          <w:szCs w:val="19"/>
        </w:rPr>
        <w:t>- wymaga 2 sztuk próbki.</w:t>
      </w:r>
    </w:p>
    <w:p w:rsidR="00986F83" w:rsidRPr="0046421C" w:rsidRDefault="00CC7B7F" w:rsidP="00BC6081">
      <w:pPr>
        <w:spacing w:line="240" w:lineRule="auto"/>
        <w:jc w:val="both"/>
        <w:rPr>
          <w:rFonts w:cstheme="minorHAnsi"/>
          <w:b/>
          <w:bCs/>
          <w:sz w:val="19"/>
          <w:szCs w:val="19"/>
        </w:rPr>
      </w:pPr>
      <w:r w:rsidRPr="0046421C">
        <w:rPr>
          <w:rFonts w:cstheme="minorHAnsi"/>
          <w:b/>
          <w:bCs/>
          <w:sz w:val="19"/>
          <w:szCs w:val="19"/>
          <w:highlight w:val="yellow"/>
        </w:rPr>
        <w:t>PYTANIE 8</w:t>
      </w:r>
      <w:r w:rsidR="00206CD0" w:rsidRPr="0046421C">
        <w:rPr>
          <w:rFonts w:cstheme="minorHAnsi"/>
          <w:b/>
          <w:bCs/>
          <w:sz w:val="19"/>
          <w:szCs w:val="19"/>
          <w:highlight w:val="yellow"/>
        </w:rPr>
        <w:t xml:space="preserve">: </w:t>
      </w:r>
      <w:r w:rsidR="00986F83" w:rsidRPr="0046421C">
        <w:rPr>
          <w:rFonts w:cstheme="minorHAnsi"/>
          <w:b/>
          <w:bCs/>
          <w:sz w:val="19"/>
          <w:szCs w:val="19"/>
          <w:highlight w:val="yellow"/>
        </w:rPr>
        <w:t>Dotyczy wzoru umowy</w:t>
      </w:r>
    </w:p>
    <w:p w:rsidR="00CC7B7F" w:rsidRPr="0046421C" w:rsidRDefault="00986F83" w:rsidP="00BC6081">
      <w:pPr>
        <w:autoSpaceDE w:val="0"/>
        <w:autoSpaceDN w:val="0"/>
        <w:adjustRightInd w:val="0"/>
        <w:spacing w:line="240" w:lineRule="auto"/>
        <w:jc w:val="both"/>
        <w:rPr>
          <w:rFonts w:eastAsia="Times New Roman" w:cstheme="minorHAnsi"/>
          <w:color w:val="000000"/>
          <w:sz w:val="19"/>
          <w:szCs w:val="19"/>
          <w:lang w:eastAsia="pl-PL"/>
        </w:rPr>
      </w:pPr>
      <w:r w:rsidRPr="0046421C">
        <w:rPr>
          <w:rFonts w:eastAsia="Times New Roman" w:cstheme="minorHAnsi"/>
          <w:color w:val="000000"/>
          <w:sz w:val="19"/>
          <w:szCs w:val="19"/>
          <w:lang w:eastAsia="pl-PL"/>
        </w:rPr>
        <w:t xml:space="preserve">Prosimy o wprowadzenie do wzoru umowy postanowień waloryzacyjnych, tj. postanowień dotyczących zasad zmian wysokości wynagrodzenia, zgodnie z treścią art. 440 </w:t>
      </w:r>
      <w:r w:rsidR="00EE613B" w:rsidRPr="0046421C">
        <w:rPr>
          <w:rFonts w:eastAsia="Times New Roman" w:cstheme="minorHAnsi"/>
          <w:color w:val="000000"/>
          <w:sz w:val="19"/>
          <w:szCs w:val="19"/>
          <w:lang w:eastAsia="pl-PL"/>
        </w:rPr>
        <w:t>ustawy prawo</w:t>
      </w:r>
      <w:r w:rsidRPr="0046421C">
        <w:rPr>
          <w:rFonts w:eastAsia="Times New Roman" w:cstheme="minorHAnsi"/>
          <w:color w:val="000000"/>
          <w:sz w:val="19"/>
          <w:szCs w:val="19"/>
          <w:lang w:eastAsia="pl-PL"/>
        </w:rPr>
        <w:t xml:space="preserve"> zamówień publicznych. Aktualna sytuacja rynkowa, charakteryzująca się znaczącym wzrostem inflacji w Polsce powoduje, iż oferta cenowa składana w trakcie postępowania przetargowego może stać się niewystarczająca dla prawidłowej realizacji umowy przetargowej. Oferent, który wygrał przetarg, w celu realizacji umowy przetargowej może </w:t>
      </w:r>
      <w:r w:rsidR="00EE613B" w:rsidRPr="0046421C">
        <w:rPr>
          <w:rFonts w:eastAsia="Times New Roman" w:cstheme="minorHAnsi"/>
          <w:color w:val="000000"/>
          <w:sz w:val="19"/>
          <w:szCs w:val="19"/>
          <w:lang w:eastAsia="pl-PL"/>
        </w:rPr>
        <w:t>być, bowiem</w:t>
      </w:r>
      <w:r w:rsidRPr="0046421C">
        <w:rPr>
          <w:rFonts w:eastAsia="Times New Roman" w:cstheme="minorHAnsi"/>
          <w:color w:val="000000"/>
          <w:sz w:val="19"/>
          <w:szCs w:val="19"/>
          <w:lang w:eastAsia="pl-PL"/>
        </w:rPr>
        <w:t xml:space="preserve"> zmuszony do zakupu produktów lub usług po cenach dużo wyższych niż te, które były aktualne w momencie konstruowania oferty przetargowej. W </w:t>
      </w:r>
      <w:r w:rsidR="00EE613B" w:rsidRPr="0046421C">
        <w:rPr>
          <w:rFonts w:eastAsia="Times New Roman" w:cstheme="minorHAnsi"/>
          <w:color w:val="000000"/>
          <w:sz w:val="19"/>
          <w:szCs w:val="19"/>
          <w:lang w:eastAsia="pl-PL"/>
        </w:rPr>
        <w:t>efekcie, wykonawca</w:t>
      </w:r>
      <w:r w:rsidRPr="0046421C">
        <w:rPr>
          <w:rFonts w:eastAsia="Times New Roman" w:cstheme="minorHAnsi"/>
          <w:color w:val="000000"/>
          <w:sz w:val="19"/>
          <w:szCs w:val="19"/>
          <w:lang w:eastAsia="pl-PL"/>
        </w:rPr>
        <w:t xml:space="preserve"> przetargu może finansowo nie podołać tej sytuacji, co doprowadzi do niezrealizowania przez niego dostaw wynikających z umowy przetargowej, z niekorzyścią dla Zamawiającego. W świetle powyższego dodanie postanowień waloryzacyjnych, skonstruowanych w zgodzie z art. 439 ust. 2-4 ustawy Prawo zamówień publicznych, będzie służyło nie tylko obronie wykonawcy przetargu przed zmianami cen, na które nie ma on wpływu, ale przede wszystkim zabezpieczy interes Zamawiającego, zapewniając prawidłową i niezakłóconą realizację dostaw produktów objętych umową przetargową.</w:t>
      </w:r>
    </w:p>
    <w:p w:rsidR="00977BC8" w:rsidRPr="0046421C" w:rsidRDefault="00206CD0" w:rsidP="009762F2">
      <w:pPr>
        <w:pStyle w:val="Tekstpodstawowywcity2"/>
        <w:spacing w:after="0" w:line="360" w:lineRule="auto"/>
        <w:ind w:left="0"/>
        <w:rPr>
          <w:rFonts w:cstheme="minorHAnsi"/>
          <w:sz w:val="19"/>
          <w:szCs w:val="19"/>
        </w:rPr>
      </w:pPr>
      <w:r w:rsidRPr="0046421C">
        <w:rPr>
          <w:rFonts w:cstheme="minorHAnsi"/>
          <w:b/>
          <w:sz w:val="19"/>
          <w:szCs w:val="19"/>
        </w:rPr>
        <w:t>Odpowiedź</w:t>
      </w:r>
      <w:r w:rsidRPr="0046421C">
        <w:rPr>
          <w:rFonts w:cstheme="minorHAnsi"/>
          <w:sz w:val="19"/>
          <w:szCs w:val="19"/>
        </w:rPr>
        <w:t>:</w:t>
      </w:r>
      <w:r w:rsidR="009762F2" w:rsidRPr="0046421C">
        <w:rPr>
          <w:rFonts w:cstheme="minorHAnsi"/>
          <w:sz w:val="19"/>
          <w:szCs w:val="19"/>
        </w:rPr>
        <w:t xml:space="preserve"> Zamawiający zapisy uwzględnił w § 7 i § 8 </w:t>
      </w:r>
      <w:r w:rsidR="005B1FFC" w:rsidRPr="0046421C">
        <w:rPr>
          <w:rFonts w:cstheme="minorHAnsi"/>
          <w:sz w:val="19"/>
          <w:szCs w:val="19"/>
        </w:rPr>
        <w:t xml:space="preserve">w </w:t>
      </w:r>
      <w:r w:rsidR="009762F2" w:rsidRPr="0046421C">
        <w:rPr>
          <w:rFonts w:cstheme="minorHAnsi"/>
          <w:sz w:val="19"/>
          <w:szCs w:val="19"/>
        </w:rPr>
        <w:t xml:space="preserve">Projektowanych Postanowieniach Umowy ( rozdział II </w:t>
      </w:r>
      <w:proofErr w:type="spellStart"/>
      <w:proofErr w:type="gramStart"/>
      <w:r w:rsidR="009762F2" w:rsidRPr="0046421C">
        <w:rPr>
          <w:rFonts w:cstheme="minorHAnsi"/>
          <w:sz w:val="19"/>
          <w:szCs w:val="19"/>
        </w:rPr>
        <w:t>swz</w:t>
      </w:r>
      <w:proofErr w:type="spellEnd"/>
      <w:r w:rsidR="009762F2" w:rsidRPr="0046421C">
        <w:rPr>
          <w:rFonts w:cstheme="minorHAnsi"/>
          <w:sz w:val="19"/>
          <w:szCs w:val="19"/>
        </w:rPr>
        <w:t xml:space="preserve"> ).</w:t>
      </w:r>
      <w:proofErr w:type="gramEnd"/>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b/>
          <w:sz w:val="19"/>
          <w:szCs w:val="19"/>
          <w:highlight w:val="cyan"/>
          <w:lang w:eastAsia="pl-PL"/>
        </w:rPr>
        <w:t>PYTANIE 9: zadanie 3, pozycja 3</w:t>
      </w:r>
      <w:r w:rsidRPr="0046421C">
        <w:rPr>
          <w:rFonts w:eastAsia="Times New Roman" w:cstheme="minorHAnsi"/>
          <w:sz w:val="19"/>
          <w:szCs w:val="19"/>
          <w:lang w:eastAsia="pl-PL"/>
        </w:rPr>
        <w:t xml:space="preserve"> </w:t>
      </w:r>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sz w:val="19"/>
          <w:szCs w:val="19"/>
          <w:lang w:eastAsia="pl-PL"/>
        </w:rPr>
        <w:t xml:space="preserve">Czy Zamawiający dopuści zestawy do inhalacji z nebulizatorem 6ml? </w:t>
      </w:r>
    </w:p>
    <w:p w:rsidR="00977BC8" w:rsidRPr="0046421C" w:rsidRDefault="00977BC8" w:rsidP="003B6AA2">
      <w:pPr>
        <w:spacing w:line="240" w:lineRule="auto"/>
        <w:jc w:val="both"/>
        <w:rPr>
          <w:rFonts w:cstheme="minorHAnsi"/>
          <w:sz w:val="19"/>
          <w:szCs w:val="19"/>
        </w:rPr>
      </w:pPr>
      <w:r w:rsidRPr="0046421C">
        <w:rPr>
          <w:rFonts w:cstheme="minorHAnsi"/>
          <w:b/>
          <w:sz w:val="19"/>
          <w:szCs w:val="19"/>
        </w:rPr>
        <w:t>Odpowiedź</w:t>
      </w:r>
      <w:r w:rsidR="00BC6081" w:rsidRPr="0046421C">
        <w:rPr>
          <w:rFonts w:cstheme="minorHAnsi"/>
          <w:sz w:val="19"/>
          <w:szCs w:val="19"/>
        </w:rPr>
        <w:t>: Zamawiający dopuszcza.</w:t>
      </w:r>
    </w:p>
    <w:p w:rsidR="00977BC8" w:rsidRPr="0046421C" w:rsidRDefault="00977BC8" w:rsidP="00BC6081">
      <w:pPr>
        <w:spacing w:after="0" w:line="240" w:lineRule="auto"/>
        <w:jc w:val="both"/>
        <w:rPr>
          <w:rFonts w:eastAsia="Times New Roman" w:cstheme="minorHAnsi"/>
          <w:sz w:val="19"/>
          <w:szCs w:val="19"/>
          <w:lang w:eastAsia="pl-PL"/>
        </w:rPr>
      </w:pPr>
    </w:p>
    <w:p w:rsidR="00977BC8" w:rsidRPr="0046421C" w:rsidRDefault="00977BC8" w:rsidP="00BC6081">
      <w:pPr>
        <w:spacing w:after="0" w:line="240" w:lineRule="auto"/>
        <w:jc w:val="both"/>
        <w:rPr>
          <w:rFonts w:eastAsia="Times New Roman" w:cstheme="minorHAnsi"/>
          <w:b/>
          <w:sz w:val="19"/>
          <w:szCs w:val="19"/>
          <w:lang w:eastAsia="pl-PL"/>
        </w:rPr>
      </w:pPr>
      <w:r w:rsidRPr="0046421C">
        <w:rPr>
          <w:rFonts w:eastAsia="Times New Roman" w:cstheme="minorHAnsi"/>
          <w:b/>
          <w:sz w:val="19"/>
          <w:szCs w:val="19"/>
          <w:highlight w:val="cyan"/>
          <w:lang w:eastAsia="pl-PL"/>
        </w:rPr>
        <w:t>PYTANIE 10: zadanie 3, pozycja 3</w:t>
      </w:r>
    </w:p>
    <w:p w:rsidR="00977BC8" w:rsidRPr="0046421C" w:rsidRDefault="00977BC8" w:rsidP="00BC6081">
      <w:pPr>
        <w:spacing w:after="0" w:line="240" w:lineRule="auto"/>
        <w:jc w:val="both"/>
        <w:rPr>
          <w:rFonts w:eastAsia="Times New Roman" w:cstheme="minorHAnsi"/>
          <w:b/>
          <w:sz w:val="19"/>
          <w:szCs w:val="19"/>
          <w:lang w:eastAsia="pl-PL"/>
        </w:rPr>
      </w:pPr>
      <w:r w:rsidRPr="0046421C">
        <w:rPr>
          <w:rFonts w:eastAsia="Times New Roman" w:cstheme="minorHAnsi"/>
          <w:sz w:val="19"/>
          <w:szCs w:val="19"/>
          <w:lang w:eastAsia="pl-PL"/>
        </w:rPr>
        <w:t xml:space="preserve"> Czy Zamawiający dopuści zestawy do inhalacji w opakowaniach zbiorczych a’100 szt.? </w:t>
      </w:r>
    </w:p>
    <w:p w:rsidR="00977BC8" w:rsidRPr="0046421C" w:rsidRDefault="00977BC8" w:rsidP="00BC6081">
      <w:pPr>
        <w:spacing w:line="240" w:lineRule="auto"/>
        <w:jc w:val="both"/>
        <w:rPr>
          <w:rFonts w:cstheme="minorHAnsi"/>
          <w:sz w:val="19"/>
          <w:szCs w:val="19"/>
        </w:rPr>
      </w:pPr>
      <w:r w:rsidRPr="0046421C">
        <w:rPr>
          <w:rFonts w:cstheme="minorHAnsi"/>
          <w:b/>
          <w:sz w:val="19"/>
          <w:szCs w:val="19"/>
        </w:rPr>
        <w:t>Odpowiedź</w:t>
      </w:r>
      <w:r w:rsidR="00BC6081" w:rsidRPr="0046421C">
        <w:rPr>
          <w:rFonts w:cstheme="minorHAnsi"/>
          <w:sz w:val="19"/>
          <w:szCs w:val="19"/>
        </w:rPr>
        <w:t>: Zamawiający dopuszcza.</w:t>
      </w:r>
    </w:p>
    <w:p w:rsidR="00977BC8" w:rsidRPr="0046421C" w:rsidRDefault="00977BC8" w:rsidP="00BC6081">
      <w:pPr>
        <w:spacing w:after="0" w:line="240" w:lineRule="auto"/>
        <w:jc w:val="both"/>
        <w:rPr>
          <w:rFonts w:eastAsia="Times New Roman" w:cstheme="minorHAnsi"/>
          <w:sz w:val="19"/>
          <w:szCs w:val="19"/>
          <w:lang w:eastAsia="pl-PL"/>
        </w:rPr>
      </w:pPr>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b/>
          <w:sz w:val="19"/>
          <w:szCs w:val="19"/>
          <w:highlight w:val="cyan"/>
          <w:lang w:eastAsia="pl-PL"/>
        </w:rPr>
        <w:t>PYTANIE 11: zadanie 3, pozycja 3</w:t>
      </w:r>
      <w:r w:rsidRPr="0046421C">
        <w:rPr>
          <w:rFonts w:eastAsia="Times New Roman" w:cstheme="minorHAnsi"/>
          <w:sz w:val="19"/>
          <w:szCs w:val="19"/>
          <w:lang w:eastAsia="pl-PL"/>
        </w:rPr>
        <w:t xml:space="preserve"> </w:t>
      </w:r>
    </w:p>
    <w:p w:rsidR="00977BC8" w:rsidRPr="0046421C" w:rsidRDefault="00977BC8" w:rsidP="00BC6081">
      <w:pPr>
        <w:spacing w:after="0" w:line="240" w:lineRule="auto"/>
        <w:jc w:val="both"/>
        <w:rPr>
          <w:rFonts w:eastAsia="Times New Roman" w:cstheme="minorHAnsi"/>
          <w:b/>
          <w:sz w:val="19"/>
          <w:szCs w:val="19"/>
          <w:lang w:eastAsia="pl-PL"/>
        </w:rPr>
      </w:pPr>
      <w:r w:rsidRPr="0046421C">
        <w:rPr>
          <w:rFonts w:eastAsia="Times New Roman" w:cstheme="minorHAnsi"/>
          <w:sz w:val="19"/>
          <w:szCs w:val="19"/>
          <w:lang w:eastAsia="pl-PL"/>
        </w:rPr>
        <w:t xml:space="preserve">Czy Zamawiający dopuści zestawy do inhalacji z uniwersalnym łącznikiem T o średnicy 22M/15F - 22F umożliwiającym podłączenie zestawu do: rurki intubacyjnej lub </w:t>
      </w:r>
      <w:proofErr w:type="spellStart"/>
      <w:r w:rsidRPr="0046421C">
        <w:rPr>
          <w:rFonts w:eastAsia="Times New Roman" w:cstheme="minorHAnsi"/>
          <w:sz w:val="19"/>
          <w:szCs w:val="19"/>
          <w:lang w:eastAsia="pl-PL"/>
        </w:rPr>
        <w:t>tracheostomijnej</w:t>
      </w:r>
      <w:proofErr w:type="spellEnd"/>
      <w:r w:rsidRPr="0046421C">
        <w:rPr>
          <w:rFonts w:eastAsia="Times New Roman" w:cstheme="minorHAnsi"/>
          <w:sz w:val="19"/>
          <w:szCs w:val="19"/>
          <w:lang w:eastAsia="pl-PL"/>
        </w:rPr>
        <w:t xml:space="preserve"> oraz obwodu oddechowego?</w:t>
      </w:r>
    </w:p>
    <w:p w:rsidR="00977BC8" w:rsidRPr="0046421C" w:rsidRDefault="00977BC8" w:rsidP="00BC6081">
      <w:pPr>
        <w:spacing w:line="240" w:lineRule="auto"/>
        <w:jc w:val="both"/>
        <w:rPr>
          <w:rFonts w:cstheme="minorHAnsi"/>
          <w:sz w:val="19"/>
          <w:szCs w:val="19"/>
        </w:rPr>
      </w:pPr>
      <w:r w:rsidRPr="0046421C">
        <w:rPr>
          <w:rFonts w:cstheme="minorHAnsi"/>
          <w:b/>
          <w:sz w:val="19"/>
          <w:szCs w:val="19"/>
        </w:rPr>
        <w:t>Odpowiedź</w:t>
      </w:r>
      <w:r w:rsidR="00BC6081" w:rsidRPr="0046421C">
        <w:rPr>
          <w:rFonts w:cstheme="minorHAnsi"/>
          <w:sz w:val="19"/>
          <w:szCs w:val="19"/>
        </w:rPr>
        <w:t>: Zamawiający dopuszcza.</w:t>
      </w:r>
    </w:p>
    <w:p w:rsidR="00977BC8" w:rsidRPr="0046421C" w:rsidRDefault="00977BC8" w:rsidP="00BC6081">
      <w:pPr>
        <w:spacing w:after="0" w:line="240" w:lineRule="auto"/>
        <w:jc w:val="both"/>
        <w:rPr>
          <w:rFonts w:eastAsia="Times New Roman" w:cstheme="minorHAnsi"/>
          <w:sz w:val="19"/>
          <w:szCs w:val="19"/>
          <w:lang w:eastAsia="pl-PL"/>
        </w:rPr>
      </w:pPr>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b/>
          <w:sz w:val="19"/>
          <w:szCs w:val="19"/>
          <w:highlight w:val="cyan"/>
          <w:lang w:eastAsia="pl-PL"/>
        </w:rPr>
        <w:t>PYTANIE 12: zadanie 5, pozycja 3</w:t>
      </w:r>
      <w:r w:rsidRPr="0046421C">
        <w:rPr>
          <w:rFonts w:eastAsia="Times New Roman" w:cstheme="minorHAnsi"/>
          <w:sz w:val="19"/>
          <w:szCs w:val="19"/>
          <w:lang w:eastAsia="pl-PL"/>
        </w:rPr>
        <w:t xml:space="preserve"> </w:t>
      </w:r>
    </w:p>
    <w:p w:rsidR="00977BC8" w:rsidRPr="0046421C" w:rsidRDefault="00977BC8" w:rsidP="00BC6081">
      <w:pPr>
        <w:spacing w:after="0" w:line="240" w:lineRule="auto"/>
        <w:rPr>
          <w:rFonts w:eastAsia="Times New Roman" w:cstheme="minorHAnsi"/>
          <w:b/>
          <w:sz w:val="19"/>
          <w:szCs w:val="19"/>
          <w:lang w:eastAsia="pl-PL"/>
        </w:rPr>
      </w:pPr>
      <w:r w:rsidRPr="0046421C">
        <w:rPr>
          <w:rFonts w:eastAsia="Times New Roman" w:cstheme="minorHAnsi"/>
          <w:sz w:val="19"/>
          <w:szCs w:val="19"/>
          <w:lang w:eastAsia="pl-PL"/>
        </w:rPr>
        <w:t>Czy Zamawiający dopuści osłonki na termometr douszny w opakowaniu a’800szt. oraz ich wycenę z odpowiednim przeliczeniem ilości?</w:t>
      </w:r>
    </w:p>
    <w:p w:rsidR="00977BC8" w:rsidRPr="0046421C" w:rsidRDefault="00977BC8" w:rsidP="00F8784C">
      <w:pPr>
        <w:spacing w:line="240" w:lineRule="auto"/>
        <w:jc w:val="both"/>
        <w:rPr>
          <w:rFonts w:cstheme="minorHAnsi"/>
          <w:sz w:val="19"/>
          <w:szCs w:val="19"/>
        </w:rPr>
      </w:pPr>
      <w:r w:rsidRPr="0046421C">
        <w:rPr>
          <w:rFonts w:cstheme="minorHAnsi"/>
          <w:b/>
          <w:sz w:val="19"/>
          <w:szCs w:val="19"/>
        </w:rPr>
        <w:lastRenderedPageBreak/>
        <w:t>Odpowiedź</w:t>
      </w:r>
      <w:r w:rsidR="00BC6081" w:rsidRPr="0046421C">
        <w:rPr>
          <w:rFonts w:cstheme="minorHAnsi"/>
          <w:sz w:val="19"/>
          <w:szCs w:val="19"/>
        </w:rPr>
        <w:t>: Zamawiający nie dopuszcza.</w:t>
      </w:r>
    </w:p>
    <w:p w:rsidR="00977BC8" w:rsidRPr="0046421C" w:rsidRDefault="00977BC8" w:rsidP="00BC6081">
      <w:pPr>
        <w:spacing w:after="0" w:line="240" w:lineRule="auto"/>
        <w:rPr>
          <w:rFonts w:eastAsia="Times New Roman" w:cstheme="minorHAnsi"/>
          <w:sz w:val="19"/>
          <w:szCs w:val="19"/>
          <w:lang w:eastAsia="pl-PL"/>
        </w:rPr>
      </w:pPr>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b/>
          <w:sz w:val="19"/>
          <w:szCs w:val="19"/>
          <w:highlight w:val="cyan"/>
          <w:lang w:eastAsia="pl-PL"/>
        </w:rPr>
        <w:t>PYTANIE 13: zadanie 5, pozycja 6</w:t>
      </w:r>
      <w:r w:rsidRPr="0046421C">
        <w:rPr>
          <w:rFonts w:eastAsia="Times New Roman" w:cstheme="minorHAnsi"/>
          <w:sz w:val="19"/>
          <w:szCs w:val="19"/>
          <w:lang w:eastAsia="pl-PL"/>
        </w:rPr>
        <w:t xml:space="preserve"> </w:t>
      </w:r>
    </w:p>
    <w:p w:rsidR="00977BC8" w:rsidRPr="0046421C" w:rsidRDefault="00977BC8" w:rsidP="00BC6081">
      <w:pPr>
        <w:spacing w:after="0" w:line="240" w:lineRule="auto"/>
        <w:jc w:val="both"/>
        <w:rPr>
          <w:rFonts w:eastAsia="Times New Roman" w:cstheme="minorHAnsi"/>
          <w:b/>
          <w:sz w:val="19"/>
          <w:szCs w:val="19"/>
          <w:lang w:eastAsia="pl-PL"/>
        </w:rPr>
      </w:pPr>
      <w:r w:rsidRPr="0046421C">
        <w:rPr>
          <w:rFonts w:eastAsia="Times New Roman" w:cstheme="minorHAnsi"/>
          <w:sz w:val="19"/>
          <w:szCs w:val="19"/>
          <w:lang w:eastAsia="pl-PL"/>
        </w:rPr>
        <w:t xml:space="preserve">Czy Zamawiający dopuści zaciskacze w opakowaniu zbiorczym a’50 szt.? </w:t>
      </w:r>
    </w:p>
    <w:p w:rsidR="00977BC8" w:rsidRPr="0046421C" w:rsidRDefault="00977BC8" w:rsidP="00F8784C">
      <w:pPr>
        <w:spacing w:line="240" w:lineRule="auto"/>
        <w:jc w:val="both"/>
        <w:rPr>
          <w:rFonts w:cstheme="minorHAnsi"/>
          <w:sz w:val="19"/>
          <w:szCs w:val="19"/>
        </w:rPr>
      </w:pPr>
      <w:r w:rsidRPr="0046421C">
        <w:rPr>
          <w:rFonts w:cstheme="minorHAnsi"/>
          <w:b/>
          <w:sz w:val="19"/>
          <w:szCs w:val="19"/>
        </w:rPr>
        <w:t>Odpowiedź</w:t>
      </w:r>
      <w:r w:rsidR="00BC6081" w:rsidRPr="0046421C">
        <w:rPr>
          <w:rFonts w:cstheme="minorHAnsi"/>
          <w:sz w:val="19"/>
          <w:szCs w:val="19"/>
        </w:rPr>
        <w:t>: Zamawiający dopuszcza.</w:t>
      </w:r>
    </w:p>
    <w:p w:rsidR="00977BC8" w:rsidRPr="0046421C" w:rsidRDefault="00977BC8" w:rsidP="00BC6081">
      <w:pPr>
        <w:spacing w:after="0" w:line="240" w:lineRule="auto"/>
        <w:jc w:val="both"/>
        <w:rPr>
          <w:rFonts w:eastAsia="Times New Roman" w:cstheme="minorHAnsi"/>
          <w:sz w:val="19"/>
          <w:szCs w:val="19"/>
          <w:lang w:eastAsia="pl-PL"/>
        </w:rPr>
      </w:pPr>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b/>
          <w:sz w:val="19"/>
          <w:szCs w:val="19"/>
          <w:highlight w:val="cyan"/>
          <w:lang w:eastAsia="pl-PL"/>
        </w:rPr>
        <w:t>PYTANIE 14: zadanie 5, pozycja 7</w:t>
      </w:r>
      <w:r w:rsidRPr="0046421C">
        <w:rPr>
          <w:rFonts w:eastAsia="Times New Roman" w:cstheme="minorHAnsi"/>
          <w:sz w:val="19"/>
          <w:szCs w:val="19"/>
          <w:lang w:eastAsia="pl-PL"/>
        </w:rPr>
        <w:t xml:space="preserve"> </w:t>
      </w:r>
    </w:p>
    <w:p w:rsidR="00977BC8" w:rsidRPr="0046421C" w:rsidRDefault="00977BC8" w:rsidP="00BC6081">
      <w:pPr>
        <w:spacing w:after="0" w:line="240" w:lineRule="auto"/>
        <w:jc w:val="both"/>
        <w:rPr>
          <w:rFonts w:eastAsia="Times New Roman" w:cstheme="minorHAnsi"/>
          <w:b/>
          <w:sz w:val="19"/>
          <w:szCs w:val="19"/>
          <w:lang w:eastAsia="pl-PL"/>
        </w:rPr>
      </w:pPr>
      <w:r w:rsidRPr="0046421C">
        <w:rPr>
          <w:rFonts w:eastAsia="Times New Roman" w:cstheme="minorHAnsi"/>
          <w:sz w:val="19"/>
          <w:szCs w:val="19"/>
          <w:lang w:eastAsia="pl-PL"/>
        </w:rPr>
        <w:t>Czy Zamawiający dopuści zatyczki w opakowaniu zbiorczym a’200 szt.?</w:t>
      </w:r>
    </w:p>
    <w:p w:rsidR="00977BC8" w:rsidRPr="0046421C" w:rsidRDefault="00977BC8" w:rsidP="00925F01">
      <w:pPr>
        <w:spacing w:line="240" w:lineRule="auto"/>
        <w:jc w:val="both"/>
        <w:rPr>
          <w:rFonts w:cstheme="minorHAnsi"/>
          <w:sz w:val="19"/>
          <w:szCs w:val="19"/>
        </w:rPr>
      </w:pPr>
      <w:r w:rsidRPr="0046421C">
        <w:rPr>
          <w:rFonts w:cstheme="minorHAnsi"/>
          <w:b/>
          <w:sz w:val="19"/>
          <w:szCs w:val="19"/>
        </w:rPr>
        <w:t>Odpowiedź</w:t>
      </w:r>
      <w:r w:rsidR="00BC6081" w:rsidRPr="0046421C">
        <w:rPr>
          <w:rFonts w:cstheme="minorHAnsi"/>
          <w:sz w:val="19"/>
          <w:szCs w:val="19"/>
        </w:rPr>
        <w:t>: Zamawiający dopuszcza.</w:t>
      </w:r>
    </w:p>
    <w:p w:rsidR="00977BC8" w:rsidRPr="0046421C" w:rsidRDefault="00977BC8" w:rsidP="00BC6081">
      <w:pPr>
        <w:spacing w:after="0" w:line="240" w:lineRule="auto"/>
        <w:jc w:val="both"/>
        <w:rPr>
          <w:rFonts w:eastAsia="Times New Roman" w:cstheme="minorHAnsi"/>
          <w:sz w:val="19"/>
          <w:szCs w:val="19"/>
          <w:lang w:eastAsia="pl-PL"/>
        </w:rPr>
      </w:pPr>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b/>
          <w:sz w:val="19"/>
          <w:szCs w:val="19"/>
          <w:highlight w:val="cyan"/>
          <w:lang w:eastAsia="pl-PL"/>
        </w:rPr>
        <w:t>PYTANIE 15: zadanie 11, pozycja 1</w:t>
      </w:r>
      <w:r w:rsidRPr="0046421C">
        <w:rPr>
          <w:rFonts w:eastAsia="Times New Roman" w:cstheme="minorHAnsi"/>
          <w:sz w:val="19"/>
          <w:szCs w:val="19"/>
          <w:lang w:eastAsia="pl-PL"/>
        </w:rPr>
        <w:t xml:space="preserve"> </w:t>
      </w:r>
    </w:p>
    <w:p w:rsidR="00977BC8" w:rsidRPr="0046421C" w:rsidRDefault="00977BC8" w:rsidP="00BC6081">
      <w:pPr>
        <w:spacing w:after="0" w:line="240" w:lineRule="auto"/>
        <w:jc w:val="both"/>
        <w:rPr>
          <w:rFonts w:eastAsia="Times New Roman" w:cstheme="minorHAnsi"/>
          <w:b/>
          <w:sz w:val="19"/>
          <w:szCs w:val="19"/>
          <w:lang w:eastAsia="pl-PL"/>
        </w:rPr>
      </w:pPr>
      <w:r w:rsidRPr="0046421C">
        <w:rPr>
          <w:rFonts w:eastAsia="Times New Roman" w:cstheme="minorHAnsi"/>
          <w:sz w:val="19"/>
          <w:szCs w:val="19"/>
          <w:lang w:eastAsia="pl-PL"/>
        </w:rPr>
        <w:t>Czy</w:t>
      </w:r>
      <w:r w:rsidRPr="0046421C">
        <w:rPr>
          <w:rFonts w:eastAsia="Times New Roman" w:cstheme="minorHAnsi"/>
          <w:bCs/>
          <w:sz w:val="19"/>
          <w:szCs w:val="19"/>
          <w:lang w:eastAsia="pl-PL"/>
        </w:rPr>
        <w:t xml:space="preserve">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Czas utrzymania do 29 dni. W zestawie 3 worki do zbiórki stolca, o pojemności 1500 ml z zastawką zabezpieczającą przed wylaniem zawartości skalowane linearnie, co 100 ml, numerycznie, co 500 ml, z filtrem węglowym zawierające wewnątrz saszetkę z absorbentem cieczy</w:t>
      </w:r>
    </w:p>
    <w:p w:rsidR="00977BC8" w:rsidRPr="0046421C" w:rsidRDefault="00977BC8" w:rsidP="00BC6081">
      <w:pPr>
        <w:spacing w:line="240" w:lineRule="auto"/>
        <w:jc w:val="both"/>
        <w:rPr>
          <w:rFonts w:cstheme="minorHAnsi"/>
          <w:sz w:val="19"/>
          <w:szCs w:val="19"/>
        </w:rPr>
      </w:pPr>
      <w:r w:rsidRPr="0046421C">
        <w:rPr>
          <w:rFonts w:cstheme="minorHAnsi"/>
          <w:b/>
          <w:sz w:val="19"/>
          <w:szCs w:val="19"/>
        </w:rPr>
        <w:t>Odpowiedź</w:t>
      </w:r>
      <w:r w:rsidR="00925F01" w:rsidRPr="0046421C">
        <w:rPr>
          <w:rFonts w:cstheme="minorHAnsi"/>
          <w:sz w:val="19"/>
          <w:szCs w:val="19"/>
        </w:rPr>
        <w:t>: Zamawiający dopuszcza.</w:t>
      </w:r>
    </w:p>
    <w:p w:rsidR="00977BC8" w:rsidRPr="0046421C" w:rsidRDefault="00977BC8" w:rsidP="00BC6081">
      <w:pPr>
        <w:spacing w:after="0" w:line="240" w:lineRule="auto"/>
        <w:jc w:val="both"/>
        <w:rPr>
          <w:rFonts w:eastAsia="Times New Roman" w:cstheme="minorHAnsi"/>
          <w:bCs/>
          <w:sz w:val="19"/>
          <w:szCs w:val="19"/>
          <w:lang w:eastAsia="pl-PL"/>
        </w:rPr>
      </w:pPr>
    </w:p>
    <w:p w:rsidR="00977BC8" w:rsidRPr="0046421C" w:rsidRDefault="00977BC8" w:rsidP="00BC6081">
      <w:pPr>
        <w:spacing w:after="0" w:line="240" w:lineRule="auto"/>
        <w:jc w:val="both"/>
        <w:rPr>
          <w:rFonts w:eastAsia="Times New Roman" w:cstheme="minorHAnsi"/>
          <w:sz w:val="19"/>
          <w:szCs w:val="19"/>
          <w:lang w:eastAsia="pl-PL"/>
        </w:rPr>
      </w:pPr>
      <w:r w:rsidRPr="0046421C">
        <w:rPr>
          <w:rFonts w:eastAsia="Times New Roman" w:cstheme="minorHAnsi"/>
          <w:b/>
          <w:sz w:val="19"/>
          <w:szCs w:val="19"/>
          <w:highlight w:val="cyan"/>
          <w:lang w:eastAsia="pl-PL"/>
        </w:rPr>
        <w:t>PYTANIE 16: zadanie 11, pozycja 2</w:t>
      </w:r>
      <w:r w:rsidRPr="0046421C">
        <w:rPr>
          <w:rFonts w:eastAsia="Times New Roman" w:cstheme="minorHAnsi"/>
          <w:sz w:val="19"/>
          <w:szCs w:val="19"/>
          <w:lang w:eastAsia="pl-PL"/>
        </w:rPr>
        <w:t xml:space="preserve"> </w:t>
      </w:r>
    </w:p>
    <w:p w:rsidR="00977BC8" w:rsidRPr="0046421C" w:rsidRDefault="00977BC8" w:rsidP="00BC6081">
      <w:pPr>
        <w:spacing w:after="0" w:line="240" w:lineRule="auto"/>
        <w:jc w:val="both"/>
        <w:rPr>
          <w:rFonts w:eastAsia="Times New Roman" w:cstheme="minorHAnsi"/>
          <w:b/>
          <w:sz w:val="19"/>
          <w:szCs w:val="19"/>
          <w:lang w:eastAsia="pl-PL"/>
        </w:rPr>
      </w:pPr>
      <w:r w:rsidRPr="0046421C">
        <w:rPr>
          <w:rFonts w:eastAsia="Times New Roman" w:cstheme="minorHAnsi"/>
          <w:bCs/>
          <w:sz w:val="19"/>
          <w:szCs w:val="19"/>
          <w:lang w:eastAsia="pl-PL"/>
        </w:rPr>
        <w:t>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(do wyboru z filtrem lub bez) pochłaniającym nieprzyjemne zapachy i zapobiegającym balonowaniu worka, w opakowaniu po 3 sztuki bez filtra z absorbentem cieczy lub 2 sztuki z filtrem węglowym i absorbentem cieczy.</w:t>
      </w:r>
    </w:p>
    <w:p w:rsidR="00977BC8" w:rsidRPr="0046421C" w:rsidRDefault="00977BC8" w:rsidP="00925F01">
      <w:pPr>
        <w:spacing w:line="240" w:lineRule="auto"/>
        <w:jc w:val="both"/>
        <w:rPr>
          <w:rFonts w:cstheme="minorHAnsi"/>
          <w:sz w:val="19"/>
          <w:szCs w:val="19"/>
        </w:rPr>
      </w:pPr>
      <w:r w:rsidRPr="0046421C">
        <w:rPr>
          <w:rFonts w:cstheme="minorHAnsi"/>
          <w:b/>
          <w:sz w:val="19"/>
          <w:szCs w:val="19"/>
        </w:rPr>
        <w:t>Odpowiedź</w:t>
      </w:r>
      <w:r w:rsidR="00925F01" w:rsidRPr="0046421C">
        <w:rPr>
          <w:rFonts w:cstheme="minorHAnsi"/>
          <w:sz w:val="19"/>
          <w:szCs w:val="19"/>
        </w:rPr>
        <w:t>: Zamawiający dopuszcza.</w:t>
      </w:r>
    </w:p>
    <w:p w:rsidR="00D5100D" w:rsidRPr="0046421C" w:rsidRDefault="00D5100D" w:rsidP="00BC6081">
      <w:pPr>
        <w:spacing w:after="0" w:line="240" w:lineRule="auto"/>
        <w:jc w:val="both"/>
        <w:rPr>
          <w:rFonts w:eastAsia="Times New Roman" w:cstheme="minorHAnsi"/>
          <w:sz w:val="19"/>
          <w:szCs w:val="19"/>
          <w:lang w:eastAsia="pl-PL"/>
        </w:rPr>
      </w:pPr>
    </w:p>
    <w:p w:rsidR="00D5100D" w:rsidRPr="0046421C" w:rsidRDefault="00510FF8" w:rsidP="00BC6081">
      <w:pPr>
        <w:spacing w:line="240" w:lineRule="auto"/>
        <w:jc w:val="both"/>
        <w:rPr>
          <w:rFonts w:cstheme="minorHAnsi"/>
          <w:b/>
          <w:bCs/>
          <w:sz w:val="19"/>
          <w:szCs w:val="19"/>
        </w:rPr>
      </w:pPr>
      <w:r w:rsidRPr="0046421C">
        <w:rPr>
          <w:rFonts w:cstheme="minorHAnsi"/>
          <w:b/>
          <w:bCs/>
          <w:sz w:val="19"/>
          <w:szCs w:val="19"/>
          <w:highlight w:val="yellow"/>
        </w:rPr>
        <w:t>PYTANIE 17</w:t>
      </w:r>
      <w:r w:rsidR="00D5100D" w:rsidRPr="0046421C">
        <w:rPr>
          <w:rFonts w:cstheme="minorHAnsi"/>
          <w:b/>
          <w:bCs/>
          <w:sz w:val="19"/>
          <w:szCs w:val="19"/>
          <w:highlight w:val="yellow"/>
        </w:rPr>
        <w:t>: zadanie nr 3, pozycja 1</w:t>
      </w:r>
    </w:p>
    <w:p w:rsidR="00D5100D" w:rsidRPr="0046421C" w:rsidRDefault="00D5100D" w:rsidP="00BC6081">
      <w:pPr>
        <w:spacing w:line="240" w:lineRule="auto"/>
        <w:jc w:val="both"/>
        <w:rPr>
          <w:rFonts w:cstheme="minorHAnsi"/>
          <w:sz w:val="19"/>
          <w:szCs w:val="19"/>
        </w:rPr>
      </w:pPr>
      <w:r w:rsidRPr="0046421C">
        <w:rPr>
          <w:rFonts w:cstheme="minorHAnsi"/>
          <w:sz w:val="19"/>
          <w:szCs w:val="19"/>
        </w:rPr>
        <w:t xml:space="preserve">Czy Zamawiający wyrazi zgodę na </w:t>
      </w:r>
      <w:r w:rsidR="00934244" w:rsidRPr="0046421C">
        <w:rPr>
          <w:rFonts w:cstheme="minorHAnsi"/>
          <w:sz w:val="19"/>
          <w:szCs w:val="19"/>
        </w:rPr>
        <w:t>dopuszczenie, jako</w:t>
      </w:r>
      <w:r w:rsidRPr="0046421C">
        <w:rPr>
          <w:rFonts w:cstheme="minorHAnsi"/>
          <w:sz w:val="19"/>
          <w:szCs w:val="19"/>
        </w:rPr>
        <w:t xml:space="preserve"> równoważną maskę tlenową z drenem o dł. 200cm, maska w rozmiarze standardowym uniwersalnym dla dorosłych oraz w rozmiarze dla dzieci, opakowanie zbiorcze 125 </w:t>
      </w:r>
      <w:r w:rsidR="00934244" w:rsidRPr="0046421C">
        <w:rPr>
          <w:rFonts w:cstheme="minorHAnsi"/>
          <w:sz w:val="19"/>
          <w:szCs w:val="19"/>
        </w:rPr>
        <w:t xml:space="preserve">szt.? </w:t>
      </w:r>
    </w:p>
    <w:p w:rsidR="00D5100D" w:rsidRPr="0046421C" w:rsidRDefault="00D5100D"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w:t>
      </w:r>
      <w:r w:rsidR="00BC6081" w:rsidRPr="0046421C">
        <w:rPr>
          <w:rFonts w:cstheme="minorHAnsi"/>
          <w:sz w:val="19"/>
          <w:szCs w:val="19"/>
        </w:rPr>
        <w:t xml:space="preserve"> Zamawiający nie wyraża zgody na dopuszczenie.</w:t>
      </w:r>
    </w:p>
    <w:p w:rsidR="00D5100D" w:rsidRPr="0046421C" w:rsidRDefault="00510FF8" w:rsidP="00BC6081">
      <w:pPr>
        <w:spacing w:line="240" w:lineRule="auto"/>
        <w:jc w:val="both"/>
        <w:rPr>
          <w:rFonts w:cstheme="minorHAnsi"/>
          <w:b/>
          <w:bCs/>
          <w:sz w:val="19"/>
          <w:szCs w:val="19"/>
        </w:rPr>
      </w:pPr>
      <w:r w:rsidRPr="0046421C">
        <w:rPr>
          <w:rFonts w:cstheme="minorHAnsi"/>
          <w:b/>
          <w:bCs/>
          <w:sz w:val="19"/>
          <w:szCs w:val="19"/>
          <w:highlight w:val="yellow"/>
        </w:rPr>
        <w:t>PYTANIE 18</w:t>
      </w:r>
      <w:r w:rsidR="00D5100D" w:rsidRPr="0046421C">
        <w:rPr>
          <w:rFonts w:cstheme="minorHAnsi"/>
          <w:b/>
          <w:bCs/>
          <w:sz w:val="19"/>
          <w:szCs w:val="19"/>
          <w:highlight w:val="yellow"/>
        </w:rPr>
        <w:t>: zdanie nr 3 pozycja 2</w:t>
      </w:r>
    </w:p>
    <w:p w:rsidR="00D5100D" w:rsidRPr="0046421C" w:rsidRDefault="00D5100D" w:rsidP="00BC6081">
      <w:pPr>
        <w:spacing w:line="240" w:lineRule="auto"/>
        <w:jc w:val="both"/>
        <w:rPr>
          <w:rFonts w:cstheme="minorHAnsi"/>
          <w:sz w:val="19"/>
          <w:szCs w:val="19"/>
        </w:rPr>
      </w:pPr>
      <w:r w:rsidRPr="0046421C">
        <w:rPr>
          <w:rFonts w:cstheme="minorHAnsi"/>
          <w:sz w:val="19"/>
          <w:szCs w:val="19"/>
        </w:rPr>
        <w:t xml:space="preserve"> Czy Zamawiający wyrazi zgodę na dopuszczenie jako równoważną maskę z nebulizatorem oraz drenem w rozmiarze standardowym uniwersalnym dla dorosłych oraz w rozmiarze dla dzieci, opakowanie zbiorcze w wersji dla dorosłych 100 </w:t>
      </w:r>
      <w:proofErr w:type="spellStart"/>
      <w:r w:rsidRPr="0046421C">
        <w:rPr>
          <w:rFonts w:cstheme="minorHAnsi"/>
          <w:sz w:val="19"/>
          <w:szCs w:val="19"/>
        </w:rPr>
        <w:t>szt</w:t>
      </w:r>
      <w:proofErr w:type="spellEnd"/>
      <w:r w:rsidRPr="0046421C">
        <w:rPr>
          <w:rFonts w:cstheme="minorHAnsi"/>
          <w:sz w:val="19"/>
          <w:szCs w:val="19"/>
        </w:rPr>
        <w:t xml:space="preserve">, dla dzieci 125 </w:t>
      </w:r>
      <w:proofErr w:type="spellStart"/>
      <w:proofErr w:type="gramStart"/>
      <w:r w:rsidRPr="0046421C">
        <w:rPr>
          <w:rFonts w:cstheme="minorHAnsi"/>
          <w:sz w:val="19"/>
          <w:szCs w:val="19"/>
        </w:rPr>
        <w:t>szt</w:t>
      </w:r>
      <w:proofErr w:type="spellEnd"/>
      <w:r w:rsidRPr="0046421C">
        <w:rPr>
          <w:rFonts w:cstheme="minorHAnsi"/>
          <w:sz w:val="19"/>
          <w:szCs w:val="19"/>
        </w:rPr>
        <w:t xml:space="preserve"> ?</w:t>
      </w:r>
      <w:proofErr w:type="gramEnd"/>
    </w:p>
    <w:p w:rsidR="00D5100D" w:rsidRPr="0046421C" w:rsidRDefault="00D5100D"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w:t>
      </w:r>
      <w:r w:rsidR="00BC6081" w:rsidRPr="0046421C">
        <w:rPr>
          <w:rFonts w:cstheme="minorHAnsi"/>
          <w:sz w:val="19"/>
          <w:szCs w:val="19"/>
        </w:rPr>
        <w:t xml:space="preserve"> Zamawiający nie wyraża zgody na dopuszczenie.</w:t>
      </w:r>
    </w:p>
    <w:p w:rsidR="00551144" w:rsidRPr="0046421C" w:rsidRDefault="00510FF8" w:rsidP="00BC6081">
      <w:pPr>
        <w:spacing w:line="240" w:lineRule="auto"/>
        <w:jc w:val="both"/>
        <w:rPr>
          <w:rFonts w:cstheme="minorHAnsi"/>
          <w:b/>
          <w:bCs/>
          <w:sz w:val="19"/>
          <w:szCs w:val="19"/>
        </w:rPr>
      </w:pPr>
      <w:r w:rsidRPr="0046421C">
        <w:rPr>
          <w:rFonts w:cstheme="minorHAnsi"/>
          <w:b/>
          <w:bCs/>
          <w:sz w:val="19"/>
          <w:szCs w:val="19"/>
          <w:highlight w:val="yellow"/>
        </w:rPr>
        <w:t>PYTANIE 19</w:t>
      </w:r>
      <w:r w:rsidR="00D5100D" w:rsidRPr="0046421C">
        <w:rPr>
          <w:rFonts w:cstheme="minorHAnsi"/>
          <w:b/>
          <w:bCs/>
          <w:sz w:val="19"/>
          <w:szCs w:val="19"/>
          <w:highlight w:val="yellow"/>
        </w:rPr>
        <w:t>: zadanie nr 3 pozycja 3</w:t>
      </w:r>
    </w:p>
    <w:p w:rsidR="00D5100D" w:rsidRPr="0046421C" w:rsidRDefault="00D5100D" w:rsidP="00BC6081">
      <w:pPr>
        <w:spacing w:line="240" w:lineRule="auto"/>
        <w:jc w:val="both"/>
        <w:rPr>
          <w:rFonts w:cstheme="minorHAnsi"/>
          <w:b/>
          <w:bCs/>
          <w:sz w:val="19"/>
          <w:szCs w:val="19"/>
        </w:rPr>
      </w:pPr>
      <w:r w:rsidRPr="0046421C">
        <w:rPr>
          <w:rFonts w:cstheme="minorHAnsi"/>
          <w:sz w:val="19"/>
          <w:szCs w:val="19"/>
        </w:rPr>
        <w:t xml:space="preserve">Czy Zamawiający wyrazi zgodę na </w:t>
      </w:r>
      <w:proofErr w:type="gramStart"/>
      <w:r w:rsidRPr="0046421C">
        <w:rPr>
          <w:rFonts w:cstheme="minorHAnsi"/>
          <w:sz w:val="19"/>
          <w:szCs w:val="19"/>
        </w:rPr>
        <w:t>dopuszczenie jako</w:t>
      </w:r>
      <w:proofErr w:type="gramEnd"/>
      <w:r w:rsidRPr="0046421C">
        <w:rPr>
          <w:rFonts w:cstheme="minorHAnsi"/>
          <w:sz w:val="19"/>
          <w:szCs w:val="19"/>
        </w:rPr>
        <w:t xml:space="preserve"> równoważny zestaw składający się z drenu o dł. 200cm, nebulizatora o pojemności 8ml, opakowanie zbiorcze 150 </w:t>
      </w:r>
      <w:bookmarkStart w:id="3" w:name="_GoBack"/>
      <w:bookmarkEnd w:id="3"/>
      <w:r w:rsidR="006B2C5D" w:rsidRPr="0046421C">
        <w:rPr>
          <w:rFonts w:cstheme="minorHAnsi"/>
          <w:sz w:val="19"/>
          <w:szCs w:val="19"/>
        </w:rPr>
        <w:t>szt?</w:t>
      </w:r>
    </w:p>
    <w:p w:rsidR="00551144" w:rsidRPr="0046421C" w:rsidRDefault="00551144"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w:t>
      </w:r>
      <w:r w:rsidR="00BC6081" w:rsidRPr="0046421C">
        <w:rPr>
          <w:rFonts w:cstheme="minorHAnsi"/>
          <w:sz w:val="19"/>
          <w:szCs w:val="19"/>
        </w:rPr>
        <w:t xml:space="preserve"> Zamawiający nie wyraża zgody na dopuszczenie.</w:t>
      </w:r>
    </w:p>
    <w:p w:rsidR="00D5100D" w:rsidRPr="0046421C" w:rsidRDefault="00510FF8" w:rsidP="00BC6081">
      <w:pPr>
        <w:spacing w:line="240" w:lineRule="auto"/>
        <w:jc w:val="both"/>
        <w:rPr>
          <w:rFonts w:cstheme="minorHAnsi"/>
          <w:b/>
          <w:bCs/>
          <w:sz w:val="19"/>
          <w:szCs w:val="19"/>
        </w:rPr>
      </w:pPr>
      <w:r w:rsidRPr="0046421C">
        <w:rPr>
          <w:rFonts w:cstheme="minorHAnsi"/>
          <w:b/>
          <w:bCs/>
          <w:sz w:val="19"/>
          <w:szCs w:val="19"/>
          <w:highlight w:val="yellow"/>
        </w:rPr>
        <w:t>PYTANIE 20</w:t>
      </w:r>
      <w:r w:rsidR="00D5100D" w:rsidRPr="0046421C">
        <w:rPr>
          <w:rFonts w:cstheme="minorHAnsi"/>
          <w:b/>
          <w:bCs/>
          <w:sz w:val="19"/>
          <w:szCs w:val="19"/>
          <w:highlight w:val="yellow"/>
        </w:rPr>
        <w:t>: zadanie nr 4, pozycja 1</w:t>
      </w:r>
    </w:p>
    <w:p w:rsidR="00D5100D" w:rsidRPr="0046421C" w:rsidRDefault="00D5100D" w:rsidP="00BC6081">
      <w:pPr>
        <w:spacing w:line="240" w:lineRule="auto"/>
        <w:jc w:val="both"/>
        <w:rPr>
          <w:rFonts w:cstheme="minorHAnsi"/>
          <w:sz w:val="19"/>
          <w:szCs w:val="19"/>
        </w:rPr>
      </w:pPr>
      <w:r w:rsidRPr="0046421C">
        <w:rPr>
          <w:rFonts w:cstheme="minorHAnsi"/>
          <w:sz w:val="19"/>
          <w:szCs w:val="19"/>
        </w:rPr>
        <w:t xml:space="preserve">Czy Zamawiający wyrazi zgodę na dopuszczenie jako równoważny zestaw do nebulizacji w obwodzie oddechowym bez dyfuzora obrotowego oraz zastawki sprężynowej w opakowaniu zbiorczym 150 </w:t>
      </w:r>
      <w:proofErr w:type="spellStart"/>
      <w:proofErr w:type="gramStart"/>
      <w:r w:rsidRPr="0046421C">
        <w:rPr>
          <w:rFonts w:cstheme="minorHAnsi"/>
          <w:sz w:val="19"/>
          <w:szCs w:val="19"/>
        </w:rPr>
        <w:t>szt</w:t>
      </w:r>
      <w:proofErr w:type="spellEnd"/>
      <w:r w:rsidRPr="0046421C">
        <w:rPr>
          <w:rFonts w:cstheme="minorHAnsi"/>
          <w:sz w:val="19"/>
          <w:szCs w:val="19"/>
        </w:rPr>
        <w:t xml:space="preserve"> ?</w:t>
      </w:r>
      <w:proofErr w:type="gramEnd"/>
    </w:p>
    <w:p w:rsidR="00551144" w:rsidRPr="0046421C" w:rsidRDefault="00551144"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w:t>
      </w:r>
      <w:r w:rsidR="00BC6081" w:rsidRPr="0046421C">
        <w:rPr>
          <w:rFonts w:cstheme="minorHAnsi"/>
          <w:sz w:val="19"/>
          <w:szCs w:val="19"/>
        </w:rPr>
        <w:t xml:space="preserve"> Zamawiający nie wyraża zgody na dopuszczenie.</w:t>
      </w:r>
    </w:p>
    <w:p w:rsidR="00551144" w:rsidRPr="0046421C" w:rsidRDefault="00510FF8" w:rsidP="00BC6081">
      <w:pPr>
        <w:keepLines/>
        <w:spacing w:line="240" w:lineRule="auto"/>
        <w:contextualSpacing/>
        <w:rPr>
          <w:rFonts w:eastAsiaTheme="minorEastAsia" w:cstheme="minorHAnsi"/>
          <w:b/>
          <w:bCs/>
          <w:color w:val="000000" w:themeColor="text1"/>
          <w:sz w:val="19"/>
          <w:szCs w:val="19"/>
        </w:rPr>
      </w:pPr>
      <w:r w:rsidRPr="0046421C">
        <w:rPr>
          <w:rFonts w:eastAsiaTheme="minorEastAsia" w:cstheme="minorHAnsi"/>
          <w:b/>
          <w:bCs/>
          <w:color w:val="000000" w:themeColor="text1"/>
          <w:sz w:val="19"/>
          <w:szCs w:val="19"/>
          <w:highlight w:val="darkYellow"/>
        </w:rPr>
        <w:t>PYTANIE 21</w:t>
      </w:r>
      <w:r w:rsidR="00551144" w:rsidRPr="0046421C">
        <w:rPr>
          <w:rFonts w:eastAsiaTheme="minorEastAsia" w:cstheme="minorHAnsi"/>
          <w:b/>
          <w:bCs/>
          <w:color w:val="000000" w:themeColor="text1"/>
          <w:sz w:val="19"/>
          <w:szCs w:val="19"/>
          <w:highlight w:val="darkYellow"/>
        </w:rPr>
        <w:t>: Zadanie 3, Poz.1</w:t>
      </w:r>
    </w:p>
    <w:p w:rsidR="00BC6081" w:rsidRPr="0046421C" w:rsidRDefault="00551144" w:rsidP="00934244">
      <w:pPr>
        <w:keepLines/>
        <w:spacing w:line="240" w:lineRule="auto"/>
        <w:contextualSpacing/>
        <w:rPr>
          <w:rFonts w:eastAsiaTheme="minorEastAsia" w:cstheme="minorHAnsi"/>
          <w:color w:val="000000" w:themeColor="text1"/>
          <w:sz w:val="19"/>
          <w:szCs w:val="19"/>
        </w:rPr>
      </w:pPr>
      <w:r w:rsidRPr="0046421C">
        <w:rPr>
          <w:rFonts w:eastAsiaTheme="minorEastAsia" w:cstheme="minorHAnsi"/>
          <w:color w:val="000000" w:themeColor="text1"/>
          <w:sz w:val="19"/>
          <w:szCs w:val="19"/>
        </w:rPr>
        <w:t xml:space="preserve">Prosimy o dopuszczenie zaoferowania maski tlenowej z drenem dostępnej w jednym uniwersalnym rozmiarze dedykowanym dla pacjentów dorosłych, spełniającej pozostałe wymogi </w:t>
      </w:r>
      <w:proofErr w:type="spellStart"/>
      <w:r w:rsidRPr="0046421C">
        <w:rPr>
          <w:rFonts w:eastAsiaTheme="minorEastAsia" w:cstheme="minorHAnsi"/>
          <w:color w:val="000000" w:themeColor="text1"/>
          <w:sz w:val="19"/>
          <w:szCs w:val="19"/>
        </w:rPr>
        <w:t>swz</w:t>
      </w:r>
      <w:proofErr w:type="spellEnd"/>
      <w:r w:rsidRPr="0046421C">
        <w:rPr>
          <w:rFonts w:eastAsiaTheme="minorEastAsia" w:cstheme="minorHAnsi"/>
          <w:color w:val="000000" w:themeColor="text1"/>
          <w:sz w:val="19"/>
          <w:szCs w:val="19"/>
        </w:rPr>
        <w:t>.</w:t>
      </w:r>
      <w:r w:rsidR="00BC6081" w:rsidRPr="0046421C">
        <w:rPr>
          <w:rFonts w:cstheme="minorHAnsi"/>
          <w:b/>
          <w:sz w:val="19"/>
          <w:szCs w:val="19"/>
        </w:rPr>
        <w:t xml:space="preserve"> </w:t>
      </w:r>
    </w:p>
    <w:p w:rsidR="00551144" w:rsidRPr="0046421C" w:rsidRDefault="00551144" w:rsidP="00BC608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w:t>
      </w:r>
      <w:r w:rsidR="00BC6081" w:rsidRPr="0046421C">
        <w:rPr>
          <w:rFonts w:cstheme="minorHAnsi"/>
          <w:sz w:val="19"/>
          <w:szCs w:val="19"/>
        </w:rPr>
        <w:t xml:space="preserve"> Zamawiający nie dopuszcza.</w:t>
      </w:r>
    </w:p>
    <w:p w:rsidR="00551144" w:rsidRPr="0046421C" w:rsidRDefault="00551144" w:rsidP="00BC6081">
      <w:pPr>
        <w:keepLines/>
        <w:spacing w:line="240" w:lineRule="auto"/>
        <w:contextualSpacing/>
        <w:rPr>
          <w:rFonts w:eastAsiaTheme="minorEastAsia" w:cstheme="minorHAnsi"/>
          <w:color w:val="000000" w:themeColor="text1"/>
          <w:sz w:val="19"/>
          <w:szCs w:val="19"/>
        </w:rPr>
      </w:pPr>
    </w:p>
    <w:p w:rsidR="00551144" w:rsidRPr="0046421C" w:rsidRDefault="00510FF8" w:rsidP="00BC6081">
      <w:pPr>
        <w:keepLines/>
        <w:spacing w:line="240" w:lineRule="auto"/>
        <w:contextualSpacing/>
        <w:rPr>
          <w:rFonts w:eastAsiaTheme="minorEastAsia" w:cstheme="minorHAnsi"/>
          <w:b/>
          <w:bCs/>
          <w:color w:val="000000" w:themeColor="text1"/>
          <w:sz w:val="19"/>
          <w:szCs w:val="19"/>
        </w:rPr>
      </w:pPr>
      <w:r w:rsidRPr="0046421C">
        <w:rPr>
          <w:rFonts w:eastAsiaTheme="minorEastAsia" w:cstheme="minorHAnsi"/>
          <w:b/>
          <w:bCs/>
          <w:color w:val="000000" w:themeColor="text1"/>
          <w:sz w:val="19"/>
          <w:szCs w:val="19"/>
          <w:highlight w:val="darkYellow"/>
        </w:rPr>
        <w:t>PYTANIE 22</w:t>
      </w:r>
      <w:r w:rsidR="00551144" w:rsidRPr="0046421C">
        <w:rPr>
          <w:rFonts w:eastAsiaTheme="minorEastAsia" w:cstheme="minorHAnsi"/>
          <w:b/>
          <w:bCs/>
          <w:color w:val="000000" w:themeColor="text1"/>
          <w:sz w:val="19"/>
          <w:szCs w:val="19"/>
          <w:highlight w:val="darkYellow"/>
        </w:rPr>
        <w:t>: Zadanie 3, Poz.2</w:t>
      </w:r>
    </w:p>
    <w:p w:rsidR="00551144" w:rsidRPr="0046421C" w:rsidRDefault="00551144" w:rsidP="00BC6081">
      <w:pPr>
        <w:keepLines/>
        <w:spacing w:line="240" w:lineRule="auto"/>
        <w:contextualSpacing/>
        <w:rPr>
          <w:rFonts w:eastAsiaTheme="minorEastAsia" w:cstheme="minorHAnsi"/>
          <w:color w:val="000000" w:themeColor="text1"/>
          <w:sz w:val="19"/>
          <w:szCs w:val="19"/>
        </w:rPr>
      </w:pPr>
      <w:r w:rsidRPr="0046421C">
        <w:rPr>
          <w:rFonts w:eastAsiaTheme="minorEastAsia" w:cstheme="minorHAnsi"/>
          <w:color w:val="000000" w:themeColor="text1"/>
          <w:sz w:val="19"/>
          <w:szCs w:val="19"/>
        </w:rPr>
        <w:t xml:space="preserve">Prosimy o dopuszczenie zaoferowania maski tlenowej z drenem i rezerwuarem dostępnej w jednym uniwersalnym rozmiarze dedykowanym dla pacjentów dorosłych, spełniającej pozostałe wymogi </w:t>
      </w:r>
      <w:proofErr w:type="spellStart"/>
      <w:r w:rsidRPr="0046421C">
        <w:rPr>
          <w:rFonts w:eastAsiaTheme="minorEastAsia" w:cstheme="minorHAnsi"/>
          <w:color w:val="000000" w:themeColor="text1"/>
          <w:sz w:val="19"/>
          <w:szCs w:val="19"/>
        </w:rPr>
        <w:t>swz</w:t>
      </w:r>
      <w:proofErr w:type="spellEnd"/>
      <w:r w:rsidRPr="0046421C">
        <w:rPr>
          <w:rFonts w:eastAsiaTheme="minorEastAsia" w:cstheme="minorHAnsi"/>
          <w:color w:val="000000" w:themeColor="text1"/>
          <w:sz w:val="19"/>
          <w:szCs w:val="19"/>
        </w:rPr>
        <w:t>.</w:t>
      </w:r>
    </w:p>
    <w:p w:rsidR="00551144" w:rsidRPr="0046421C" w:rsidRDefault="00551144" w:rsidP="00BC6081">
      <w:pPr>
        <w:spacing w:line="240" w:lineRule="auto"/>
        <w:jc w:val="both"/>
        <w:rPr>
          <w:rFonts w:cstheme="minorHAnsi"/>
          <w:sz w:val="19"/>
          <w:szCs w:val="19"/>
        </w:rPr>
      </w:pPr>
      <w:r w:rsidRPr="0046421C">
        <w:rPr>
          <w:rFonts w:cstheme="minorHAnsi"/>
          <w:b/>
          <w:sz w:val="19"/>
          <w:szCs w:val="19"/>
        </w:rPr>
        <w:lastRenderedPageBreak/>
        <w:t>Odpowiedź</w:t>
      </w:r>
      <w:r w:rsidRPr="0046421C">
        <w:rPr>
          <w:rFonts w:cstheme="minorHAnsi"/>
          <w:sz w:val="19"/>
          <w:szCs w:val="19"/>
        </w:rPr>
        <w:t>:</w:t>
      </w:r>
      <w:r w:rsidR="00BC6081" w:rsidRPr="0046421C">
        <w:rPr>
          <w:rFonts w:cstheme="minorHAnsi"/>
          <w:sz w:val="19"/>
          <w:szCs w:val="19"/>
        </w:rPr>
        <w:t xml:space="preserve"> Zamawiający nie dopuszcza.</w:t>
      </w:r>
    </w:p>
    <w:p w:rsidR="00551144" w:rsidRPr="0046421C" w:rsidRDefault="00551144" w:rsidP="00BC6081">
      <w:pPr>
        <w:keepLines/>
        <w:spacing w:line="240" w:lineRule="auto"/>
        <w:contextualSpacing/>
        <w:rPr>
          <w:rFonts w:eastAsiaTheme="minorEastAsia" w:cstheme="minorHAnsi"/>
          <w:color w:val="000000" w:themeColor="text1"/>
          <w:sz w:val="19"/>
          <w:szCs w:val="19"/>
        </w:rPr>
      </w:pPr>
    </w:p>
    <w:p w:rsidR="00551144" w:rsidRPr="0046421C" w:rsidRDefault="00510FF8" w:rsidP="00BC6081">
      <w:pPr>
        <w:keepLines/>
        <w:spacing w:line="240" w:lineRule="auto"/>
        <w:contextualSpacing/>
        <w:rPr>
          <w:rFonts w:eastAsiaTheme="minorEastAsia" w:cstheme="minorHAnsi"/>
          <w:b/>
          <w:bCs/>
          <w:color w:val="000000" w:themeColor="text1"/>
          <w:sz w:val="19"/>
          <w:szCs w:val="19"/>
        </w:rPr>
      </w:pPr>
      <w:r w:rsidRPr="0046421C">
        <w:rPr>
          <w:rFonts w:eastAsiaTheme="minorEastAsia" w:cstheme="minorHAnsi"/>
          <w:b/>
          <w:bCs/>
          <w:color w:val="000000" w:themeColor="text1"/>
          <w:sz w:val="19"/>
          <w:szCs w:val="19"/>
          <w:highlight w:val="darkYellow"/>
        </w:rPr>
        <w:t>PYTANIE 23</w:t>
      </w:r>
      <w:r w:rsidR="00551144" w:rsidRPr="0046421C">
        <w:rPr>
          <w:rFonts w:eastAsiaTheme="minorEastAsia" w:cstheme="minorHAnsi"/>
          <w:b/>
          <w:bCs/>
          <w:color w:val="000000" w:themeColor="text1"/>
          <w:sz w:val="19"/>
          <w:szCs w:val="19"/>
          <w:highlight w:val="darkYellow"/>
        </w:rPr>
        <w:t>: Zadanie 3, Poz.3</w:t>
      </w:r>
    </w:p>
    <w:p w:rsidR="00551144" w:rsidRPr="0046421C" w:rsidRDefault="00551144" w:rsidP="00BC6081">
      <w:pPr>
        <w:keepLines/>
        <w:spacing w:line="240" w:lineRule="auto"/>
        <w:contextualSpacing/>
        <w:rPr>
          <w:rFonts w:eastAsiaTheme="minorEastAsia" w:cstheme="minorHAnsi"/>
          <w:color w:val="000000" w:themeColor="text1"/>
          <w:sz w:val="19"/>
          <w:szCs w:val="19"/>
        </w:rPr>
      </w:pPr>
      <w:r w:rsidRPr="0046421C">
        <w:rPr>
          <w:rFonts w:eastAsiaTheme="minorEastAsia" w:cstheme="minorHAnsi"/>
          <w:color w:val="000000" w:themeColor="text1"/>
          <w:sz w:val="19"/>
          <w:szCs w:val="19"/>
          <w:highlight w:val="darkYellow"/>
        </w:rPr>
        <w:t>1.</w:t>
      </w:r>
      <w:r w:rsidRPr="0046421C">
        <w:rPr>
          <w:rFonts w:eastAsiaTheme="minorEastAsia" w:cstheme="minorHAnsi"/>
          <w:color w:val="000000" w:themeColor="text1"/>
          <w:sz w:val="19"/>
          <w:szCs w:val="19"/>
        </w:rPr>
        <w:t xml:space="preserve">Prosimy o dopuszczenie zaoferowania nebulizatora o pojemności 5ml, spełniającego pozostałe wymogi </w:t>
      </w:r>
      <w:proofErr w:type="spellStart"/>
      <w:r w:rsidRPr="0046421C">
        <w:rPr>
          <w:rFonts w:eastAsiaTheme="minorEastAsia" w:cstheme="minorHAnsi"/>
          <w:color w:val="000000" w:themeColor="text1"/>
          <w:sz w:val="19"/>
          <w:szCs w:val="19"/>
        </w:rPr>
        <w:t>swz</w:t>
      </w:r>
      <w:proofErr w:type="spellEnd"/>
      <w:r w:rsidRPr="0046421C">
        <w:rPr>
          <w:rFonts w:eastAsiaTheme="minorEastAsia" w:cstheme="minorHAnsi"/>
          <w:color w:val="000000" w:themeColor="text1"/>
          <w:sz w:val="19"/>
          <w:szCs w:val="19"/>
        </w:rPr>
        <w:t>.</w:t>
      </w:r>
    </w:p>
    <w:p w:rsidR="00BC6081" w:rsidRPr="0046421C" w:rsidRDefault="00934244" w:rsidP="00BC6081">
      <w:pPr>
        <w:keepLines/>
        <w:spacing w:line="240" w:lineRule="auto"/>
        <w:contextualSpacing/>
        <w:rPr>
          <w:rFonts w:cstheme="minorHAnsi"/>
          <w:sz w:val="19"/>
          <w:szCs w:val="19"/>
        </w:rPr>
      </w:pPr>
      <w:r w:rsidRPr="0046421C">
        <w:rPr>
          <w:rFonts w:cstheme="minorHAnsi"/>
          <w:b/>
          <w:sz w:val="19"/>
          <w:szCs w:val="19"/>
        </w:rPr>
        <w:t>Odpowiedź</w:t>
      </w:r>
      <w:r w:rsidRPr="0046421C">
        <w:rPr>
          <w:rFonts w:cstheme="minorHAnsi"/>
          <w:sz w:val="19"/>
          <w:szCs w:val="19"/>
        </w:rPr>
        <w:t>: Zamawiający</w:t>
      </w:r>
      <w:r w:rsidR="00BC6081" w:rsidRPr="0046421C">
        <w:rPr>
          <w:rFonts w:cstheme="minorHAnsi"/>
          <w:sz w:val="19"/>
          <w:szCs w:val="19"/>
        </w:rPr>
        <w:t xml:space="preserve"> dopuszcza.</w:t>
      </w:r>
    </w:p>
    <w:p w:rsidR="00934244" w:rsidRPr="0046421C" w:rsidRDefault="00934244" w:rsidP="00BC6081">
      <w:pPr>
        <w:keepLines/>
        <w:spacing w:line="240" w:lineRule="auto"/>
        <w:contextualSpacing/>
        <w:rPr>
          <w:rFonts w:eastAsiaTheme="minorEastAsia" w:cstheme="minorHAnsi"/>
          <w:color w:val="000000" w:themeColor="text1"/>
          <w:sz w:val="19"/>
          <w:szCs w:val="19"/>
        </w:rPr>
      </w:pPr>
    </w:p>
    <w:p w:rsidR="00551144" w:rsidRPr="0046421C" w:rsidRDefault="00551144" w:rsidP="00BC6081">
      <w:pPr>
        <w:keepLines/>
        <w:spacing w:line="240" w:lineRule="auto"/>
        <w:contextualSpacing/>
        <w:rPr>
          <w:rFonts w:eastAsiaTheme="minorEastAsia" w:cstheme="minorHAnsi"/>
          <w:color w:val="000000" w:themeColor="text1"/>
          <w:sz w:val="19"/>
          <w:szCs w:val="19"/>
        </w:rPr>
      </w:pPr>
      <w:r w:rsidRPr="0046421C">
        <w:rPr>
          <w:rFonts w:eastAsiaTheme="minorEastAsia" w:cstheme="minorHAnsi"/>
          <w:color w:val="000000" w:themeColor="text1"/>
          <w:sz w:val="19"/>
          <w:szCs w:val="19"/>
          <w:highlight w:val="darkYellow"/>
        </w:rPr>
        <w:t>2.</w:t>
      </w:r>
      <w:r w:rsidRPr="0046421C">
        <w:rPr>
          <w:rFonts w:eastAsiaTheme="minorEastAsia" w:cstheme="minorHAnsi"/>
          <w:color w:val="000000" w:themeColor="text1"/>
          <w:sz w:val="19"/>
          <w:szCs w:val="19"/>
        </w:rPr>
        <w:t>Prosimy o sprecyzowanie czy dren w zestawie ma posiadać sztywne złącze drenu dedykowane do nebulizatora kodowane kolorystycznie barwą dyfuzora, co ułatwia jest podłączenie?</w:t>
      </w:r>
    </w:p>
    <w:p w:rsidR="00CC7B7F" w:rsidRPr="0046421C" w:rsidRDefault="00551144" w:rsidP="00925F01">
      <w:pPr>
        <w:spacing w:line="240" w:lineRule="auto"/>
        <w:jc w:val="both"/>
        <w:rPr>
          <w:rFonts w:cstheme="minorHAnsi"/>
          <w:sz w:val="19"/>
          <w:szCs w:val="19"/>
        </w:rPr>
      </w:pPr>
      <w:r w:rsidRPr="0046421C">
        <w:rPr>
          <w:rFonts w:cstheme="minorHAnsi"/>
          <w:b/>
          <w:sz w:val="19"/>
          <w:szCs w:val="19"/>
        </w:rPr>
        <w:t>Odpowiedź</w:t>
      </w:r>
      <w:r w:rsidRPr="0046421C">
        <w:rPr>
          <w:rFonts w:cstheme="minorHAnsi"/>
          <w:sz w:val="19"/>
          <w:szCs w:val="19"/>
        </w:rPr>
        <w:t>:</w:t>
      </w:r>
      <w:r w:rsidR="00BC6081" w:rsidRPr="0046421C">
        <w:rPr>
          <w:rFonts w:cstheme="minorHAnsi"/>
          <w:sz w:val="19"/>
          <w:szCs w:val="19"/>
        </w:rPr>
        <w:t xml:space="preserve"> Zamawiający </w:t>
      </w:r>
      <w:r w:rsidR="00934244" w:rsidRPr="0046421C">
        <w:rPr>
          <w:rFonts w:cstheme="minorHAnsi"/>
          <w:sz w:val="19"/>
          <w:szCs w:val="19"/>
        </w:rPr>
        <w:t>dopuszcza, ale</w:t>
      </w:r>
      <w:r w:rsidR="00BC6081" w:rsidRPr="0046421C">
        <w:rPr>
          <w:rFonts w:cstheme="minorHAnsi"/>
          <w:sz w:val="19"/>
          <w:szCs w:val="19"/>
        </w:rPr>
        <w:t xml:space="preserve"> nie wymaga.</w:t>
      </w:r>
    </w:p>
    <w:p w:rsidR="00551144" w:rsidRPr="0046421C" w:rsidRDefault="00510FF8" w:rsidP="00551144">
      <w:pPr>
        <w:keepLines/>
        <w:contextualSpacing/>
        <w:rPr>
          <w:rFonts w:eastAsiaTheme="minorEastAsia" w:cstheme="minorHAnsi"/>
          <w:b/>
          <w:bCs/>
          <w:color w:val="000000" w:themeColor="text1"/>
          <w:sz w:val="19"/>
          <w:szCs w:val="19"/>
        </w:rPr>
      </w:pPr>
      <w:r w:rsidRPr="0046421C">
        <w:rPr>
          <w:rFonts w:eastAsiaTheme="minorEastAsia" w:cstheme="minorHAnsi"/>
          <w:b/>
          <w:bCs/>
          <w:color w:val="000000" w:themeColor="text1"/>
          <w:sz w:val="19"/>
          <w:szCs w:val="19"/>
          <w:highlight w:val="darkYellow"/>
        </w:rPr>
        <w:t>PYTANIE 24</w:t>
      </w:r>
      <w:r w:rsidR="00551144" w:rsidRPr="0046421C">
        <w:rPr>
          <w:rFonts w:eastAsiaTheme="minorEastAsia" w:cstheme="minorHAnsi"/>
          <w:b/>
          <w:bCs/>
          <w:color w:val="000000" w:themeColor="text1"/>
          <w:sz w:val="19"/>
          <w:szCs w:val="19"/>
          <w:highlight w:val="darkYellow"/>
        </w:rPr>
        <w:t>: Zadanie 4 Poz.1</w:t>
      </w:r>
    </w:p>
    <w:p w:rsidR="00551144" w:rsidRPr="0046421C" w:rsidRDefault="00551144" w:rsidP="00551144">
      <w:pPr>
        <w:keepLines/>
        <w:spacing w:after="200" w:line="276" w:lineRule="auto"/>
        <w:contextualSpacing/>
        <w:jc w:val="both"/>
        <w:rPr>
          <w:rFonts w:eastAsiaTheme="minorEastAsia" w:cstheme="minorHAnsi"/>
          <w:color w:val="000000" w:themeColor="text1"/>
          <w:sz w:val="19"/>
          <w:szCs w:val="19"/>
        </w:rPr>
      </w:pPr>
      <w:r w:rsidRPr="0046421C">
        <w:rPr>
          <w:rFonts w:eastAsiaTheme="minorEastAsia" w:cstheme="minorHAnsi"/>
          <w:color w:val="000000" w:themeColor="text1"/>
          <w:sz w:val="19"/>
          <w:szCs w:val="19"/>
          <w:highlight w:val="darkYellow"/>
        </w:rPr>
        <w:t>1.</w:t>
      </w:r>
      <w:r w:rsidRPr="0046421C">
        <w:rPr>
          <w:rFonts w:eastAsiaTheme="minorEastAsia" w:cstheme="minorHAnsi"/>
          <w:color w:val="000000" w:themeColor="text1"/>
          <w:sz w:val="19"/>
          <w:szCs w:val="19"/>
        </w:rPr>
        <w:t xml:space="preserve"> Prosimy o sprecyzowanie czy nebulizator ma posiadać konstrukcję zabezpieczającą przed rozszczelnieniem obwodu </w:t>
      </w:r>
      <w:r w:rsidR="00934244" w:rsidRPr="0046421C">
        <w:rPr>
          <w:rFonts w:eastAsiaTheme="minorEastAsia" w:cstheme="minorHAnsi"/>
          <w:color w:val="000000" w:themeColor="text1"/>
          <w:sz w:val="19"/>
          <w:szCs w:val="19"/>
        </w:rPr>
        <w:t>oddechowego, co</w:t>
      </w:r>
      <w:r w:rsidRPr="0046421C">
        <w:rPr>
          <w:rFonts w:eastAsiaTheme="minorEastAsia" w:cstheme="minorHAnsi"/>
          <w:color w:val="000000" w:themeColor="text1"/>
          <w:sz w:val="19"/>
          <w:szCs w:val="19"/>
        </w:rPr>
        <w:t xml:space="preserve"> eliminuje spadek ciśnienia w układzie, pogorszenie parametrów wentylacji pacjenta oraz przenikanie mieszaniny oddechowej do otoczenia? </w:t>
      </w:r>
    </w:p>
    <w:p w:rsidR="00551144" w:rsidRPr="0046421C" w:rsidRDefault="00551144" w:rsidP="00551144">
      <w:pPr>
        <w:keepLines/>
        <w:spacing w:after="200" w:line="276" w:lineRule="auto"/>
        <w:contextualSpacing/>
        <w:jc w:val="both"/>
        <w:rPr>
          <w:rFonts w:eastAsiaTheme="minorEastAsia" w:cstheme="minorHAnsi"/>
          <w:color w:val="000000" w:themeColor="text1"/>
          <w:sz w:val="19"/>
          <w:szCs w:val="19"/>
        </w:rPr>
      </w:pPr>
      <w:r w:rsidRPr="0046421C">
        <w:rPr>
          <w:rFonts w:eastAsiaTheme="minorEastAsia" w:cstheme="minorHAnsi"/>
          <w:color w:val="000000" w:themeColor="text1"/>
          <w:sz w:val="19"/>
          <w:szCs w:val="19"/>
          <w:highlight w:val="darkYellow"/>
        </w:rPr>
        <w:t>2.</w:t>
      </w:r>
      <w:r w:rsidRPr="0046421C">
        <w:rPr>
          <w:rFonts w:eastAsiaTheme="minorEastAsia" w:cstheme="minorHAnsi"/>
          <w:color w:val="000000" w:themeColor="text1"/>
          <w:sz w:val="19"/>
          <w:szCs w:val="19"/>
        </w:rPr>
        <w:t xml:space="preserve"> Prosimy o sprecyzowanie czy nebulizator ma być zakładany/odłączany od łącznika T bez </w:t>
      </w:r>
      <w:proofErr w:type="spellStart"/>
      <w:r w:rsidRPr="0046421C">
        <w:rPr>
          <w:rFonts w:eastAsiaTheme="minorEastAsia" w:cstheme="minorHAnsi"/>
          <w:color w:val="000000" w:themeColor="text1"/>
          <w:sz w:val="19"/>
          <w:szCs w:val="19"/>
        </w:rPr>
        <w:t>rozszczelniania</w:t>
      </w:r>
      <w:proofErr w:type="spellEnd"/>
      <w:r w:rsidRPr="0046421C">
        <w:rPr>
          <w:rFonts w:eastAsiaTheme="minorEastAsia" w:cstheme="minorHAnsi"/>
          <w:color w:val="000000" w:themeColor="text1"/>
          <w:sz w:val="19"/>
          <w:szCs w:val="19"/>
        </w:rPr>
        <w:t xml:space="preserve"> obwodu oddechowego, a pacjent nie jest narażany na hipoksemię, niedodmę i brak rozprężenia płuca? </w:t>
      </w:r>
    </w:p>
    <w:p w:rsidR="00551144" w:rsidRPr="0046421C" w:rsidRDefault="00551144" w:rsidP="00551144">
      <w:pPr>
        <w:keepLines/>
        <w:spacing w:after="200" w:line="276" w:lineRule="auto"/>
        <w:contextualSpacing/>
        <w:jc w:val="both"/>
        <w:rPr>
          <w:rFonts w:eastAsiaTheme="minorEastAsia" w:cstheme="minorHAnsi"/>
          <w:color w:val="000000" w:themeColor="text1"/>
          <w:sz w:val="19"/>
          <w:szCs w:val="19"/>
        </w:rPr>
      </w:pPr>
      <w:r w:rsidRPr="0046421C">
        <w:rPr>
          <w:rFonts w:eastAsiaTheme="minorEastAsia" w:cstheme="minorHAnsi"/>
          <w:color w:val="000000" w:themeColor="text1"/>
          <w:sz w:val="19"/>
          <w:szCs w:val="19"/>
          <w:highlight w:val="darkYellow"/>
        </w:rPr>
        <w:t>3.</w:t>
      </w:r>
      <w:r w:rsidRPr="0046421C">
        <w:rPr>
          <w:rFonts w:eastAsiaTheme="minorEastAsia" w:cstheme="minorHAnsi"/>
          <w:color w:val="000000" w:themeColor="text1"/>
          <w:sz w:val="19"/>
          <w:szCs w:val="19"/>
        </w:rPr>
        <w:t xml:space="preserve"> Prosimy Zamawiającego o sprecyzowanie czy oczekuje, aby łącznik T posiadał zatyczkę na uwięzi zabezpieczającą port nebulizatora, która umożliwia zainstalowanie i pozostawienie łącznika w obwodzie oddechowym po zakończeniu podawania </w:t>
      </w:r>
      <w:proofErr w:type="spellStart"/>
      <w:r w:rsidRPr="0046421C">
        <w:rPr>
          <w:rFonts w:eastAsiaTheme="minorEastAsia" w:cstheme="minorHAnsi"/>
          <w:color w:val="000000" w:themeColor="text1"/>
          <w:sz w:val="19"/>
          <w:szCs w:val="19"/>
        </w:rPr>
        <w:t>nebulizatu</w:t>
      </w:r>
      <w:proofErr w:type="spellEnd"/>
      <w:r w:rsidRPr="0046421C">
        <w:rPr>
          <w:rFonts w:eastAsiaTheme="minorEastAsia" w:cstheme="minorHAnsi"/>
          <w:color w:val="000000" w:themeColor="text1"/>
          <w:sz w:val="19"/>
          <w:szCs w:val="19"/>
        </w:rPr>
        <w:t>? Wyjaśniamy, że takie rozwiązanie stanowi dodatkową gwarancję szczelności i uniknięcia spadku ciśnienia w układzie.</w:t>
      </w:r>
    </w:p>
    <w:p w:rsidR="00551144" w:rsidRPr="0046421C" w:rsidRDefault="00551144" w:rsidP="00551144">
      <w:pPr>
        <w:keepLines/>
        <w:spacing w:after="200" w:line="276" w:lineRule="auto"/>
        <w:contextualSpacing/>
        <w:jc w:val="both"/>
        <w:rPr>
          <w:rFonts w:eastAsiaTheme="minorEastAsia" w:cstheme="minorHAnsi"/>
          <w:sz w:val="19"/>
          <w:szCs w:val="19"/>
        </w:rPr>
      </w:pPr>
      <w:r w:rsidRPr="0046421C">
        <w:rPr>
          <w:rFonts w:eastAsiaTheme="minorEastAsia" w:cstheme="minorHAnsi"/>
          <w:sz w:val="19"/>
          <w:szCs w:val="19"/>
          <w:highlight w:val="darkYellow"/>
        </w:rPr>
        <w:t>4</w:t>
      </w:r>
      <w:r w:rsidRPr="0046421C">
        <w:rPr>
          <w:rFonts w:eastAsiaTheme="minorEastAsia" w:cstheme="minorHAnsi"/>
          <w:sz w:val="19"/>
          <w:szCs w:val="19"/>
        </w:rPr>
        <w:t>.Prosimy o doprecyzowanie czy łącznik karbowany – martwa przestrzeń ma cechować się długością 12cm?</w:t>
      </w:r>
    </w:p>
    <w:p w:rsidR="00780693" w:rsidRPr="0046421C" w:rsidRDefault="00780693" w:rsidP="00551144">
      <w:pPr>
        <w:keepLines/>
        <w:spacing w:after="200" w:line="276" w:lineRule="auto"/>
        <w:contextualSpacing/>
        <w:jc w:val="both"/>
        <w:rPr>
          <w:rFonts w:eastAsiaTheme="minorEastAsia" w:cstheme="minorHAnsi"/>
          <w:sz w:val="19"/>
          <w:szCs w:val="19"/>
        </w:rPr>
      </w:pPr>
    </w:p>
    <w:p w:rsidR="00551144" w:rsidRPr="0046421C" w:rsidRDefault="00551144" w:rsidP="00FB16CD">
      <w:pPr>
        <w:jc w:val="both"/>
        <w:rPr>
          <w:rFonts w:cstheme="minorHAnsi"/>
          <w:sz w:val="19"/>
          <w:szCs w:val="19"/>
        </w:rPr>
      </w:pPr>
      <w:r w:rsidRPr="0046421C">
        <w:rPr>
          <w:rFonts w:cstheme="minorHAnsi"/>
          <w:b/>
          <w:sz w:val="19"/>
          <w:szCs w:val="19"/>
        </w:rPr>
        <w:t>Odpowiedź</w:t>
      </w:r>
      <w:r w:rsidRPr="0046421C">
        <w:rPr>
          <w:rFonts w:cstheme="minorHAnsi"/>
          <w:sz w:val="19"/>
          <w:szCs w:val="19"/>
        </w:rPr>
        <w:t>:</w:t>
      </w:r>
      <w:r w:rsidR="00BC6081" w:rsidRPr="0046421C">
        <w:rPr>
          <w:rFonts w:cstheme="minorHAnsi"/>
          <w:sz w:val="19"/>
          <w:szCs w:val="19"/>
        </w:rPr>
        <w:t xml:space="preserve"> dotyczy zapytań 1-4: Zamawiający dopuszcza, ale nie wymaga.</w:t>
      </w:r>
    </w:p>
    <w:p w:rsidR="00FB16CD" w:rsidRPr="0046421C" w:rsidRDefault="00510FF8" w:rsidP="00FB16CD">
      <w:pPr>
        <w:autoSpaceDE w:val="0"/>
        <w:autoSpaceDN w:val="0"/>
        <w:adjustRightInd w:val="0"/>
        <w:spacing w:after="0" w:line="240" w:lineRule="auto"/>
        <w:rPr>
          <w:rFonts w:cstheme="minorHAnsi"/>
          <w:b/>
          <w:sz w:val="19"/>
          <w:szCs w:val="19"/>
        </w:rPr>
      </w:pPr>
      <w:r w:rsidRPr="0046421C">
        <w:rPr>
          <w:rFonts w:cstheme="minorHAnsi"/>
          <w:b/>
          <w:sz w:val="19"/>
          <w:szCs w:val="19"/>
          <w:highlight w:val="darkGreen"/>
        </w:rPr>
        <w:t>PYTANIE 25</w:t>
      </w:r>
      <w:r w:rsidR="00FB16CD" w:rsidRPr="0046421C">
        <w:rPr>
          <w:rFonts w:cstheme="minorHAnsi"/>
          <w:b/>
          <w:sz w:val="19"/>
          <w:szCs w:val="19"/>
          <w:highlight w:val="darkGreen"/>
        </w:rPr>
        <w:t>: zadanie 5, poz. 4-6</w:t>
      </w:r>
      <w:r w:rsidR="00FB16CD" w:rsidRPr="0046421C">
        <w:rPr>
          <w:rFonts w:cstheme="minorHAnsi"/>
          <w:b/>
          <w:sz w:val="19"/>
          <w:szCs w:val="19"/>
        </w:rPr>
        <w:t xml:space="preserve"> </w:t>
      </w:r>
    </w:p>
    <w:p w:rsidR="00551144" w:rsidRPr="0046421C" w:rsidRDefault="00FB16CD" w:rsidP="00FB16CD">
      <w:pPr>
        <w:autoSpaceDE w:val="0"/>
        <w:autoSpaceDN w:val="0"/>
        <w:adjustRightInd w:val="0"/>
        <w:spacing w:after="0" w:line="240" w:lineRule="auto"/>
        <w:rPr>
          <w:rFonts w:cstheme="minorHAnsi"/>
          <w:sz w:val="19"/>
          <w:szCs w:val="19"/>
        </w:rPr>
      </w:pPr>
      <w:r w:rsidRPr="0046421C">
        <w:rPr>
          <w:rFonts w:cstheme="minorHAnsi"/>
          <w:sz w:val="19"/>
          <w:szCs w:val="19"/>
        </w:rPr>
        <w:t>Czy zamawiający wydzieli poz.4-6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AD034B" w:rsidRPr="0046421C" w:rsidRDefault="00AD034B" w:rsidP="00AD034B">
      <w:pPr>
        <w:jc w:val="both"/>
        <w:rPr>
          <w:rFonts w:cstheme="minorHAnsi"/>
          <w:sz w:val="19"/>
          <w:szCs w:val="19"/>
        </w:rPr>
      </w:pPr>
      <w:r w:rsidRPr="0046421C">
        <w:rPr>
          <w:rFonts w:cstheme="minorHAnsi"/>
          <w:b/>
          <w:sz w:val="19"/>
          <w:szCs w:val="19"/>
        </w:rPr>
        <w:t>Odpowiedź:</w:t>
      </w:r>
      <w:r w:rsidRPr="0046421C">
        <w:rPr>
          <w:rFonts w:cstheme="minorHAnsi"/>
          <w:sz w:val="19"/>
          <w:szCs w:val="19"/>
        </w:rPr>
        <w:t xml:space="preserve"> Zamawiający nie wyraża zgody na wydzielenie pakietu.</w:t>
      </w:r>
    </w:p>
    <w:p w:rsidR="00AD034B" w:rsidRPr="0046421C" w:rsidRDefault="00AD034B" w:rsidP="00FB16CD">
      <w:pPr>
        <w:autoSpaceDE w:val="0"/>
        <w:autoSpaceDN w:val="0"/>
        <w:adjustRightInd w:val="0"/>
        <w:spacing w:after="0" w:line="240" w:lineRule="auto"/>
        <w:rPr>
          <w:rFonts w:cstheme="minorHAnsi"/>
          <w:sz w:val="19"/>
          <w:szCs w:val="19"/>
        </w:rPr>
      </w:pPr>
    </w:p>
    <w:p w:rsidR="00FB16CD" w:rsidRPr="0046421C" w:rsidRDefault="00510FF8" w:rsidP="00FB16CD">
      <w:pPr>
        <w:autoSpaceDE w:val="0"/>
        <w:autoSpaceDN w:val="0"/>
        <w:adjustRightInd w:val="0"/>
        <w:spacing w:after="0" w:line="240" w:lineRule="auto"/>
        <w:rPr>
          <w:rFonts w:cstheme="minorHAnsi"/>
          <w:b/>
          <w:sz w:val="19"/>
          <w:szCs w:val="19"/>
        </w:rPr>
      </w:pPr>
      <w:r w:rsidRPr="0046421C">
        <w:rPr>
          <w:rFonts w:cstheme="minorHAnsi"/>
          <w:b/>
          <w:sz w:val="19"/>
          <w:szCs w:val="19"/>
          <w:highlight w:val="darkGreen"/>
        </w:rPr>
        <w:t>PYTANIE 26</w:t>
      </w:r>
      <w:r w:rsidR="00FB16CD" w:rsidRPr="0046421C">
        <w:rPr>
          <w:rFonts w:cstheme="minorHAnsi"/>
          <w:b/>
          <w:sz w:val="19"/>
          <w:szCs w:val="19"/>
          <w:highlight w:val="darkGreen"/>
        </w:rPr>
        <w:t>: z</w:t>
      </w:r>
      <w:r w:rsidR="00AD034B" w:rsidRPr="0046421C">
        <w:rPr>
          <w:rFonts w:cstheme="minorHAnsi"/>
          <w:b/>
          <w:sz w:val="19"/>
          <w:szCs w:val="19"/>
          <w:highlight w:val="darkGreen"/>
        </w:rPr>
        <w:t>adanie 5, poz. 1</w:t>
      </w:r>
    </w:p>
    <w:p w:rsidR="0046421C" w:rsidRDefault="00FB16CD" w:rsidP="00AD034B">
      <w:pPr>
        <w:spacing w:after="200" w:line="276" w:lineRule="auto"/>
        <w:rPr>
          <w:rFonts w:cstheme="minorHAnsi"/>
          <w:sz w:val="19"/>
          <w:szCs w:val="19"/>
        </w:rPr>
      </w:pPr>
      <w:r w:rsidRPr="0046421C">
        <w:rPr>
          <w:rFonts w:cstheme="minorHAnsi"/>
          <w:sz w:val="19"/>
          <w:szCs w:val="19"/>
        </w:rPr>
        <w:t>Uprzejmie prosimy o wydzielenie pozycji 1 z pakietu 5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w:t>
      </w:r>
    </w:p>
    <w:p w:rsidR="00AD034B" w:rsidRPr="0046421C" w:rsidRDefault="00AD034B" w:rsidP="00AD034B">
      <w:pPr>
        <w:spacing w:after="200" w:line="276" w:lineRule="auto"/>
        <w:rPr>
          <w:rFonts w:cstheme="minorHAnsi"/>
          <w:sz w:val="19"/>
          <w:szCs w:val="19"/>
        </w:rPr>
      </w:pPr>
      <w:r w:rsidRPr="0046421C">
        <w:rPr>
          <w:rFonts w:cstheme="minorHAnsi"/>
          <w:b/>
          <w:sz w:val="19"/>
          <w:szCs w:val="19"/>
        </w:rPr>
        <w:t>Odpowiedź</w:t>
      </w:r>
      <w:r w:rsidRPr="0046421C">
        <w:rPr>
          <w:rFonts w:cstheme="minorHAnsi"/>
          <w:sz w:val="19"/>
          <w:szCs w:val="19"/>
        </w:rPr>
        <w:t>: Zamawiający nie wyraża zgody na wydzielenie pakietu.</w:t>
      </w:r>
    </w:p>
    <w:p w:rsidR="00510FF8" w:rsidRPr="0046421C" w:rsidRDefault="00510FF8" w:rsidP="0046421C">
      <w:pPr>
        <w:spacing w:after="200" w:line="276" w:lineRule="auto"/>
        <w:rPr>
          <w:rFonts w:cstheme="minorHAnsi"/>
          <w:b/>
          <w:sz w:val="19"/>
          <w:szCs w:val="19"/>
        </w:rPr>
      </w:pPr>
      <w:r w:rsidRPr="0046421C">
        <w:rPr>
          <w:rFonts w:cstheme="minorHAnsi"/>
          <w:b/>
          <w:sz w:val="19"/>
          <w:szCs w:val="19"/>
          <w:u w:val="single"/>
        </w:rPr>
        <w:t>Zamawiający dokonuje modyfikacji odpowiedzi udzielonych z dnia 19.01.2023. Modyfikacja dotyczy poniższych zagadnień:</w:t>
      </w:r>
      <w:r w:rsidR="0046421C" w:rsidRPr="0046421C">
        <w:rPr>
          <w:rFonts w:cstheme="minorHAnsi"/>
          <w:b/>
          <w:sz w:val="19"/>
          <w:szCs w:val="19"/>
        </w:rPr>
        <w:t xml:space="preserve"> </w:t>
      </w:r>
      <w:r w:rsidRPr="0046421C">
        <w:rPr>
          <w:rFonts w:cstheme="minorHAnsi"/>
          <w:b/>
          <w:bCs/>
          <w:sz w:val="19"/>
          <w:szCs w:val="19"/>
        </w:rPr>
        <w:t>Zadanie nr 3, pozycja 3</w:t>
      </w:r>
      <w:r w:rsidR="0046421C">
        <w:rPr>
          <w:rFonts w:cstheme="minorHAnsi"/>
          <w:b/>
          <w:bCs/>
          <w:sz w:val="19"/>
          <w:szCs w:val="19"/>
        </w:rPr>
        <w:t xml:space="preserve">: </w:t>
      </w:r>
      <w:r w:rsidRPr="0046421C">
        <w:rPr>
          <w:rFonts w:cstheme="minorHAnsi"/>
          <w:sz w:val="19"/>
          <w:szCs w:val="19"/>
        </w:rPr>
        <w:t>Czy Zamawiający dopuści nebulizator o pojemności 6ml?</w:t>
      </w:r>
    </w:p>
    <w:p w:rsidR="00510FF8" w:rsidRPr="0046421C" w:rsidRDefault="00510FF8" w:rsidP="0046421C">
      <w:pPr>
        <w:spacing w:after="120" w:line="240" w:lineRule="auto"/>
        <w:rPr>
          <w:rFonts w:cstheme="minorHAnsi"/>
          <w:sz w:val="19"/>
          <w:szCs w:val="19"/>
          <w:u w:val="single"/>
        </w:rPr>
      </w:pPr>
      <w:r w:rsidRPr="0046421C">
        <w:rPr>
          <w:rFonts w:cstheme="minorHAnsi"/>
          <w:sz w:val="19"/>
          <w:szCs w:val="19"/>
          <w:u w:val="single"/>
        </w:rPr>
        <w:t>Zmodyfikowana odpowiedź: Zamawiający dopuszcza.</w:t>
      </w:r>
    </w:p>
    <w:p w:rsidR="00510FF8" w:rsidRPr="0046421C" w:rsidRDefault="00510FF8" w:rsidP="00510FF8">
      <w:pPr>
        <w:spacing w:after="120" w:line="240" w:lineRule="auto"/>
        <w:rPr>
          <w:rFonts w:cstheme="minorHAnsi"/>
          <w:b/>
          <w:bCs/>
          <w:sz w:val="19"/>
          <w:szCs w:val="19"/>
        </w:rPr>
      </w:pPr>
      <w:r w:rsidRPr="0046421C">
        <w:rPr>
          <w:rFonts w:cstheme="minorHAnsi"/>
          <w:b/>
          <w:bCs/>
          <w:sz w:val="19"/>
          <w:szCs w:val="19"/>
        </w:rPr>
        <w:t>Zadanie nr 3, pozycja 3</w:t>
      </w:r>
      <w:r w:rsidR="0046421C">
        <w:rPr>
          <w:rFonts w:cstheme="minorHAnsi"/>
          <w:b/>
          <w:bCs/>
          <w:sz w:val="19"/>
          <w:szCs w:val="19"/>
        </w:rPr>
        <w:t xml:space="preserve">: </w:t>
      </w:r>
      <w:r w:rsidRPr="0046421C">
        <w:rPr>
          <w:rFonts w:cstheme="minorHAnsi"/>
          <w:sz w:val="19"/>
          <w:szCs w:val="19"/>
        </w:rPr>
        <w:t>Czy Zamawiający dopuści zestaw do inhalacji pakowany zbiorczo po 100 sztuk?</w:t>
      </w:r>
    </w:p>
    <w:p w:rsidR="00510FF8" w:rsidRPr="0046421C" w:rsidRDefault="00510FF8" w:rsidP="00510FF8">
      <w:pPr>
        <w:spacing w:after="120" w:line="240" w:lineRule="auto"/>
        <w:rPr>
          <w:rFonts w:cstheme="minorHAnsi"/>
          <w:sz w:val="19"/>
          <w:szCs w:val="19"/>
          <w:u w:val="single"/>
        </w:rPr>
      </w:pPr>
      <w:r w:rsidRPr="0046421C">
        <w:rPr>
          <w:rFonts w:cstheme="minorHAnsi"/>
          <w:sz w:val="19"/>
          <w:szCs w:val="19"/>
          <w:u w:val="single"/>
        </w:rPr>
        <w:t>Zmodyfikowana odpowiedź: Zamawiający dopuszcza.</w:t>
      </w:r>
    </w:p>
    <w:p w:rsidR="00510FF8" w:rsidRPr="0046421C" w:rsidRDefault="00510FF8" w:rsidP="00FB16CD">
      <w:pPr>
        <w:spacing w:after="200" w:line="276" w:lineRule="auto"/>
        <w:rPr>
          <w:rFonts w:cstheme="minorHAnsi"/>
          <w:sz w:val="19"/>
          <w:szCs w:val="19"/>
          <w:u w:val="single"/>
        </w:rPr>
      </w:pPr>
    </w:p>
    <w:p w:rsidR="00BC6081" w:rsidRPr="0046421C" w:rsidRDefault="00BC6081" w:rsidP="00BC6081">
      <w:pPr>
        <w:spacing w:line="276" w:lineRule="auto"/>
        <w:jc w:val="both"/>
        <w:rPr>
          <w:rFonts w:cstheme="minorHAnsi"/>
          <w:sz w:val="19"/>
          <w:szCs w:val="19"/>
        </w:rPr>
      </w:pPr>
      <w:r w:rsidRPr="0046421C">
        <w:rPr>
          <w:rFonts w:cstheme="minorHAnsi"/>
          <w:sz w:val="19"/>
          <w:szCs w:val="19"/>
          <w:lang w:eastAsia="pl-PL"/>
        </w:rPr>
        <w:t>Wykonawcy są zobowiązani uwzględnić powyższe wyjaśnienia podczas sporządzania i składania ofert.</w:t>
      </w:r>
    </w:p>
    <w:p w:rsidR="00551144" w:rsidRPr="0046421C" w:rsidRDefault="00BC6081" w:rsidP="0046421C">
      <w:pPr>
        <w:widowControl w:val="0"/>
        <w:spacing w:line="276" w:lineRule="auto"/>
        <w:ind w:left="4956" w:firstLine="708"/>
        <w:jc w:val="both"/>
        <w:rPr>
          <w:rFonts w:cstheme="minorHAnsi"/>
          <w:b/>
          <w:i/>
          <w:sz w:val="19"/>
          <w:szCs w:val="19"/>
        </w:rPr>
      </w:pPr>
      <w:r w:rsidRPr="0046421C">
        <w:rPr>
          <w:rFonts w:cstheme="minorHAnsi"/>
          <w:b/>
          <w:i/>
          <w:sz w:val="19"/>
          <w:szCs w:val="19"/>
        </w:rPr>
        <w:t>Z poważaniem</w:t>
      </w:r>
    </w:p>
    <w:p w:rsidR="0098153E" w:rsidRPr="0046421C" w:rsidRDefault="0098153E" w:rsidP="00206CD0">
      <w:pPr>
        <w:widowControl w:val="0"/>
        <w:spacing w:line="276" w:lineRule="auto"/>
        <w:ind w:left="4956"/>
        <w:jc w:val="both"/>
        <w:rPr>
          <w:rFonts w:cstheme="minorHAnsi"/>
          <w:sz w:val="19"/>
          <w:szCs w:val="19"/>
        </w:rPr>
      </w:pPr>
      <w:r w:rsidRPr="0046421C">
        <w:rPr>
          <w:rFonts w:cstheme="minorHAnsi"/>
          <w:sz w:val="19"/>
          <w:szCs w:val="19"/>
        </w:rPr>
        <w:t xml:space="preserve">  </w:t>
      </w:r>
      <w:r w:rsidR="009C3D29" w:rsidRPr="0046421C">
        <w:rPr>
          <w:rFonts w:cstheme="minorHAnsi"/>
          <w:sz w:val="19"/>
          <w:szCs w:val="19"/>
        </w:rPr>
        <w:t>Dyrektor SPSK-2 w Szczecinie</w:t>
      </w:r>
    </w:p>
    <w:p w:rsidR="00925F01" w:rsidRPr="0046421C" w:rsidRDefault="0098153E" w:rsidP="00206CD0">
      <w:pPr>
        <w:widowControl w:val="0"/>
        <w:spacing w:line="276" w:lineRule="auto"/>
        <w:jc w:val="both"/>
        <w:rPr>
          <w:rFonts w:cstheme="minorHAnsi"/>
          <w:sz w:val="19"/>
          <w:szCs w:val="19"/>
        </w:rPr>
      </w:pPr>
      <w:r w:rsidRPr="0046421C">
        <w:rPr>
          <w:rFonts w:cstheme="minorHAnsi"/>
          <w:sz w:val="19"/>
          <w:szCs w:val="19"/>
        </w:rPr>
        <w:t xml:space="preserve">     </w:t>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t xml:space="preserve">         </w:t>
      </w:r>
    </w:p>
    <w:p w:rsidR="00D25CF6" w:rsidRPr="0046421C" w:rsidRDefault="00D25CF6" w:rsidP="00206CD0">
      <w:pPr>
        <w:widowControl w:val="0"/>
        <w:spacing w:line="276" w:lineRule="auto"/>
        <w:jc w:val="both"/>
        <w:rPr>
          <w:rFonts w:cstheme="minorHAnsi"/>
          <w:sz w:val="19"/>
          <w:szCs w:val="19"/>
        </w:rPr>
      </w:pPr>
    </w:p>
    <w:p w:rsidR="0098153E" w:rsidRPr="0046421C" w:rsidRDefault="0098153E" w:rsidP="00206CD0">
      <w:pPr>
        <w:widowControl w:val="0"/>
        <w:spacing w:line="276" w:lineRule="auto"/>
        <w:jc w:val="both"/>
        <w:rPr>
          <w:rFonts w:cstheme="minorHAnsi"/>
          <w:sz w:val="19"/>
          <w:szCs w:val="19"/>
        </w:rPr>
      </w:pPr>
      <w:r w:rsidRPr="0046421C">
        <w:rPr>
          <w:rFonts w:cstheme="minorHAnsi"/>
          <w:sz w:val="19"/>
          <w:szCs w:val="19"/>
        </w:rPr>
        <w:t xml:space="preserve">Sprawę prowadzi (opracowała): </w:t>
      </w:r>
    </w:p>
    <w:p w:rsidR="0098153E" w:rsidRPr="0046421C" w:rsidRDefault="0098153E" w:rsidP="00206CD0">
      <w:pPr>
        <w:widowControl w:val="0"/>
        <w:spacing w:line="276" w:lineRule="auto"/>
        <w:jc w:val="both"/>
        <w:rPr>
          <w:rFonts w:cstheme="minorHAnsi"/>
          <w:sz w:val="19"/>
          <w:szCs w:val="19"/>
          <w:lang w:eastAsia="pl-PL"/>
        </w:rPr>
      </w:pPr>
      <w:r w:rsidRPr="0046421C">
        <w:rPr>
          <w:rFonts w:cstheme="minorHAnsi"/>
          <w:sz w:val="19"/>
          <w:szCs w:val="19"/>
        </w:rPr>
        <w:t>Anna Skrzypiec, tel. 91-466-1113</w:t>
      </w:r>
    </w:p>
    <w:p w:rsidR="00F94421" w:rsidRPr="0046421C" w:rsidRDefault="00F94421" w:rsidP="00206CD0">
      <w:pPr>
        <w:spacing w:after="200" w:line="276" w:lineRule="auto"/>
        <w:rPr>
          <w:rFonts w:cstheme="minorHAnsi"/>
          <w:sz w:val="19"/>
          <w:szCs w:val="19"/>
        </w:rPr>
      </w:pPr>
    </w:p>
    <w:p w:rsidR="00F94421" w:rsidRPr="0046421C" w:rsidRDefault="00F94421" w:rsidP="00206CD0">
      <w:pPr>
        <w:spacing w:after="200" w:line="276" w:lineRule="auto"/>
        <w:rPr>
          <w:rFonts w:cstheme="minorHAnsi"/>
          <w:sz w:val="19"/>
          <w:szCs w:val="19"/>
        </w:rPr>
      </w:pPr>
      <w:r w:rsidRPr="0046421C">
        <w:rPr>
          <w:rFonts w:cstheme="minorHAnsi"/>
          <w:sz w:val="19"/>
          <w:szCs w:val="19"/>
        </w:rPr>
        <w:br w:type="page"/>
      </w:r>
    </w:p>
    <w:p w:rsidR="00F94421" w:rsidRPr="0046421C" w:rsidRDefault="00F94421" w:rsidP="00F94421">
      <w:pPr>
        <w:rPr>
          <w:rFonts w:cstheme="minorHAnsi"/>
          <w:sz w:val="19"/>
          <w:szCs w:val="19"/>
        </w:rPr>
      </w:pPr>
    </w:p>
    <w:p w:rsidR="00F94421" w:rsidRPr="0046421C" w:rsidRDefault="00F94421" w:rsidP="00F94421">
      <w:pPr>
        <w:rPr>
          <w:rFonts w:cstheme="minorHAnsi"/>
          <w:sz w:val="19"/>
          <w:szCs w:val="19"/>
        </w:rPr>
      </w:pPr>
    </w:p>
    <w:p w:rsidR="00F94421" w:rsidRPr="0046421C" w:rsidRDefault="00F94421"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sz w:val="19"/>
          <w:szCs w:val="19"/>
          <w:shd w:val="clear" w:color="auto" w:fill="FFFFFF"/>
        </w:rPr>
      </w:pPr>
    </w:p>
    <w:p w:rsidR="00E32D59" w:rsidRPr="0046421C" w:rsidRDefault="00E32D59" w:rsidP="00E32D59">
      <w:pPr>
        <w:rPr>
          <w:rFonts w:cstheme="minorHAnsi"/>
          <w:color w:val="FF0000"/>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B0080F">
      <w:pPr>
        <w:jc w:val="both"/>
        <w:rPr>
          <w:rFonts w:cstheme="minorHAnsi"/>
          <w:sz w:val="19"/>
          <w:szCs w:val="19"/>
        </w:rPr>
      </w:pPr>
    </w:p>
    <w:p w:rsidR="00E32D59" w:rsidRPr="0046421C" w:rsidRDefault="00E32D59"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6B2C5D">
      <w:rPr>
        <w:b/>
        <w:bCs/>
        <w:noProof/>
      </w:rPr>
      <w:t>7</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6B2C5D">
      <w:rPr>
        <w:noProof/>
      </w:rPr>
      <w:t>7</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510FF8">
      <w:rPr>
        <w:rFonts w:cstheme="minorHAnsi"/>
      </w:rPr>
      <w:t xml:space="preserve">Szczecin, </w:t>
    </w:r>
    <w:bookmarkEnd w:id="1"/>
    <w:r w:rsidR="00510FF8" w:rsidRPr="00510FF8">
      <w:rPr>
        <w:rFonts w:cstheme="minorHAnsi"/>
      </w:rPr>
      <w:t>26.01.2023</w:t>
    </w:r>
    <w:proofErr w:type="gramStart"/>
    <w:r w:rsidR="00510FF8" w:rsidRPr="00510FF8">
      <w:rPr>
        <w:rFonts w:cstheme="minorHAnsi"/>
      </w:rP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285102"/>
    <w:multiLevelType w:val="hybridMultilevel"/>
    <w:tmpl w:val="738AC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7"/>
  </w:num>
  <w:num w:numId="6">
    <w:abstractNumId w:val="10"/>
  </w:num>
  <w:num w:numId="7">
    <w:abstractNumId w:val="0"/>
  </w:num>
  <w:num w:numId="8">
    <w:abstractNumId w:val="8"/>
  </w:num>
  <w:num w:numId="9">
    <w:abstractNumId w:val="5"/>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44B5"/>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B5555"/>
    <w:rsid w:val="003B6AA2"/>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6421C"/>
    <w:rsid w:val="00483ED3"/>
    <w:rsid w:val="0049442F"/>
    <w:rsid w:val="0049795C"/>
    <w:rsid w:val="004A3D3E"/>
    <w:rsid w:val="004A5C69"/>
    <w:rsid w:val="004B4891"/>
    <w:rsid w:val="004C6EA0"/>
    <w:rsid w:val="004E3913"/>
    <w:rsid w:val="004F6D82"/>
    <w:rsid w:val="00510338"/>
    <w:rsid w:val="00510FF8"/>
    <w:rsid w:val="005169AC"/>
    <w:rsid w:val="00547609"/>
    <w:rsid w:val="00551144"/>
    <w:rsid w:val="0055259A"/>
    <w:rsid w:val="0055743D"/>
    <w:rsid w:val="00563CBE"/>
    <w:rsid w:val="005648A4"/>
    <w:rsid w:val="00577ADC"/>
    <w:rsid w:val="00584B2B"/>
    <w:rsid w:val="00586AF3"/>
    <w:rsid w:val="0059532E"/>
    <w:rsid w:val="005A0B65"/>
    <w:rsid w:val="005B188D"/>
    <w:rsid w:val="005B1FFC"/>
    <w:rsid w:val="005D1BC9"/>
    <w:rsid w:val="006119FF"/>
    <w:rsid w:val="006143A1"/>
    <w:rsid w:val="00622EF3"/>
    <w:rsid w:val="00630EEF"/>
    <w:rsid w:val="00637424"/>
    <w:rsid w:val="00641A12"/>
    <w:rsid w:val="00650A26"/>
    <w:rsid w:val="00672827"/>
    <w:rsid w:val="0068303C"/>
    <w:rsid w:val="00683069"/>
    <w:rsid w:val="0068381F"/>
    <w:rsid w:val="006845B2"/>
    <w:rsid w:val="00690712"/>
    <w:rsid w:val="006B266D"/>
    <w:rsid w:val="006B2997"/>
    <w:rsid w:val="006B2C5D"/>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693"/>
    <w:rsid w:val="0078081C"/>
    <w:rsid w:val="0078671C"/>
    <w:rsid w:val="00787A66"/>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25F01"/>
    <w:rsid w:val="00934244"/>
    <w:rsid w:val="0095368C"/>
    <w:rsid w:val="00955857"/>
    <w:rsid w:val="00956BE7"/>
    <w:rsid w:val="00956DEF"/>
    <w:rsid w:val="00962800"/>
    <w:rsid w:val="00964DE6"/>
    <w:rsid w:val="009762F2"/>
    <w:rsid w:val="00977BC8"/>
    <w:rsid w:val="0098153E"/>
    <w:rsid w:val="00982738"/>
    <w:rsid w:val="00986917"/>
    <w:rsid w:val="00986F83"/>
    <w:rsid w:val="009A51C8"/>
    <w:rsid w:val="009B13C4"/>
    <w:rsid w:val="009B2E90"/>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B71EF"/>
    <w:rsid w:val="00AC785C"/>
    <w:rsid w:val="00AD034B"/>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BC6081"/>
    <w:rsid w:val="00C02A8F"/>
    <w:rsid w:val="00C30AA8"/>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69E7"/>
    <w:rsid w:val="00CB7275"/>
    <w:rsid w:val="00CC7B7F"/>
    <w:rsid w:val="00CD446A"/>
    <w:rsid w:val="00CD6A2E"/>
    <w:rsid w:val="00D11F40"/>
    <w:rsid w:val="00D212C2"/>
    <w:rsid w:val="00D22FF5"/>
    <w:rsid w:val="00D25682"/>
    <w:rsid w:val="00D25CF6"/>
    <w:rsid w:val="00D410F9"/>
    <w:rsid w:val="00D5100D"/>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8223A"/>
    <w:rsid w:val="00E82F8E"/>
    <w:rsid w:val="00E93CFD"/>
    <w:rsid w:val="00EA198E"/>
    <w:rsid w:val="00EA70A1"/>
    <w:rsid w:val="00EE613B"/>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858BB"/>
    <w:rsid w:val="00F8784C"/>
    <w:rsid w:val="00F90D3A"/>
    <w:rsid w:val="00F94421"/>
    <w:rsid w:val="00F96A28"/>
    <w:rsid w:val="00FA598A"/>
    <w:rsid w:val="00FB16CD"/>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odstawowywcity2">
    <w:name w:val="Body Text Indent 2"/>
    <w:basedOn w:val="Normalny"/>
    <w:link w:val="Tekstpodstawowywcity2Znak"/>
    <w:uiPriority w:val="99"/>
    <w:rsid w:val="009762F2"/>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9762F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ED7A-BD85-490B-BA86-18B00741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7</Pages>
  <Words>1932</Words>
  <Characters>11593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128</cp:revision>
  <cp:lastPrinted>2022-10-28T09:56:00Z</cp:lastPrinted>
  <dcterms:created xsi:type="dcterms:W3CDTF">2020-04-01T07:46:00Z</dcterms:created>
  <dcterms:modified xsi:type="dcterms:W3CDTF">2023-01-26T07:23:00Z</dcterms:modified>
</cp:coreProperties>
</file>