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5124DC4" w:rsidR="00E700A4" w:rsidRPr="00597B9D" w:rsidRDefault="00203F77" w:rsidP="005C51C4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03F77">
              <w:rPr>
                <w:rFonts w:ascii="Calibri" w:hAnsi="Calibri" w:cs="Calibri"/>
                <w:sz w:val="28"/>
                <w:szCs w:val="28"/>
              </w:rPr>
              <w:t>Usługa pełnienia funkcji Inspektora nadzoru inwestorskiego branży budowlanej w specjalności inżynieryjn</w:t>
            </w:r>
            <w:r w:rsidR="00BF7306">
              <w:rPr>
                <w:rFonts w:ascii="Calibri" w:hAnsi="Calibri" w:cs="Calibri"/>
                <w:sz w:val="28"/>
                <w:szCs w:val="28"/>
              </w:rPr>
              <w:t xml:space="preserve">ej </w:t>
            </w:r>
            <w:r w:rsidRPr="00203F77">
              <w:rPr>
                <w:rFonts w:ascii="Calibri" w:hAnsi="Calibri" w:cs="Calibri"/>
                <w:sz w:val="28"/>
                <w:szCs w:val="28"/>
              </w:rPr>
              <w:t xml:space="preserve">drogowej nad realizacją robót budowlano-instalacyjnych </w:t>
            </w:r>
            <w:bookmarkStart w:id="1" w:name="_GoBack"/>
            <w:bookmarkEnd w:id="1"/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453395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2" w:name="_Hlk155861549"/>
      <w:bookmarkStart w:id="3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2"/>
    <w:p w14:paraId="216F4EC9" w14:textId="77777777" w:rsidR="00721089" w:rsidRPr="00721089" w:rsidRDefault="00721089" w:rsidP="00453395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3"/>
    <w:p w14:paraId="1A12D242" w14:textId="341663CF" w:rsidR="00721089" w:rsidRPr="00721089" w:rsidRDefault="00721089" w:rsidP="00453395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453395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45339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453395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4533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9C5C10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C8A44" w14:textId="77777777" w:rsidR="009C5C10" w:rsidRDefault="009C5C10" w:rsidP="00193B78">
      <w:pPr>
        <w:spacing w:after="0" w:line="240" w:lineRule="auto"/>
      </w:pPr>
      <w:r>
        <w:separator/>
      </w:r>
    </w:p>
  </w:endnote>
  <w:endnote w:type="continuationSeparator" w:id="0">
    <w:p w14:paraId="5110152E" w14:textId="77777777" w:rsidR="009C5C10" w:rsidRDefault="009C5C1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286C8" w14:textId="77777777" w:rsidR="009C5C10" w:rsidRDefault="009C5C10" w:rsidP="00193B78">
      <w:pPr>
        <w:spacing w:after="0" w:line="240" w:lineRule="auto"/>
      </w:pPr>
      <w:r>
        <w:separator/>
      </w:r>
    </w:p>
  </w:footnote>
  <w:footnote w:type="continuationSeparator" w:id="0">
    <w:p w14:paraId="10535FF7" w14:textId="77777777" w:rsidR="009C5C10" w:rsidRDefault="009C5C1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001B73E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203F77">
      <w:rPr>
        <w:rFonts w:ascii="Calibri" w:eastAsia="Times New Roman" w:hAnsi="Calibri" w:cs="Calibri"/>
        <w:iCs/>
        <w:sz w:val="24"/>
        <w:szCs w:val="24"/>
        <w:lang w:eastAsia="pl-PL"/>
      </w:rPr>
      <w:t>6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3F77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642C"/>
    <w:rsid w:val="004270F6"/>
    <w:rsid w:val="004307A5"/>
    <w:rsid w:val="00442D1B"/>
    <w:rsid w:val="004435A2"/>
    <w:rsid w:val="0045339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51C4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73D7A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5C10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6F02"/>
    <w:rsid w:val="00BF7306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41E7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E7EC-4D97-46F1-BBEB-DC5D2675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165</cp:revision>
  <cp:lastPrinted>2024-02-26T10:55:00Z</cp:lastPrinted>
  <dcterms:created xsi:type="dcterms:W3CDTF">2018-12-26T21:56:00Z</dcterms:created>
  <dcterms:modified xsi:type="dcterms:W3CDTF">2024-02-26T10:55:00Z</dcterms:modified>
</cp:coreProperties>
</file>