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0D" w:rsidRPr="0000012B" w:rsidRDefault="007E4B0D" w:rsidP="0000012B">
      <w:pPr>
        <w:jc w:val="both"/>
        <w:rPr>
          <w:b/>
        </w:rPr>
      </w:pPr>
      <w:r w:rsidRPr="0000012B">
        <w:rPr>
          <w:b/>
        </w:rPr>
        <w:t xml:space="preserve">Rewizja do projektu </w:t>
      </w:r>
      <w:r w:rsidR="00656AE7" w:rsidRPr="0000012B">
        <w:rPr>
          <w:b/>
        </w:rPr>
        <w:t>budowlano-wykonawczego Adapt</w:t>
      </w:r>
      <w:r w:rsidR="0000012B" w:rsidRPr="0000012B">
        <w:rPr>
          <w:b/>
        </w:rPr>
        <w:t>acji lokalu mieszkalnego wraz z </w:t>
      </w:r>
      <w:r w:rsidR="00656AE7" w:rsidRPr="0000012B">
        <w:rPr>
          <w:b/>
        </w:rPr>
        <w:t>podziałem</w:t>
      </w:r>
      <w:r w:rsidR="0000012B" w:rsidRPr="0000012B">
        <w:rPr>
          <w:b/>
        </w:rPr>
        <w:t xml:space="preserve"> lokalu mieszkalnego wraz z podziałem na dwa lokale mieszkalne zlokalizowanego przy ul. Bytomskiej 39/5 w Rudzie Śląskiej.</w:t>
      </w:r>
    </w:p>
    <w:p w:rsidR="007E4B0D" w:rsidRDefault="007E4B0D"/>
    <w:p w:rsidR="007E4B0D" w:rsidRDefault="0000012B" w:rsidP="0000012B">
      <w:pPr>
        <w:spacing w:line="360" w:lineRule="auto"/>
      </w:pPr>
      <w:r>
        <w:t>Ogrzewanie lokali należy wykonać</w:t>
      </w:r>
      <w:r w:rsidR="007E4B0D">
        <w:t xml:space="preserve"> za pomocą promienników podczerwieni 700W.</w:t>
      </w:r>
    </w:p>
    <w:p w:rsidR="007E4B0D" w:rsidRDefault="007E4B0D" w:rsidP="0000012B">
      <w:pPr>
        <w:spacing w:line="360" w:lineRule="auto"/>
      </w:pPr>
      <w:r>
        <w:t>W związku z powyższym w ofercie należy uwzględnić:</w:t>
      </w:r>
    </w:p>
    <w:p w:rsidR="007E4B0D" w:rsidRDefault="007E4B0D" w:rsidP="0000012B">
      <w:pPr>
        <w:spacing w:line="360" w:lineRule="auto"/>
      </w:pPr>
      <w:r>
        <w:t>1. Promiennik podczerwieni naścienny  – 13 szt o mocy 700W i wymiarach wysokość :475mm+- 10mm, szerokość 978 +- 10mm o rzeczywistym poborze mocy 580-685W.</w:t>
      </w:r>
    </w:p>
    <w:p w:rsidR="007E4B0D" w:rsidRDefault="007E4B0D" w:rsidP="0000012B">
      <w:pPr>
        <w:spacing w:line="360" w:lineRule="auto"/>
      </w:pPr>
      <w:r>
        <w:t>2. Termostaty dla sterowania promiennikami podczerwieni z wejściem prądowym 16A – 6 szt</w:t>
      </w:r>
    </w:p>
    <w:p w:rsidR="007E4B0D" w:rsidRDefault="007E4B0D" w:rsidP="0000012B">
      <w:pPr>
        <w:spacing w:line="360" w:lineRule="auto"/>
      </w:pPr>
      <w:r>
        <w:t>3. Grzejnik łazienkowy z grzałką elektryczną o mocy 500W  - szt 2</w:t>
      </w:r>
    </w:p>
    <w:p w:rsidR="007E4B0D" w:rsidRDefault="007E4B0D" w:rsidP="0000012B">
      <w:pPr>
        <w:spacing w:line="360" w:lineRule="auto"/>
      </w:pPr>
      <w:r>
        <w:t xml:space="preserve">4. Przewód YDY 3x2,5 </w:t>
      </w:r>
      <w:r w:rsidR="00656AE7">
        <w:t>– 35</w:t>
      </w:r>
      <w:r w:rsidR="004E1EE8">
        <w:t>0 mb ułożony pod tynkiem.</w:t>
      </w:r>
    </w:p>
    <w:p w:rsidR="004E1EE8" w:rsidRDefault="004E1EE8" w:rsidP="0000012B">
      <w:pPr>
        <w:spacing w:line="360" w:lineRule="auto"/>
      </w:pPr>
      <w:r>
        <w:t>5. Należy zastosować tablice mieszkaniowe TM zgodnie z poniższym rysunkiem</w:t>
      </w:r>
    </w:p>
    <w:p w:rsidR="0000012B" w:rsidRDefault="0000012B" w:rsidP="004E1EE8"/>
    <w:p w:rsidR="0000012B" w:rsidRDefault="0000012B" w:rsidP="004E1EE8"/>
    <w:p w:rsidR="0000012B" w:rsidRDefault="0000012B" w:rsidP="004E1EE8"/>
    <w:p w:rsidR="004E1EE8" w:rsidRDefault="0000012B" w:rsidP="004E1EE8">
      <w:r>
        <w:rPr>
          <w:noProof/>
          <w:lang w:eastAsia="pl-PL"/>
        </w:rPr>
        <w:drawing>
          <wp:inline distT="0" distB="0" distL="0" distR="0">
            <wp:extent cx="5553075" cy="35528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E8" w:rsidRDefault="0000012B" w:rsidP="004E1EE8">
      <w:r>
        <w:rPr>
          <w:noProof/>
          <w:lang w:eastAsia="pl-PL"/>
        </w:rPr>
        <w:lastRenderedPageBreak/>
        <w:drawing>
          <wp:inline distT="0" distB="0" distL="0" distR="0">
            <wp:extent cx="5753100" cy="32480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2B" w:rsidRDefault="0000012B" w:rsidP="004E1EE8"/>
    <w:p w:rsidR="0000012B" w:rsidRDefault="0000012B" w:rsidP="004E1EE8"/>
    <w:p w:rsidR="004E1EE8" w:rsidRDefault="004E1EE8" w:rsidP="0000012B">
      <w:pPr>
        <w:spacing w:line="360" w:lineRule="auto"/>
      </w:pPr>
      <w:r>
        <w:t>6. W ofercie należy ująć zakup i montaż kuchenki elektrycznej 4 palnikowej z piekarnikiem - 2 szt</w:t>
      </w:r>
      <w:r w:rsidR="0000012B">
        <w:t>.</w:t>
      </w:r>
    </w:p>
    <w:p w:rsidR="0000012B" w:rsidRDefault="0000012B" w:rsidP="0000012B">
      <w:pPr>
        <w:spacing w:line="360" w:lineRule="auto"/>
      </w:pPr>
    </w:p>
    <w:p w:rsidR="00656AE7" w:rsidRDefault="004E1EE8" w:rsidP="0000012B">
      <w:pPr>
        <w:spacing w:line="360" w:lineRule="auto"/>
      </w:pPr>
      <w:r>
        <w:t>W związku z powyższymi zmianami w ofercie nie należy ujmować wykonania kompletnej  instalacji c.o. wraz z montażem pieca typu kuchnia.</w:t>
      </w:r>
    </w:p>
    <w:p w:rsidR="00656AE7" w:rsidRPr="004E1EE8" w:rsidRDefault="00656AE7" w:rsidP="0000012B">
      <w:pPr>
        <w:spacing w:line="360" w:lineRule="auto"/>
      </w:pPr>
      <w:r>
        <w:t>Powyższe dotyczy zakresu dla obydwu nowoprojektowanych lokali mieszkalnych</w:t>
      </w:r>
      <w:r w:rsidR="0000012B">
        <w:t>.</w:t>
      </w:r>
    </w:p>
    <w:sectPr w:rsidR="00656AE7" w:rsidRPr="004E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7E4B0D"/>
    <w:rsid w:val="0000012B"/>
    <w:rsid w:val="004E1EE8"/>
    <w:rsid w:val="00656AE7"/>
    <w:rsid w:val="007E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Rewizja do projektu </vt:lpstr>
    </vt:vector>
  </TitlesOfParts>
  <Company>Acer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Rewizja do projektu</dc:title>
  <dc:creator>jan</dc:creator>
  <cp:lastModifiedBy>Paweł Górecki</cp:lastModifiedBy>
  <cp:revision>2</cp:revision>
  <cp:lastPrinted>2022-01-12T12:35:00Z</cp:lastPrinted>
  <dcterms:created xsi:type="dcterms:W3CDTF">2022-01-12T12:36:00Z</dcterms:created>
  <dcterms:modified xsi:type="dcterms:W3CDTF">2022-01-12T12:36:00Z</dcterms:modified>
</cp:coreProperties>
</file>