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572"/>
        <w:gridCol w:w="2662"/>
        <w:gridCol w:w="11226"/>
      </w:tblGrid>
      <w:tr w:rsidR="0023582C" w:rsidRPr="003449C5" w:rsidTr="006A27E7">
        <w:tc>
          <w:tcPr>
            <w:tcW w:w="572" w:type="dxa"/>
            <w:vAlign w:val="center"/>
          </w:tcPr>
          <w:p w:rsidR="0023582C" w:rsidRPr="003449C5" w:rsidRDefault="0023582C" w:rsidP="006A27E7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449C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62" w:type="dxa"/>
            <w:vAlign w:val="center"/>
          </w:tcPr>
          <w:p w:rsidR="0023582C" w:rsidRPr="003449C5" w:rsidRDefault="0023582C" w:rsidP="006A27E7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449C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1226" w:type="dxa"/>
          </w:tcPr>
          <w:p w:rsidR="0023582C" w:rsidRPr="003449C5" w:rsidRDefault="00BB34A8" w:rsidP="0023582C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A27E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„</w:t>
            </w:r>
            <w:r w:rsidR="006A27E7" w:rsidRPr="006A27E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Usługa przeglądu, konserwacji i wymiany zużytych podzespołów oraz dostawa części zamiennych do aparatury laboratoryjnej marki </w:t>
            </w:r>
            <w:proofErr w:type="spellStart"/>
            <w:r w:rsidR="006A27E7" w:rsidRPr="006A27E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Shimadzu</w:t>
            </w:r>
            <w:proofErr w:type="spellEnd"/>
            <w:r w:rsidR="006A27E7" w:rsidRPr="006A27E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6A27E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23582C" w:rsidRPr="003449C5" w:rsidTr="0023582C">
        <w:tc>
          <w:tcPr>
            <w:tcW w:w="572" w:type="dxa"/>
          </w:tcPr>
          <w:p w:rsidR="0023582C" w:rsidRPr="003449C5" w:rsidRDefault="0023582C" w:rsidP="00373BA7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49C5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2" w:type="dxa"/>
          </w:tcPr>
          <w:p w:rsidR="0023582C" w:rsidRPr="003449C5" w:rsidRDefault="0023582C" w:rsidP="00A3100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Przegląd aparatury laboratoryjnej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1226" w:type="dxa"/>
          </w:tcPr>
          <w:p w:rsidR="0023582C" w:rsidRDefault="0023582C" w:rsidP="0088634B">
            <w:pPr>
              <w:numPr>
                <w:ilvl w:val="0"/>
                <w:numId w:val="1"/>
              </w:numPr>
              <w:tabs>
                <w:tab w:val="clear" w:pos="284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Wykaz urządzeń: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Chromatograf gazowy z </w:t>
            </w:r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automatycznym podajnikiem próbek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Shimadzu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GC 2010 Plus (1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.);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Chromatograf gazowy z </w:t>
            </w:r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automatycznym podajnikiem próbek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Shimadzu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GC 17A (2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.);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067EF7">
              <w:rPr>
                <w:rFonts w:ascii="Arial" w:eastAsia="Calibri" w:hAnsi="Arial" w:cs="Arial"/>
                <w:sz w:val="20"/>
                <w:szCs w:val="20"/>
              </w:rPr>
              <w:t>hromatograf gazow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 z detektorem masowym </w:t>
            </w:r>
            <w:proofErr w:type="spellStart"/>
            <w:r w:rsidRPr="00067EF7">
              <w:rPr>
                <w:rFonts w:ascii="Arial" w:eastAsia="Calibri" w:hAnsi="Arial" w:cs="Arial"/>
                <w:sz w:val="20"/>
                <w:szCs w:val="20"/>
              </w:rPr>
              <w:t>Shimadzu</w:t>
            </w:r>
            <w:proofErr w:type="spellEnd"/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 GCMS QP2010SE (1 </w:t>
            </w:r>
            <w:proofErr w:type="spellStart"/>
            <w:r w:rsidRPr="00067EF7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067EF7">
              <w:rPr>
                <w:rFonts w:ascii="Arial" w:eastAsia="Calibri" w:hAnsi="Arial" w:cs="Arial"/>
                <w:sz w:val="20"/>
                <w:szCs w:val="20"/>
              </w:rPr>
              <w:t>.)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23582C" w:rsidRPr="00067EF7" w:rsidRDefault="0023582C" w:rsidP="008863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pektrofotometr </w:t>
            </w:r>
            <w:proofErr w:type="spellStart"/>
            <w:r w:rsidRPr="00067EF7">
              <w:rPr>
                <w:rFonts w:ascii="Arial" w:eastAsia="Calibri" w:hAnsi="Arial" w:cs="Arial"/>
                <w:sz w:val="20"/>
                <w:szCs w:val="20"/>
              </w:rPr>
              <w:t>Shimadzu</w:t>
            </w:r>
            <w:proofErr w:type="spellEnd"/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67EF7">
              <w:rPr>
                <w:rFonts w:ascii="Arial" w:eastAsia="Calibri" w:hAnsi="Arial" w:cs="Arial"/>
                <w:sz w:val="20"/>
                <w:szCs w:val="20"/>
              </w:rPr>
              <w:t>IRAffinity</w:t>
            </w:r>
            <w:proofErr w:type="spellEnd"/>
            <w:r w:rsidRPr="00067EF7">
              <w:rPr>
                <w:rFonts w:ascii="Arial" w:eastAsia="Calibri" w:hAnsi="Arial" w:cs="Arial"/>
                <w:sz w:val="20"/>
                <w:szCs w:val="20"/>
              </w:rPr>
              <w:t xml:space="preserve"> (1 </w:t>
            </w:r>
            <w:proofErr w:type="spellStart"/>
            <w:r w:rsidRPr="00067EF7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067EF7">
              <w:rPr>
                <w:rFonts w:ascii="Arial" w:eastAsia="Calibri" w:hAnsi="Arial" w:cs="Arial"/>
                <w:sz w:val="20"/>
                <w:szCs w:val="20"/>
              </w:rPr>
              <w:t>.).</w:t>
            </w:r>
          </w:p>
          <w:p w:rsidR="0023582C" w:rsidRDefault="0023582C" w:rsidP="0088634B">
            <w:pPr>
              <w:numPr>
                <w:ilvl w:val="0"/>
                <w:numId w:val="1"/>
              </w:numPr>
              <w:tabs>
                <w:tab w:val="clear" w:pos="284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5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Zakres czynności: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Przegląd techniczny i konserwacja;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Wymiana części zużytych i uszkodzonych;</w:t>
            </w:r>
          </w:p>
          <w:p w:rsidR="0023582C" w:rsidRPr="0023582C" w:rsidRDefault="0023582C" w:rsidP="0023582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86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Przeprowadzenie testów funkcjonalnych;</w:t>
            </w:r>
          </w:p>
        </w:tc>
      </w:tr>
      <w:tr w:rsidR="0023582C" w:rsidRPr="003449C5" w:rsidTr="0023582C">
        <w:tc>
          <w:tcPr>
            <w:tcW w:w="572" w:type="dxa"/>
          </w:tcPr>
          <w:p w:rsidR="0023582C" w:rsidRPr="003449C5" w:rsidRDefault="0023582C" w:rsidP="00373BA7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2" w:type="dxa"/>
          </w:tcPr>
          <w:p w:rsidR="0023582C" w:rsidRDefault="0023582C" w:rsidP="00A3100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Wymiana części zamiennych i materiałów eksploatacyjnych do aparatury laboratoryjnej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1226" w:type="dxa"/>
          </w:tcPr>
          <w:p w:rsidR="0023582C" w:rsidRPr="00A977B8" w:rsidRDefault="0023582C" w:rsidP="0088634B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7B8">
              <w:rPr>
                <w:rFonts w:ascii="Arial" w:hAnsi="Arial" w:cs="Arial"/>
                <w:sz w:val="20"/>
                <w:szCs w:val="20"/>
              </w:rPr>
              <w:t>Septa</w:t>
            </w:r>
            <w:proofErr w:type="spellEnd"/>
            <w:r w:rsidRPr="00A977B8">
              <w:rPr>
                <w:rFonts w:ascii="Arial" w:hAnsi="Arial" w:cs="Arial"/>
                <w:sz w:val="20"/>
                <w:szCs w:val="20"/>
              </w:rPr>
              <w:t xml:space="preserve"> dozownika 400C dla </w:t>
            </w:r>
            <w:proofErr w:type="spellStart"/>
            <w:r w:rsidRPr="00A977B8">
              <w:rPr>
                <w:rFonts w:ascii="Arial" w:hAnsi="Arial" w:cs="Arial"/>
                <w:sz w:val="20"/>
                <w:szCs w:val="20"/>
              </w:rPr>
              <w:t>Shimadzu</w:t>
            </w:r>
            <w:proofErr w:type="spellEnd"/>
            <w:r w:rsidRPr="00A977B8">
              <w:rPr>
                <w:rFonts w:ascii="Arial" w:hAnsi="Arial" w:cs="Arial"/>
                <w:sz w:val="20"/>
                <w:szCs w:val="20"/>
              </w:rPr>
              <w:t xml:space="preserve"> (50szt/op.) nr kat. PHX-AG0-7517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F39">
              <w:rPr>
                <w:rFonts w:ascii="Arial" w:hAnsi="Arial" w:cs="Arial"/>
                <w:sz w:val="20"/>
                <w:szCs w:val="20"/>
              </w:rPr>
              <w:t>3</w:t>
            </w:r>
            <w:r w:rsidRPr="00A977B8">
              <w:rPr>
                <w:rFonts w:ascii="Arial" w:hAnsi="Arial" w:cs="Arial"/>
                <w:sz w:val="20"/>
                <w:szCs w:val="20"/>
              </w:rPr>
              <w:t xml:space="preserve"> op.;</w:t>
            </w:r>
          </w:p>
          <w:p w:rsidR="0023582C" w:rsidRDefault="0023582C" w:rsidP="0088634B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A977B8">
              <w:rPr>
                <w:rFonts w:ascii="Arial" w:hAnsi="Arial" w:cs="Arial"/>
                <w:sz w:val="20"/>
                <w:szCs w:val="20"/>
              </w:rPr>
              <w:t xml:space="preserve">Wkładka szklana </w:t>
            </w:r>
            <w:r>
              <w:rPr>
                <w:rFonts w:ascii="Arial" w:hAnsi="Arial" w:cs="Arial"/>
                <w:sz w:val="20"/>
                <w:szCs w:val="20"/>
              </w:rPr>
              <w:t>do metody SPME na GCMS (</w:t>
            </w:r>
            <w:r w:rsidRPr="00A977B8">
              <w:rPr>
                <w:rFonts w:ascii="Arial" w:hAnsi="Arial" w:cs="Arial"/>
                <w:sz w:val="20"/>
                <w:szCs w:val="20"/>
              </w:rPr>
              <w:t>SPLLITLESS/WBI nr kat. SHI-221-48335-01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977B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3F39">
              <w:rPr>
                <w:rFonts w:ascii="Arial" w:hAnsi="Arial" w:cs="Arial"/>
                <w:sz w:val="20"/>
                <w:szCs w:val="20"/>
              </w:rPr>
              <w:t>25</w:t>
            </w:r>
            <w:r w:rsidRPr="00A977B8">
              <w:rPr>
                <w:rFonts w:ascii="Arial" w:hAnsi="Arial" w:cs="Arial"/>
                <w:sz w:val="20"/>
                <w:szCs w:val="20"/>
              </w:rPr>
              <w:t xml:space="preserve"> szt.;</w:t>
            </w:r>
          </w:p>
          <w:p w:rsidR="0023582C" w:rsidRPr="00A977B8" w:rsidRDefault="0023582C" w:rsidP="0088634B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A977B8">
              <w:rPr>
                <w:rFonts w:ascii="Arial" w:hAnsi="Arial" w:cs="Arial"/>
                <w:sz w:val="20"/>
                <w:szCs w:val="20"/>
              </w:rPr>
              <w:t>Wkładka szklana</w:t>
            </w:r>
            <w:r>
              <w:rPr>
                <w:rFonts w:ascii="Arial" w:hAnsi="Arial" w:cs="Arial"/>
                <w:sz w:val="20"/>
                <w:szCs w:val="20"/>
              </w:rPr>
              <w:t xml:space="preserve"> SPLIT (SHI-221-41444-01) – 5 szt.;</w:t>
            </w:r>
          </w:p>
          <w:p w:rsidR="0023582C" w:rsidRPr="00A977B8" w:rsidRDefault="0023582C" w:rsidP="0088634B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A977B8">
              <w:rPr>
                <w:rFonts w:ascii="Arial" w:hAnsi="Arial" w:cs="Arial"/>
                <w:sz w:val="20"/>
                <w:szCs w:val="20"/>
              </w:rPr>
              <w:t>Uszczelka pierścieniowa O-ring, 4D, P5 nr kat. SHI-036-11203 - 40 szt.;</w:t>
            </w:r>
          </w:p>
          <w:p w:rsidR="0023582C" w:rsidRPr="00A977B8" w:rsidRDefault="0023582C" w:rsidP="0088634B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A977B8">
              <w:rPr>
                <w:rFonts w:ascii="Arial" w:hAnsi="Arial" w:cs="Arial"/>
                <w:sz w:val="20"/>
                <w:szCs w:val="20"/>
              </w:rPr>
              <w:t xml:space="preserve">OLEJ </w:t>
            </w:r>
            <w:proofErr w:type="spellStart"/>
            <w:r w:rsidRPr="00A977B8">
              <w:rPr>
                <w:rFonts w:ascii="Arial" w:hAnsi="Arial" w:cs="Arial"/>
                <w:sz w:val="20"/>
                <w:szCs w:val="20"/>
              </w:rPr>
              <w:t>Ultragrade</w:t>
            </w:r>
            <w:proofErr w:type="spellEnd"/>
            <w:r w:rsidRPr="00A977B8">
              <w:rPr>
                <w:rFonts w:ascii="Arial" w:hAnsi="Arial" w:cs="Arial"/>
                <w:sz w:val="20"/>
                <w:szCs w:val="20"/>
              </w:rPr>
              <w:t xml:space="preserve"> 15 (1 L) nr kat. SHI-980-03362 – 1 szt.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3582C" w:rsidRPr="0023582C" w:rsidRDefault="0023582C" w:rsidP="00BD3F39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num" w:pos="345"/>
              </w:tabs>
              <w:autoSpaceDE w:val="0"/>
              <w:autoSpaceDN w:val="0"/>
              <w:adjustRightInd w:val="0"/>
              <w:spacing w:line="276" w:lineRule="auto"/>
              <w:ind w:left="61"/>
              <w:rPr>
                <w:rFonts w:ascii="Helvetica" w:hAnsi="Helvetica" w:cs="Helvetica"/>
                <w:sz w:val="18"/>
                <w:szCs w:val="18"/>
              </w:rPr>
            </w:pPr>
            <w:r w:rsidRPr="00A977B8">
              <w:rPr>
                <w:rFonts w:ascii="Arial" w:hAnsi="Arial" w:cs="Arial"/>
                <w:sz w:val="20"/>
                <w:szCs w:val="20"/>
              </w:rPr>
              <w:t xml:space="preserve">Żarnik źródła jonów do GCMS nr kat. SHI-225-10340-91 – </w:t>
            </w:r>
            <w:r w:rsidR="00BD3F39">
              <w:rPr>
                <w:rFonts w:ascii="Arial" w:hAnsi="Arial" w:cs="Arial"/>
                <w:sz w:val="20"/>
                <w:szCs w:val="20"/>
              </w:rPr>
              <w:t>4</w:t>
            </w:r>
            <w:r w:rsidRPr="00A977B8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23582C" w:rsidRDefault="0023582C" w:rsidP="0023582C">
      <w:pPr>
        <w:pStyle w:val="Akapitzlist"/>
        <w:numPr>
          <w:ilvl w:val="0"/>
          <w:numId w:val="7"/>
        </w:numPr>
        <w:tabs>
          <w:tab w:val="clear" w:pos="284"/>
          <w:tab w:val="num" w:pos="176"/>
        </w:tabs>
        <w:autoSpaceDE w:val="0"/>
        <w:autoSpaceDN w:val="0"/>
        <w:adjustRightInd w:val="0"/>
        <w:spacing w:before="240"/>
        <w:ind w:left="176" w:hanging="1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Gwarancja: 6 miesięcy na wykonaną usługę serwisową oraz wymienione podzespoły z wyłączeniem części zużywalnych oraz części używanych niezgodnie z zaleceniem producenta.</w:t>
      </w:r>
    </w:p>
    <w:p w:rsidR="0023582C" w:rsidRDefault="0023582C" w:rsidP="0023582C">
      <w:pPr>
        <w:pStyle w:val="Akapitzlist"/>
        <w:numPr>
          <w:ilvl w:val="0"/>
          <w:numId w:val="7"/>
        </w:numPr>
        <w:tabs>
          <w:tab w:val="clear" w:pos="284"/>
          <w:tab w:val="num" w:pos="176"/>
        </w:tabs>
        <w:autoSpaceDE w:val="0"/>
        <w:autoSpaceDN w:val="0"/>
        <w:adjustRightInd w:val="0"/>
        <w:spacing w:before="240"/>
        <w:ind w:left="176" w:hanging="176"/>
        <w:jc w:val="both"/>
        <w:rPr>
          <w:rFonts w:ascii="Arial" w:eastAsia="Calibri" w:hAnsi="Arial" w:cs="Arial"/>
          <w:sz w:val="20"/>
          <w:szCs w:val="20"/>
        </w:rPr>
      </w:pPr>
      <w:r w:rsidRPr="0023582C">
        <w:rPr>
          <w:rFonts w:ascii="Arial" w:eastAsia="Calibri" w:hAnsi="Arial" w:cs="Arial"/>
          <w:sz w:val="20"/>
          <w:szCs w:val="20"/>
        </w:rPr>
        <w:t>Termin realizacji: 14 dni</w:t>
      </w:r>
      <w:r w:rsidR="00BB34A8">
        <w:rPr>
          <w:rFonts w:ascii="Arial" w:eastAsia="Calibri" w:hAnsi="Arial" w:cs="Arial"/>
          <w:sz w:val="20"/>
          <w:szCs w:val="20"/>
        </w:rPr>
        <w:t xml:space="preserve"> od dnia złożenia zlecenia</w:t>
      </w:r>
      <w:r w:rsidRPr="0023582C">
        <w:rPr>
          <w:rFonts w:ascii="Arial" w:eastAsia="Calibri" w:hAnsi="Arial" w:cs="Arial"/>
          <w:sz w:val="20"/>
          <w:szCs w:val="20"/>
        </w:rPr>
        <w:t>;</w:t>
      </w:r>
    </w:p>
    <w:p w:rsidR="0023582C" w:rsidRDefault="0023582C" w:rsidP="0023582C">
      <w:pPr>
        <w:pStyle w:val="Akapitzlist"/>
        <w:numPr>
          <w:ilvl w:val="0"/>
          <w:numId w:val="7"/>
        </w:numPr>
        <w:tabs>
          <w:tab w:val="clear" w:pos="284"/>
          <w:tab w:val="num" w:pos="176"/>
        </w:tabs>
        <w:autoSpaceDE w:val="0"/>
        <w:autoSpaceDN w:val="0"/>
        <w:adjustRightInd w:val="0"/>
        <w:spacing w:before="240"/>
        <w:ind w:left="176" w:hanging="17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582C">
        <w:rPr>
          <w:rFonts w:ascii="Arial" w:eastAsia="Calibri" w:hAnsi="Arial" w:cs="Arial"/>
          <w:sz w:val="20"/>
          <w:szCs w:val="20"/>
        </w:rPr>
        <w:t xml:space="preserve">Miejsce przeprowadzenia przeglądu: </w:t>
      </w:r>
      <w:r w:rsidRPr="0023582C">
        <w:rPr>
          <w:rFonts w:ascii="Arial" w:hAnsi="Arial" w:cs="Arial"/>
          <w:sz w:val="20"/>
          <w:szCs w:val="20"/>
          <w:shd w:val="clear" w:color="auto" w:fill="FFFFFF"/>
        </w:rPr>
        <w:t>Laboratorium Kryminalistyczne Komendy Wojewódzkiej Policji w Kielcach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3582C">
        <w:rPr>
          <w:rFonts w:ascii="Arial" w:hAnsi="Arial" w:cs="Arial"/>
          <w:sz w:val="20"/>
          <w:szCs w:val="20"/>
          <w:shd w:val="clear" w:color="auto" w:fill="FFFFFF"/>
        </w:rPr>
        <w:t>ul.</w:t>
      </w:r>
      <w:r w:rsidRPr="0023582C">
        <w:rPr>
          <w:rFonts w:ascii="Arial" w:hAnsi="Arial" w:cs="Arial"/>
          <w:sz w:val="20"/>
          <w:szCs w:val="20"/>
        </w:rPr>
        <w:t xml:space="preserve"> </w:t>
      </w:r>
      <w:r w:rsidRPr="0023582C">
        <w:rPr>
          <w:rFonts w:ascii="Arial" w:hAnsi="Arial" w:cs="Arial"/>
          <w:sz w:val="20"/>
          <w:szCs w:val="20"/>
          <w:shd w:val="clear" w:color="auto" w:fill="FFFFFF"/>
        </w:rPr>
        <w:t>M. Kopernika 23</w:t>
      </w:r>
      <w:r w:rsidR="00BB34A8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3582C">
        <w:rPr>
          <w:rFonts w:ascii="Arial" w:hAnsi="Arial" w:cs="Arial"/>
          <w:sz w:val="20"/>
          <w:szCs w:val="20"/>
          <w:shd w:val="clear" w:color="auto" w:fill="FFFFFF"/>
        </w:rPr>
        <w:t>25-336 Kielce</w:t>
      </w:r>
    </w:p>
    <w:p w:rsidR="007E2EC9" w:rsidRPr="0023582C" w:rsidRDefault="0023582C" w:rsidP="0023582C">
      <w:pPr>
        <w:pStyle w:val="Akapitzlist"/>
        <w:numPr>
          <w:ilvl w:val="0"/>
          <w:numId w:val="7"/>
        </w:numPr>
        <w:tabs>
          <w:tab w:val="clear" w:pos="284"/>
          <w:tab w:val="num" w:pos="176"/>
        </w:tabs>
        <w:autoSpaceDE w:val="0"/>
        <w:autoSpaceDN w:val="0"/>
        <w:adjustRightInd w:val="0"/>
        <w:spacing w:before="240"/>
        <w:ind w:left="176" w:hanging="17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582C">
        <w:rPr>
          <w:rFonts w:ascii="Arial" w:hAnsi="Arial" w:cs="Arial"/>
          <w:sz w:val="20"/>
          <w:szCs w:val="20"/>
          <w:shd w:val="clear" w:color="auto" w:fill="FFFFFF"/>
        </w:rPr>
        <w:t>Forma płatności: przelew 30 dni;</w:t>
      </w:r>
      <w:bookmarkStart w:id="0" w:name="_GoBack"/>
      <w:bookmarkEnd w:id="0"/>
    </w:p>
    <w:sectPr w:rsidR="007E2EC9" w:rsidRPr="0023582C" w:rsidSect="00A977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C1" w:rsidRDefault="003347C1" w:rsidP="0023582C">
      <w:pPr>
        <w:spacing w:after="0" w:line="240" w:lineRule="auto"/>
      </w:pPr>
      <w:r>
        <w:separator/>
      </w:r>
    </w:p>
  </w:endnote>
  <w:endnote w:type="continuationSeparator" w:id="0">
    <w:p w:rsidR="003347C1" w:rsidRDefault="003347C1" w:rsidP="002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C1" w:rsidRDefault="003347C1" w:rsidP="0023582C">
      <w:pPr>
        <w:spacing w:after="0" w:line="240" w:lineRule="auto"/>
      </w:pPr>
      <w:r>
        <w:separator/>
      </w:r>
    </w:p>
  </w:footnote>
  <w:footnote w:type="continuationSeparator" w:id="0">
    <w:p w:rsidR="003347C1" w:rsidRDefault="003347C1" w:rsidP="002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2C" w:rsidRPr="0023582C" w:rsidRDefault="0023582C" w:rsidP="00BD3F39">
    <w:pPr>
      <w:pStyle w:val="Nagwek"/>
      <w:rPr>
        <w:rFonts w:ascii="Arial" w:hAnsi="Arial" w:cs="Arial"/>
      </w:rPr>
    </w:pPr>
    <w:r w:rsidRPr="0023582C">
      <w:rPr>
        <w:rFonts w:ascii="Arial" w:hAnsi="Arial" w:cs="Arial"/>
      </w:rPr>
      <w:t>Załącznik nr 1</w:t>
    </w:r>
    <w:r w:rsidR="00BB34A8">
      <w:rPr>
        <w:rFonts w:ascii="Arial" w:hAnsi="Arial" w:cs="Arial"/>
      </w:rPr>
      <w:t xml:space="preserve"> – Opis przedmiotu zamówienia</w:t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  <w:r w:rsidR="006A27E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6C"/>
    <w:multiLevelType w:val="hybridMultilevel"/>
    <w:tmpl w:val="B84E1072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4B73546"/>
    <w:multiLevelType w:val="hybridMultilevel"/>
    <w:tmpl w:val="591034D8"/>
    <w:lvl w:ilvl="0" w:tplc="D9866E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17B2"/>
    <w:multiLevelType w:val="hybridMultilevel"/>
    <w:tmpl w:val="591034D8"/>
    <w:lvl w:ilvl="0" w:tplc="D9866E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A4A"/>
    <w:multiLevelType w:val="hybridMultilevel"/>
    <w:tmpl w:val="B7D4DF92"/>
    <w:lvl w:ilvl="0" w:tplc="D9866E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4C98"/>
    <w:multiLevelType w:val="hybridMultilevel"/>
    <w:tmpl w:val="66F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FEC"/>
    <w:multiLevelType w:val="hybridMultilevel"/>
    <w:tmpl w:val="B1628616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5894608B"/>
    <w:multiLevelType w:val="hybridMultilevel"/>
    <w:tmpl w:val="F96C2AA6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77873FD5"/>
    <w:multiLevelType w:val="hybridMultilevel"/>
    <w:tmpl w:val="B1628616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1DC"/>
    <w:rsid w:val="00012560"/>
    <w:rsid w:val="00031262"/>
    <w:rsid w:val="00067EF7"/>
    <w:rsid w:val="001F4FD1"/>
    <w:rsid w:val="0023582C"/>
    <w:rsid w:val="002B08AB"/>
    <w:rsid w:val="003347C1"/>
    <w:rsid w:val="003444FF"/>
    <w:rsid w:val="003710EB"/>
    <w:rsid w:val="00461BDF"/>
    <w:rsid w:val="004A51D2"/>
    <w:rsid w:val="00506FFA"/>
    <w:rsid w:val="00570317"/>
    <w:rsid w:val="00584C27"/>
    <w:rsid w:val="005B4A6C"/>
    <w:rsid w:val="006A27E7"/>
    <w:rsid w:val="00744D20"/>
    <w:rsid w:val="007E2EC9"/>
    <w:rsid w:val="0088634B"/>
    <w:rsid w:val="009978ED"/>
    <w:rsid w:val="00A01B52"/>
    <w:rsid w:val="00A31000"/>
    <w:rsid w:val="00A977B8"/>
    <w:rsid w:val="00AB2168"/>
    <w:rsid w:val="00AC5E82"/>
    <w:rsid w:val="00B266E9"/>
    <w:rsid w:val="00B47C60"/>
    <w:rsid w:val="00B5054F"/>
    <w:rsid w:val="00BB34A8"/>
    <w:rsid w:val="00BD3F39"/>
    <w:rsid w:val="00C928F2"/>
    <w:rsid w:val="00CB1213"/>
    <w:rsid w:val="00CF38D7"/>
    <w:rsid w:val="00D2226E"/>
    <w:rsid w:val="00EB31DC"/>
    <w:rsid w:val="00E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7EF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B2168"/>
  </w:style>
  <w:style w:type="paragraph" w:styleId="Nagwek">
    <w:name w:val="header"/>
    <w:basedOn w:val="Normalny"/>
    <w:link w:val="NagwekZnak"/>
    <w:uiPriority w:val="99"/>
    <w:unhideWhenUsed/>
    <w:rsid w:val="0023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82C"/>
  </w:style>
  <w:style w:type="paragraph" w:styleId="Stopka">
    <w:name w:val="footer"/>
    <w:basedOn w:val="Normalny"/>
    <w:link w:val="StopkaZnak"/>
    <w:uiPriority w:val="99"/>
    <w:unhideWhenUsed/>
    <w:rsid w:val="0023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Ewa Miodek</cp:lastModifiedBy>
  <cp:revision>5</cp:revision>
  <dcterms:created xsi:type="dcterms:W3CDTF">2019-02-14T12:54:00Z</dcterms:created>
  <dcterms:modified xsi:type="dcterms:W3CDTF">2019-03-07T07:52:00Z</dcterms:modified>
</cp:coreProperties>
</file>