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C3" w14:textId="4C7C4DBF" w:rsidR="007D426C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RI.271.1</w:t>
      </w:r>
      <w:r w:rsidR="00985539">
        <w:rPr>
          <w:rFonts w:eastAsia="Lucida Sans Unicode" w:cstheme="minorHAnsi"/>
          <w:kern w:val="2"/>
          <w:lang w:eastAsia="hi-IN" w:bidi="hi-IN"/>
        </w:rPr>
        <w:t>8</w:t>
      </w:r>
      <w:r>
        <w:rPr>
          <w:rFonts w:eastAsia="Lucida Sans Unicode" w:cstheme="minorHAnsi"/>
          <w:kern w:val="2"/>
          <w:lang w:eastAsia="hi-IN" w:bidi="hi-IN"/>
        </w:rPr>
        <w:t xml:space="preserve">.2023                                                                                                     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nr 2 do SWZ 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4A67AAD2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Fonts w:cstheme="minorHAnsi"/>
          <w:b/>
          <w:sz w:val="28"/>
          <w:szCs w:val="28"/>
        </w:rPr>
        <w:t>Renowacja starego cmentarza w Człuchowie</w:t>
      </w:r>
    </w:p>
    <w:p w14:paraId="0611297D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  <w:r w:rsidRPr="00985539">
        <w:rPr>
          <w:rStyle w:val="Odwoanieprzypisudolnego"/>
          <w:rFonts w:cstheme="minorHAnsi"/>
          <w:color w:val="000000"/>
        </w:rPr>
        <w:footnoteReference w:id="1"/>
      </w:r>
    </w:p>
    <w:p w14:paraId="5B7142CD" w14:textId="77777777" w:rsidR="007D426C" w:rsidRDefault="007D426C">
      <w:pPr>
        <w:spacing w:after="60" w:line="240" w:lineRule="auto"/>
        <w:jc w:val="both"/>
        <w:rPr>
          <w:rFonts w:cstheme="minorHAnsi"/>
        </w:rPr>
      </w:pPr>
    </w:p>
    <w:p w14:paraId="231C9AA0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14:paraId="1B64B209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w celu wykazania spełniania warunków udziału w postępowaniu, określonych przez Zamawiającego w Specyfikacji Warunków Zamówienia</w:t>
      </w:r>
      <w:r w:rsidRPr="00DE12CE">
        <w:rPr>
          <w:rFonts w:cstheme="minorHAnsi"/>
          <w:i/>
        </w:rPr>
        <w:t>,</w:t>
      </w:r>
      <w:r w:rsidRPr="00DE12CE">
        <w:rPr>
          <w:rFonts w:cstheme="minorHAnsi"/>
        </w:rPr>
        <w:t xml:space="preserve"> polegam (polegamy) na zasobach następującego/</w:t>
      </w:r>
      <w:proofErr w:type="spellStart"/>
      <w:r w:rsidRPr="00DE12CE">
        <w:rPr>
          <w:rFonts w:cstheme="minorHAnsi"/>
        </w:rPr>
        <w:t>ych</w:t>
      </w:r>
      <w:proofErr w:type="spellEnd"/>
      <w:r w:rsidRPr="00DE12CE">
        <w:rPr>
          <w:rFonts w:cstheme="minorHAnsi"/>
        </w:rPr>
        <w:t xml:space="preserve"> podmiotu/ów:</w:t>
      </w:r>
    </w:p>
    <w:p w14:paraId="010EC8CF" w14:textId="77777777" w:rsidR="007D426C" w:rsidRPr="00DE12CE" w:rsidRDefault="00520F62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520F62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7777777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podmiotu).</w:t>
      </w:r>
    </w:p>
    <w:p w14:paraId="53C057BC" w14:textId="527EE2B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DE12CE">
        <w:rPr>
          <w:rStyle w:val="FontStyle44"/>
          <w:rFonts w:asciiTheme="minorHAnsi" w:hAnsiTheme="minorHAnsi" w:cstheme="minorHAnsi"/>
        </w:rPr>
        <w:t xml:space="preserve"> 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Pzp.</w:t>
      </w:r>
    </w:p>
    <w:p w14:paraId="1E2DAC16" w14:textId="6AC0E94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wiadczam/(oświadczamy),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>na podstawie art. 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</w:p>
    <w:p w14:paraId="592F81FC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Oświadczam/(oświadczamy), że 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 w14:paraId="0E9A9105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6C5EA124" w:rsidR="00DE12CE" w:rsidRP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DE12CE" w:rsidRPr="00956B14" w14:paraId="5028B23F" w14:textId="77777777" w:rsidTr="00DE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BA42E3" w14:textId="77777777" w:rsidR="00DE12CE" w:rsidRPr="002803ED" w:rsidRDefault="00DE12CE" w:rsidP="00642F98">
            <w:pPr>
              <w:spacing w:line="260" w:lineRule="exact"/>
              <w:jc w:val="center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właściwe,</w:t>
            </w:r>
            <w:r>
              <w:rPr>
                <w:rFonts w:cstheme="minorHAnsi"/>
                <w:b w:val="0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A4E74B" w14:textId="77777777" w:rsidR="00DE12CE" w:rsidRPr="002803ED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833638">
              <w:rPr>
                <w:rFonts w:cstheme="minorHAnsi"/>
                <w:bCs w:val="0"/>
                <w:szCs w:val="20"/>
              </w:rPr>
              <w:t>Adres bezpłatnej i ogólnodostępnej</w:t>
            </w:r>
            <w:r>
              <w:rPr>
                <w:rFonts w:cstheme="minorHAnsi"/>
                <w:bCs w:val="0"/>
                <w:szCs w:val="20"/>
              </w:rPr>
              <w:br/>
            </w:r>
            <w:r w:rsidRPr="00833638">
              <w:rPr>
                <w:rFonts w:cstheme="minorHAnsi"/>
                <w:bCs w:val="0"/>
                <w:szCs w:val="20"/>
              </w:rPr>
              <w:t>bazy danych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49E024" w14:textId="77777777" w:rsidR="00DE12CE" w:rsidRPr="00833638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  i uzupełnić)</w:t>
            </w:r>
          </w:p>
        </w:tc>
      </w:tr>
      <w:tr w:rsidR="00DE12CE" w:rsidRPr="00956B14" w14:paraId="2FB3A1DF" w14:textId="77777777" w:rsidTr="00642F98">
        <w:trPr>
          <w:trHeight w:val="454"/>
        </w:trPr>
        <w:sdt>
          <w:sdtPr>
            <w:rPr>
              <w:rFonts w:cstheme="minorHAnsi"/>
              <w:szCs w:val="20"/>
            </w:rPr>
            <w:id w:val="14086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444B0DC0" w14:textId="7182535E" w:rsidR="00DE12CE" w:rsidRDefault="00134347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E5B6A0D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 xml:space="preserve">Krajowy </w:t>
            </w:r>
            <w:r w:rsidRPr="000915DC">
              <w:rPr>
                <w:rFonts w:cstheme="minorHAnsi"/>
                <w:b/>
                <w:bCs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64002C64" w14:textId="77777777" w:rsidR="00DE12CE" w:rsidRPr="00682321" w:rsidRDefault="00520F62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x-none"/>
              </w:rPr>
            </w:pPr>
            <w:hyperlink r:id="rId7" w:history="1">
              <w:r w:rsidR="00DE12CE" w:rsidRPr="008E2485">
                <w:rPr>
                  <w:rStyle w:val="Hipercze"/>
                  <w:rFonts w:cstheme="minorHAnsi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5B3F6F4" w14:textId="49CC3388" w:rsidR="00DE12CE" w:rsidRDefault="00520F62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560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Nr KRS …………………</w:t>
            </w:r>
          </w:p>
          <w:p w14:paraId="1415EDCC" w14:textId="1CBE8B4F" w:rsidR="00DE12CE" w:rsidRDefault="00520F62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74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NIP ………………………</w:t>
            </w:r>
          </w:p>
          <w:p w14:paraId="28506807" w14:textId="5C1E4080" w:rsidR="00DE12CE" w:rsidRPr="00956B14" w:rsidRDefault="00520F62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401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REGON ………………...</w:t>
            </w:r>
          </w:p>
        </w:tc>
      </w:tr>
      <w:tr w:rsidR="00DE12CE" w:rsidRPr="00956B14" w14:paraId="386F5606" w14:textId="77777777" w:rsidTr="00DE12CE">
        <w:trPr>
          <w:trHeight w:val="454"/>
        </w:trPr>
        <w:sdt>
          <w:sdtPr>
            <w:rPr>
              <w:rFonts w:cstheme="minorHAnsi"/>
              <w:szCs w:val="20"/>
            </w:rPr>
            <w:id w:val="7305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955ACE0" w14:textId="4CDD281F" w:rsidR="00DE12CE" w:rsidRDefault="00167080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6D5BE15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>C</w:t>
            </w:r>
            <w:r w:rsidRPr="000915DC">
              <w:rPr>
                <w:rFonts w:cstheme="minorHAnsi"/>
                <w:b/>
                <w:bCs/>
                <w:szCs w:val="20"/>
              </w:rPr>
              <w:t>entralna Ewidencja i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Informacja o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50E9E1A7" w14:textId="77777777" w:rsidR="00DE12CE" w:rsidRPr="00956B14" w:rsidRDefault="00520F62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8" w:history="1">
              <w:r w:rsidR="00DE12CE" w:rsidRPr="008E2485">
                <w:rPr>
                  <w:rStyle w:val="Hipercze"/>
                  <w:rFonts w:cstheme="minorHAnsi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37829C16" w14:textId="140CAEA6" w:rsidR="00DE12CE" w:rsidRPr="00DE12CE" w:rsidRDefault="00520F62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505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NIP ………………………</w:t>
            </w:r>
          </w:p>
          <w:p w14:paraId="28AAB85B" w14:textId="66F7B075" w:rsidR="00DE12CE" w:rsidRPr="00956B14" w:rsidRDefault="00520F62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159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34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REGON ………………...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520F62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F74" w14:textId="77777777" w:rsidR="007D426C" w:rsidRDefault="007D4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885"/>
      <w:docPartObj>
        <w:docPartGallery w:val="Page Numbers (Bottom of Page)"/>
        <w:docPartUnique/>
      </w:docPartObj>
    </w:sdtPr>
    <w:sdtEndPr/>
    <w:sdtContent>
      <w:p w14:paraId="3591FCD1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9CBEBC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3705B798" w14:textId="77777777" w:rsidR="007D426C" w:rsidRDefault="00F36D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Jeśli Wykonawca nie składa którejś części oświadczenia, należy przekreślić jej treść lub wpisać: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6E20" w14:textId="77777777" w:rsidR="007D426C" w:rsidRDefault="007D4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542A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DA2ADE4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00"/>
    <w:multiLevelType w:val="multilevel"/>
    <w:tmpl w:val="4D089E4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134347"/>
    <w:rsid w:val="00167080"/>
    <w:rsid w:val="00180F97"/>
    <w:rsid w:val="00520F62"/>
    <w:rsid w:val="007D426C"/>
    <w:rsid w:val="00985539"/>
    <w:rsid w:val="00C40808"/>
    <w:rsid w:val="00D65E06"/>
    <w:rsid w:val="00DE12CE"/>
    <w:rsid w:val="00E66EDC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6</cp:revision>
  <cp:lastPrinted>2023-11-24T10:47:00Z</cp:lastPrinted>
  <dcterms:created xsi:type="dcterms:W3CDTF">2023-11-24T10:48:00Z</dcterms:created>
  <dcterms:modified xsi:type="dcterms:W3CDTF">2023-11-24T10:50:00Z</dcterms:modified>
  <dc:language>pl-PL</dc:language>
</cp:coreProperties>
</file>