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D82E04" w:rsidRDefault="007F2A96" w:rsidP="00D82E04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>
        <w:rPr>
          <w:rFonts w:ascii="CG Omega" w:hAnsi="CG Omega" w:cs="Tahoma"/>
          <w:sz w:val="28"/>
          <w:szCs w:val="28"/>
        </w:rPr>
        <w:t xml:space="preserve">                                         </w:t>
      </w:r>
      <w:r w:rsidR="00D32F1E">
        <w:rPr>
          <w:rFonts w:ascii="CG Omega" w:hAnsi="CG Omega" w:cs="Tahoma"/>
          <w:sz w:val="28"/>
          <w:szCs w:val="28"/>
        </w:rPr>
        <w:t>UMOWA  Nr ……………………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D32F1E">
        <w:rPr>
          <w:rFonts w:ascii="CG Omega" w:hAnsi="CG Omega" w:cs="Tahoma"/>
          <w:color w:val="000000"/>
          <w:sz w:val="22"/>
          <w:szCs w:val="22"/>
        </w:rPr>
        <w:t>…………………….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D133BC" w:rsidRPr="00D133BC" w:rsidRDefault="000F346F" w:rsidP="00D32F1E">
      <w:pPr>
        <w:widowControl w:val="0"/>
        <w:autoSpaceDE w:val="0"/>
        <w:autoSpaceDN w:val="0"/>
        <w:adjustRightInd w:val="0"/>
        <w:rPr>
          <w:rFonts w:ascii="CG Omega" w:hAnsi="CG Omega" w:cs="Arial"/>
          <w:b/>
          <w:sz w:val="22"/>
          <w:szCs w:val="22"/>
        </w:rPr>
      </w:pPr>
      <w:r w:rsidRPr="00D133BC">
        <w:rPr>
          <w:rFonts w:ascii="CG Omega" w:hAnsi="CG Omega" w:cs="Gautami"/>
          <w:b/>
          <w:bCs/>
          <w:color w:val="000000"/>
          <w:sz w:val="22"/>
          <w:szCs w:val="22"/>
        </w:rPr>
        <w:t xml:space="preserve">a </w:t>
      </w:r>
      <w:r w:rsidR="00D32F1E"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41423D" w:rsidRPr="00D32F1E" w:rsidRDefault="002767D2" w:rsidP="00D32F1E">
      <w:pPr>
        <w:shd w:val="clear" w:color="auto" w:fill="FFFFFF"/>
        <w:tabs>
          <w:tab w:val="left" w:pos="2055"/>
        </w:tabs>
        <w:suppressAutoHyphens/>
        <w:spacing w:after="120"/>
        <w:ind w:left="567" w:hanging="567"/>
        <w:contextualSpacing/>
        <w:jc w:val="both"/>
        <w:rPr>
          <w:rFonts w:ascii="CG Omega" w:hAnsi="CG Omega"/>
          <w:b/>
          <w:sz w:val="22"/>
          <w:szCs w:val="22"/>
          <w:lang w:eastAsia="en-US"/>
        </w:rPr>
      </w:pPr>
      <w:r w:rsidRPr="00F8436F">
        <w:rPr>
          <w:rFonts w:ascii="CG Omega" w:hAnsi="CG Omega" w:cs="Tahoma"/>
          <w:spacing w:val="1"/>
          <w:sz w:val="22"/>
          <w:szCs w:val="22"/>
        </w:rPr>
        <w:t xml:space="preserve">1. </w:t>
      </w:r>
      <w:r w:rsidRPr="00F8436F">
        <w:rPr>
          <w:rFonts w:ascii="CG Omega" w:hAnsi="CG Omega" w:cs="Tahoma"/>
          <w:spacing w:val="1"/>
          <w:sz w:val="22"/>
          <w:szCs w:val="22"/>
        </w:rPr>
        <w:tab/>
      </w:r>
      <w:r w:rsidR="00F8436F" w:rsidRPr="00F8436F">
        <w:rPr>
          <w:rFonts w:ascii="CG Omega" w:hAnsi="CG Omega"/>
          <w:sz w:val="22"/>
          <w:szCs w:val="22"/>
        </w:rPr>
        <w:t>Przedmiotem  zamówienia jest wykonanie rob</w:t>
      </w:r>
      <w:r w:rsidR="0022174B">
        <w:rPr>
          <w:rFonts w:ascii="CG Omega" w:hAnsi="CG Omega"/>
          <w:sz w:val="22"/>
          <w:szCs w:val="22"/>
        </w:rPr>
        <w:t xml:space="preserve">ót budowlanych w ramach zadania </w:t>
      </w:r>
      <w:r w:rsidR="00F8436F" w:rsidRPr="00F8436F">
        <w:rPr>
          <w:rFonts w:ascii="CG Omega" w:hAnsi="CG Omega"/>
          <w:sz w:val="22"/>
          <w:szCs w:val="22"/>
        </w:rPr>
        <w:t xml:space="preserve"> inwestycyjnego </w:t>
      </w:r>
      <w:proofErr w:type="spellStart"/>
      <w:r w:rsidR="00F8436F" w:rsidRPr="00F8436F">
        <w:rPr>
          <w:rFonts w:ascii="CG Omega" w:hAnsi="CG Omega"/>
          <w:sz w:val="22"/>
          <w:szCs w:val="22"/>
        </w:rPr>
        <w:t>pn</w:t>
      </w:r>
      <w:proofErr w:type="spellEnd"/>
      <w:r w:rsidR="00F8436F" w:rsidRPr="00F8436F">
        <w:rPr>
          <w:rFonts w:ascii="CG Omega" w:hAnsi="CG Omega"/>
          <w:sz w:val="22"/>
          <w:szCs w:val="22"/>
        </w:rPr>
        <w:t xml:space="preserve">: </w:t>
      </w:r>
      <w:r w:rsidR="00D32F1E" w:rsidRPr="00D32F1E">
        <w:rPr>
          <w:rFonts w:ascii="CG Omega" w:hAnsi="CG Omega"/>
          <w:b/>
          <w:smallCaps/>
          <w:sz w:val="22"/>
          <w:szCs w:val="22"/>
          <w:lang w:eastAsia="en-US"/>
        </w:rPr>
        <w:t>„</w:t>
      </w:r>
      <w:r w:rsidR="00D32F1E" w:rsidRPr="00D32F1E">
        <w:rPr>
          <w:rFonts w:ascii="CG Omega" w:hAnsi="CG Omega"/>
          <w:b/>
          <w:sz w:val="22"/>
          <w:szCs w:val="22"/>
          <w:lang w:eastAsia="en-US"/>
        </w:rPr>
        <w:t>Budowa żłobka w miejscowości Wiązownica</w:t>
      </w:r>
      <w:r w:rsidR="00D32F1E" w:rsidRPr="00D32F1E">
        <w:rPr>
          <w:rFonts w:ascii="CG Omega" w:hAnsi="CG Omega"/>
          <w:b/>
          <w:smallCaps/>
          <w:sz w:val="22"/>
          <w:szCs w:val="22"/>
          <w:lang w:eastAsia="en-US"/>
        </w:rPr>
        <w:t xml:space="preserve">”  </w:t>
      </w:r>
      <w:r w:rsidR="00D32F1E" w:rsidRPr="00D32F1E">
        <w:rPr>
          <w:rFonts w:ascii="CG Omega" w:hAnsi="CG Omega"/>
          <w:sz w:val="22"/>
          <w:szCs w:val="22"/>
          <w:lang w:eastAsia="en-US"/>
        </w:rPr>
        <w:t>realizowanego</w:t>
      </w:r>
      <w:r w:rsidR="00D32F1E" w:rsidRPr="00D32F1E">
        <w:rPr>
          <w:rFonts w:ascii="CG Omega" w:hAnsi="CG Omega"/>
          <w:b/>
          <w:smallCaps/>
          <w:sz w:val="22"/>
          <w:szCs w:val="22"/>
          <w:lang w:eastAsia="en-US"/>
        </w:rPr>
        <w:t xml:space="preserve"> </w:t>
      </w:r>
      <w:r w:rsidR="00D32F1E" w:rsidRPr="00D32F1E">
        <w:rPr>
          <w:rFonts w:ascii="CG Omega" w:eastAsiaTheme="minorHAnsi" w:hAnsi="CG Omega" w:cs="Tahoma"/>
          <w:b/>
          <w:bCs/>
          <w:sz w:val="22"/>
          <w:szCs w:val="22"/>
          <w:lang w:eastAsia="en-US"/>
        </w:rPr>
        <w:t>w ramach  Programu  rozwoju instytucji opieki nad dziećmi  w wieku do lat 3 „Aktywny Maluch” 2022-2029</w:t>
      </w:r>
      <w:r w:rsidR="00D32F1E" w:rsidRPr="00D32F1E">
        <w:rPr>
          <w:rFonts w:ascii="CG Omega" w:hAnsi="CG Omega"/>
          <w:b/>
          <w:sz w:val="22"/>
          <w:szCs w:val="22"/>
          <w:lang w:eastAsia="en-US"/>
        </w:rPr>
        <w:t xml:space="preserve">. </w:t>
      </w:r>
    </w:p>
    <w:p w:rsidR="00D32F1E" w:rsidRPr="00D32F1E" w:rsidRDefault="000159F9" w:rsidP="00D32F1E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1626A0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D32F1E" w:rsidRPr="00D32F1E">
        <w:rPr>
          <w:rFonts w:ascii="CG Omega" w:eastAsiaTheme="minorHAnsi" w:hAnsi="CG Omega" w:cstheme="minorBidi"/>
          <w:sz w:val="22"/>
          <w:szCs w:val="22"/>
          <w:lang w:eastAsia="en-US"/>
        </w:rPr>
        <w:t>Zakres zamówienia obejmuje budowę parterowego budynku żłobka wraz z przyłączami zewnętrznych – wodociągowym, kanalizacyjnym,  gazowym  i energetycznym,   wewnętrznymi  instalacjami wod. – kan. c.o. elektryczną, gazową, wentylacją mechaniczną</w:t>
      </w:r>
      <w:r w:rsidR="00304A3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, instalacją PV, instalacją solarną  wraz 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z dostawą i montażem</w:t>
      </w:r>
      <w:r w:rsidR="00D32F1E" w:rsidRPr="00D32F1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urządzeń placu zabaw,  na gruncie działek oznaczonych nr </w:t>
      </w:r>
      <w:proofErr w:type="spellStart"/>
      <w:r w:rsidR="00D32F1E" w:rsidRPr="00D32F1E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="00D32F1E" w:rsidRPr="00D32F1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1528/1       w m. Wiązownica. </w:t>
      </w:r>
    </w:p>
    <w:p w:rsidR="00D32F1E" w:rsidRPr="00D32F1E" w:rsidRDefault="00D32F1E" w:rsidP="00D32F1E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3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 </w:t>
      </w: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</w:t>
      </w:r>
      <w:r w:rsidRPr="00D32F1E">
        <w:rPr>
          <w:rFonts w:ascii="CG Omega" w:eastAsiaTheme="minorHAnsi" w:hAnsi="CG Omega" w:cstheme="minorBidi"/>
          <w:b/>
          <w:sz w:val="22"/>
          <w:szCs w:val="22"/>
          <w:lang w:eastAsia="en-US"/>
        </w:rPr>
        <w:t>Parametry techniczne obiektu: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długość 22,40/26,10 m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szerokość 12,66/12,24 m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wysokość 4,29 m.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powierzchnia użytkowa  418,66 m</w:t>
      </w:r>
      <w:r w:rsidRPr="00D32F1E"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  <w:t>2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powierzchnia całkowita  441,20 m</w:t>
      </w:r>
      <w:r w:rsidRPr="00D32F1E"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  <w:t>2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powierzchnia zabudowy 534,11 m</w:t>
      </w:r>
      <w:r w:rsidRPr="00D32F1E"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  <w:t>2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kubatura  3 296,18 m</w:t>
      </w:r>
      <w:r w:rsidRPr="00D32F1E"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  <w:t>3</w:t>
      </w:r>
    </w:p>
    <w:p w:rsidR="00D32F1E" w:rsidRPr="00D32F1E" w:rsidRDefault="00D32F1E" w:rsidP="00D32F1E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4.  </w:t>
      </w:r>
      <w:r w:rsidRPr="00D32F1E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Zakres zamówienia obejmuje </w:t>
      </w: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wykonanie następujących elementów</w:t>
      </w:r>
      <w:r w:rsidRPr="00D32F1E">
        <w:rPr>
          <w:rFonts w:ascii="CG Omega" w:eastAsiaTheme="minorHAnsi" w:hAnsi="CG Omega" w:cstheme="minorBidi"/>
          <w:b/>
          <w:sz w:val="22"/>
          <w:szCs w:val="22"/>
          <w:lang w:eastAsia="en-US"/>
        </w:rPr>
        <w:t>:</w:t>
      </w:r>
    </w:p>
    <w:p w:rsidR="00D32F1E" w:rsidRPr="00D32F1E" w:rsidRDefault="00D32F1E" w:rsidP="00D32F1E">
      <w:pPr>
        <w:spacing w:line="259" w:lineRule="auto"/>
        <w:ind w:left="593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roboty przygotowawcze, 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roboty ziemne,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fundamenty,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ściany parteru,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strop nad parterem,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dach wraz z pokryciem,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- podłoża i posadzki,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tynki i okładziny wewnętrzne,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stolarka  okienna i drzwiowa,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malowanie tynków,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elewacja i elementy zewnętrzne,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wentylacja grawitacyjna i mechaniczna (rekuperacja),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przyłącz  wodociągowy,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przyłącz kanalizacyjny,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przyłącz gazowy,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przyłącz energetyczny,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instalacja solarna,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instalacja fotowoltaiczna,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wewnętrzna instalacja c.o.,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wewnętrzna instalacja wod. - kan.,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wewnętrzna instalacja elektryczna - oświetleniowa, awaryjna i ewakuacyjna,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instalacja odgromowa,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wjazd i utwardzenie terenu (drogi wewnętrzne),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miejsca postojowe,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altana śmietnikowa,</w:t>
      </w:r>
    </w:p>
    <w:p w:rsidR="00D32F1E" w:rsidRPr="00D32F1E" w:rsidRDefault="00D32F1E" w:rsidP="00D32F1E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- plac zabaw dla dzieci,</w:t>
      </w:r>
    </w:p>
    <w:p w:rsidR="00542300" w:rsidRPr="00542300" w:rsidRDefault="00D32F1E" w:rsidP="00542300">
      <w:pPr>
        <w:autoSpaceDE w:val="0"/>
        <w:autoSpaceDN w:val="0"/>
        <w:adjustRightInd w:val="0"/>
        <w:ind w:left="593" w:hanging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32F1E">
        <w:rPr>
          <w:rFonts w:ascii="CG Omega" w:eastAsiaTheme="minorHAnsi" w:hAnsi="CG Omega" w:cstheme="minorBidi"/>
          <w:sz w:val="22"/>
          <w:szCs w:val="22"/>
          <w:lang w:eastAsia="en-US"/>
        </w:rPr>
        <w:t>5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 </w:t>
      </w:r>
      <w:r w:rsid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="00542300"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Szczegółowy opis przedmiotu zamówienia oraz zakresu robót budowlanych niezbędnych do wykonania w ramach przedmiotowego zamówienia określono w następujących dokumentach: 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a) Projekt architektoniczno-budowlany,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b) Projekty techniczne branżowe (wykonawcze), 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c) Projekt zagospodarowania terenu;</w:t>
      </w:r>
    </w:p>
    <w:p w:rsidR="00542300" w:rsidRPr="00542300" w:rsidRDefault="00542300" w:rsidP="00542300">
      <w:pPr>
        <w:autoSpaceDE w:val="0"/>
        <w:autoSpaceDN w:val="0"/>
        <w:adjustRightInd w:val="0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d) Specyfikacje Techniczne Wykonania i Odbioru Robót  Budowlanych, zwana dalej  również</w:t>
      </w:r>
    </w:p>
    <w:p w:rsidR="00542300" w:rsidRPr="00542300" w:rsidRDefault="00542300" w:rsidP="00542300">
      <w:pPr>
        <w:autoSpaceDE w:val="0"/>
        <w:autoSpaceDN w:val="0"/>
        <w:adjustRightInd w:val="0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„</w:t>
      </w:r>
      <w:proofErr w:type="spellStart"/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STWiORB</w:t>
      </w:r>
      <w:proofErr w:type="spellEnd"/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”</w:t>
      </w: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F4249B" w:rsidRPr="00F4249B" w:rsidRDefault="00542300" w:rsidP="00542300">
      <w:p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6.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F4249B" w:rsidRPr="00F4249B">
        <w:rPr>
          <w:rFonts w:ascii="CG Omega" w:eastAsiaTheme="minorHAnsi" w:hAnsi="CG Omega" w:cstheme="minorBidi"/>
          <w:sz w:val="22"/>
          <w:szCs w:val="22"/>
          <w:lang w:eastAsia="en-US"/>
        </w:rPr>
        <w:t>Wszystkie dokumenty opisujące przedmiot zamówienia należy traktować, jako  wzajemnie się uzupełniające w tym znaczeniu, że w przypadku stwierdzenia jakichkolwiek rozbieżności, wieloznaczności lub niejednoznaczności pomiędzy dokumentacją projektową a przedmiarami robót, do wyceny należy przyjąć, że przedmiot zamówienia określa dokumentacja projektowa. Wykonawca nie może ograniczać zakresu swojego zobowiązania wynikającego z umowy w sprawie udzielonego zamówienia publicznego.</w:t>
      </w:r>
    </w:p>
    <w:p w:rsidR="00F4249B" w:rsidRPr="00F4249B" w:rsidRDefault="00542300" w:rsidP="00542300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F4249B" w:rsidRPr="00F4249B">
        <w:rPr>
          <w:rFonts w:ascii="CG Omega" w:hAnsi="CG Omega" w:cs="Tahoma"/>
          <w:sz w:val="22"/>
          <w:szCs w:val="22"/>
        </w:rPr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FF0F58" w:rsidRPr="00B81DA2" w:rsidRDefault="00542300" w:rsidP="00B81DA2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8</w:t>
      </w:r>
      <w:r w:rsidR="002056D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Wym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agany minimalny okres gwarancji/rękojmi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wynosi 36 miesięcy, od dnia odebrania przez Zamawiającego przedmiotu zamówienia i podpisania  protokołu odbioru robót, chyba że wykonawca zaoferował 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dłuższy okres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2767D2" w:rsidRPr="00E360C7" w:rsidRDefault="00542300" w:rsidP="00F64399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783616">
        <w:rPr>
          <w:rFonts w:ascii="CG Omega" w:hAnsi="CG Omega" w:cs="Tahoma"/>
          <w:sz w:val="22"/>
          <w:szCs w:val="22"/>
        </w:rPr>
        <w:t>.</w:t>
      </w:r>
      <w:r w:rsidR="0041423D">
        <w:rPr>
          <w:rFonts w:ascii="CG Omega" w:hAnsi="CG Omega" w:cs="Tahoma"/>
          <w:sz w:val="22"/>
          <w:szCs w:val="22"/>
        </w:rPr>
        <w:t xml:space="preserve">  </w:t>
      </w:r>
      <w:r w:rsidR="00BB75E3">
        <w:rPr>
          <w:rFonts w:ascii="CG Omega" w:hAnsi="CG Omega" w:cs="Tahoma"/>
          <w:sz w:val="22"/>
          <w:szCs w:val="22"/>
        </w:rPr>
        <w:t xml:space="preserve">    </w:t>
      </w:r>
      <w:r w:rsidR="002767D2" w:rsidRPr="00E360C7">
        <w:rPr>
          <w:rFonts w:ascii="CG Omega" w:hAnsi="CG Omega" w:cs="Tahoma"/>
          <w:sz w:val="22"/>
          <w:szCs w:val="22"/>
        </w:rPr>
        <w:t>Przed podpisaniem umowy Wykonawca przedłoży Zamawiającemu następujące dokumenty: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harmonogram rzeczowo finansowy zamówienia, który zawierać będzie zakres rzeczowy robót budowlanych  z podziałem na poszczególne etapy, terminy wykonania, wynagrodzenie za wykonane etapy robót itp.</w:t>
      </w:r>
    </w:p>
    <w:p w:rsidR="002767D2" w:rsidRPr="00E360C7" w:rsidRDefault="00F112EC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953FF3" w:rsidRPr="00BB75E3" w:rsidRDefault="002767D2" w:rsidP="008076E9">
      <w:pPr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</w:t>
      </w:r>
      <w:r w:rsidR="00F4249B">
        <w:rPr>
          <w:rFonts w:ascii="CG Omega" w:hAnsi="CG Omega" w:cs="Tahoma"/>
          <w:sz w:val="22"/>
          <w:szCs w:val="22"/>
        </w:rPr>
        <w:t>a  pisemnej zgody Zamawiającego,</w:t>
      </w:r>
    </w:p>
    <w:p w:rsidR="003E40B8" w:rsidRPr="005D0268" w:rsidRDefault="00D32F1E" w:rsidP="00BB75E3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</w:t>
      </w:r>
      <w:r w:rsidR="00783616">
        <w:rPr>
          <w:rFonts w:ascii="CG Omega" w:hAnsi="CG Omega" w:cs="Tahoma"/>
          <w:sz w:val="22"/>
          <w:szCs w:val="22"/>
        </w:rPr>
        <w:t>.</w:t>
      </w:r>
      <w:r w:rsidR="003E40B8" w:rsidRPr="005D0268">
        <w:rPr>
          <w:rFonts w:ascii="CG Omega" w:hAnsi="CG Omega" w:cs="Tahoma"/>
          <w:sz w:val="22"/>
          <w:szCs w:val="22"/>
        </w:rPr>
        <w:t xml:space="preserve"> </w:t>
      </w:r>
      <w:r w:rsidR="005D0268">
        <w:rPr>
          <w:rFonts w:ascii="CG Omega" w:hAnsi="CG Omega" w:cs="Tahoma"/>
          <w:sz w:val="22"/>
          <w:szCs w:val="22"/>
        </w:rPr>
        <w:tab/>
      </w:r>
      <w:r w:rsidR="003E40B8" w:rsidRPr="005D0268">
        <w:rPr>
          <w:rFonts w:ascii="CG Omega" w:hAnsi="CG Omega" w:cs="Tahoma"/>
          <w:sz w:val="22"/>
          <w:szCs w:val="22"/>
        </w:rPr>
        <w:t xml:space="preserve">Zamawiający zastrzega sobie prawo </w:t>
      </w:r>
      <w:r w:rsidR="005D0268">
        <w:rPr>
          <w:rFonts w:ascii="CG Omega" w:hAnsi="CG Omega" w:cs="Tahoma"/>
          <w:sz w:val="22"/>
          <w:szCs w:val="22"/>
        </w:rPr>
        <w:t>w uzasadnionych przypadkach do zmniejszenia (</w:t>
      </w:r>
      <w:r w:rsidR="003E40B8" w:rsidRPr="005D0268">
        <w:rPr>
          <w:rFonts w:ascii="CG Omega" w:hAnsi="CG Omega" w:cs="Tahoma"/>
          <w:sz w:val="22"/>
          <w:szCs w:val="22"/>
        </w:rPr>
        <w:t>zmiany</w:t>
      </w:r>
      <w:r w:rsidR="005D0268">
        <w:rPr>
          <w:rFonts w:ascii="CG Omega" w:hAnsi="CG Omega" w:cs="Tahoma"/>
          <w:sz w:val="22"/>
          <w:szCs w:val="22"/>
        </w:rPr>
        <w:t xml:space="preserve">) </w:t>
      </w:r>
      <w:r w:rsidR="003E40B8" w:rsidRPr="005D0268">
        <w:rPr>
          <w:rFonts w:ascii="CG Omega" w:hAnsi="CG Omega" w:cs="Tahoma"/>
          <w:sz w:val="22"/>
          <w:szCs w:val="22"/>
        </w:rPr>
        <w:t xml:space="preserve"> zakre</w:t>
      </w:r>
      <w:r w:rsidR="005D0268">
        <w:rPr>
          <w:rFonts w:ascii="CG Omega" w:hAnsi="CG Omega" w:cs="Tahoma"/>
          <w:sz w:val="22"/>
          <w:szCs w:val="22"/>
        </w:rPr>
        <w:t>su przedmiotu umowy</w:t>
      </w:r>
      <w:r w:rsidR="003E40B8" w:rsidRPr="005D0268">
        <w:rPr>
          <w:rFonts w:ascii="CG Omega" w:hAnsi="CG Omega" w:cs="Tahoma"/>
          <w:sz w:val="22"/>
          <w:szCs w:val="22"/>
        </w:rPr>
        <w:t>, przy czym Zamawiający gwarantuje</w:t>
      </w:r>
      <w:r w:rsidR="005D0268">
        <w:rPr>
          <w:rFonts w:ascii="CG Omega" w:hAnsi="CG Omega" w:cs="Tahoma"/>
          <w:sz w:val="22"/>
          <w:szCs w:val="22"/>
        </w:rPr>
        <w:t>, że  przedmiot</w:t>
      </w:r>
      <w:r w:rsidR="003E40B8" w:rsidRPr="005D0268">
        <w:rPr>
          <w:rFonts w:ascii="CG Omega" w:hAnsi="CG Omega" w:cs="Tahoma"/>
          <w:sz w:val="22"/>
          <w:szCs w:val="22"/>
        </w:rPr>
        <w:t xml:space="preserve"> umowy</w:t>
      </w:r>
      <w:r w:rsidR="005D0268">
        <w:rPr>
          <w:rFonts w:ascii="CG Omega" w:hAnsi="CG Omega" w:cs="Tahoma"/>
          <w:sz w:val="22"/>
          <w:szCs w:val="22"/>
        </w:rPr>
        <w:t xml:space="preserve"> zostanie zrealizowany </w:t>
      </w:r>
      <w:r w:rsidR="003E40B8" w:rsidRPr="005D0268">
        <w:rPr>
          <w:rFonts w:ascii="CG Omega" w:hAnsi="CG Omega" w:cs="Tahoma"/>
          <w:sz w:val="22"/>
          <w:szCs w:val="22"/>
        </w:rPr>
        <w:t xml:space="preserve"> na poziomie nie niższym niż 80 % wielkości przedmiotu umowy (zakresu rzeczowego). </w:t>
      </w:r>
    </w:p>
    <w:p w:rsidR="00F86483" w:rsidRPr="00BB75E3" w:rsidRDefault="00D32F1E" w:rsidP="00BB75E3">
      <w:pPr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>W s</w:t>
      </w:r>
      <w:r>
        <w:rPr>
          <w:rFonts w:ascii="CG Omega" w:hAnsi="CG Omega" w:cs="Tahoma"/>
          <w:sz w:val="22"/>
          <w:szCs w:val="22"/>
        </w:rPr>
        <w:t>ytuacji określonej  w § 1 ust. 10</w:t>
      </w:r>
      <w:r w:rsidR="005D0268" w:rsidRPr="005D0268">
        <w:rPr>
          <w:rFonts w:ascii="CG Omega" w:hAnsi="CG Omega" w:cs="Tahoma"/>
          <w:sz w:val="22"/>
          <w:szCs w:val="22"/>
        </w:rPr>
        <w:t xml:space="preserve">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43587B" w:rsidRPr="00E360C7" w:rsidRDefault="00D32F1E" w:rsidP="0043587B">
      <w:pPr>
        <w:autoSpaceDE w:val="0"/>
        <w:autoSpaceDN w:val="0"/>
        <w:adjustRightInd w:val="0"/>
        <w:ind w:left="567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12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3B301A" w:rsidRPr="003B301A" w:rsidRDefault="003B301A" w:rsidP="003B301A">
      <w:pPr>
        <w:ind w:left="1134" w:hanging="567"/>
        <w:jc w:val="both"/>
        <w:rPr>
          <w:rFonts w:ascii="CG Omega" w:hAnsi="CG Omega" w:cs="Arial"/>
          <w:iCs/>
          <w:sz w:val="22"/>
          <w:szCs w:val="22"/>
          <w:shd w:val="clear" w:color="auto" w:fill="FFFFFF"/>
        </w:rPr>
      </w:pP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1)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ab/>
      </w: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t>Wykonawca  zobowiązuje się wykonać przedmiot zamówienia zgodnie z ustawą z dnia 19 lipca  2019 r. o zapewnieniu dostępności osobom ze szczególnymi potrzebami (Dz.U.          z 2019 roku poz. 1696) oraz z ustawą z dnia 4 kwietnia 2019 r. o dostępności cyfrowej stron internetowych i aplikacji mobilnych podmiotów publicznych (Dz.U. z 2019 roku poz. 848) w tym, z  wszystkimi wytycznymi WCAG 2.1 zawartymi w załączniku do tej ustawy.</w:t>
      </w:r>
    </w:p>
    <w:p w:rsidR="003B301A" w:rsidRPr="003B301A" w:rsidRDefault="003B301A" w:rsidP="003B301A">
      <w:pPr>
        <w:ind w:left="1134" w:hanging="567"/>
        <w:jc w:val="both"/>
        <w:rPr>
          <w:rFonts w:ascii="CG Omega" w:hAnsi="CG Omega" w:cs="Arial"/>
          <w:iCs/>
          <w:sz w:val="22"/>
          <w:szCs w:val="22"/>
          <w:shd w:val="clear" w:color="auto" w:fill="FFFFFF"/>
        </w:rPr>
      </w:pP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t>2)</w:t>
      </w:r>
      <w:r w:rsidRPr="003B301A">
        <w:rPr>
          <w:rFonts w:ascii="CG Omega" w:hAnsi="CG Omega" w:cs="Arial"/>
          <w:iCs/>
          <w:sz w:val="22"/>
          <w:szCs w:val="22"/>
          <w:shd w:val="clear" w:color="auto" w:fill="FFFFFF"/>
        </w:rPr>
        <w:tab/>
        <w:t>w przypadku wystąpienia, przy wykonaniu przedmiotu umowy, niezgodności                                            z ustawą  o zapewnieniu dostępności osobom ze szczególnymi potrzebami (Dz.U. z 2019 roku poz. 1696) oraz z załącznikiem do ustawy z dnia 4 kwietnia 2019 r. o dostępności cyfrowej stron internetowych i aplikacji mobilnych podmiotów publicznych Dz.U. z 2019 roku poz. 848, Wykonawca zobowiązuje się usunąć wskazane przez Zamawiającego niezgodności, na swój koszt, w terminie 14 dni od zawiadomienia.”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7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3)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ab/>
        <w:t>wykonawca jest zobowiązany wykonywać przedmiot umowy zgodnie z obowiązującymi    w  tym zakresie przepisami prawa, obowiązującymi normami, warunkami technicznymi wykonania robot oraz wiedzą techniczną.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4)</w:t>
      </w:r>
      <w:r w:rsidRPr="003B301A">
        <w:rPr>
          <w:rFonts w:ascii="CG Omega" w:eastAsia="Verdana,Bold" w:hAnsi="CG Omega" w:cs="Tahoma"/>
          <w:b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 xml:space="preserve">wykonawca  jest odpowiedzialny za jakość wykonanych robót. Do wbudowania  mogą być użyte tylko i wyłącznie materiały i urządzenia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fabrycznie nowe i odpowiadać co do jakości, wymogom wyrobów dopuszczonych do obrotu i stosowania w budownictwie.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5)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opracowania projektu organizacji ruchu i uzgodnienia z właściwym organem na czas prowadzenia robót ( jeżeli dotyczy),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5)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wykonawca zobowiązany jest posiadać i na każde żądanie Zamawiającego lub inspektora nadzoru okazać w stosunku do wskazanych materiałów: certyfikat na znak bezpieczeństwa, atest higieniczny, deklarację zgodności lub certyf</w:t>
      </w:r>
      <w:r w:rsidR="00FB1383">
        <w:rPr>
          <w:rFonts w:ascii="CG Omega" w:eastAsiaTheme="minorHAnsi" w:hAnsi="CG Omega" w:cs="Tahoma"/>
          <w:sz w:val="22"/>
          <w:szCs w:val="22"/>
          <w:lang w:eastAsia="en-US"/>
        </w:rPr>
        <w:t xml:space="preserve">ikat zgodności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z Polską Normą lub aprobatę techniczną.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6)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 ust. 1 niniejszego paragrafu.     Zgłoszenia robót zamiennych, przewidzianych w art. 455 ust. 1 pkt. 3 ustawy Pzp. dokonuje Wykonawca w formie pisemnej, określając zakres i przyczyny uzasadniające konieczność  ich wykonania.</w:t>
      </w:r>
    </w:p>
    <w:p w:rsidR="003B301A" w:rsidRPr="003B301A" w:rsidRDefault="003B301A" w:rsidP="003B301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Roboty zamienne Wykonawca  wykona w ramach  ustalonego w umowie wynagrodzenia bez dodatkowego wynagrodzenia.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lastRenderedPageBreak/>
        <w:t>7)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 xml:space="preserve">dopuszcza się także możliwość rezygnacji z wykonania pewnych robót przewidzianych w dokumentacji przetargowej w sytuacji, gdy ich wykonanie będzie zbędne do prawidłowego, tj. zgodnego z zasadami wiedzy technicznej i obowiązującymi na dzień odbioru robót przepisami wykonania przedmiotu umowy określonego w ust. 1 niniejszego paragrafu. Roboty takie w dalszej części umowy nazywane są robotami zaniechanymi. </w:t>
      </w:r>
      <w:r w:rsidR="00FB1383">
        <w:rPr>
          <w:rFonts w:ascii="CG Omega" w:eastAsiaTheme="minorHAnsi" w:hAnsi="CG Omega" w:cs="Tahoma"/>
          <w:sz w:val="22"/>
          <w:szCs w:val="22"/>
          <w:lang w:eastAsia="en-US"/>
        </w:rPr>
        <w:t xml:space="preserve">        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Z powyższego Strony sporządzą protokół różnicowy, określający wysokość zmniejszenia wynagrodzenia.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8)</w:t>
      </w:r>
      <w:r w:rsidRPr="003B301A">
        <w:rPr>
          <w:rFonts w:ascii="CG Omega" w:eastAsia="Verdana,Bold" w:hAnsi="CG Omega" w:cs="Tahoma"/>
          <w:b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wykonawca zobowiązany jest do  organizacji placu budow</w:t>
      </w:r>
      <w:r w:rsidR="00FB1383">
        <w:rPr>
          <w:rFonts w:ascii="CG Omega" w:eastAsia="Verdana,Bold" w:hAnsi="CG Omega" w:cs="Tahoma"/>
          <w:sz w:val="22"/>
          <w:szCs w:val="22"/>
          <w:lang w:eastAsia="en-US"/>
        </w:rPr>
        <w:t>y i jego oznakowania, a 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 xml:space="preserve"> w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razie konieczności  opracowania i uzgodnienia projektu organizacji ruchu w obrębie prowadzonych robót, oraz ponoszenia opłat za zajęcie pasa drogowego na czas realizacji robót ( jeżeli dotyczy),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9)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trakcie prowadzenia robot ziemnych należy zachować szczególną ostrożność na urządzenia  obce, w obrębie których prace należy wykonywać ręcznie.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10)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lokalizację podziemnych elementów sieci w obrębie prowadzonych prac ziemnych należy potwierdzić za pomocą przekopów kontrolnych, a w przypadku odkrycia w trakcie robot ziemnych urządzeń nienaniesionych na planie, należy je zabezpi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eczyć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i powiadomić właściciela urządzeń.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11)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jest zobowiązany wykonywać przedmiot umowy zgodnie z obowiązującymi w  tym zakresie przepisami prawa, obowiązującymi normami, warunkami technicznymi wykonania robot oraz wiedzą techniczną.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12)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13)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14)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cenie ryczałtowej Wykonawca ma obowiązek uwzględnić miejsce, odległość, koszt wywozu, utylizacji i składowania odpadów.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15)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16)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wykonawca ma obowiązek zgłosić Zamawiającemu wykonanie robot zanikających              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  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i  ulegających zakryciu, przed ich zakryciem, celem odbioru.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17)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ma obowiązek zgłosić gotowość do odbioru przedmiotu umowy i uczestniczyć w odbiorze.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18)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 dniu pisemnego zgłoszenia Zamawiającemu faktu wykonania przedmiotu umowy           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 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 i gotowości do odbioru Wykonawca przekaże Zamawiającemu wszystkie dokumenty potrzebne do odbioru końcowego, umożliwiające ocenę prawidłowego wykonania przedmiotu umowy.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19)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cenie ryczałtowej zaoferowanej przez wykonawcę, do zakresu obowiązków wykonawcy należy również utrzymanie czystości i porządku w trakcie realizacji robót, oraz po zakończeniu robót   budowlanych oraz zapewnienie obsługi geo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dezyjnej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zakresie wytyczenia obiektu zgodnie z planem zagospodarowania działki lub terenu.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20)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Verdan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21)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wykonawca odpowiada za przekazany teren robót do czasu komisyjnego odbioru  </w:t>
      </w:r>
      <w:r w:rsidRPr="003B301A">
        <w:rPr>
          <w:rFonts w:ascii="CG Omega" w:eastAsia="Verdana,Bold" w:hAnsi="CG Omega" w:cs="Verdana"/>
          <w:b/>
          <w:sz w:val="22"/>
          <w:szCs w:val="22"/>
          <w:lang w:eastAsia="en-US"/>
        </w:rPr>
        <w:t xml:space="preserve">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D32F1E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13</w:t>
      </w:r>
      <w:r w:rsidR="002767D2" w:rsidRPr="00E360C7">
        <w:rPr>
          <w:rFonts w:ascii="CG Omega" w:hAnsi="CG Omega" w:cs="Tahoma"/>
          <w:b/>
          <w:sz w:val="22"/>
          <w:szCs w:val="22"/>
        </w:rPr>
        <w:t>.    Oznaczenie przedmiotu zamówienia według Wspólnego Słownika Zamówień.</w:t>
      </w:r>
    </w:p>
    <w:p w:rsidR="003B301A" w:rsidRPr="003B301A" w:rsidRDefault="002767D2" w:rsidP="003B301A">
      <w:pPr>
        <w:ind w:firstLine="480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 </w:t>
      </w:r>
      <w:r w:rsidR="00F112EC" w:rsidRPr="00F112EC">
        <w:rPr>
          <w:rFonts w:ascii="CG Omega" w:eastAsiaTheme="minorHAnsi" w:hAnsi="CG Omega" w:cs="Tahoma"/>
          <w:sz w:val="22"/>
          <w:szCs w:val="22"/>
          <w:lang w:eastAsia="en-US"/>
        </w:rPr>
        <w:t xml:space="preserve">   </w:t>
      </w:r>
      <w:r w:rsidR="003B301A" w:rsidRPr="003B301A">
        <w:rPr>
          <w:rFonts w:ascii="CG Omega" w:eastAsiaTheme="minorHAnsi" w:hAnsi="CG Omega" w:cs="Tahoma"/>
          <w:sz w:val="22"/>
          <w:szCs w:val="22"/>
          <w:lang w:eastAsia="en-US"/>
        </w:rPr>
        <w:t>45000000-7 Roboty budowlane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45100000-8 Przygotowanie terenu pod budowę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45111200-0 Roboty w zakresie przygotowania terenu pod budowę i roboty ziemne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45215000-7 Roboty budowlane w zakresie budowy obiektów budowlanych opieki</w:t>
      </w:r>
    </w:p>
    <w:p w:rsidR="003B301A" w:rsidRPr="003B301A" w:rsidRDefault="003B301A" w:rsidP="003B301A">
      <w:pPr>
        <w:spacing w:line="20" w:lineRule="atLeast"/>
        <w:ind w:firstLine="480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                       zdrowotnej i społecznej, krematoriów oraz obiektów użyteczności publicznej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45300000-0 Roboty instalacyjne w budynkach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45310000-3 Roboty instalacyjne elektryczne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45311000-0 Roboty w zakresie okablowania oraz instalacji elektrycznych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45311200-2 Roboty w zakresie instalacji elektrycznych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45315300-1 Instalacje zasilania elektrycznego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45315600-4 Instalacje niskiego napięcia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45324000-4 Roboty w zakresie okładziny tynkowej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45330000-9 Roboty instalacyjne wodno-kanalizacyjne i sanitarne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45331000-6 Instalowanie urządzeń grzewczych, wentylacyjnych i klimatyzacyjnych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45331100-7 Instalowanie centralnego ogrzewania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45331200-8 Instalowanie urządzeń wentylacyjnych i klimatyzacyjnych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45331210-1 Instalowanie wentylacji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45331220-4 Instalowanie urządzeń klimatyzacyjnych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45332000-3 Roboty instalacyjne wodne i kanalizacyjne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45332400-7 Roboty instalacyjne w zakresie urządzeń sanitarnych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45400000-1 Roboty wykończeniowe w zakresie obiektów budowlanych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45410000-4 Tynkowanie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45421000-4 Roboty w zakresie stolarki budowlanej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45421100-5 Instalowanie drzwi i okien, i podobnych elementów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45421110-8 Instalowanie ram drzwiowych i okiennych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45430000-0 Pokrywanie podłóg i ścian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45432100-5 Kładzenie i wykładanie podłóg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45432112-2 Kładzenie nawierzchni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45432130-4 Pokrywanie podłóg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45432210-9 Wykładanie ścian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45440000-3 Roboty malarskie i szklarskie</w:t>
      </w:r>
    </w:p>
    <w:p w:rsidR="003B301A" w:rsidRP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45233200-1 Roboty w zakresie różnych nawierzchni</w:t>
      </w:r>
    </w:p>
    <w:p w:rsidR="003B301A" w:rsidRDefault="003B301A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45112723-9 Roboty w zakresie kształtowania placów zabaw</w:t>
      </w:r>
    </w:p>
    <w:p w:rsidR="00304A3E" w:rsidRPr="00304A3E" w:rsidRDefault="00304A3E" w:rsidP="003B301A">
      <w:pPr>
        <w:spacing w:line="20" w:lineRule="atLeast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04A3E">
        <w:rPr>
          <w:rStyle w:val="hgkelc"/>
          <w:rFonts w:ascii="CG Omega" w:hAnsi="CG Omega"/>
          <w:bCs/>
          <w:sz w:val="22"/>
          <w:szCs w:val="22"/>
        </w:rPr>
        <w:t>42511110-5</w:t>
      </w:r>
      <w:r w:rsidRPr="00304A3E">
        <w:rPr>
          <w:rStyle w:val="hgkelc"/>
          <w:rFonts w:ascii="CG Omega" w:hAnsi="CG Omega"/>
          <w:sz w:val="22"/>
          <w:szCs w:val="22"/>
        </w:rPr>
        <w:t xml:space="preserve"> Pompy grzewcze</w:t>
      </w:r>
    </w:p>
    <w:p w:rsidR="002767D2" w:rsidRPr="00304A3E" w:rsidRDefault="00304A3E" w:rsidP="00304A3E">
      <w:pPr>
        <w:ind w:firstLine="708"/>
        <w:jc w:val="both"/>
        <w:rPr>
          <w:rStyle w:val="hgkelc"/>
          <w:rFonts w:ascii="CG Omega" w:hAnsi="CG Omega"/>
          <w:sz w:val="22"/>
          <w:szCs w:val="22"/>
        </w:rPr>
      </w:pPr>
      <w:r w:rsidRPr="00304A3E">
        <w:rPr>
          <w:rStyle w:val="hgkelc"/>
          <w:rFonts w:ascii="CG Omega" w:hAnsi="CG Omega"/>
          <w:bCs/>
          <w:sz w:val="22"/>
          <w:szCs w:val="22"/>
        </w:rPr>
        <w:t>09332000-5</w:t>
      </w:r>
      <w:r w:rsidRPr="00304A3E">
        <w:rPr>
          <w:rStyle w:val="hgkelc"/>
          <w:rFonts w:ascii="CG Omega" w:hAnsi="CG Omega"/>
          <w:sz w:val="22"/>
          <w:szCs w:val="22"/>
        </w:rPr>
        <w:t xml:space="preserve"> Instalacje słoneczne</w:t>
      </w:r>
    </w:p>
    <w:p w:rsidR="00304A3E" w:rsidRPr="00304A3E" w:rsidRDefault="00304A3E" w:rsidP="00304A3E">
      <w:pPr>
        <w:ind w:firstLine="708"/>
        <w:jc w:val="both"/>
        <w:rPr>
          <w:rStyle w:val="hgkelc"/>
          <w:rFonts w:ascii="CG Omega" w:hAnsi="CG Omega"/>
          <w:sz w:val="22"/>
          <w:szCs w:val="22"/>
        </w:rPr>
      </w:pPr>
      <w:r>
        <w:rPr>
          <w:rStyle w:val="hgkelc"/>
          <w:rFonts w:ascii="CG Omega" w:hAnsi="CG Omega"/>
          <w:sz w:val="22"/>
          <w:szCs w:val="22"/>
        </w:rPr>
        <w:t xml:space="preserve">09331200-0 </w:t>
      </w:r>
      <w:r w:rsidRPr="00304A3E">
        <w:rPr>
          <w:rStyle w:val="hgkelc"/>
          <w:rFonts w:ascii="CG Omega" w:hAnsi="CG Omega"/>
          <w:sz w:val="22"/>
          <w:szCs w:val="22"/>
        </w:rPr>
        <w:t>Słoneczne moduły fotoelektryczne</w:t>
      </w:r>
    </w:p>
    <w:p w:rsidR="00304A3E" w:rsidRPr="00E360C7" w:rsidRDefault="00304A3E" w:rsidP="003B301A">
      <w:pPr>
        <w:ind w:firstLine="480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BB75E3" w:rsidRDefault="00D32F1E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14</w:t>
      </w:r>
      <w:r w:rsidR="002767D2" w:rsidRPr="00BB75E3">
        <w:rPr>
          <w:rFonts w:ascii="CG Omega" w:hAnsi="CG Omega" w:cs="Tahoma"/>
          <w:b/>
          <w:color w:val="000000"/>
          <w:sz w:val="22"/>
          <w:szCs w:val="22"/>
        </w:rPr>
        <w:t xml:space="preserve">.  </w:t>
      </w:r>
      <w:r w:rsidR="002767D2" w:rsidRPr="00BB75E3">
        <w:rPr>
          <w:rFonts w:ascii="CG Omega" w:hAnsi="CG Omega" w:cs="Tahoma"/>
          <w:b/>
          <w:color w:val="000000"/>
          <w:sz w:val="22"/>
          <w:szCs w:val="22"/>
        </w:rPr>
        <w:tab/>
        <w:t xml:space="preserve"> </w:t>
      </w:r>
      <w:r w:rsidR="002767D2" w:rsidRPr="00BB75E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1) Zamawiający  informuje  że,  podane  nazwy  własne w  opisie przedmiotu zamówienia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2) Zamawiający dopuszcza użycie materiałów równoważnych w stosunku do określonych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dokumentacji projektowej, lecz parametry użytego materiału nie mogą być niższe od parametrów podanych jako przykładowe.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lastRenderedPageBreak/>
        <w:t xml:space="preserve">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>5)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C273AA" w:rsidRPr="00C273AA" w:rsidRDefault="00C273AA" w:rsidP="00C273AA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6) 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wraz z ofertą dokumenty m. in.  szczegółowe rysunki techniczne, karty katalogowe,  oferowanych urządzeń i materiałów równoważnych, certyfikaty, deklaracje zgodności z PN winny pozwalać zamawiającemu jednoznacznie stwierdzić, że są one rzeczywiście równoważne.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Zamawiający dopuszcza oferowanie materiałów lub rozwiązań równoważnych w stosunku do wskazanych w SOPZ pod warunkiem, że zapewnią uzyskanie parametrów technicznych nie gorszych od założonych w dokumentacji (w tym </w:t>
      </w:r>
      <w:proofErr w:type="spellStart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STWiOR</w:t>
      </w:r>
      <w:proofErr w:type="spellEnd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) oraz będą zgodne pod względem: </w:t>
      </w:r>
    </w:p>
    <w:p w:rsidR="00C273AA" w:rsidRPr="00C273AA" w:rsidRDefault="00C273AA" w:rsidP="00C273AA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C273AA" w:rsidRPr="00C273AA" w:rsidRDefault="00C273AA" w:rsidP="00C273A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C273AA" w:rsidRPr="00C273AA" w:rsidRDefault="00C273AA" w:rsidP="00C273AA">
      <w:pPr>
        <w:autoSpaceDE w:val="0"/>
        <w:autoSpaceDN w:val="0"/>
        <w:adjustRightInd w:val="0"/>
        <w:ind w:left="1134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8)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w przypadku gdy Wykonawca z przyczyn od niego niezależnych nie może uzyskać określonej przez zamawiającego etykiety lub równoważnej etykiety, zamawiający, w terminie, przez siebie wyznaczonym akceptuje inne odpowiednie przedmiotowe środki dowodowe, </w:t>
      </w:r>
      <w:r w:rsidR="00FB1383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w szczególności dokumentację techniczną producenta, o ile dany Wykonawca udowodni, że roboty budowlane, dostawy lub usługi, które mają zostać przez niego wykonane, spełniają wymagania określonej etykiety lub określone wymagania wskazane przez Zamawiającego;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9)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brak wskazania w ofercie propozycji zastosowań równoważnych oznaczać będzie deklarację Wykonawcy, że przedmiot zamówienia zostanie wykonany przy zastosowaniu materiałów określonych w dokumentacji projektowej.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3B301A" w:rsidP="003B301A">
      <w:pPr>
        <w:autoSpaceDE w:val="0"/>
        <w:autoSpaceDN w:val="0"/>
        <w:adjustRightInd w:val="0"/>
        <w:ind w:left="567" w:hanging="567"/>
        <w:rPr>
          <w:rFonts w:ascii="CG Omega" w:eastAsia="Calibri" w:hAnsi="CG Omega" w:cs="Tahoma"/>
          <w:b/>
          <w:sz w:val="22"/>
          <w:szCs w:val="22"/>
          <w:lang w:eastAsia="en-US"/>
        </w:rPr>
      </w:pPr>
      <w:r>
        <w:rPr>
          <w:rFonts w:ascii="CG Omega" w:eastAsia="Calibri" w:hAnsi="CG Omega" w:cs="Tahoma"/>
          <w:b/>
          <w:sz w:val="22"/>
          <w:szCs w:val="22"/>
          <w:lang w:eastAsia="en-US"/>
        </w:rPr>
        <w:t>15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.  </w:t>
      </w:r>
      <w:r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</w:t>
      </w:r>
      <w:r>
        <w:rPr>
          <w:rFonts w:ascii="CG Omega" w:eastAsia="Calibri" w:hAnsi="CG Omega" w:cs="Tahoma"/>
          <w:b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>Wymagania  związane z realizacją  zamówienia  w  sposób określony w art. 22 § 1 ustawy z dnia 26 czerwca 1974 r. - Kodeks p</w:t>
      </w:r>
      <w:r>
        <w:rPr>
          <w:rFonts w:ascii="CG Omega" w:eastAsia="Calibri" w:hAnsi="CG Omega" w:cs="Tahoma"/>
          <w:b/>
          <w:sz w:val="22"/>
          <w:szCs w:val="22"/>
          <w:lang w:eastAsia="en-US"/>
        </w:rPr>
        <w:t>racy.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</w:t>
      </w:r>
    </w:p>
    <w:p w:rsidR="002767D2" w:rsidRPr="00E360C7" w:rsidRDefault="003B301A" w:rsidP="003B301A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851" w:hanging="567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 xml:space="preserve">  1)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3B301A">
      <w:pPr>
        <w:spacing w:line="20" w:lineRule="atLeast"/>
        <w:ind w:left="851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3B301A">
      <w:pPr>
        <w:tabs>
          <w:tab w:val="left" w:pos="284"/>
        </w:tabs>
        <w:suppressAutoHyphens/>
        <w:autoSpaceDN w:val="0"/>
        <w:spacing w:line="20" w:lineRule="atLeast"/>
        <w:ind w:left="85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3B301A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eastAsia="ar-SA"/>
        </w:rPr>
      </w:pPr>
      <w:r w:rsidRPr="003B301A">
        <w:rPr>
          <w:rFonts w:ascii="CG Omega" w:hAnsi="CG Omega" w:cs="Arial"/>
          <w:color w:val="000000"/>
          <w:lang w:eastAsia="ar-SA"/>
        </w:rPr>
        <w:lastRenderedPageBreak/>
        <w:t>usunięcia warstwy ziemi urodzajnej (humusu)</w:t>
      </w:r>
      <w:r>
        <w:rPr>
          <w:rFonts w:ascii="CG Omega" w:hAnsi="CG Omega" w:cs="Arial"/>
          <w:color w:val="000000"/>
          <w:lang w:eastAsia="ar-SA"/>
        </w:rPr>
        <w:t>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color w:val="000000"/>
          <w:lang w:val="pl-PL" w:eastAsia="ar-SA"/>
        </w:rPr>
        <w:t>roboty ziemne (wykopy, zasypywanie wykopów),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płyta fundamentowa betonowej, 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słupy i rdzenie żelbetowych,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murowanie ścian jedno i dwuwarstwowych,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murowanie kanałów wentylacyjnych,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przygotowanie i montaż zbrojenia,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układanie betonu – wykonanie stropu, nadprożu, belek i wieńców, 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izolacje termiczne i przeciwwilgociowe,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obróbki blacharskie z blachy powlekanej,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montażu okien,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montażu drzwi,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gruntowanie podłoży preparatami,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posadzki z płytek, wykładziny,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tynki wewnętrzne,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malowanie ścian  farbami,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montaż i demontaż rusztowań,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elewacja zewnętrzna,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przyłącz i </w:t>
      </w:r>
      <w:proofErr w:type="spellStart"/>
      <w:r w:rsidRPr="00725350">
        <w:rPr>
          <w:rFonts w:ascii="CG Omega" w:hAnsi="CG Omega" w:cs="Arial"/>
          <w:lang w:val="pl-PL" w:eastAsia="ar-SA"/>
        </w:rPr>
        <w:t>wewn</w:t>
      </w:r>
      <w:proofErr w:type="spellEnd"/>
      <w:r w:rsidRPr="00725350">
        <w:rPr>
          <w:rFonts w:ascii="CG Omega" w:hAnsi="CG Omega" w:cs="Arial"/>
          <w:lang w:val="pl-PL" w:eastAsia="ar-SA"/>
        </w:rPr>
        <w:t>. instalacje elektryczne,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montaż osprzętu elektrycznego,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przyłącz i wewnętrzne instalacje </w:t>
      </w:r>
      <w:proofErr w:type="spellStart"/>
      <w:r w:rsidRPr="00725350">
        <w:rPr>
          <w:rFonts w:ascii="CG Omega" w:hAnsi="CG Omega" w:cs="Arial"/>
          <w:lang w:val="pl-PL" w:eastAsia="ar-SA"/>
        </w:rPr>
        <w:t>wodno</w:t>
      </w:r>
      <w:proofErr w:type="spellEnd"/>
      <w:r w:rsidRPr="00725350">
        <w:rPr>
          <w:rFonts w:ascii="CG Omega" w:hAnsi="CG Omega" w:cs="Arial"/>
          <w:lang w:val="pl-PL" w:eastAsia="ar-SA"/>
        </w:rPr>
        <w:t xml:space="preserve"> – kanalizacyjne,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montaż armatury sanitarnej,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przyłącz gazowy,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instalacja solarna,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instalacja fotowoltaiczna,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wewnętrzna instalacja c.o.,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instalowania urządzeń grzewczych, wentylacyjnych,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 xml:space="preserve">wykonanie więźby dachowej, 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 w:cs="Arial"/>
          <w:lang w:val="pl-PL" w:eastAsia="ar-SA"/>
        </w:rPr>
        <w:t>wykonywaniu pokryć dachowych,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wjazd i utwardzenie terenu (drogi wewnętrzne),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miejsca postojowe,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altana śmietnikowa,</w:t>
      </w:r>
    </w:p>
    <w:p w:rsidR="003B301A" w:rsidRPr="00725350" w:rsidRDefault="003B301A" w:rsidP="008076E9">
      <w:pPr>
        <w:pStyle w:val="Akapitzlist"/>
        <w:numPr>
          <w:ilvl w:val="0"/>
          <w:numId w:val="24"/>
        </w:numPr>
        <w:autoSpaceDE w:val="0"/>
        <w:adjustRightInd w:val="0"/>
        <w:spacing w:line="20" w:lineRule="atLeast"/>
        <w:contextualSpacing/>
        <w:rPr>
          <w:rFonts w:ascii="CG Omega" w:hAnsi="CG Omega" w:cs="Arial"/>
          <w:color w:val="000000"/>
          <w:lang w:val="pl-PL" w:eastAsia="ar-SA"/>
        </w:rPr>
      </w:pPr>
      <w:r w:rsidRPr="00725350">
        <w:rPr>
          <w:rFonts w:ascii="CG Omega" w:hAnsi="CG Omega"/>
          <w:lang w:val="pl-PL" w:eastAsia="ar-SA"/>
        </w:rPr>
        <w:t>montaż urządzeń placu zabaw,</w:t>
      </w:r>
    </w:p>
    <w:p w:rsidR="003B301A" w:rsidRDefault="003B301A" w:rsidP="003B301A">
      <w:pPr>
        <w:tabs>
          <w:tab w:val="left" w:pos="284"/>
          <w:tab w:val="left" w:pos="3119"/>
        </w:tabs>
        <w:suppressAutoHyphens/>
        <w:autoSpaceDN w:val="0"/>
        <w:ind w:left="567" w:hanging="1167"/>
        <w:jc w:val="both"/>
        <w:rPr>
          <w:rFonts w:ascii="CG Omega" w:eastAsia="Calibri" w:hAnsi="CG Omega" w:cs="Tahoma"/>
          <w:sz w:val="22"/>
          <w:szCs w:val="22"/>
        </w:rPr>
      </w:pPr>
      <w:r w:rsidRPr="00725350">
        <w:rPr>
          <w:rFonts w:ascii="CG Omega" w:eastAsia="Calibri" w:hAnsi="CG Omega" w:cs="Tahoma"/>
          <w:sz w:val="22"/>
          <w:szCs w:val="22"/>
        </w:rPr>
        <w:tab/>
      </w:r>
      <w:r>
        <w:rPr>
          <w:rFonts w:ascii="CG Omega" w:eastAsia="Calibri" w:hAnsi="CG Omega" w:cs="Tahoma"/>
          <w:sz w:val="22"/>
          <w:szCs w:val="22"/>
        </w:rPr>
        <w:tab/>
        <w:t xml:space="preserve">2)   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wymóg zatrudnienia 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na 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>umowę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 o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pracę nie dotyczy osób kierujących budową (kierownik </w:t>
      </w:r>
      <w:r>
        <w:rPr>
          <w:rFonts w:ascii="CG Omega" w:eastAsia="Calibri" w:hAnsi="CG Omega" w:cs="Tahoma"/>
          <w:sz w:val="22"/>
          <w:szCs w:val="22"/>
        </w:rPr>
        <w:t xml:space="preserve">     </w:t>
      </w:r>
    </w:p>
    <w:p w:rsidR="003B301A" w:rsidRDefault="003B301A" w:rsidP="003B301A">
      <w:pPr>
        <w:tabs>
          <w:tab w:val="left" w:pos="284"/>
          <w:tab w:val="left" w:pos="3119"/>
        </w:tabs>
        <w:suppressAutoHyphens/>
        <w:autoSpaceDN w:val="0"/>
        <w:ind w:left="567" w:hanging="1167"/>
        <w:jc w:val="both"/>
        <w:rPr>
          <w:rFonts w:ascii="CG Omega" w:eastAsia="Calibri" w:hAnsi="CG Omega" w:cs="Tahoma"/>
          <w:sz w:val="22"/>
          <w:szCs w:val="22"/>
        </w:rPr>
      </w:pPr>
      <w:r>
        <w:rPr>
          <w:rFonts w:ascii="CG Omega" w:eastAsia="Calibri" w:hAnsi="CG Omega" w:cs="Tahoma"/>
          <w:sz w:val="22"/>
          <w:szCs w:val="22"/>
        </w:rPr>
        <w:t xml:space="preserve">                          </w:t>
      </w:r>
      <w:r w:rsidR="002767D2" w:rsidRPr="009F2E79">
        <w:rPr>
          <w:rFonts w:ascii="CG Omega" w:eastAsia="Calibri" w:hAnsi="CG Omega" w:cs="Tahoma"/>
          <w:sz w:val="22"/>
          <w:szCs w:val="22"/>
        </w:rPr>
        <w:t>budowy, kierownik robót), osób  wykonujących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 obsługę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 geodezyjną </w:t>
      </w:r>
      <w:r>
        <w:rPr>
          <w:rFonts w:ascii="CG Omega" w:eastAsia="Calibri" w:hAnsi="CG Omega" w:cs="Tahoma"/>
          <w:sz w:val="22"/>
          <w:szCs w:val="22"/>
        </w:rPr>
        <w:t xml:space="preserve"> </w:t>
      </w:r>
      <w:r w:rsidR="002767D2" w:rsidRPr="009F2E79">
        <w:rPr>
          <w:rFonts w:ascii="CG Omega" w:eastAsia="Calibri" w:hAnsi="CG Omega" w:cs="Tahoma"/>
          <w:sz w:val="22"/>
          <w:szCs w:val="22"/>
        </w:rPr>
        <w:t xml:space="preserve">inwestycji oraz osób, </w:t>
      </w:r>
      <w:r>
        <w:rPr>
          <w:rFonts w:ascii="CG Omega" w:eastAsia="Calibri" w:hAnsi="CG Omega" w:cs="Tahoma"/>
          <w:sz w:val="22"/>
          <w:szCs w:val="22"/>
        </w:rPr>
        <w:t xml:space="preserve">      </w:t>
      </w:r>
    </w:p>
    <w:p w:rsidR="002767D2" w:rsidRPr="009F2E79" w:rsidRDefault="003B301A" w:rsidP="003B301A">
      <w:pPr>
        <w:tabs>
          <w:tab w:val="left" w:pos="284"/>
          <w:tab w:val="left" w:pos="3119"/>
        </w:tabs>
        <w:suppressAutoHyphens/>
        <w:autoSpaceDN w:val="0"/>
        <w:ind w:left="567" w:hanging="1167"/>
        <w:jc w:val="both"/>
        <w:rPr>
          <w:rFonts w:ascii="CG Omega" w:eastAsia="Calibri" w:hAnsi="CG Omega" w:cs="Tahoma"/>
          <w:sz w:val="22"/>
          <w:szCs w:val="22"/>
        </w:rPr>
      </w:pPr>
      <w:r>
        <w:rPr>
          <w:rFonts w:ascii="CG Omega" w:eastAsia="Calibri" w:hAnsi="CG Omega" w:cs="Tahoma"/>
          <w:sz w:val="22"/>
          <w:szCs w:val="22"/>
        </w:rPr>
        <w:t xml:space="preserve">                          </w:t>
      </w:r>
      <w:r w:rsidR="002767D2" w:rsidRPr="009F2E79">
        <w:rPr>
          <w:rFonts w:ascii="CG Omega" w:eastAsia="Calibri" w:hAnsi="CG Omega" w:cs="Tahoma"/>
          <w:sz w:val="22"/>
          <w:szCs w:val="22"/>
        </w:rPr>
        <w:t>które wykonują  ww. czynności osobiście, w ramach prowadzonej działalności gospodarczej.</w:t>
      </w:r>
    </w:p>
    <w:p w:rsidR="00131240" w:rsidRDefault="002767D2" w:rsidP="003B301A">
      <w:pPr>
        <w:tabs>
          <w:tab w:val="left" w:pos="0"/>
          <w:tab w:val="left" w:pos="3119"/>
        </w:tabs>
        <w:suppressAutoHyphens/>
        <w:autoSpaceDN w:val="0"/>
        <w:ind w:left="993" w:hanging="709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3B301A">
        <w:rPr>
          <w:rFonts w:ascii="CG Omega" w:eastAsia="Calibri" w:hAnsi="CG Omega" w:cs="Tahoma"/>
          <w:sz w:val="22"/>
          <w:szCs w:val="22"/>
          <w:lang w:eastAsia="en-US"/>
        </w:rPr>
        <w:t xml:space="preserve"> 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8076E9">
      <w:pPr>
        <w:numPr>
          <w:ilvl w:val="0"/>
          <w:numId w:val="14"/>
        </w:numPr>
        <w:suppressAutoHyphens/>
        <w:ind w:left="1134" w:hanging="141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  oświadczeń i dokumentów w zakresie potwierdzenia spełniania ww. wymogów   i dokonywania ich oceny,</w:t>
      </w:r>
    </w:p>
    <w:p w:rsidR="002767D2" w:rsidRPr="00E360C7" w:rsidRDefault="002767D2" w:rsidP="008076E9">
      <w:pPr>
        <w:numPr>
          <w:ilvl w:val="0"/>
          <w:numId w:val="14"/>
        </w:numPr>
        <w:suppressAutoHyphens/>
        <w:ind w:left="1134" w:hanging="141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</w:t>
      </w:r>
      <w:r w:rsidR="003B301A">
        <w:rPr>
          <w:rFonts w:ascii="CG Omega" w:hAnsi="CG Omega" w:cs="Tahoma"/>
          <w:sz w:val="22"/>
          <w:szCs w:val="22"/>
          <w:lang w:eastAsia="ar-SA"/>
        </w:rPr>
        <w:t xml:space="preserve">  </w:t>
      </w:r>
      <w:r w:rsidRPr="00E360C7">
        <w:rPr>
          <w:rFonts w:ascii="CG Omega" w:hAnsi="CG Omega" w:cs="Tahoma"/>
          <w:sz w:val="22"/>
          <w:szCs w:val="22"/>
          <w:lang w:eastAsia="ar-SA"/>
        </w:rPr>
        <w:t xml:space="preserve">wyjaśnień  w  </w:t>
      </w:r>
      <w:r w:rsidR="003B301A"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sz w:val="22"/>
          <w:szCs w:val="22"/>
          <w:lang w:eastAsia="ar-SA"/>
        </w:rPr>
        <w:t xml:space="preserve">przypadku  wątpliwości w  zakresie potwierdzenia spełniania   </w:t>
      </w:r>
    </w:p>
    <w:p w:rsidR="003B301A" w:rsidRDefault="003B301A" w:rsidP="003B301A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3B301A" w:rsidP="003B301A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  <w:lang w:eastAsia="ar-SA"/>
        </w:rPr>
        <w:t>przeprowadzania kontroli na miejscu wykonywania świadczenia,</w:t>
      </w:r>
    </w:p>
    <w:p w:rsidR="002767D2" w:rsidRPr="00E360C7" w:rsidRDefault="002767D2" w:rsidP="003B301A">
      <w:pPr>
        <w:widowControl w:val="0"/>
        <w:autoSpaceDE w:val="0"/>
        <w:autoSpaceDN w:val="0"/>
        <w:adjustRightInd w:val="0"/>
        <w:spacing w:line="20" w:lineRule="atLeast"/>
        <w:ind w:left="993" w:right="11" w:hanging="709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lastRenderedPageBreak/>
        <w:t xml:space="preserve">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oraz dokumentów potwierdzających opłacenie składek na ubezpieczenie społeczne </w:t>
      </w:r>
      <w:r w:rsidR="00753A60">
        <w:rPr>
          <w:rFonts w:ascii="CG Omega" w:eastAsia="Calibri" w:hAnsi="CG Omega" w:cs="Tahoma"/>
          <w:sz w:val="22"/>
          <w:szCs w:val="22"/>
          <w:lang w:eastAsia="en-US"/>
        </w:rPr>
        <w:t xml:space="preserve">                  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i zdrowotne z</w:t>
      </w:r>
      <w:r w:rsidR="002A7A95">
        <w:rPr>
          <w:rFonts w:ascii="CG Omega" w:eastAsia="Calibri" w:hAnsi="CG Omega" w:cs="Tahoma"/>
          <w:sz w:val="22"/>
          <w:szCs w:val="22"/>
          <w:lang w:eastAsia="en-US"/>
        </w:rPr>
        <w:t> 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tytułu zatrudnienia na podstawie umowy o pracę wraz z informacją o liczbie odprowadzonych składek przez wykonawcę lub podwykonawcę, w postaci np. zaświadczenie właściwego oddziału ZUS, lub zanonimizowanych, z wyjątkiem imienia </w:t>
      </w:r>
      <w:r w:rsidR="00753A60">
        <w:rPr>
          <w:rFonts w:ascii="CG Omega" w:eastAsia="Calibri" w:hAnsi="CG Omega" w:cs="Tahoma"/>
          <w:sz w:val="22"/>
          <w:szCs w:val="22"/>
          <w:lang w:eastAsia="en-US"/>
        </w:rPr>
        <w:t xml:space="preserve">           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i nazwiska,  lub dowodów potwierdzających zgłoszenie pracownika do ubezpieczenia.   </w:t>
      </w:r>
    </w:p>
    <w:p w:rsidR="002767D2" w:rsidRPr="00E360C7" w:rsidRDefault="002767D2" w:rsidP="003B301A">
      <w:pPr>
        <w:widowControl w:val="0"/>
        <w:autoSpaceDE w:val="0"/>
        <w:autoSpaceDN w:val="0"/>
        <w:adjustRightInd w:val="0"/>
        <w:spacing w:line="20" w:lineRule="atLeast"/>
        <w:ind w:left="993" w:right="11" w:hanging="851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</w:t>
      </w:r>
      <w:r w:rsidR="00753A60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5) </w:t>
      </w:r>
      <w:r w:rsidR="003B301A">
        <w:rPr>
          <w:rFonts w:ascii="CG Omega" w:eastAsia="Calibri" w:hAnsi="CG Omega" w:cs="Tahoma"/>
          <w:spacing w:val="1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kument</w:t>
      </w:r>
      <w:r w:rsidR="00BB75E3">
        <w:rPr>
          <w:rFonts w:ascii="CG Omega" w:eastAsia="Calibri" w:hAnsi="CG Omega" w:cs="Tahoma"/>
          <w:spacing w:val="1"/>
          <w:sz w:val="22"/>
          <w:szCs w:val="22"/>
          <w:lang w:eastAsia="en-US"/>
        </w:rPr>
        <w:t>ów o których mowa w pkt. 13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</w:t>
      </w:r>
      <w:proofErr w:type="spellStart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ppkt</w:t>
      </w:r>
      <w:proofErr w:type="spellEnd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8076E9">
      <w:pPr>
        <w:pStyle w:val="Akapitzlist"/>
        <w:widowControl w:val="0"/>
        <w:numPr>
          <w:ilvl w:val="0"/>
          <w:numId w:val="15"/>
        </w:numPr>
        <w:autoSpaceDE w:val="0"/>
        <w:adjustRightInd w:val="0"/>
        <w:spacing w:before="0" w:beforeAutospacing="0" w:afterAutospacing="0" w:line="20" w:lineRule="atLeast"/>
        <w:ind w:left="993" w:right="11" w:hanging="426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o pracę, lub nieprzedłożenia dokumentów lub dowodów na potwierdzenie zatrudnienia pracowników na podstawie umowy o pracę, określone zostały w projekcie umowy.  </w:t>
      </w:r>
    </w:p>
    <w:p w:rsidR="00953FF3" w:rsidRPr="00E360C7" w:rsidRDefault="00953FF3" w:rsidP="00B031AD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2767D2" w:rsidRPr="00061EF4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240" w:beforeAutospacing="0" w:after="120" w:afterAutospacing="0"/>
        <w:ind w:right="11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spacing w:val="1"/>
          <w:lang w:val="pl-PL"/>
        </w:rPr>
        <w:t>Miejsce real</w:t>
      </w:r>
      <w:r w:rsidR="00061EF4" w:rsidRPr="00061EF4">
        <w:rPr>
          <w:rFonts w:ascii="CG Omega" w:hAnsi="CG Omega" w:cs="Tahoma"/>
          <w:spacing w:val="1"/>
          <w:lang w:val="pl-PL"/>
        </w:rPr>
        <w:t>iz</w:t>
      </w:r>
      <w:r w:rsidR="00F925C1">
        <w:rPr>
          <w:rFonts w:ascii="CG Omega" w:hAnsi="CG Omega" w:cs="Tahoma"/>
          <w:spacing w:val="1"/>
          <w:lang w:val="pl-PL"/>
        </w:rPr>
        <w:t>acji zamów</w:t>
      </w:r>
      <w:r w:rsidR="00753A60">
        <w:rPr>
          <w:rFonts w:ascii="CG Omega" w:hAnsi="CG Omega" w:cs="Tahoma"/>
          <w:spacing w:val="1"/>
          <w:lang w:val="pl-PL"/>
        </w:rPr>
        <w:t xml:space="preserve">ienia: m. Wiązownica, </w:t>
      </w:r>
      <w:r w:rsidR="00F925C1">
        <w:rPr>
          <w:rFonts w:ascii="CG Omega" w:hAnsi="CG Omega" w:cs="Tahoma"/>
          <w:spacing w:val="1"/>
          <w:lang w:val="pl-PL"/>
        </w:rPr>
        <w:t>Gminy</w:t>
      </w:r>
      <w:r w:rsidRPr="00061EF4">
        <w:rPr>
          <w:rFonts w:ascii="CG Omega" w:hAnsi="CG Omega" w:cs="Tahoma"/>
          <w:spacing w:val="1"/>
          <w:lang w:val="pl-PL"/>
        </w:rPr>
        <w:t xml:space="preserve"> Wiązownica.</w:t>
      </w:r>
    </w:p>
    <w:p w:rsidR="00471D51" w:rsidRPr="001E4179" w:rsidRDefault="00471D51" w:rsidP="008076E9">
      <w:pPr>
        <w:pStyle w:val="Akapitzlist"/>
        <w:numPr>
          <w:ilvl w:val="1"/>
          <w:numId w:val="16"/>
        </w:numPr>
        <w:autoSpaceDN/>
        <w:spacing w:before="0" w:beforeAutospacing="0" w:afterAutospacing="0"/>
        <w:ind w:left="567" w:hanging="567"/>
        <w:contextualSpacing/>
        <w:textAlignment w:val="auto"/>
        <w:rPr>
          <w:lang w:eastAsia="ar-SA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1E4179">
        <w:rPr>
          <w:rFonts w:ascii="CG Omega" w:hAnsi="CG Omega" w:cs="Tahoma"/>
          <w:b/>
          <w:lang w:val="pl-PL"/>
        </w:rPr>
        <w:t>19</w:t>
      </w:r>
      <w:r w:rsidR="00753A60">
        <w:rPr>
          <w:rFonts w:ascii="CG Omega" w:hAnsi="CG Omega" w:cs="Tahoma"/>
          <w:b/>
          <w:lang w:val="pl-PL"/>
        </w:rPr>
        <w:t xml:space="preserve"> miesięcy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="001E4179">
        <w:rPr>
          <w:rFonts w:ascii="CG Omega" w:hAnsi="CG Omega" w:cs="Tahoma"/>
          <w:lang w:val="pl-PL"/>
        </w:rPr>
        <w:t xml:space="preserve">, </w:t>
      </w:r>
      <w:r w:rsidR="001E4179" w:rsidRPr="00725350">
        <w:rPr>
          <w:rFonts w:ascii="CG Omega" w:hAnsi="CG Omega"/>
          <w:b/>
          <w:lang w:val="pl-PL" w:eastAsia="ar-SA"/>
        </w:rPr>
        <w:t>nie dłużej niż</w:t>
      </w:r>
      <w:r w:rsidR="001E4179" w:rsidRPr="001E4179">
        <w:rPr>
          <w:rFonts w:ascii="CG Omega" w:hAnsi="CG Omega"/>
          <w:b/>
          <w:lang w:eastAsia="ar-SA"/>
        </w:rPr>
        <w:t xml:space="preserve"> do dnia 15.03.2026 r.</w:t>
      </w:r>
    </w:p>
    <w:p w:rsidR="006C3F92" w:rsidRPr="006C3F92" w:rsidRDefault="006C3F92" w:rsidP="008076E9">
      <w:pPr>
        <w:pStyle w:val="Akapitzlist"/>
        <w:numPr>
          <w:ilvl w:val="1"/>
          <w:numId w:val="16"/>
        </w:numPr>
        <w:autoSpaceDN/>
        <w:spacing w:before="0" w:beforeAutospacing="0" w:afterAutospacing="0"/>
        <w:ind w:left="567" w:hanging="567"/>
        <w:contextualSpacing/>
        <w:textAlignment w:val="auto"/>
        <w:rPr>
          <w:rFonts w:ascii="Times New Roman" w:hAnsi="Times New Roman"/>
          <w:lang w:val="pl-PL"/>
        </w:rPr>
      </w:pPr>
      <w:r w:rsidRPr="006C3F92">
        <w:rPr>
          <w:rFonts w:ascii="CG Omega" w:hAnsi="CG Omega"/>
          <w:lang w:val="pl-PL"/>
        </w:rPr>
        <w:t xml:space="preserve">Terminy realizacji poszczególnych etapów realizacji inwestycji: </w:t>
      </w:r>
    </w:p>
    <w:p w:rsidR="006C3F92" w:rsidRPr="006C3F92" w:rsidRDefault="006C3F92" w:rsidP="006C3F92">
      <w:pPr>
        <w:pStyle w:val="Akapitzlist"/>
        <w:autoSpaceDE w:val="0"/>
        <w:adjustRightInd w:val="0"/>
        <w:spacing w:before="0" w:beforeAutospacing="0" w:afterAutospacing="0"/>
        <w:ind w:left="360" w:firstLine="0"/>
        <w:rPr>
          <w:rFonts w:ascii="CG Omega" w:hAnsi="CG Omega"/>
          <w:lang w:val="pl-PL"/>
        </w:rPr>
      </w:pPr>
      <w:r w:rsidRPr="006C3F92">
        <w:rPr>
          <w:rFonts w:ascii="CG Omega" w:hAnsi="CG Omega"/>
          <w:lang w:val="pl-PL"/>
        </w:rPr>
        <w:t xml:space="preserve">    </w:t>
      </w:r>
      <w:r w:rsidRPr="006C3F92">
        <w:rPr>
          <w:rFonts w:ascii="CG Omega" w:hAnsi="CG Omega"/>
          <w:lang w:val="pl-PL"/>
        </w:rPr>
        <w:tab/>
        <w:t>I    etap  do osiągnięcia stanu surowego zamkniętego – do dnia 15.12.2024 r.</w:t>
      </w:r>
    </w:p>
    <w:p w:rsidR="006C3F92" w:rsidRPr="006C3F92" w:rsidRDefault="006C3F92" w:rsidP="006C3F92">
      <w:pPr>
        <w:pStyle w:val="Akapitzlist"/>
        <w:autoSpaceDE w:val="0"/>
        <w:adjustRightInd w:val="0"/>
        <w:spacing w:before="0" w:beforeAutospacing="0" w:afterAutospacing="0"/>
        <w:ind w:left="360" w:firstLine="0"/>
        <w:rPr>
          <w:rFonts w:ascii="CG Omega" w:hAnsi="CG Omega"/>
          <w:lang w:val="pl-PL"/>
        </w:rPr>
      </w:pPr>
      <w:r w:rsidRPr="006C3F92">
        <w:rPr>
          <w:rFonts w:ascii="CG Omega" w:hAnsi="CG Omega"/>
          <w:lang w:val="pl-PL"/>
        </w:rPr>
        <w:tab/>
        <w:t>II   roboty instalacyjne i przyłącza zewnętrzne - do dnia 30.11.2025 r.</w:t>
      </w:r>
    </w:p>
    <w:p w:rsidR="006C3F92" w:rsidRPr="006C3F92" w:rsidRDefault="006C3F92" w:rsidP="006C3F92">
      <w:pPr>
        <w:pStyle w:val="Akapitzlist"/>
        <w:autoSpaceDE w:val="0"/>
        <w:adjustRightInd w:val="0"/>
        <w:spacing w:before="0" w:beforeAutospacing="0" w:afterAutospacing="0"/>
        <w:ind w:left="360" w:firstLine="348"/>
        <w:rPr>
          <w:rFonts w:ascii="CG Omega" w:hAnsi="CG Omega"/>
          <w:lang w:val="pl-PL"/>
        </w:rPr>
      </w:pPr>
      <w:r w:rsidRPr="006C3F92">
        <w:rPr>
          <w:rFonts w:ascii="CG Omega" w:hAnsi="CG Omega"/>
          <w:lang w:val="pl-PL"/>
        </w:rPr>
        <w:t>III  etap roboty wykończeniowe – do dnia  28.02.2026 r.</w:t>
      </w:r>
    </w:p>
    <w:p w:rsidR="006C3F92" w:rsidRPr="006C3F92" w:rsidRDefault="001E4179" w:rsidP="006C3F92">
      <w:pPr>
        <w:pStyle w:val="Akapitzlist"/>
        <w:autoSpaceDE w:val="0"/>
        <w:adjustRightInd w:val="0"/>
        <w:spacing w:before="0" w:beforeAutospacing="0" w:afterAutospacing="0"/>
        <w:ind w:left="360"/>
        <w:rPr>
          <w:rFonts w:ascii="CG Omega" w:hAnsi="CG Omega"/>
          <w:lang w:val="pl-PL"/>
        </w:rPr>
      </w:pPr>
      <w:r>
        <w:rPr>
          <w:rFonts w:ascii="CG Omega" w:hAnsi="CG Omega"/>
          <w:lang w:val="pl-PL"/>
        </w:rPr>
        <w:t>I</w:t>
      </w:r>
      <w:r w:rsidR="006C3F92" w:rsidRPr="006C3F92">
        <w:rPr>
          <w:rFonts w:ascii="CG Omega" w:hAnsi="CG Omega"/>
          <w:lang w:val="pl-PL"/>
        </w:rPr>
        <w:t xml:space="preserve">V  </w:t>
      </w:r>
      <w:r>
        <w:rPr>
          <w:rFonts w:ascii="CG Omega" w:hAnsi="CG Omega"/>
          <w:lang w:val="pl-PL"/>
        </w:rPr>
        <w:t xml:space="preserve"> zagospodarowanie terenu – 15.03</w:t>
      </w:r>
      <w:r w:rsidR="006C3F92" w:rsidRPr="006C3F92">
        <w:rPr>
          <w:rFonts w:ascii="CG Omega" w:hAnsi="CG Omega"/>
          <w:lang w:val="pl-PL"/>
        </w:rPr>
        <w:t>.2026 r.</w:t>
      </w:r>
    </w:p>
    <w:p w:rsidR="002767D2" w:rsidRPr="00061EF4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360C7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>Za datę wykonania przez Wykonawcę zobowiązania wynikającego z niniejszej Umowy, uznaje się datę  wpisu o zakończeniu robót w dzienniku budowy lub daty zawiadomienia złożonego do  Zamawiającego, o ile roboty zostaną odebrane.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Wykonawcy terenu budowy  w terminie do 7 dni licząc od dnia podpisania umowy;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przekazania Wykonawcy 1 egz. projektu budowlanego</w:t>
      </w:r>
      <w:r w:rsidR="009F2E79">
        <w:rPr>
          <w:rFonts w:ascii="CG Omega" w:hAnsi="CG Omega" w:cs="Tahoma"/>
          <w:bCs/>
          <w:sz w:val="22"/>
          <w:szCs w:val="22"/>
        </w:rPr>
        <w:t xml:space="preserve"> (technicznego)</w:t>
      </w:r>
      <w:r w:rsidRPr="00E360C7">
        <w:rPr>
          <w:rFonts w:ascii="CG Omega" w:hAnsi="CG Omega" w:cs="Tahoma"/>
          <w:bCs/>
          <w:sz w:val="22"/>
          <w:szCs w:val="22"/>
        </w:rPr>
        <w:t xml:space="preserve"> najpóźniej w dniu przekazania Wykonawcy terenu budowy ,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 bieżący nadzór inwestorski</w:t>
      </w:r>
      <w:r w:rsidR="008234BB">
        <w:rPr>
          <w:rFonts w:ascii="CG Omega" w:hAnsi="CG Omega" w:cs="Tahoma"/>
          <w:bCs/>
          <w:sz w:val="22"/>
          <w:szCs w:val="22"/>
        </w:rPr>
        <w:t xml:space="preserve"> (jeżeli jest wymagany)</w:t>
      </w:r>
      <w:r w:rsidRPr="00E360C7">
        <w:rPr>
          <w:rFonts w:ascii="CG Omega" w:hAnsi="CG Omega" w:cs="Tahoma"/>
          <w:bCs/>
          <w:sz w:val="22"/>
          <w:szCs w:val="22"/>
        </w:rPr>
        <w:t>,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</w:t>
      </w:r>
      <w:r w:rsidR="002A7A95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2)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ab/>
        <w:t xml:space="preserve">zapewnienie </w:t>
      </w:r>
      <w:r w:rsidR="008234BB">
        <w:rPr>
          <w:rFonts w:ascii="CG Omega" w:hAnsi="CG Omega" w:cs="Tahoma"/>
          <w:kern w:val="24"/>
          <w:sz w:val="22"/>
          <w:szCs w:val="22"/>
          <w:u w:color="FFFFFF"/>
        </w:rPr>
        <w:t>niezbędnej obsługi geodezyjnej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wykonanie przedmiotu umowy zgodnie z umową, zatwierdzoną dokumentacją projektową, Specyfikacjami Technicznymi Wykonania i Odbioru Robót i sztuką budowlaną,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7)</w:t>
      </w:r>
      <w:r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 w:rsidRPr="00E360C7">
        <w:rPr>
          <w:rFonts w:ascii="CG Omega" w:hAnsi="CG Omega" w:cs="Tahoma"/>
          <w:sz w:val="22"/>
          <w:szCs w:val="22"/>
        </w:rPr>
        <w:t>8)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9)</w:t>
      </w:r>
      <w:r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10)</w:t>
      </w:r>
      <w:r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11)</w:t>
      </w:r>
      <w:r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2767D2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12)</w:t>
      </w:r>
      <w:r w:rsidRPr="00E360C7">
        <w:rPr>
          <w:rFonts w:ascii="CG Omega" w:hAnsi="CG Omega" w:cs="Tahoma"/>
          <w:b/>
          <w:i/>
          <w:sz w:val="22"/>
          <w:szCs w:val="22"/>
        </w:rPr>
        <w:tab/>
      </w:r>
      <w:r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2767D2" w:rsidRPr="009F2E79" w:rsidRDefault="009F2E79" w:rsidP="009F2E79">
      <w:p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3.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Wykonawca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się  do  zabezpieczenia robót  na czas ewentualnych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przerw   w</w:t>
      </w: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 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Wykonawca lub Podwykonawca zobowiązany jest udokumentować zatrudnienie poprzez sporządzenie wykazu osób, o których mowa w ustępie poprzednim i przedłożyć go Zamawiającemu w terminie do 14 dni od dnia zawarcia umowy oraz dokonywać aktualizacji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lastRenderedPageBreak/>
        <w:t>wykazu w razie zmiany pracowników i w terminie 7 dni od dokonania zmiany przedłożyć go Zamawiającemu.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</w:p>
    <w:p w:rsidR="00F519B2" w:rsidRPr="00F519B2" w:rsidRDefault="00F519B2" w:rsidP="008076E9">
      <w:pPr>
        <w:pStyle w:val="Akapitzlist"/>
        <w:numPr>
          <w:ilvl w:val="0"/>
          <w:numId w:val="23"/>
        </w:numPr>
        <w:autoSpaceDE w:val="0"/>
        <w:adjustRightInd w:val="0"/>
        <w:spacing w:before="0" w:beforeAutospacing="0" w:afterAutospacing="0"/>
        <w:ind w:left="993"/>
        <w:contextualSpacing/>
        <w:rPr>
          <w:rFonts w:ascii="CG Omega" w:hAnsi="CG Omega" w:cs="Tahoma"/>
          <w:bCs/>
          <w:color w:val="000000"/>
        </w:rPr>
      </w:pPr>
      <w:r w:rsidRPr="00F519B2">
        <w:rPr>
          <w:rFonts w:ascii="CG Omega" w:hAnsi="CG Omega" w:cs="Tahoma"/>
          <w:kern w:val="1"/>
          <w:lang w:eastAsia="ar-SA"/>
        </w:rPr>
        <w:t>oświadczenia  Wykonawcy  lub  Podwykonawcy  o zatrudnieniu pracownika  na podstawie umowy o pracę,</w:t>
      </w:r>
    </w:p>
    <w:p w:rsidR="00F519B2" w:rsidRPr="00F519B2" w:rsidRDefault="00F519B2" w:rsidP="008076E9">
      <w:pPr>
        <w:numPr>
          <w:ilvl w:val="0"/>
          <w:numId w:val="23"/>
        </w:numPr>
        <w:suppressAutoHyphens/>
        <w:autoSpaceDE w:val="0"/>
        <w:autoSpaceDN w:val="0"/>
        <w:adjustRightInd w:val="0"/>
        <w:ind w:left="993"/>
        <w:contextualSpacing/>
        <w:jc w:val="both"/>
        <w:textAlignment w:val="baseline"/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</w:pPr>
      <w:r w:rsidRPr="00F519B2">
        <w:rPr>
          <w:rFonts w:ascii="CG Omega" w:eastAsia="SimSun" w:hAnsi="CG Omega" w:cs="Tahoma"/>
          <w:kern w:val="1"/>
          <w:sz w:val="22"/>
          <w:szCs w:val="22"/>
          <w:lang w:val="en-US" w:eastAsia="ar-SA" w:bidi="en-US"/>
        </w:rPr>
        <w:t>poświadczonej   za   zgodność   z  oryginałem   kopii   umowy   o   pracę   zatrudnionego         pracownika,</w:t>
      </w:r>
    </w:p>
    <w:p w:rsidR="002767D2" w:rsidRPr="00E65E2B" w:rsidRDefault="00F519B2" w:rsidP="008076E9">
      <w:pPr>
        <w:numPr>
          <w:ilvl w:val="0"/>
          <w:numId w:val="23"/>
        </w:numPr>
        <w:suppressAutoHyphens/>
        <w:autoSpaceDE w:val="0"/>
        <w:autoSpaceDN w:val="0"/>
        <w:adjustRightInd w:val="0"/>
        <w:ind w:left="993"/>
        <w:contextualSpacing/>
        <w:jc w:val="both"/>
        <w:textAlignment w:val="baseline"/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</w:pPr>
      <w:r w:rsidRPr="00F519B2">
        <w:rPr>
          <w:rFonts w:ascii="CG Omega" w:eastAsia="SimSun" w:hAnsi="CG Omega" w:cs="Tahoma"/>
          <w:kern w:val="1"/>
          <w:sz w:val="22"/>
          <w:szCs w:val="22"/>
          <w:lang w:val="en-US" w:eastAsia="ar-SA" w:bidi="en-US"/>
        </w:rPr>
        <w:t xml:space="preserve">innych dokumentów, </w:t>
      </w:r>
      <w:r w:rsidRPr="00F519B2"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  <w:t>zawierających informacje, w tym dane osobowe, niezbędne do weryfikacji zatrudnienia na podstawie umowy o pracę, w szczególności imię i nazwisko zatrudnionego pracownika, datę zawarcia umowy o pracę, rodzaj umowy o pracę i zakres obowiązków pracownika.</w:t>
      </w:r>
      <w:r w:rsidR="00E65E2B">
        <w:rPr>
          <w:rFonts w:ascii="CG Omega" w:eastAsia="SimSun" w:hAnsi="CG Omega" w:cs="Tahoma"/>
          <w:bCs/>
          <w:color w:val="000000"/>
          <w:kern w:val="3"/>
          <w:sz w:val="22"/>
          <w:szCs w:val="22"/>
          <w:lang w:val="en-US" w:eastAsia="en-US" w:bidi="en-US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>Nieprzedłożenie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przez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Wykonawcę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dokumentów,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>o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których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mowa w ust. 8 </w:t>
      </w:r>
      <w:r w:rsidR="00E65E2B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lub 9 </w:t>
      </w:r>
      <w:r w:rsidR="00E65E2B"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="002767D2" w:rsidRPr="00E65E2B">
        <w:rPr>
          <w:rFonts w:ascii="CG Omega" w:hAnsi="CG Omega" w:cs="Tahoma"/>
          <w:kern w:val="1"/>
          <w:sz w:val="22"/>
          <w:szCs w:val="22"/>
          <w:lang w:eastAsia="ar-SA"/>
        </w:rPr>
        <w:t>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</w:t>
      </w:r>
      <w:r w:rsidR="00E65E2B">
        <w:rPr>
          <w:rFonts w:ascii="CG Omega" w:hAnsi="CG Omega" w:cs="Tahoma"/>
          <w:bCs/>
          <w:color w:val="000000"/>
          <w:sz w:val="22"/>
          <w:szCs w:val="22"/>
        </w:rPr>
        <w:t xml:space="preserve">i,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17. </w:t>
      </w:r>
      <w:r w:rsidR="00BB75E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19. </w:t>
      </w:r>
      <w:r w:rsidR="00BB75E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E91354">
      <w:pPr>
        <w:ind w:left="426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FB1383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25. </w:t>
      </w:r>
      <w:r w:rsidR="00FB138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Zaakceptowana przez Zamawiającego zmiana którejkolwiek osób</w:t>
      </w:r>
      <w:r w:rsidR="00FB1383">
        <w:rPr>
          <w:rFonts w:ascii="CG Omega" w:hAnsi="CG Omega" w:cs="Tahoma"/>
          <w:bCs/>
          <w:color w:val="000000"/>
          <w:sz w:val="22"/>
          <w:szCs w:val="22"/>
        </w:rPr>
        <w:t xml:space="preserve">, o których mowa w ust. 3 winna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być potwierdzona pisemnie i nie wymaga aneksu do niniejszej umowy.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26.  Kierownik budowy (robót) zobowiązany jest do prowadzenia dziennika budowy.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27. Kierownik budowy działać będzie w granicach umocowania określonego w ustawie Prawo budowlane.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Default="00C975DD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</w:t>
      </w:r>
      <w:r w:rsidR="00FB1383">
        <w:rPr>
          <w:rFonts w:ascii="CG Omega" w:hAnsi="CG Omega" w:cs="Tahoma"/>
          <w:color w:val="000000"/>
          <w:sz w:val="22"/>
          <w:szCs w:val="22"/>
        </w:rPr>
        <w:t xml:space="preserve"> P. ……………………………..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 w:rsidR="00587F34"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FB1383" w:rsidRDefault="00FB1383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b) P …………………………….. – kierownik robót branży sanitarnej,</w:t>
      </w:r>
    </w:p>
    <w:p w:rsidR="00FB1383" w:rsidRPr="00E360C7" w:rsidRDefault="00FB1383" w:rsidP="00FB1383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c) P …………………………….. – kierownik robót branży elektrycznej,</w:t>
      </w:r>
    </w:p>
    <w:p w:rsidR="00FB1383" w:rsidRPr="00E360C7" w:rsidRDefault="00FB1383" w:rsidP="00FB1383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d) P …………………………….. – kierownik robót branży drogowej,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pełniącego nadzór inwestorski nad robotami budowlanymi na budowie będzie</w:t>
      </w:r>
      <w:r w:rsidR="00B031AD">
        <w:rPr>
          <w:rFonts w:ascii="CG Omega" w:hAnsi="CG Omega" w:cs="Tahoma"/>
          <w:color w:val="000000"/>
          <w:sz w:val="22"/>
          <w:szCs w:val="22"/>
        </w:rPr>
        <w:t xml:space="preserve"> (jeżeli został powołany)</w:t>
      </w:r>
      <w:r w:rsidRPr="00E360C7">
        <w:rPr>
          <w:rFonts w:ascii="CG Omega" w:hAnsi="CG Omega" w:cs="Tahoma"/>
          <w:color w:val="000000"/>
          <w:sz w:val="22"/>
          <w:szCs w:val="22"/>
        </w:rPr>
        <w:t>:</w:t>
      </w:r>
    </w:p>
    <w:p w:rsidR="002767D2" w:rsidRDefault="002767D2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……………………….  – inspektor nadzoru bran</w:t>
      </w:r>
      <w:r w:rsidR="00FB1383">
        <w:rPr>
          <w:rFonts w:ascii="CG Omega" w:hAnsi="CG Omega" w:cs="Tahoma"/>
          <w:color w:val="000000"/>
          <w:sz w:val="22"/>
          <w:szCs w:val="22"/>
        </w:rPr>
        <w:t>ży budowlanej</w:t>
      </w:r>
      <w:r w:rsidR="00587F34">
        <w:rPr>
          <w:rFonts w:ascii="CG Omega" w:hAnsi="CG Omega" w:cs="Tahoma"/>
          <w:color w:val="000000"/>
          <w:sz w:val="22"/>
          <w:szCs w:val="22"/>
        </w:rPr>
        <w:t>,</w:t>
      </w:r>
    </w:p>
    <w:p w:rsidR="00FB1383" w:rsidRDefault="00FB1383" w:rsidP="00FB1383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……………………….  – inspektor nadzoru bran</w:t>
      </w:r>
      <w:r>
        <w:rPr>
          <w:rFonts w:ascii="CG Omega" w:hAnsi="CG Omega" w:cs="Tahoma"/>
          <w:color w:val="000000"/>
          <w:sz w:val="22"/>
          <w:szCs w:val="22"/>
        </w:rPr>
        <w:t>ży sanitarnej,</w:t>
      </w:r>
    </w:p>
    <w:p w:rsidR="00FB1383" w:rsidRDefault="00FB1383" w:rsidP="00FB1383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……………………….  – inspektor nadzoru bran</w:t>
      </w:r>
      <w:r>
        <w:rPr>
          <w:rFonts w:ascii="CG Omega" w:hAnsi="CG Omega" w:cs="Tahoma"/>
          <w:color w:val="000000"/>
          <w:sz w:val="22"/>
          <w:szCs w:val="22"/>
        </w:rPr>
        <w:t>ży elektrycznej,</w:t>
      </w:r>
    </w:p>
    <w:p w:rsidR="00FB1383" w:rsidRPr="00E360C7" w:rsidRDefault="00FB1383" w:rsidP="00FB1383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……………………….  – inspektor nadzoru bran</w:t>
      </w:r>
      <w:r>
        <w:rPr>
          <w:rFonts w:ascii="CG Omega" w:hAnsi="CG Omega" w:cs="Tahoma"/>
          <w:color w:val="000000"/>
          <w:sz w:val="22"/>
          <w:szCs w:val="22"/>
        </w:rPr>
        <w:t>ży drogowej,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Pr="00E360C7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2767D2" w:rsidRPr="001377A6" w:rsidRDefault="002767D2" w:rsidP="008076E9">
      <w:pPr>
        <w:numPr>
          <w:ilvl w:val="0"/>
          <w:numId w:val="1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 xml:space="preserve">Strony ustalają, że obowiązującą ich formą wynagrodzenia za wykonanie przedmiotu umowy określonego w § 1 będzie wynagrodzenie ryczałtowe, w wysokości: </w:t>
      </w:r>
    </w:p>
    <w:p w:rsidR="002767D2" w:rsidRPr="00E360C7" w:rsidRDefault="00294940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brutto: ………………….</w:t>
      </w:r>
      <w:r w:rsidR="00E360C7">
        <w:rPr>
          <w:rFonts w:ascii="CG Omega" w:hAnsi="CG Omega" w:cs="Tahoma"/>
          <w:b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(słownie:</w:t>
      </w:r>
      <w:r w:rsidR="00C975DD">
        <w:rPr>
          <w:rFonts w:ascii="CG Omega" w:hAnsi="CG Omega" w:cs="Tahoma"/>
          <w:color w:val="000000"/>
          <w:sz w:val="22"/>
          <w:szCs w:val="22"/>
        </w:rPr>
        <w:t xml:space="preserve"> </w:t>
      </w:r>
      <w:r>
        <w:rPr>
          <w:rFonts w:ascii="CG Omega" w:hAnsi="CG Omega" w:cs="Tahoma"/>
          <w:color w:val="000000"/>
          <w:sz w:val="22"/>
          <w:szCs w:val="22"/>
        </w:rPr>
        <w:t>……………………………………………………………………………..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0329C1" w:rsidRPr="009C6F5B" w:rsidRDefault="002767D2" w:rsidP="008076E9">
      <w:pPr>
        <w:numPr>
          <w:ilvl w:val="0"/>
          <w:numId w:val="1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Ilekroć w umowie jest mowa o wynagrodzeniu należy przez to rozumieć wynagrodzenie brutto za całość przedmiotu umowy, określone w </w:t>
      </w:r>
      <w:r w:rsidR="00DD7127" w:rsidRPr="001377A6">
        <w:rPr>
          <w:rFonts w:ascii="CG Omega" w:hAnsi="CG Omega" w:cs="Tahoma"/>
          <w:color w:val="000000"/>
          <w:sz w:val="22"/>
          <w:szCs w:val="22"/>
        </w:rPr>
        <w:t xml:space="preserve">§ </w:t>
      </w:r>
      <w:r w:rsidRPr="00E360C7">
        <w:rPr>
          <w:rFonts w:ascii="CG Omega" w:hAnsi="CG Omega" w:cs="Tahoma"/>
          <w:sz w:val="22"/>
          <w:szCs w:val="22"/>
        </w:rPr>
        <w:t xml:space="preserve"> 1</w:t>
      </w:r>
      <w:r w:rsidR="00DD7127">
        <w:rPr>
          <w:rFonts w:ascii="CG Omega" w:hAnsi="CG Omega" w:cs="Tahoma"/>
          <w:sz w:val="22"/>
          <w:szCs w:val="22"/>
        </w:rPr>
        <w:t xml:space="preserve"> umowy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3.</w:t>
      </w:r>
      <w:r>
        <w:rPr>
          <w:rFonts w:ascii="CG Omega" w:hAnsi="CG Omega" w:cs="Tahoma"/>
          <w:sz w:val="22"/>
          <w:szCs w:val="22"/>
        </w:rPr>
        <w:tab/>
      </w:r>
      <w:r w:rsidRPr="009431EC">
        <w:rPr>
          <w:rFonts w:ascii="CG Omega" w:hAnsi="CG Omega" w:cs="Tahoma"/>
          <w:sz w:val="22"/>
          <w:szCs w:val="22"/>
        </w:rPr>
        <w:t>Wynagrodzenie ryczałtowe, o którym mowa w ust. 1 obejmuje wszystkie koszty związane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                </w:t>
      </w:r>
      <w:r>
        <w:rPr>
          <w:rFonts w:ascii="CG Omega" w:hAnsi="CG Omega" w:cs="Tahoma"/>
          <w:b/>
          <w:color w:val="FF0000"/>
          <w:sz w:val="22"/>
          <w:szCs w:val="22"/>
        </w:rPr>
        <w:t xml:space="preserve">  </w:t>
      </w:r>
      <w:r w:rsidRPr="009431EC">
        <w:rPr>
          <w:rFonts w:ascii="CG Omega" w:hAnsi="CG Omega" w:cs="Tahoma"/>
          <w:sz w:val="22"/>
          <w:szCs w:val="22"/>
        </w:rPr>
        <w:t>z realizacją przedmiotu umowy, w tym ryzyko Wykonawcy z tytułu oszacowania wszelkich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kosztów związanych z realizacją przedmiotu umowy. Nieoszacowanie, pominięcie oraz brak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lastRenderedPageBreak/>
        <w:t>rozpoznania zakresu przedmiotu umowy nie może być podstawą do żądania zmiany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wynagrodzenia ryczałtowego określonego w § 6</w:t>
      </w:r>
      <w:r w:rsidRPr="009431EC">
        <w:rPr>
          <w:rFonts w:ascii="CG Omega" w:hAnsi="CG Omega" w:cs="Tahoma"/>
          <w:b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ust. 1  umowy.</w:t>
      </w:r>
    </w:p>
    <w:p w:rsidR="009C6F5B" w:rsidRP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9C6F5B">
        <w:rPr>
          <w:rFonts w:ascii="CG Omega" w:hAnsi="CG Omega" w:cs="Tahoma"/>
          <w:sz w:val="22"/>
          <w:szCs w:val="22"/>
        </w:rPr>
        <w:t>4.</w:t>
      </w:r>
      <w:r w:rsidRPr="009C6F5B">
        <w:rPr>
          <w:rFonts w:ascii="CG Omega" w:hAnsi="CG Omega" w:cs="Tahoma"/>
          <w:sz w:val="22"/>
          <w:szCs w:val="22"/>
        </w:rPr>
        <w:tab/>
        <w:t xml:space="preserve">Przyjęta stawka VAT do ustalenia wynagrodzenia ryczałtowego (brutto) określonego </w:t>
      </w:r>
      <w:r w:rsidRPr="009C6F5B">
        <w:rPr>
          <w:rFonts w:ascii="CG Omega" w:hAnsi="CG Omega" w:cs="Tahoma"/>
          <w:sz w:val="22"/>
          <w:szCs w:val="22"/>
        </w:rPr>
        <w:br/>
        <w:t xml:space="preserve">w ust. 1 ustalona została w oparciu o przepisy o podatku od towarów i usług obowiązujące </w:t>
      </w:r>
      <w:r w:rsidRPr="009C6F5B">
        <w:rPr>
          <w:rFonts w:ascii="CG Omega" w:hAnsi="CG Omega" w:cs="Tahoma"/>
          <w:sz w:val="22"/>
          <w:szCs w:val="22"/>
        </w:rPr>
        <w:br/>
        <w:t>w dniu złożenia oferty.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9431EC" w:rsidRP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9431EC" w:rsidRPr="000329C1">
        <w:rPr>
          <w:rFonts w:ascii="CG Omega" w:hAnsi="CG Omega"/>
          <w:color w:val="000000"/>
          <w:sz w:val="22"/>
          <w:szCs w:val="22"/>
        </w:rPr>
        <w:t>Wyn</w:t>
      </w:r>
      <w:r w:rsidR="00294940">
        <w:rPr>
          <w:rFonts w:ascii="CG Omega" w:hAnsi="CG Omega"/>
          <w:color w:val="000000"/>
          <w:sz w:val="22"/>
          <w:szCs w:val="22"/>
        </w:rPr>
        <w:t>agrodzenie będzie płatne w następujących</w:t>
      </w:r>
      <w:r w:rsidR="009431EC" w:rsidRPr="000329C1">
        <w:rPr>
          <w:rFonts w:ascii="CG Omega" w:hAnsi="CG Omega"/>
          <w:color w:val="000000"/>
          <w:sz w:val="22"/>
          <w:szCs w:val="22"/>
        </w:rPr>
        <w:t xml:space="preserve"> transzach:</w:t>
      </w:r>
    </w:p>
    <w:p w:rsidR="009431EC" w:rsidRPr="00294940" w:rsidRDefault="00FE10AD" w:rsidP="008076E9">
      <w:pPr>
        <w:numPr>
          <w:ilvl w:val="1"/>
          <w:numId w:val="17"/>
        </w:numPr>
        <w:ind w:left="709" w:hanging="283"/>
        <w:contextualSpacing/>
        <w:jc w:val="both"/>
        <w:rPr>
          <w:rFonts w:ascii="CG Omega" w:eastAsia="SimSun" w:hAnsi="CG Omega"/>
          <w:kern w:val="3"/>
          <w:sz w:val="22"/>
          <w:lang w:eastAsia="ar-SA" w:bidi="en-US"/>
        </w:rPr>
      </w:pPr>
      <w:r>
        <w:rPr>
          <w:rFonts w:ascii="CG Omega" w:hAnsi="CG Omega"/>
          <w:color w:val="000000"/>
          <w:kern w:val="1"/>
          <w:sz w:val="22"/>
          <w:lang w:eastAsia="ar-SA"/>
        </w:rPr>
        <w:t xml:space="preserve">I transza  </w:t>
      </w:r>
      <w:r w:rsidR="00294940">
        <w:rPr>
          <w:rFonts w:ascii="CG Omega" w:hAnsi="CG Omega"/>
          <w:color w:val="000000"/>
          <w:kern w:val="1"/>
          <w:sz w:val="22"/>
          <w:lang w:eastAsia="ar-SA"/>
        </w:rPr>
        <w:t>w wysokości ……………………. zł. brutto (słownie: ………………………………………) płatna po wykonaniu i odbiorze stanu surowego zamkniętego obiektu,</w:t>
      </w:r>
    </w:p>
    <w:p w:rsidR="00DD7127" w:rsidRPr="007F589E" w:rsidRDefault="00294940" w:rsidP="008076E9">
      <w:pPr>
        <w:numPr>
          <w:ilvl w:val="1"/>
          <w:numId w:val="17"/>
        </w:numPr>
        <w:ind w:left="709" w:hanging="284"/>
        <w:jc w:val="both"/>
        <w:rPr>
          <w:rFonts w:ascii="CG Omega" w:hAnsi="CG Omega"/>
          <w:color w:val="000000"/>
          <w:sz w:val="22"/>
          <w:szCs w:val="22"/>
        </w:rPr>
      </w:pPr>
      <w:r w:rsidRPr="007F589E">
        <w:rPr>
          <w:rFonts w:ascii="CG Omega" w:hAnsi="CG Omega"/>
          <w:color w:val="000000"/>
          <w:sz w:val="22"/>
          <w:szCs w:val="22"/>
        </w:rPr>
        <w:t>pozostała część</w:t>
      </w:r>
      <w:r w:rsidR="00FE10AD" w:rsidRPr="007F589E">
        <w:rPr>
          <w:rFonts w:ascii="CG Omega" w:hAnsi="CG Omega"/>
          <w:color w:val="000000"/>
          <w:sz w:val="22"/>
          <w:szCs w:val="22"/>
        </w:rPr>
        <w:t xml:space="preserve">  wynagrodzenia</w:t>
      </w:r>
      <w:r w:rsidRPr="007F589E">
        <w:rPr>
          <w:rFonts w:ascii="CG Omega" w:hAnsi="CG Omega"/>
          <w:color w:val="000000"/>
          <w:sz w:val="22"/>
          <w:szCs w:val="22"/>
        </w:rPr>
        <w:t xml:space="preserve">  </w:t>
      </w:r>
      <w:r w:rsidR="00DD7127" w:rsidRPr="007F589E">
        <w:rPr>
          <w:rFonts w:ascii="CG Omega" w:hAnsi="CG Omega"/>
          <w:color w:val="000000"/>
          <w:sz w:val="22"/>
          <w:szCs w:val="22"/>
        </w:rPr>
        <w:t xml:space="preserve">będzie </w:t>
      </w:r>
      <w:r w:rsidR="00D81EA9" w:rsidRPr="007F589E">
        <w:rPr>
          <w:rFonts w:ascii="CG Omega" w:hAnsi="CG Omega"/>
          <w:color w:val="000000"/>
          <w:sz w:val="22"/>
          <w:szCs w:val="22"/>
        </w:rPr>
        <w:t xml:space="preserve">płatna fakturami częściowymi  </w:t>
      </w:r>
      <w:r w:rsidR="00DD7127" w:rsidRPr="007F589E">
        <w:rPr>
          <w:rFonts w:ascii="CG Omega" w:hAnsi="CG Omega" w:cs="Arial"/>
          <w:sz w:val="22"/>
          <w:szCs w:val="22"/>
        </w:rPr>
        <w:t>do wysokości 80 % całości przedmiotu zamówienia,</w:t>
      </w:r>
      <w:r w:rsidR="007F589E" w:rsidRPr="007F589E">
        <w:rPr>
          <w:rFonts w:ascii="CG Omega" w:hAnsi="CG Omega" w:cs="Arial"/>
          <w:sz w:val="22"/>
          <w:szCs w:val="22"/>
        </w:rPr>
        <w:t xml:space="preserve"> </w:t>
      </w:r>
      <w:r w:rsidR="007F589E">
        <w:rPr>
          <w:rFonts w:ascii="CG Omega" w:hAnsi="CG Omega" w:cs="Arial"/>
          <w:sz w:val="22"/>
          <w:szCs w:val="22"/>
        </w:rPr>
        <w:t xml:space="preserve">wystawianymi </w:t>
      </w:r>
      <w:r w:rsidR="007F589E" w:rsidRPr="007F589E">
        <w:rPr>
          <w:rFonts w:ascii="CG Omega" w:hAnsi="CG Omega" w:cs="Arial"/>
          <w:sz w:val="22"/>
          <w:szCs w:val="22"/>
        </w:rPr>
        <w:t>nie częściej niż raz na kwartał, na koniec każdego kwartału</w:t>
      </w:r>
      <w:r w:rsidR="00DD7127" w:rsidRPr="007F589E">
        <w:rPr>
          <w:rFonts w:ascii="CG Omega" w:hAnsi="CG Omega" w:cs="Arial"/>
          <w:sz w:val="22"/>
          <w:szCs w:val="22"/>
        </w:rPr>
        <w:t>.</w:t>
      </w:r>
    </w:p>
    <w:p w:rsidR="009C6F5B" w:rsidRDefault="009C6F5B" w:rsidP="009C6F5B">
      <w:pPr>
        <w:suppressAutoHyphens/>
        <w:ind w:left="425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Cambria"/>
          <w:spacing w:val="-1"/>
          <w:sz w:val="22"/>
          <w:szCs w:val="22"/>
        </w:rPr>
        <w:t>8.</w:t>
      </w:r>
      <w:r>
        <w:rPr>
          <w:rFonts w:ascii="CG Omega" w:hAnsi="CG Omega" w:cs="Cambria"/>
          <w:spacing w:val="-1"/>
          <w:sz w:val="22"/>
          <w:szCs w:val="22"/>
        </w:rPr>
        <w:tab/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>Podstawą do wystawienia faktury częściowej przez Wykon</w:t>
      </w:r>
      <w:r w:rsidR="007F589E" w:rsidRPr="009C6F5B">
        <w:rPr>
          <w:rFonts w:ascii="CG Omega" w:hAnsi="CG Omega" w:cs="Cambria"/>
          <w:spacing w:val="-1"/>
          <w:sz w:val="22"/>
          <w:szCs w:val="22"/>
        </w:rPr>
        <w:t xml:space="preserve">awcę jest dokonanie </w:t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>czę</w:t>
      </w:r>
      <w:r w:rsidR="007F589E" w:rsidRPr="009C6F5B">
        <w:rPr>
          <w:rFonts w:ascii="CG Omega" w:hAnsi="CG Omega" w:cs="Cambria"/>
          <w:spacing w:val="-1"/>
          <w:sz w:val="22"/>
          <w:szCs w:val="22"/>
        </w:rPr>
        <w:t>ściowego odbioru wykonanych elementów</w:t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 xml:space="preserve"> robót</w:t>
      </w:r>
      <w:r>
        <w:rPr>
          <w:rFonts w:ascii="CG Omega" w:hAnsi="CG Omega" w:cs="Cambria"/>
          <w:spacing w:val="-1"/>
          <w:sz w:val="22"/>
          <w:szCs w:val="22"/>
        </w:rPr>
        <w:t xml:space="preserve"> potwierdzone przez kierownika budowy i inspektora nadzoru</w:t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 xml:space="preserve">. </w:t>
      </w:r>
    </w:p>
    <w:p w:rsidR="009C6F5B" w:rsidRDefault="009C6F5B" w:rsidP="009C6F5B">
      <w:pPr>
        <w:suppressAutoHyphens/>
        <w:ind w:left="425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10.</w:t>
      </w:r>
      <w:r>
        <w:rPr>
          <w:rFonts w:ascii="CG Omega" w:hAnsi="CG Omega"/>
          <w:sz w:val="22"/>
          <w:szCs w:val="22"/>
        </w:rPr>
        <w:tab/>
      </w:r>
      <w:r w:rsidR="00DD7127" w:rsidRPr="009C6F5B">
        <w:rPr>
          <w:rFonts w:ascii="CG Omega" w:hAnsi="CG Omega" w:cs="Arial"/>
          <w:sz w:val="22"/>
          <w:szCs w:val="22"/>
        </w:rPr>
        <w:t>Wykonawca jest uprawniony do wystawiania faktur częściowych do kwoty 80% wartości przedmiotu zamówienia oraz faktury końcowej obejmującej pozostałą część wartości przedmiotu zamówienia.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/>
          <w:sz w:val="22"/>
          <w:szCs w:val="22"/>
        </w:rPr>
        <w:t>12.</w:t>
      </w:r>
      <w:r>
        <w:rPr>
          <w:rFonts w:ascii="CG Omega" w:hAnsi="CG Omeg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="00DD712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odbędzie się na podstawie faktury końcowej.</w:t>
      </w:r>
    </w:p>
    <w:p w:rsidR="002767D2" w:rsidRDefault="009C6F5B" w:rsidP="009C6F5B">
      <w:pPr>
        <w:ind w:left="425" w:hanging="425"/>
        <w:jc w:val="both"/>
        <w:rPr>
          <w:rFonts w:ascii="CG Omega" w:hAnsi="CG Omega" w:cs="Cambria"/>
          <w:spacing w:val="-1"/>
          <w:sz w:val="22"/>
          <w:szCs w:val="22"/>
        </w:rPr>
      </w:pPr>
      <w:r w:rsidRPr="009C6F5B">
        <w:rPr>
          <w:rFonts w:ascii="CG Omega" w:hAnsi="CG Omega" w:cs="Tahoma"/>
          <w:color w:val="000000"/>
          <w:sz w:val="22"/>
          <w:szCs w:val="22"/>
        </w:rPr>
        <w:t>13.</w:t>
      </w:r>
      <w:r w:rsidRPr="009C6F5B">
        <w:rPr>
          <w:rFonts w:ascii="CG Omega" w:hAnsi="CG Omega" w:cs="Tahoma"/>
          <w:color w:val="000000"/>
          <w:sz w:val="22"/>
          <w:szCs w:val="22"/>
        </w:rPr>
        <w:tab/>
      </w:r>
      <w:r w:rsidRPr="009C6F5B">
        <w:rPr>
          <w:rFonts w:ascii="CG Omega" w:hAnsi="CG Omega" w:cs="Cambria"/>
          <w:spacing w:val="-1"/>
          <w:sz w:val="22"/>
          <w:szCs w:val="22"/>
        </w:rPr>
        <w:t>Podstawą do wystawienia faktury końcowej przez Wykonawcę jest dokonanie  odbioru końcowego robót potwierdzone przez kierownika budowy i inspektora nadzoru.</w:t>
      </w:r>
    </w:p>
    <w:p w:rsidR="002767D2" w:rsidRPr="009C6F5B" w:rsidRDefault="009C6F5B" w:rsidP="009C6F5B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14.</w:t>
      </w:r>
      <w:r>
        <w:rPr>
          <w:rFonts w:ascii="CG Omega" w:hAnsi="CG Omega" w:cs="Tahoma"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Term</w:t>
      </w:r>
      <w:r w:rsidR="00DD7127">
        <w:rPr>
          <w:rFonts w:ascii="CG Omega" w:hAnsi="CG Omega" w:cs="Tahoma"/>
          <w:sz w:val="22"/>
          <w:szCs w:val="22"/>
        </w:rPr>
        <w:t>in płatności faktur częściowych</w:t>
      </w:r>
      <w:r w:rsidR="00BF611F">
        <w:rPr>
          <w:rFonts w:ascii="CG Omega" w:hAnsi="CG Omega" w:cs="Tahoma"/>
          <w:sz w:val="22"/>
          <w:szCs w:val="22"/>
        </w:rPr>
        <w:t xml:space="preserve"> za </w:t>
      </w:r>
      <w:r w:rsidR="00DD7127">
        <w:rPr>
          <w:rFonts w:ascii="CG Omega" w:hAnsi="CG Omega" w:cs="Tahoma"/>
          <w:sz w:val="22"/>
          <w:szCs w:val="22"/>
        </w:rPr>
        <w:t xml:space="preserve">wykonane elementy </w:t>
      </w:r>
      <w:r w:rsidR="00BF611F">
        <w:rPr>
          <w:rFonts w:ascii="CG Omega" w:hAnsi="CG Omega" w:cs="Tahoma"/>
          <w:sz w:val="22"/>
          <w:szCs w:val="22"/>
        </w:rPr>
        <w:t>przedmiot</w:t>
      </w:r>
      <w:r w:rsidR="00DD7127">
        <w:rPr>
          <w:rFonts w:ascii="CG Omega" w:hAnsi="CG Omega" w:cs="Tahoma"/>
          <w:sz w:val="22"/>
          <w:szCs w:val="22"/>
        </w:rPr>
        <w:t>u</w:t>
      </w:r>
      <w:r w:rsidR="002767D2" w:rsidRPr="00E360C7">
        <w:rPr>
          <w:rFonts w:ascii="CG Omega" w:hAnsi="CG Omega" w:cs="Tahoma"/>
          <w:sz w:val="22"/>
          <w:szCs w:val="22"/>
        </w:rPr>
        <w:t xml:space="preserve"> umowy</w:t>
      </w:r>
      <w:r w:rsidR="00DD7127">
        <w:rPr>
          <w:rFonts w:ascii="CG Omega" w:hAnsi="CG Omega" w:cs="Tahoma"/>
          <w:sz w:val="22"/>
          <w:szCs w:val="22"/>
        </w:rPr>
        <w:t xml:space="preserve">,  określony w </w:t>
      </w:r>
      <w:r w:rsidR="00DD712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</w:rPr>
        <w:t>wynosi 14 dni licząc od daty otrzymania przez Zamawiającego faktury.</w:t>
      </w:r>
    </w:p>
    <w:p w:rsidR="002767D2" w:rsidRPr="008052E6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</w:t>
      </w:r>
      <w:r w:rsidR="008052E6">
        <w:rPr>
          <w:rFonts w:ascii="CG Omega" w:hAnsi="CG Omega" w:cs="Tahoma"/>
          <w:sz w:val="22"/>
          <w:szCs w:val="22"/>
        </w:rPr>
        <w:t xml:space="preserve">protokołem odbioru robót, </w:t>
      </w:r>
      <w:r w:rsidR="002767D2" w:rsidRPr="008052E6">
        <w:rPr>
          <w:rFonts w:ascii="CG Omega" w:hAnsi="CG Omega" w:cs="Tahoma"/>
          <w:iCs/>
          <w:sz w:val="22"/>
          <w:szCs w:val="22"/>
        </w:rPr>
        <w:t>oraz</w:t>
      </w:r>
      <w:r w:rsidR="002767D2" w:rsidRPr="008052E6">
        <w:rPr>
          <w:rFonts w:ascii="CG Omega" w:hAnsi="CG Omega" w:cs="Tahoma"/>
          <w:sz w:val="22"/>
          <w:szCs w:val="22"/>
        </w:rPr>
        <w:t xml:space="preserve"> </w:t>
      </w:r>
      <w:r w:rsidR="002767D2" w:rsidRPr="008052E6">
        <w:rPr>
          <w:rFonts w:ascii="CG Omega" w:hAnsi="CG Omega" w:cs="Tahoma"/>
          <w:iCs/>
          <w:sz w:val="22"/>
          <w:szCs w:val="22"/>
        </w:rPr>
        <w:t>dowodów na spełnienie przez wykonawcę wymogów określonych w ust.15</w:t>
      </w:r>
      <w:r w:rsidR="002767D2" w:rsidRPr="008052E6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="002767D2"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="002767D2"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="002767D2"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="002767D2" w:rsidRPr="00E360C7">
        <w:rPr>
          <w:rFonts w:ascii="CG Omega" w:hAnsi="CG Omega" w:cs="Tahoma"/>
          <w:sz w:val="22"/>
          <w:szCs w:val="22"/>
        </w:rPr>
        <w:t>.</w:t>
      </w:r>
    </w:p>
    <w:p w:rsidR="009C6F5B" w:rsidRDefault="002767D2" w:rsidP="00DA09D9">
      <w:pPr>
        <w:suppressAutoHyphens/>
        <w:ind w:left="425"/>
        <w:jc w:val="both"/>
        <w:rPr>
          <w:rFonts w:ascii="CG Omega" w:hAnsi="CG Omega" w:cs="Tahoma"/>
          <w:sz w:val="22"/>
          <w:szCs w:val="22"/>
        </w:rPr>
      </w:pPr>
      <w:r w:rsidRPr="009C6F5B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="00C975DD" w:rsidRPr="009C6F5B">
        <w:rPr>
          <w:rFonts w:ascii="CG Omega" w:hAnsi="CG Omega" w:cs="Tahoma"/>
          <w:b/>
          <w:sz w:val="22"/>
          <w:szCs w:val="22"/>
        </w:rPr>
        <w:t>…………………………………………………</w:t>
      </w:r>
      <w:r w:rsidRPr="009C6F5B">
        <w:rPr>
          <w:rFonts w:ascii="CG Omega" w:hAnsi="CG Omega" w:cs="Tahoma"/>
          <w:sz w:val="22"/>
          <w:szCs w:val="22"/>
        </w:rPr>
        <w:t xml:space="preserve">. </w:t>
      </w:r>
    </w:p>
    <w:p w:rsidR="009C6F5B" w:rsidRDefault="00DA09D9" w:rsidP="009C6F5B">
      <w:pPr>
        <w:suppressAutoHyphens/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17</w:t>
      </w:r>
      <w:r w:rsidR="009C6F5B">
        <w:rPr>
          <w:rFonts w:ascii="CG Omega" w:hAnsi="CG Omega"/>
          <w:sz w:val="22"/>
          <w:szCs w:val="22"/>
        </w:rPr>
        <w:t>.</w:t>
      </w:r>
      <w:r w:rsidR="009C6F5B">
        <w:rPr>
          <w:rFonts w:ascii="CG Omega" w:hAnsi="CG Omega"/>
          <w:sz w:val="22"/>
          <w:szCs w:val="22"/>
        </w:rPr>
        <w:tab/>
      </w:r>
      <w:r w:rsidR="009C6F5B"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9C6F5B" w:rsidRDefault="00DA09D9" w:rsidP="00DA09D9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18.</w:t>
      </w:r>
      <w:r>
        <w:rPr>
          <w:rFonts w:ascii="CG Omega" w:hAnsi="CG Omega" w:cs="Tahoma"/>
          <w:color w:val="000000"/>
          <w:sz w:val="22"/>
          <w:szCs w:val="22"/>
        </w:rPr>
        <w:tab/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</w:t>
      </w:r>
      <w:r w:rsidR="002C75FE" w:rsidRPr="009C6F5B">
        <w:rPr>
          <w:rFonts w:ascii="CG Omega" w:hAnsi="CG Omega" w:cs="Tahoma"/>
          <w:color w:val="000000"/>
          <w:sz w:val="22"/>
          <w:szCs w:val="22"/>
        </w:rPr>
        <w:t xml:space="preserve"> (jeżeli dotyczy)</w:t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 xml:space="preserve">: </w:t>
      </w:r>
    </w:p>
    <w:p w:rsidR="002767D2" w:rsidRPr="00E360C7" w:rsidRDefault="002767D2" w:rsidP="008076E9">
      <w:pPr>
        <w:pStyle w:val="Tekstpodstawowy31"/>
        <w:widowControl/>
        <w:numPr>
          <w:ilvl w:val="0"/>
          <w:numId w:val="1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8076E9">
      <w:pPr>
        <w:pStyle w:val="Tekstpodstawowy31"/>
        <w:widowControl/>
        <w:numPr>
          <w:ilvl w:val="0"/>
          <w:numId w:val="1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="00766B90">
        <w:rPr>
          <w:rFonts w:ascii="CG Omega" w:hAnsi="CG Omega" w:cs="Tahoma"/>
          <w:color w:val="000000"/>
          <w:kern w:val="24"/>
          <w:sz w:val="22"/>
          <w:szCs w:val="22"/>
        </w:rPr>
        <w:t>z zastrzeżeniem ust. 21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DA09D9" w:rsidRDefault="00DA09D9" w:rsidP="00DA09D9">
      <w:pPr>
        <w:tabs>
          <w:tab w:val="left" w:pos="567"/>
        </w:tabs>
        <w:ind w:left="425" w:right="57" w:hanging="425"/>
        <w:contextualSpacing/>
        <w:jc w:val="both"/>
        <w:outlineLvl w:val="0"/>
        <w:rPr>
          <w:rFonts w:ascii="CG Omega" w:hAnsi="CG Omega" w:cs="Tahoma"/>
          <w:color w:val="000000"/>
          <w:sz w:val="22"/>
          <w:szCs w:val="22"/>
        </w:rPr>
      </w:pPr>
      <w:r w:rsidRPr="00DA09D9">
        <w:rPr>
          <w:rFonts w:ascii="CG Omega" w:hAnsi="CG Omega" w:cs="Tahoma"/>
          <w:iCs/>
          <w:color w:val="000000"/>
          <w:sz w:val="22"/>
          <w:szCs w:val="22"/>
        </w:rPr>
        <w:t>19.</w:t>
      </w:r>
      <w:r w:rsidRPr="00DA09D9">
        <w:rPr>
          <w:rFonts w:ascii="CG Omega" w:hAnsi="CG Omega" w:cs="Tahoma"/>
          <w:iCs/>
          <w:color w:val="000000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t xml:space="preserve">Wykonawca jest zobowiązany do zapłaty wynagrodzenia należnego Podwykonawcy, zaś Podwykonawca dalszemu Podwykonawcy, w terminach płatności określonych w danej umowie </w:t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br/>
        <w:t>o podwykonawstwo, nie dłuższych jednak niż 30 dni od dnia doręczenia Wykonawcy, Podwykonawcy faktury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 xml:space="preserve"> lub rachunku, potwierdzającego wykonanie zleconych Podwykonawcy lub dalszemu Podwykonawcy robót.</w:t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t xml:space="preserve"> </w:t>
      </w:r>
    </w:p>
    <w:p w:rsidR="002767D2" w:rsidRPr="00E360C7" w:rsidRDefault="00DA09D9" w:rsidP="00DA09D9">
      <w:pPr>
        <w:pStyle w:val="Tekstpodstawowy31"/>
        <w:widowControl/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lastRenderedPageBreak/>
        <w:t>20.</w:t>
      </w:r>
      <w:r>
        <w:rPr>
          <w:rFonts w:ascii="CG Omega" w:hAnsi="CG Omega" w:cs="Tahoma"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</w:t>
      </w:r>
      <w:r w:rsidR="00482B51">
        <w:rPr>
          <w:rFonts w:ascii="CG Omega" w:hAnsi="CG Omega" w:cs="Tahoma"/>
          <w:color w:val="000000"/>
          <w:sz w:val="22"/>
          <w:szCs w:val="22"/>
        </w:rPr>
        <w:t>apłaty, o których mowa w ust. 19</w:t>
      </w:r>
      <w:r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DA09D9" w:rsidRDefault="00DA09D9" w:rsidP="00DA09D9">
      <w:pPr>
        <w:tabs>
          <w:tab w:val="left" w:pos="284"/>
        </w:tabs>
        <w:ind w:left="425" w:hanging="425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4"/>
          <w:sz w:val="22"/>
          <w:szCs w:val="22"/>
        </w:rPr>
        <w:t>21.</w:t>
      </w:r>
      <w:r w:rsidRPr="00DA09D9">
        <w:rPr>
          <w:rFonts w:ascii="CG Omega" w:hAnsi="CG Omega" w:cs="Tahoma"/>
          <w:iCs/>
          <w:kern w:val="24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DA09D9" w:rsidRPr="00DA09D9" w:rsidRDefault="00DA09D9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4"/>
          <w:sz w:val="22"/>
          <w:szCs w:val="22"/>
        </w:rPr>
        <w:t>22.</w:t>
      </w:r>
      <w:r w:rsidRPr="00DA09D9">
        <w:rPr>
          <w:rFonts w:ascii="CG Omega" w:hAnsi="CG Omega" w:cs="Tahoma"/>
          <w:iCs/>
          <w:kern w:val="24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Wynagrodzenie, o którym mowa w ust. 19 dotyczy wyłącznie należności powstałych po zaakceptowaniu przez Zamawiającego umowy o podwykonawstwo, której przedmiotem są roboty budowlane lub po przedłożeniu Zamawiającemu poświadczonej za zgodność z oryginałem kopii umowy o podwykonawstwo, której przedmiotem są dostawy lub usługi.</w:t>
      </w:r>
    </w:p>
    <w:p w:rsidR="002767D2" w:rsidRPr="00DA09D9" w:rsidRDefault="00DA09D9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"/>
          <w:sz w:val="22"/>
          <w:szCs w:val="22"/>
        </w:rPr>
        <w:t>23.</w:t>
      </w:r>
      <w:r w:rsidRPr="00DA09D9">
        <w:rPr>
          <w:rFonts w:ascii="CG Omega" w:hAnsi="CG Omega" w:cs="Tahoma"/>
          <w:iCs/>
          <w:kern w:val="2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="002767D2" w:rsidRPr="00DA09D9">
        <w:rPr>
          <w:rFonts w:ascii="CG Omega" w:hAnsi="CG Omega" w:cs="Tahoma"/>
          <w:iCs/>
          <w:spacing w:val="8"/>
          <w:kern w:val="24"/>
          <w:sz w:val="22"/>
          <w:szCs w:val="22"/>
        </w:rPr>
        <w:t xml:space="preserve"> </w:t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zasadności bezpośredniej zapłaty wynagrodzenia Podwykonawcy lub dalszemu Podwykonawcy w terminie 7 dni od dnia doręczenia wezwania.</w:t>
      </w:r>
    </w:p>
    <w:p w:rsidR="002767D2" w:rsidRPr="00DA09D9" w:rsidRDefault="00DA09D9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"/>
          <w:sz w:val="22"/>
          <w:szCs w:val="22"/>
        </w:rPr>
        <w:t>24.</w:t>
      </w:r>
      <w:r w:rsidRPr="00DA09D9">
        <w:rPr>
          <w:rFonts w:ascii="CG Omega" w:hAnsi="CG Omega" w:cs="Tahoma"/>
          <w:iCs/>
          <w:kern w:val="2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W przypadku zgłoszeni</w:t>
      </w:r>
      <w:r w:rsidRPr="00DA09D9">
        <w:rPr>
          <w:rFonts w:ascii="CG Omega" w:hAnsi="CG Omega" w:cs="Tahoma"/>
          <w:iCs/>
          <w:kern w:val="2"/>
          <w:sz w:val="22"/>
          <w:szCs w:val="22"/>
        </w:rPr>
        <w:t>a uwag, o których mowa w ust. 23</w:t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, w terminie 7 dni od dnia doręczenia odpowiedzi na wezwanie, Zamawiający może:</w:t>
      </w:r>
    </w:p>
    <w:p w:rsidR="002767D2" w:rsidRPr="00DA09D9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DA09D9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dokonać bezpośredniej zapłaty wynagrodzenia Podwykonawcy lub dalszemu Podwykonawcy,</w:t>
      </w: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DA09D9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25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DA09D9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26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DA09D9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27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DA09D9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28</w:t>
      </w:r>
      <w:r w:rsidR="002767D2" w:rsidRPr="00E360C7">
        <w:rPr>
          <w:rFonts w:ascii="CG Omega" w:hAnsi="CG Omega" w:cs="Tahoma"/>
          <w:sz w:val="22"/>
          <w:szCs w:val="22"/>
        </w:rPr>
        <w:t>. W szczególnie uzasadnionych przypadkach, jeżeli koszty wykonania robót zamiennych będą znacząco różnić się  od  kosztów robót pierwotnie przewidzianych i zaplanowanych do wykonania, strony umowy maja prawo do dokonania zmiany wysokości należnego Wykonawcy wynagrodzenia, według przedstawionego i zatwierdzonego przez Zamawiającego kosztorysu porównawczego.</w:t>
      </w:r>
    </w:p>
    <w:p w:rsidR="002767D2" w:rsidRPr="00E360C7" w:rsidRDefault="00DA09D9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29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2767D2" w:rsidRPr="00BB75E3" w:rsidRDefault="00FE10AD" w:rsidP="008076E9">
      <w:pPr>
        <w:numPr>
          <w:ilvl w:val="1"/>
          <w:numId w:val="7"/>
        </w:numPr>
        <w:tabs>
          <w:tab w:val="num" w:pos="851"/>
        </w:tabs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BB75E3">
        <w:rPr>
          <w:rFonts w:ascii="CG Omega" w:hAnsi="CG Omega" w:cs="Tahoma"/>
          <w:sz w:val="22"/>
          <w:szCs w:val="22"/>
        </w:rPr>
        <w:t>o</w:t>
      </w:r>
      <w:r w:rsidR="001624AD" w:rsidRPr="00BB75E3">
        <w:rPr>
          <w:rFonts w:ascii="CG Omega" w:hAnsi="CG Omega" w:cs="Tahoma"/>
          <w:sz w:val="22"/>
          <w:szCs w:val="22"/>
        </w:rPr>
        <w:t>dbiór częściowy</w:t>
      </w:r>
      <w:r w:rsidR="002767D2" w:rsidRPr="00BB75E3">
        <w:rPr>
          <w:rFonts w:ascii="CG Omega" w:hAnsi="CG Omega" w:cs="Tahoma"/>
          <w:sz w:val="22"/>
          <w:szCs w:val="22"/>
        </w:rPr>
        <w:t xml:space="preserve"> stanowiące podstawę d</w:t>
      </w:r>
      <w:r w:rsidR="001624AD" w:rsidRPr="00BB75E3">
        <w:rPr>
          <w:rFonts w:ascii="CG Omega" w:hAnsi="CG Omega" w:cs="Tahoma"/>
          <w:sz w:val="22"/>
          <w:szCs w:val="22"/>
        </w:rPr>
        <w:t xml:space="preserve">o wystawiania faktury częściowej celem wypłacenia wkładu własnego Zamawiającego, </w:t>
      </w:r>
      <w:r w:rsidR="002767D2" w:rsidRPr="00BB75E3">
        <w:rPr>
          <w:rFonts w:ascii="CG Omega" w:hAnsi="CG Omega" w:cs="Tahoma"/>
          <w:sz w:val="22"/>
          <w:szCs w:val="22"/>
        </w:rPr>
        <w:t>za wykonanie części robót,</w:t>
      </w:r>
    </w:p>
    <w:p w:rsidR="00FE10AD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</w:t>
      </w:r>
      <w:r w:rsidR="00FE10AD">
        <w:rPr>
          <w:rFonts w:ascii="CG Omega" w:hAnsi="CG Omega" w:cs="Tahoma"/>
          <w:sz w:val="22"/>
          <w:szCs w:val="22"/>
        </w:rPr>
        <w:t xml:space="preserve"> odbiór robót zanikających i ulegających zakryciu,</w:t>
      </w:r>
    </w:p>
    <w:p w:rsidR="002767D2" w:rsidRPr="00E360C7" w:rsidRDefault="00FE10AD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o</w:t>
      </w:r>
      <w:r w:rsidR="002767D2" w:rsidRPr="00E360C7">
        <w:rPr>
          <w:rFonts w:ascii="CG Omega" w:hAnsi="CG Omega" w:cs="Tahoma"/>
          <w:sz w:val="22"/>
          <w:szCs w:val="22"/>
        </w:rPr>
        <w:t>dbiór końcowy.</w:t>
      </w:r>
    </w:p>
    <w:p w:rsidR="002767D2" w:rsidRPr="00E360C7" w:rsidRDefault="001624AD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Odbiór</w:t>
      </w:r>
      <w:r w:rsidR="002767D2" w:rsidRPr="00E360C7">
        <w:rPr>
          <w:rFonts w:ascii="CG Omega" w:hAnsi="CG Omega" w:cs="Tahoma"/>
          <w:sz w:val="22"/>
          <w:szCs w:val="22"/>
        </w:rPr>
        <w:t xml:space="preserve"> c</w:t>
      </w:r>
      <w:r>
        <w:rPr>
          <w:rFonts w:ascii="CG Omega" w:hAnsi="CG Omega" w:cs="Tahoma"/>
          <w:sz w:val="22"/>
          <w:szCs w:val="22"/>
        </w:rPr>
        <w:t>zęściowy dokonywany będzie</w:t>
      </w:r>
      <w:r w:rsidR="002767D2" w:rsidRPr="00E360C7">
        <w:rPr>
          <w:rFonts w:ascii="CG Omega" w:hAnsi="CG Omega" w:cs="Tahoma"/>
          <w:sz w:val="22"/>
          <w:szCs w:val="22"/>
        </w:rPr>
        <w:t xml:space="preserve"> przez Inspektora nadzoru inwestorskiego (jeżeli został powołany) oraz zamawiającego. Wykonawca winien zgłaszać </w:t>
      </w:r>
      <w:r>
        <w:rPr>
          <w:rFonts w:ascii="CG Omega" w:hAnsi="CG Omega" w:cs="Tahoma"/>
          <w:sz w:val="22"/>
          <w:szCs w:val="22"/>
        </w:rPr>
        <w:t>gotowość do odbioru</w:t>
      </w:r>
      <w:r w:rsidR="002767D2" w:rsidRPr="00E360C7">
        <w:rPr>
          <w:rFonts w:ascii="CG Omega" w:hAnsi="CG Omega" w:cs="Tahoma"/>
          <w:sz w:val="22"/>
          <w:szCs w:val="22"/>
        </w:rPr>
        <w:t xml:space="preserve">, o których mowa wyżej, wpisem do dziennika budowy (jeżeli prowadzenie dziennika było wymagane) </w:t>
      </w:r>
      <w:r>
        <w:rPr>
          <w:rFonts w:ascii="CG Omega" w:hAnsi="CG Omega" w:cs="Tahoma"/>
          <w:sz w:val="22"/>
          <w:szCs w:val="22"/>
        </w:rPr>
        <w:t xml:space="preserve">              </w:t>
      </w:r>
      <w:r w:rsidR="002767D2" w:rsidRPr="00E360C7">
        <w:rPr>
          <w:rFonts w:ascii="CG Omega" w:hAnsi="CG Omega" w:cs="Tahoma"/>
          <w:sz w:val="22"/>
          <w:szCs w:val="22"/>
        </w:rPr>
        <w:t>z odpowiednim wyprzedzeniem umożliwiającym podjęcie działań przez Inspektora nadzoru inwestorskiego.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      </w:t>
      </w:r>
      <w:r w:rsidR="00F8648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 i 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</w:t>
      </w:r>
      <w:r w:rsidR="001624AD">
        <w:rPr>
          <w:rFonts w:ascii="CG Omega" w:hAnsi="CG Omega" w:cs="Tahoma"/>
          <w:sz w:val="22"/>
          <w:szCs w:val="22"/>
        </w:rPr>
        <w:t xml:space="preserve"> przez kierownika budowy</w:t>
      </w:r>
      <w:r w:rsidRPr="00E360C7">
        <w:rPr>
          <w:rFonts w:ascii="CG Omega" w:hAnsi="CG Omega" w:cs="Tahoma"/>
          <w:sz w:val="22"/>
          <w:szCs w:val="22"/>
        </w:rPr>
        <w:t xml:space="preserve"> potwierdzonym przez Inspektora nadzoru inwestorskiego, jeżeli został powołany.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F631B" w:rsidRDefault="002767D2" w:rsidP="00364AC0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Pr="00AF631B" w:rsidRDefault="00AF631B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AF631B">
        <w:rPr>
          <w:rFonts w:ascii="CG Omega" w:hAnsi="CG Omega" w:cs="Tahoma"/>
          <w:color w:val="000000"/>
          <w:sz w:val="22"/>
          <w:szCs w:val="22"/>
        </w:rPr>
        <w:t xml:space="preserve">7.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</w:t>
      </w:r>
      <w:r w:rsidR="005F5637">
        <w:rPr>
          <w:rFonts w:ascii="CG Omega" w:hAnsi="CG Omega" w:cs="Tahoma"/>
          <w:color w:val="000000"/>
          <w:sz w:val="22"/>
          <w:szCs w:val="22"/>
        </w:rPr>
        <w:t>y terminie nie przekraczającym 7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 dni licząc od daty otrzymania pisemnego zgłoszenia Zamawiającemu zakończenie robót oraz gotowość do odbioru końcowego.</w:t>
      </w:r>
    </w:p>
    <w:p w:rsidR="00AF631B" w:rsidRPr="00B12DC5" w:rsidRDefault="00AF631B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B12DC5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B12DC5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lastRenderedPageBreak/>
        <w:t xml:space="preserve">12.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Pr="00E360C7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4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potwierdzają, że przed zawarciem umowy Wykonawca wniósł zabezpieczenie należytego wykonania umowy  w wysokości 5% wynagrodzenia o</w:t>
      </w:r>
      <w:r w:rsidR="0027138E">
        <w:rPr>
          <w:rFonts w:ascii="CG Omega" w:hAnsi="CG Omega" w:cs="Tahoma"/>
          <w:sz w:val="22"/>
          <w:szCs w:val="22"/>
        </w:rPr>
        <w:t>fertowego, o którym   mowa w § 6</w:t>
      </w:r>
      <w:r w:rsidRPr="00E360C7">
        <w:rPr>
          <w:rFonts w:ascii="CG Omega" w:hAnsi="CG Omega" w:cs="Tahoma"/>
          <w:sz w:val="22"/>
          <w:szCs w:val="22"/>
        </w:rPr>
        <w:t xml:space="preserve"> ust. 1  </w:t>
      </w:r>
      <w:r w:rsidR="00364AC0">
        <w:rPr>
          <w:rFonts w:ascii="CG Omega" w:hAnsi="CG Omega" w:cs="Tahoma"/>
          <w:sz w:val="22"/>
          <w:szCs w:val="22"/>
        </w:rPr>
        <w:lastRenderedPageBreak/>
        <w:t xml:space="preserve">umowy w łącznej kwocie </w:t>
      </w:r>
      <w:r w:rsidR="0027138E">
        <w:rPr>
          <w:rFonts w:ascii="CG Omega" w:hAnsi="CG Omega" w:cs="Tahoma"/>
          <w:b/>
          <w:sz w:val="22"/>
          <w:szCs w:val="22"/>
        </w:rPr>
        <w:t>…………………</w:t>
      </w:r>
      <w:r w:rsidRPr="00E360C7">
        <w:rPr>
          <w:rFonts w:ascii="CG Omega" w:hAnsi="CG Omega" w:cs="Tahoma"/>
          <w:b/>
          <w:sz w:val="22"/>
          <w:szCs w:val="22"/>
        </w:rPr>
        <w:t xml:space="preserve">zł.  </w:t>
      </w:r>
      <w:r w:rsidR="00364AC0">
        <w:rPr>
          <w:rFonts w:ascii="CG Omega" w:hAnsi="CG Omega" w:cs="Tahoma"/>
          <w:sz w:val="22"/>
          <w:szCs w:val="22"/>
        </w:rPr>
        <w:t>(</w:t>
      </w:r>
      <w:r w:rsidR="00C975DD">
        <w:rPr>
          <w:rFonts w:ascii="CG Omega" w:hAnsi="CG Omega" w:cs="Tahoma"/>
          <w:sz w:val="22"/>
          <w:szCs w:val="22"/>
        </w:rPr>
        <w:t>słownie</w:t>
      </w:r>
      <w:r w:rsidR="00484543" w:rsidRPr="00484543">
        <w:rPr>
          <w:rFonts w:ascii="CG Omega" w:hAnsi="CG Omega"/>
          <w:color w:val="000000"/>
          <w:sz w:val="22"/>
          <w:szCs w:val="22"/>
        </w:rPr>
        <w:t xml:space="preserve"> </w:t>
      </w:r>
      <w:r w:rsidR="0027138E">
        <w:rPr>
          <w:rFonts w:ascii="CG Omega" w:hAnsi="CG Omega"/>
          <w:color w:val="000000"/>
          <w:sz w:val="22"/>
          <w:szCs w:val="22"/>
        </w:rPr>
        <w:t>………………………………………………………</w:t>
      </w:r>
      <w:r w:rsidRPr="00E360C7">
        <w:rPr>
          <w:rFonts w:ascii="CG Omega" w:hAnsi="CG Omega" w:cs="Tahoma"/>
          <w:sz w:val="22"/>
          <w:szCs w:val="22"/>
        </w:rPr>
        <w:t xml:space="preserve">) </w:t>
      </w:r>
      <w:r w:rsidR="00C975DD">
        <w:rPr>
          <w:rFonts w:ascii="CG Omega" w:hAnsi="CG Omega" w:cs="Tahoma"/>
          <w:sz w:val="22"/>
          <w:szCs w:val="22"/>
        </w:rPr>
        <w:t>w formie</w:t>
      </w:r>
      <w:r w:rsidR="0027138E">
        <w:rPr>
          <w:rFonts w:ascii="CG Omega" w:hAnsi="CG Omega" w:cs="Tahoma"/>
          <w:sz w:val="22"/>
          <w:szCs w:val="22"/>
        </w:rPr>
        <w:t>…………………………………………………………………..</w:t>
      </w:r>
      <w:r w:rsid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8076E9">
      <w:pPr>
        <w:pStyle w:val="Lista"/>
        <w:numPr>
          <w:ilvl w:val="0"/>
          <w:numId w:val="2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953FF3" w:rsidRPr="00E360C7" w:rsidRDefault="00953FF3" w:rsidP="00345B66">
      <w:pPr>
        <w:pStyle w:val="Lista"/>
        <w:ind w:left="0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8076E9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5F5637" w:rsidP="008076E9">
      <w:pPr>
        <w:pStyle w:val="Default"/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za nieprzedłożenie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</w:t>
      </w:r>
      <w:r w:rsidR="001C0BB3">
        <w:rPr>
          <w:rFonts w:ascii="CG Omega" w:eastAsia="Calibri" w:hAnsi="CG Omega" w:cs="Tahoma"/>
          <w:sz w:val="22"/>
          <w:szCs w:val="22"/>
        </w:rPr>
        <w:t xml:space="preserve"> </w:t>
      </w:r>
      <w:r w:rsidRPr="00E360C7">
        <w:rPr>
          <w:rFonts w:ascii="CG Omega" w:eastAsia="Calibri" w:hAnsi="CG Omega" w:cs="Tahoma"/>
          <w:sz w:val="22"/>
          <w:szCs w:val="22"/>
        </w:rPr>
        <w:t xml:space="preserve">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</w:t>
      </w:r>
      <w:proofErr w:type="spellStart"/>
      <w:r w:rsidRPr="00E360C7">
        <w:rPr>
          <w:rFonts w:ascii="CG Omega" w:eastAsia="Calibri" w:hAnsi="CG Omega" w:cs="Tahoma"/>
          <w:sz w:val="22"/>
          <w:szCs w:val="22"/>
        </w:rPr>
        <w:t>swz</w:t>
      </w:r>
      <w:proofErr w:type="spellEnd"/>
      <w:r w:rsidRPr="00E360C7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lastRenderedPageBreak/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345B66" w:rsidRDefault="005E7FC8" w:rsidP="00345B66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2767D2" w:rsidRPr="00953FF3" w:rsidRDefault="002767D2" w:rsidP="008076E9">
      <w:pPr>
        <w:numPr>
          <w:ilvl w:val="0"/>
          <w:numId w:val="11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8076E9">
      <w:pPr>
        <w:pStyle w:val="Lista"/>
        <w:numPr>
          <w:ilvl w:val="0"/>
          <w:numId w:val="5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8076E9">
      <w:pPr>
        <w:pStyle w:val="Lista2"/>
        <w:numPr>
          <w:ilvl w:val="0"/>
          <w:numId w:val="5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8076E9">
      <w:pPr>
        <w:pStyle w:val="Lista2"/>
        <w:numPr>
          <w:ilvl w:val="0"/>
          <w:numId w:val="5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8076E9">
      <w:pPr>
        <w:pStyle w:val="Lista"/>
        <w:numPr>
          <w:ilvl w:val="0"/>
          <w:numId w:val="5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</w:t>
      </w:r>
      <w:r w:rsidRPr="00E360C7">
        <w:rPr>
          <w:rFonts w:ascii="CG Omega" w:hAnsi="CG Omega" w:cs="Tahoma"/>
          <w:sz w:val="22"/>
          <w:szCs w:val="22"/>
        </w:rPr>
        <w:lastRenderedPageBreak/>
        <w:t>o powyższych okolicznościach. W takim wypadku Wykonawca może żądać jedynie wynagrodzenia należnego mu z tytułu wykonania części umowy;</w:t>
      </w:r>
    </w:p>
    <w:p w:rsidR="002767D2" w:rsidRPr="00B12DC5" w:rsidRDefault="002767D2" w:rsidP="008076E9">
      <w:pPr>
        <w:pStyle w:val="Default"/>
        <w:numPr>
          <w:ilvl w:val="0"/>
          <w:numId w:val="5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8076E9">
      <w:pPr>
        <w:pStyle w:val="Akapitzlist"/>
        <w:numPr>
          <w:ilvl w:val="0"/>
          <w:numId w:val="5"/>
        </w:numPr>
        <w:spacing w:before="0" w:beforeAutospacing="0" w:afterAutospacing="0"/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345B6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</w:t>
      </w:r>
      <w:r w:rsidR="001C0BB3">
        <w:rPr>
          <w:rFonts w:ascii="CG Omega" w:hAnsi="CG Omega" w:cs="Tahoma"/>
          <w:sz w:val="22"/>
          <w:szCs w:val="22"/>
        </w:rPr>
        <w:t> </w:t>
      </w:r>
      <w:r w:rsidR="00F030BD" w:rsidRPr="00C31DEA">
        <w:rPr>
          <w:rFonts w:ascii="CG Omega" w:hAnsi="CG Omega" w:cs="Tahoma"/>
          <w:sz w:val="22"/>
          <w:szCs w:val="22"/>
        </w:rPr>
        <w:t>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 xml:space="preserve">w art. 118 ust. 1 ustawy </w:t>
      </w:r>
      <w:proofErr w:type="spellStart"/>
      <w:r w:rsidRPr="00A40A77">
        <w:rPr>
          <w:rFonts w:ascii="CG Omega" w:hAnsi="CG Omega" w:cs="Tahoma"/>
          <w:sz w:val="22"/>
          <w:szCs w:val="22"/>
        </w:rPr>
        <w:t>p.z.p</w:t>
      </w:r>
      <w:proofErr w:type="spellEnd"/>
      <w:r w:rsidRPr="00A40A77">
        <w:rPr>
          <w:rFonts w:ascii="CG Omega" w:hAnsi="CG Omega" w:cs="Tahoma"/>
          <w:sz w:val="22"/>
          <w:szCs w:val="22"/>
        </w:rPr>
        <w:t>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2767D2" w:rsidRPr="00E360C7" w:rsidRDefault="00A40A77" w:rsidP="00345B66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C975DD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AD51FE" w:rsidRPr="00345B66" w:rsidRDefault="002767D2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8076E9">
      <w:pPr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8076E9">
      <w:pPr>
        <w:pStyle w:val="Lista2"/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8076E9">
      <w:pPr>
        <w:pStyle w:val="Lista2"/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8076E9">
      <w:pPr>
        <w:numPr>
          <w:ilvl w:val="1"/>
          <w:numId w:val="12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w razie odstąpienia od umowy z przyczyn, za które Wykonawca nie odpowiada, obowiązany jest do dokonania odbioru robót przerwanych oraz przejęcia od Wykonawcy terenu </w:t>
      </w:r>
      <w:r w:rsidRPr="00E360C7">
        <w:rPr>
          <w:rFonts w:ascii="CG Omega" w:hAnsi="CG Omega" w:cs="Tahoma"/>
          <w:sz w:val="22"/>
          <w:szCs w:val="22"/>
        </w:rPr>
        <w:lastRenderedPageBreak/>
        <w:t>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2767D2" w:rsidRPr="00E360C7" w:rsidRDefault="002767D2" w:rsidP="001C0BB3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27138E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 xml:space="preserve">wykona  samodzielnie/ </w:t>
      </w:r>
      <w:r w:rsidR="002767D2" w:rsidRPr="0027138E">
        <w:rPr>
          <w:rFonts w:ascii="CG Omega" w:hAnsi="CG Omega" w:cs="Tahoma"/>
          <w:sz w:val="22"/>
          <w:szCs w:val="22"/>
        </w:rPr>
        <w:t>z udziałem podwykonawców.</w:t>
      </w:r>
      <w:r w:rsidRPr="0027138E"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>umowy o podwykonawstwo zawieranej z P:odwykon</w:t>
      </w:r>
      <w:r w:rsidR="006864D6">
        <w:rPr>
          <w:rFonts w:ascii="CG Omega" w:hAnsi="CG Omega" w:cs="Tahoma"/>
          <w:sz w:val="22"/>
          <w:szCs w:val="22"/>
        </w:rPr>
        <w:t xml:space="preserve">awcą lub z dalszym Podwykonawcą, </w:t>
      </w:r>
      <w:r w:rsidRPr="00E360C7">
        <w:rPr>
          <w:rFonts w:ascii="CG Omega" w:hAnsi="CG Omega" w:cs="Tahoma"/>
          <w:sz w:val="22"/>
          <w:szCs w:val="22"/>
        </w:rPr>
        <w:t>którego przedmiotem są roboty bu</w:t>
      </w:r>
      <w:r w:rsidR="006864D6">
        <w:rPr>
          <w:rFonts w:ascii="CG Omega" w:hAnsi="CG Omega" w:cs="Tahoma"/>
          <w:sz w:val="22"/>
          <w:szCs w:val="22"/>
        </w:rPr>
        <w:t xml:space="preserve">dowlane, umowa o podwykonawstwo przedkładana Zamawiającemu </w:t>
      </w:r>
      <w:r w:rsidRPr="00E360C7">
        <w:rPr>
          <w:rFonts w:ascii="CG Omega" w:hAnsi="CG Omega" w:cs="Tahoma"/>
          <w:sz w:val="22"/>
          <w:szCs w:val="22"/>
        </w:rPr>
        <w:t xml:space="preserve">do akceptacji powinna zawierać                                                                </w:t>
      </w:r>
      <w:r w:rsidR="006864D6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6, uważa się 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48005A" w:rsidRPr="006864D6" w:rsidRDefault="001F1FC3" w:rsidP="006864D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6864D6">
        <w:rPr>
          <w:rFonts w:ascii="CG Omega" w:hAnsi="CG Omega" w:cs="Tahoma"/>
          <w:sz w:val="22"/>
          <w:szCs w:val="22"/>
        </w:rPr>
        <w:t xml:space="preserve">8.    </w:t>
      </w:r>
      <w:r w:rsidR="0048005A" w:rsidRPr="006864D6">
        <w:rPr>
          <w:rFonts w:ascii="CG Omega" w:hAnsi="CG Omega" w:cs="Tahoma"/>
          <w:sz w:val="22"/>
          <w:szCs w:val="22"/>
        </w:rPr>
        <w:t>Przystąpienie do realizacji robót budowlanych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>przez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 xml:space="preserve"> Podwykonawcę lub dalszego 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8076E9">
      <w:pPr>
        <w:pStyle w:val="Default"/>
        <w:numPr>
          <w:ilvl w:val="0"/>
          <w:numId w:val="21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360C7">
        <w:rPr>
          <w:rFonts w:ascii="CG Omega" w:hAnsi="CG Omega" w:cs="Tahoma"/>
          <w:sz w:val="22"/>
          <w:szCs w:val="22"/>
        </w:rPr>
        <w:t>kc</w:t>
      </w:r>
      <w:proofErr w:type="spellEnd"/>
      <w:r w:rsidRPr="00E360C7">
        <w:rPr>
          <w:rFonts w:ascii="CG Omega" w:hAnsi="CG Omega" w:cs="Tahoma"/>
          <w:sz w:val="22"/>
          <w:szCs w:val="22"/>
        </w:rPr>
        <w:t xml:space="preserve">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8076E9">
      <w:pPr>
        <w:pStyle w:val="Default"/>
        <w:numPr>
          <w:ilvl w:val="0"/>
          <w:numId w:val="21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8076E9">
      <w:pPr>
        <w:pStyle w:val="Default"/>
        <w:numPr>
          <w:ilvl w:val="0"/>
          <w:numId w:val="2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C975DD">
        <w:rPr>
          <w:rFonts w:ascii="CG Omega" w:hAnsi="CG Omega" w:cs="Tahoma"/>
          <w:bCs/>
          <w:sz w:val="22"/>
          <w:szCs w:val="22"/>
        </w:rPr>
        <w:t xml:space="preserve"> </w:t>
      </w:r>
      <w:r w:rsidR="0027138E">
        <w:rPr>
          <w:rFonts w:ascii="CG Omega" w:hAnsi="CG Omega" w:cs="Tahoma"/>
          <w:bCs/>
          <w:sz w:val="22"/>
          <w:szCs w:val="22"/>
        </w:rPr>
        <w:t>przedmiotu umowy na okres …………..</w:t>
      </w:r>
      <w:r w:rsidRPr="00E360C7">
        <w:rPr>
          <w:rFonts w:ascii="CG Omega" w:hAnsi="CG Omega" w:cs="Tahoma"/>
          <w:bCs/>
          <w:sz w:val="22"/>
          <w:szCs w:val="22"/>
        </w:rPr>
        <w:t xml:space="preserve"> m-</w:t>
      </w:r>
      <w:proofErr w:type="spellStart"/>
      <w:r w:rsidRPr="00E360C7">
        <w:rPr>
          <w:rFonts w:ascii="CG Omega" w:hAnsi="CG Omega" w:cs="Tahoma"/>
          <w:bCs/>
          <w:sz w:val="22"/>
          <w:szCs w:val="22"/>
        </w:rPr>
        <w:t>cy</w:t>
      </w:r>
      <w:proofErr w:type="spellEnd"/>
      <w:r w:rsidRPr="00E360C7">
        <w:rPr>
          <w:rFonts w:ascii="CG Omega" w:hAnsi="CG Omega" w:cs="Tahoma"/>
          <w:bCs/>
          <w:sz w:val="22"/>
          <w:szCs w:val="22"/>
        </w:rPr>
        <w:t xml:space="preserve">, 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okres  rękojmi  za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wady  równa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AD51FE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AD51FE" w:rsidP="00AD51FE">
      <w:pPr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10.  </w:t>
      </w:r>
      <w:r w:rsidR="002767D2"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AD51FE" w:rsidP="00AD51FE">
      <w:pPr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11.  </w:t>
      </w:r>
      <w:r w:rsidR="002767D2" w:rsidRPr="00E360C7">
        <w:rPr>
          <w:rFonts w:ascii="CG Omega" w:hAnsi="CG Omega" w:cs="Tahoma"/>
          <w:sz w:val="22"/>
          <w:szCs w:val="22"/>
        </w:rPr>
        <w:t xml:space="preserve">Przed   upływem   okresu   udzielonej   gwarancji   i   rękojmi  Zamawiający   dokona  z udziałem </w:t>
      </w:r>
    </w:p>
    <w:p w:rsidR="00AC3B90" w:rsidRPr="00E360C7" w:rsidRDefault="002767D2" w:rsidP="001C0BB3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345B66" w:rsidRPr="008C58A3" w:rsidRDefault="00345B66" w:rsidP="00345B66">
      <w:pPr>
        <w:tabs>
          <w:tab w:val="num" w:pos="426"/>
        </w:tabs>
        <w:jc w:val="center"/>
        <w:rPr>
          <w:rFonts w:ascii="CG Omega" w:hAnsi="CG Omega"/>
          <w:b/>
          <w:sz w:val="22"/>
          <w:szCs w:val="22"/>
          <w:u w:val="thick"/>
        </w:rPr>
      </w:pPr>
      <w:r w:rsidRPr="008C58A3">
        <w:rPr>
          <w:rFonts w:ascii="CG Omega" w:hAnsi="CG Omega"/>
          <w:b/>
          <w:sz w:val="22"/>
          <w:szCs w:val="22"/>
          <w:u w:val="thick"/>
        </w:rPr>
        <w:t xml:space="preserve">§ 13 </w:t>
      </w:r>
      <w:r>
        <w:rPr>
          <w:rFonts w:ascii="CG Omega" w:hAnsi="CG Omega"/>
          <w:b/>
          <w:sz w:val="22"/>
          <w:szCs w:val="22"/>
          <w:u w:val="thick"/>
        </w:rPr>
        <w:t xml:space="preserve"> Klauzule waloryzacyjne</w:t>
      </w:r>
      <w:r w:rsidRPr="008C58A3">
        <w:rPr>
          <w:rFonts w:ascii="CG Omega" w:hAnsi="CG Omega"/>
          <w:b/>
          <w:sz w:val="22"/>
          <w:szCs w:val="22"/>
          <w:u w:val="thick"/>
        </w:rPr>
        <w:t xml:space="preserve"> wynagrodzenia</w:t>
      </w:r>
    </w:p>
    <w:p w:rsidR="00345B66" w:rsidRPr="008C58A3" w:rsidRDefault="00345B66" w:rsidP="00345B66">
      <w:pPr>
        <w:jc w:val="both"/>
        <w:rPr>
          <w:rFonts w:ascii="CG Omega" w:hAnsi="CG Omega"/>
          <w:sz w:val="22"/>
          <w:szCs w:val="22"/>
          <w:u w:val="thick"/>
        </w:rPr>
      </w:pP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>
        <w:rPr>
          <w:rFonts w:ascii="CG Omega" w:eastAsia="Calibri" w:hAnsi="CG Omega"/>
          <w:color w:val="000000"/>
          <w:sz w:val="22"/>
        </w:rPr>
        <w:t>1.</w:t>
      </w:r>
      <w:r>
        <w:rPr>
          <w:rFonts w:ascii="CG Omega" w:eastAsia="Calibri" w:hAnsi="CG Omega"/>
          <w:color w:val="000000"/>
          <w:sz w:val="22"/>
        </w:rPr>
        <w:tab/>
      </w:r>
      <w:r w:rsidRPr="008C58A3">
        <w:rPr>
          <w:rFonts w:ascii="CG Omega" w:eastAsia="Calibri" w:hAnsi="CG Omega"/>
          <w:color w:val="000000"/>
          <w:sz w:val="22"/>
        </w:rPr>
        <w:t>Zamawiający przewiduje możliwość zmiany wysokości</w:t>
      </w:r>
      <w:r>
        <w:rPr>
          <w:rFonts w:ascii="CG Omega" w:eastAsia="Calibri" w:hAnsi="CG Omega"/>
          <w:color w:val="000000"/>
          <w:sz w:val="22"/>
        </w:rPr>
        <w:t xml:space="preserve"> wynagrodzenia określonego w § 6</w:t>
      </w:r>
      <w:r w:rsidRPr="008C58A3">
        <w:rPr>
          <w:rFonts w:ascii="CG Omega" w:eastAsia="Calibri" w:hAnsi="CG Omega"/>
          <w:color w:val="000000"/>
          <w:sz w:val="22"/>
        </w:rPr>
        <w:t xml:space="preserve"> ust 1 umowy – gdy została ona za</w:t>
      </w:r>
      <w:r>
        <w:rPr>
          <w:rFonts w:ascii="CG Omega" w:eastAsia="Calibri" w:hAnsi="CG Omega"/>
          <w:color w:val="000000"/>
          <w:sz w:val="22"/>
        </w:rPr>
        <w:t>warta na okres równy lub dłuższy niż 6</w:t>
      </w:r>
      <w:r w:rsidRPr="008C58A3">
        <w:rPr>
          <w:rFonts w:ascii="CG Omega" w:eastAsia="Calibri" w:hAnsi="CG Omega"/>
          <w:color w:val="000000"/>
          <w:sz w:val="22"/>
        </w:rPr>
        <w:t xml:space="preserve"> miesięcy w następujących przypadkach: </w:t>
      </w:r>
    </w:p>
    <w:p w:rsidR="00345B66" w:rsidRPr="008C58A3" w:rsidRDefault="00345B66" w:rsidP="00345B66">
      <w:pPr>
        <w:autoSpaceDE w:val="0"/>
        <w:autoSpaceDN w:val="0"/>
        <w:adjustRightInd w:val="0"/>
        <w:ind w:firstLine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1)    w przypadku zmiany stawki podatku od towarów i usług oraz podatku akcyzowego, </w:t>
      </w:r>
    </w:p>
    <w:p w:rsidR="00345B66" w:rsidRPr="008C58A3" w:rsidRDefault="00345B66" w:rsidP="00345B66">
      <w:pPr>
        <w:autoSpaceDE w:val="0"/>
        <w:autoSpaceDN w:val="0"/>
        <w:adjustRightInd w:val="0"/>
        <w:ind w:left="708" w:hanging="42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2)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wysokości minimalnego wynagrodzenia za pracę albo wysokości minimalnej stawki godzi-nowej, ustalonych na podstawie ustawy z dnia 10 października 2002 r. o minimalnym wy-nagrodzeniu za pracę, </w:t>
      </w:r>
    </w:p>
    <w:p w:rsidR="00345B66" w:rsidRPr="008C58A3" w:rsidRDefault="00345B66" w:rsidP="00345B66">
      <w:pPr>
        <w:autoSpaceDE w:val="0"/>
        <w:autoSpaceDN w:val="0"/>
        <w:adjustRightInd w:val="0"/>
        <w:ind w:left="708" w:hanging="42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3)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zasad podlegania ubezpieczeniom społecznym lub ubezpieczeniu zdrowotnemu lub wysokości stawki składki na ubezpieczenia społeczne lub ubezpieczenie zdrowotne, </w:t>
      </w:r>
    </w:p>
    <w:p w:rsidR="00345B66" w:rsidRPr="008C58A3" w:rsidRDefault="00345B66" w:rsidP="00345B66">
      <w:pPr>
        <w:autoSpaceDE w:val="0"/>
        <w:autoSpaceDN w:val="0"/>
        <w:adjustRightInd w:val="0"/>
        <w:ind w:left="708" w:hanging="42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4)</w:t>
      </w:r>
      <w:r w:rsidRPr="008C58A3">
        <w:rPr>
          <w:rFonts w:ascii="CG Omega" w:eastAsia="Calibri" w:hAnsi="CG Omega"/>
          <w:color w:val="000000"/>
          <w:sz w:val="22"/>
        </w:rPr>
        <w:tab/>
        <w:t>zasad gromadzenia i wysokości wpłat do pracowniczych planów kapitałowych, o których mowa w ustawie z dnia 4 października 2018 r. o pracowniczych planach kapitałowych (Dz. U. poz. 2215 oraz z 2019 r. poz. 1074 i 1572)</w:t>
      </w:r>
      <w:r>
        <w:rPr>
          <w:rFonts w:ascii="CG Omega" w:eastAsia="Calibri" w:hAnsi="CG Omega"/>
          <w:color w:val="000000"/>
          <w:sz w:val="22"/>
        </w:rPr>
        <w:t>,</w:t>
      </w:r>
      <w:r w:rsidRPr="008C58A3">
        <w:rPr>
          <w:rFonts w:ascii="CG Omega" w:eastAsia="Calibri" w:hAnsi="CG Omega"/>
          <w:color w:val="000000"/>
          <w:sz w:val="22"/>
        </w:rPr>
        <w:t xml:space="preserve"> </w:t>
      </w:r>
    </w:p>
    <w:p w:rsidR="00345B66" w:rsidRPr="008C58A3" w:rsidRDefault="00345B66" w:rsidP="00345B66">
      <w:pPr>
        <w:autoSpaceDE w:val="0"/>
        <w:autoSpaceDN w:val="0"/>
        <w:adjustRightInd w:val="0"/>
        <w:ind w:left="704" w:hanging="420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5)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 jeśli zmiany określone w ust 1 pkt. 1 – 4 będą miały wpływ na koszty </w:t>
      </w:r>
      <w:r>
        <w:rPr>
          <w:rFonts w:ascii="CG Omega" w:eastAsia="Calibri" w:hAnsi="CG Omega"/>
          <w:color w:val="000000"/>
          <w:sz w:val="22"/>
        </w:rPr>
        <w:t>wykonania Umowy przez Wykonawcę,</w:t>
      </w:r>
      <w:r w:rsidRPr="008C58A3">
        <w:rPr>
          <w:rFonts w:ascii="CG Omega" w:eastAsia="Calibri" w:hAnsi="CG Omega"/>
          <w:color w:val="000000"/>
          <w:sz w:val="22"/>
        </w:rPr>
        <w:t xml:space="preserve">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2.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     </w:t>
      </w:r>
      <w:r w:rsidRPr="008C58A3">
        <w:rPr>
          <w:rFonts w:ascii="CG Omega" w:eastAsia="Calibri" w:hAnsi="CG Omega"/>
          <w:color w:val="000000"/>
          <w:sz w:val="22"/>
        </w:rPr>
        <w:lastRenderedPageBreak/>
        <w:t>z podwyższeniem wysokości płacy minimalnej. Zamawiający oświadcza, iż nie będzie akceptował kosztów wynikających z podwyższenia wynagrodzeń pracownikom Wykonawcy, które nie są konieczne w celu ich dostosowania do wysokości minimalnego wynagrodzeni</w:t>
      </w:r>
      <w:r>
        <w:rPr>
          <w:rFonts w:ascii="CG Omega" w:eastAsia="Calibri" w:hAnsi="CG Omega"/>
          <w:color w:val="000000"/>
          <w:sz w:val="22"/>
        </w:rPr>
        <w:t xml:space="preserve">a za pracę, </w:t>
      </w:r>
      <w:r w:rsidRPr="008C58A3">
        <w:rPr>
          <w:rFonts w:ascii="CG Omega" w:eastAsia="Calibri" w:hAnsi="CG Omega"/>
          <w:color w:val="000000"/>
          <w:sz w:val="22"/>
        </w:rPr>
        <w:t xml:space="preserve">w szczególności koszty podwyższenia wynagrodzenia w kwocie przewyższającej wysokość płacy minimalnej.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</w:t>
      </w:r>
      <w:r>
        <w:rPr>
          <w:rFonts w:ascii="CG Omega" w:eastAsia="Calibri" w:hAnsi="CG Omega"/>
          <w:color w:val="000000"/>
          <w:sz w:val="22"/>
        </w:rPr>
        <w:t xml:space="preserve">erpujące uzasadnienie faktyczne </w:t>
      </w:r>
      <w:r w:rsidRPr="008C58A3">
        <w:rPr>
          <w:rFonts w:ascii="CG Omega" w:eastAsia="Calibri" w:hAnsi="CG Omega"/>
          <w:color w:val="000000"/>
          <w:sz w:val="22"/>
        </w:rPr>
        <w:t xml:space="preserve">i wskazanie podstaw prawnych oraz dokładne wyliczenie kwoty wynagrodzenia Wykonawcy po zmianie Umowy.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6. 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</w:t>
      </w:r>
      <w:r>
        <w:rPr>
          <w:rFonts w:ascii="CG Omega" w:eastAsia="Calibri" w:hAnsi="CG Omega"/>
          <w:color w:val="000000"/>
          <w:sz w:val="22"/>
        </w:rPr>
        <w:t>ztów związanych</w:t>
      </w:r>
      <w:r w:rsidRPr="008C58A3">
        <w:rPr>
          <w:rFonts w:ascii="CG Omega" w:eastAsia="Calibri" w:hAnsi="CG Omega"/>
          <w:color w:val="000000"/>
          <w:sz w:val="22"/>
        </w:rPr>
        <w:t xml:space="preserve">  z realizacją zamówienia. Informacja powinna zawierać wycz</w:t>
      </w:r>
      <w:r>
        <w:rPr>
          <w:rFonts w:ascii="CG Omega" w:eastAsia="Calibri" w:hAnsi="CG Omega"/>
          <w:color w:val="000000"/>
          <w:sz w:val="22"/>
        </w:rPr>
        <w:t>erpujące uzasadnienie faktyczne</w:t>
      </w:r>
      <w:r w:rsidRPr="008C58A3">
        <w:rPr>
          <w:rFonts w:ascii="CG Omega" w:eastAsia="Calibri" w:hAnsi="CG Omega"/>
          <w:color w:val="000000"/>
          <w:sz w:val="22"/>
        </w:rPr>
        <w:t xml:space="preserve"> i wskazanie podstaw prawnych oraz dokładne wyliczenie kwoty wynagrodzenia Wykonawcy po zmianie Umowy.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8. Wniosek o którym mowa w ust 5 i 6 można nie wcześniej niż po upływie 10 miesięcy od dnia zawarcia umowy (początkowy termin ustalenia zmiany wynagrodzenia); możliwe jest wprowadzanie kolejnych zmian wynagrodzenia z zastrzeżeniem, że będą one wprowadzane nie częściej niż 4 miesiące.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10. Obowiązek wykazania wpływu zmian, o których mowa w ust. 1 niniejszego paragrafu na zmianę wynagrodzenia, o którym mowa w § 4 ust. 1 Umowy, należy do Wykonawcy pod rygorem odmowy dokonania zmiany Umowy przez Zamawiającego.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>11. Maksymalna wartość poszczególnej zmiany wynagrodzenia, jaką dopuszcza Zamawiający w</w:t>
      </w:r>
      <w:r>
        <w:rPr>
          <w:rFonts w:ascii="CG Omega" w:eastAsia="Calibri" w:hAnsi="CG Omega"/>
          <w:sz w:val="22"/>
        </w:rPr>
        <w:t> </w:t>
      </w:r>
      <w:r w:rsidRPr="008C58A3">
        <w:rPr>
          <w:rFonts w:ascii="CG Omega" w:eastAsia="Calibri" w:hAnsi="CG Omega"/>
          <w:sz w:val="22"/>
        </w:rPr>
        <w:t xml:space="preserve">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</w:t>
      </w:r>
      <w:r w:rsidRPr="008C58A3">
        <w:rPr>
          <w:rFonts w:ascii="CG Omega" w:eastAsia="Calibri" w:hAnsi="CG Omega"/>
          <w:sz w:val="22"/>
        </w:rPr>
        <w:lastRenderedPageBreak/>
        <w:t xml:space="preserve">zastosowania postanowień o zasadach wprowadzania zmian wysokości wynagrodzenia to 2% wynagrodzenia, o którym mowa w § 4 ust. 1;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12. Przez maksymalną wartość korekt, o której mowa w ust. 11 należy rozumieć wartość wzrostu lub spadku wynagrodzenia Wykonawcy wynikającą z waloryzacji. </w:t>
      </w:r>
    </w:p>
    <w:p w:rsidR="00345B66" w:rsidRPr="008C58A3" w:rsidRDefault="00345B66" w:rsidP="00345B66">
      <w:pPr>
        <w:autoSpaceDE w:val="0"/>
        <w:autoSpaceDN w:val="0"/>
        <w:adjustRightInd w:val="0"/>
        <w:ind w:hanging="142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13. Wartość zmiany (WZ) o której mowa w ust. 1 pkt 5 określa się na podstawie wzoru: </w:t>
      </w:r>
    </w:p>
    <w:p w:rsidR="00345B66" w:rsidRPr="008C58A3" w:rsidRDefault="00345B66" w:rsidP="00345B66">
      <w:pPr>
        <w:autoSpaceDE w:val="0"/>
        <w:autoSpaceDN w:val="0"/>
        <w:adjustRightInd w:val="0"/>
        <w:ind w:firstLine="708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WZ = (W x F)/100, przy czym: </w:t>
      </w:r>
    </w:p>
    <w:p w:rsidR="00345B66" w:rsidRPr="008C58A3" w:rsidRDefault="00345B66" w:rsidP="00345B66">
      <w:pPr>
        <w:autoSpaceDE w:val="0"/>
        <w:autoSpaceDN w:val="0"/>
        <w:adjustRightInd w:val="0"/>
        <w:ind w:left="708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W - wynagrodzenie netto za zakres Przedmiotu Umowy, za zakres Przedmiotu umowy niezrealizowany jeszcze przez Wykonawcę i nieodebrany przez Zamawiającego przed dniem złożenia wniosku, </w:t>
      </w:r>
    </w:p>
    <w:p w:rsidR="00345B66" w:rsidRPr="008C58A3" w:rsidRDefault="00345B66" w:rsidP="00345B66">
      <w:pPr>
        <w:autoSpaceDE w:val="0"/>
        <w:autoSpaceDN w:val="0"/>
        <w:adjustRightInd w:val="0"/>
        <w:ind w:left="708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F – średnia arytmetyczna czterech następujących po sobie wartości zmiany cen materiałów lub kosztów związanych z realizacją Przedmiotu umowy wynikających z komunikatów Prezesa GUS; </w:t>
      </w:r>
    </w:p>
    <w:p w:rsidR="00345B66" w:rsidRPr="008C58A3" w:rsidRDefault="00345B66" w:rsidP="00345B66">
      <w:pPr>
        <w:autoSpaceDE w:val="0"/>
        <w:autoSpaceDN w:val="0"/>
        <w:adjustRightInd w:val="0"/>
        <w:spacing w:after="63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14. </w:t>
      </w:r>
      <w:r w:rsidRPr="008C58A3">
        <w:rPr>
          <w:rFonts w:ascii="CG Omega" w:eastAsia="Calibri" w:hAnsi="CG Omega"/>
          <w:sz w:val="22"/>
        </w:rPr>
        <w:tab/>
        <w:t>Postanowień umownych w zakresie waloryzacji nie stosuje się od chwili osiągnięcia limitu, o</w:t>
      </w:r>
      <w:r>
        <w:rPr>
          <w:rFonts w:ascii="CG Omega" w:eastAsia="Calibri" w:hAnsi="CG Omega"/>
          <w:sz w:val="22"/>
        </w:rPr>
        <w:t> </w:t>
      </w:r>
      <w:r w:rsidRPr="008C58A3">
        <w:rPr>
          <w:rFonts w:ascii="CG Omega" w:eastAsia="Calibri" w:hAnsi="CG Omega"/>
          <w:sz w:val="22"/>
        </w:rPr>
        <w:t xml:space="preserve">którym mowa w ust. 11.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2767D2" w:rsidRPr="00953FF3" w:rsidRDefault="00345B66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Wszelkie zmiany 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 umowie pod rygorem nieważności  muszą być dokonane w formie pisemnej.</w:t>
      </w: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zmian w umowie stanowi pisemny wniosek  każdej ze stron umowy.</w:t>
      </w: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8076E9">
      <w:pPr>
        <w:pStyle w:val="Default"/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wad lub braków w dokumentacji budowlanej  lub konieczności wprowadzenia zmian w dokumentacji,</w:t>
      </w:r>
    </w:p>
    <w:p w:rsidR="002767D2" w:rsidRPr="00E360C7" w:rsidRDefault="002767D2" w:rsidP="008076E9">
      <w:pPr>
        <w:pStyle w:val="Default"/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AD51FE">
      <w:pPr>
        <w:pStyle w:val="Defaul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</w:t>
      </w:r>
      <w:r w:rsidR="006864D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>w Secocenbud, za okres (kwartał) poprzedzający wykonywane roboty.</w:t>
      </w:r>
    </w:p>
    <w:p w:rsidR="002767D2" w:rsidRPr="00E360C7" w:rsidRDefault="00AD51FE" w:rsidP="00AD51FE">
      <w:pPr>
        <w:pStyle w:val="Default"/>
        <w:ind w:left="851" w:hanging="425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</w:t>
      </w:r>
    </w:p>
    <w:p w:rsidR="002767D2" w:rsidRPr="00E360C7" w:rsidRDefault="002767D2" w:rsidP="00AD51FE">
      <w:pPr>
        <w:pStyle w:val="Default"/>
        <w:ind w:left="851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>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AD51FE" w:rsidP="00AD51FE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iCs/>
          <w:color w:val="000000"/>
          <w:sz w:val="22"/>
          <w:szCs w:val="22"/>
        </w:rPr>
        <w:t xml:space="preserve">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725350" w:rsidRDefault="00725350" w:rsidP="00725350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725350" w:rsidRPr="00725350" w:rsidRDefault="00725350" w:rsidP="00725350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725350">
        <w:rPr>
          <w:rFonts w:ascii="CG Omega" w:hAnsi="CG Omega" w:cs="Tahoma"/>
          <w:b/>
          <w:sz w:val="22"/>
          <w:szCs w:val="22"/>
          <w:u w:val="single"/>
        </w:rPr>
        <w:t>§ 14</w:t>
      </w:r>
      <w:r w:rsidRPr="00725350">
        <w:rPr>
          <w:rFonts w:ascii="CG Omega" w:hAnsi="CG Omega" w:cs="Tahoma"/>
          <w:b/>
          <w:sz w:val="22"/>
          <w:szCs w:val="22"/>
          <w:u w:val="single"/>
        </w:rPr>
        <w:t xml:space="preserve">   </w:t>
      </w:r>
      <w:r w:rsidRPr="00725350">
        <w:rPr>
          <w:rFonts w:ascii="CG Omega" w:eastAsiaTheme="minorHAnsi" w:hAnsi="CG Omega" w:cs="Tahoma"/>
          <w:b/>
          <w:sz w:val="22"/>
          <w:szCs w:val="22"/>
          <w:u w:val="single"/>
          <w:lang w:eastAsia="en-US"/>
        </w:rPr>
        <w:t>Klauz</w:t>
      </w:r>
      <w:r w:rsidRPr="00725350">
        <w:rPr>
          <w:rFonts w:ascii="CG Omega" w:eastAsiaTheme="minorHAnsi" w:hAnsi="CG Omega" w:cs="Tahoma"/>
          <w:b/>
          <w:sz w:val="22"/>
          <w:szCs w:val="22"/>
          <w:u w:val="single"/>
          <w:lang w:eastAsia="en-US"/>
        </w:rPr>
        <w:t xml:space="preserve">ula informacyjna </w:t>
      </w:r>
      <w:r w:rsidRPr="00725350">
        <w:rPr>
          <w:rFonts w:ascii="CG Omega" w:eastAsiaTheme="minorHAnsi" w:hAnsi="CG Omega" w:cs="Tahoma"/>
          <w:b/>
          <w:sz w:val="22"/>
          <w:szCs w:val="22"/>
          <w:u w:val="single"/>
          <w:lang w:eastAsia="en-US"/>
        </w:rPr>
        <w:t xml:space="preserve">o przetwarzaniu danych osobowych </w:t>
      </w:r>
    </w:p>
    <w:p w:rsidR="00725350" w:rsidRPr="00725350" w:rsidRDefault="00725350" w:rsidP="00725350">
      <w:pPr>
        <w:rPr>
          <w:rFonts w:ascii="CG Omega" w:eastAsiaTheme="minorHAnsi" w:hAnsi="CG Omega" w:cs="Tahoma"/>
          <w:smallCaps/>
          <w:sz w:val="22"/>
          <w:szCs w:val="22"/>
          <w:lang w:eastAsia="en-US"/>
        </w:rPr>
      </w:pP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1.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Zgodnie z art. 13 ust. 1 i 2  rozporządzenia Parlamentu Europejskiego i Rady (UE) 2016/679 z dnia 27 kwietnia 2016 r. w sprawie ochrony osób fizycznych w związku 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2.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3.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Inspektorem ochrony danych osobowych w Gminie Wiązownica jest P. Celestyna Kusy-</w:t>
      </w:r>
      <w:proofErr w:type="spellStart"/>
      <w:r w:rsidRPr="00725350">
        <w:rPr>
          <w:rFonts w:ascii="CG Omega" w:hAnsi="CG Omega" w:cs="Tahoma"/>
          <w:sz w:val="22"/>
          <w:szCs w:val="22"/>
          <w:lang w:eastAsia="ar-SA"/>
        </w:rPr>
        <w:t>Gajur</w:t>
      </w:r>
      <w:proofErr w:type="spellEnd"/>
      <w:r w:rsidRPr="00725350">
        <w:rPr>
          <w:rFonts w:ascii="CG Omega" w:hAnsi="CG Omega" w:cs="Tahoma"/>
          <w:sz w:val="22"/>
          <w:szCs w:val="22"/>
          <w:lang w:eastAsia="ar-SA"/>
        </w:rPr>
        <w:t xml:space="preserve">,  ckgajur@gmail.com 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4.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725350">
        <w:rPr>
          <w:rFonts w:ascii="CG Omega" w:hAnsi="CG Omega" w:cs="Tahoma"/>
          <w:sz w:val="22"/>
          <w:szCs w:val="22"/>
          <w:lang w:eastAsia="ar-SA"/>
        </w:rPr>
        <w:t>pn</w:t>
      </w:r>
      <w:proofErr w:type="spellEnd"/>
      <w:r w:rsidRPr="00725350">
        <w:rPr>
          <w:rFonts w:ascii="CG Omega" w:hAnsi="CG Omega" w:cs="Tahoma"/>
          <w:sz w:val="22"/>
          <w:szCs w:val="22"/>
          <w:lang w:eastAsia="ar-SA"/>
        </w:rPr>
        <w:t xml:space="preserve">: </w:t>
      </w:r>
      <w:r w:rsidRPr="00725350">
        <w:rPr>
          <w:rFonts w:ascii="CG Omega" w:hAnsi="CG Omega"/>
          <w:spacing w:val="-1"/>
          <w:sz w:val="22"/>
          <w:szCs w:val="22"/>
          <w:lang w:eastAsia="ar-SA"/>
        </w:rPr>
        <w:t xml:space="preserve">„Budowa żłobka       </w:t>
      </w:r>
      <w:r>
        <w:rPr>
          <w:rFonts w:ascii="CG Omega" w:hAnsi="CG Omega"/>
          <w:spacing w:val="-1"/>
          <w:sz w:val="22"/>
          <w:szCs w:val="22"/>
          <w:lang w:eastAsia="ar-SA"/>
        </w:rPr>
        <w:t xml:space="preserve">       </w:t>
      </w:r>
      <w:r w:rsidRPr="00725350">
        <w:rPr>
          <w:rFonts w:ascii="CG Omega" w:hAnsi="CG Omega"/>
          <w:spacing w:val="-1"/>
          <w:sz w:val="22"/>
          <w:szCs w:val="22"/>
          <w:lang w:eastAsia="ar-SA"/>
        </w:rPr>
        <w:t>w miejscowości Wiązownica</w:t>
      </w:r>
      <w:r w:rsidRPr="00725350">
        <w:rPr>
          <w:rFonts w:ascii="CG Omega" w:hAnsi="CG Omega" w:cs="Tahoma"/>
          <w:sz w:val="22"/>
          <w:szCs w:val="22"/>
          <w:lang w:eastAsia="ar-SA"/>
        </w:rPr>
        <w:t>”   znak  sprawy  RG3.271.20.2024</w:t>
      </w:r>
      <w:r w:rsidRPr="00725350">
        <w:rPr>
          <w:rFonts w:ascii="CG Omega" w:hAnsi="CG Omega"/>
          <w:sz w:val="22"/>
          <w:szCs w:val="22"/>
          <w:lang w:eastAsia="ar-SA"/>
        </w:rPr>
        <w:t xml:space="preserve">” 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5.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Odbiorcami Państwa danych osobowych będą osoby lub podmioty, którym udostępniona zostanie dokumentacja postępowania w oparciu  o art. 18 i 74 ust. 1  ustawy Prawo zamówień publicznych (t.j. Dz. U z 2023, poz. 1605 ze zm.),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6.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Państwa dane osobowe przechowywane będą przez okres 4 lat od dnia zakończenia postępowania.</w:t>
      </w:r>
    </w:p>
    <w:p w:rsidR="00725350" w:rsidRDefault="00725350" w:rsidP="00725350">
      <w:pPr>
        <w:suppressAutoHyphens/>
        <w:ind w:left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725350">
        <w:rPr>
          <w:rFonts w:ascii="CG Omega" w:hAnsi="CG Omega" w:cs="Tahoma"/>
          <w:sz w:val="22"/>
          <w:szCs w:val="22"/>
          <w:lang w:eastAsia="ar-SA"/>
        </w:rPr>
        <w:lastRenderedPageBreak/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7.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W odniesieniu do Państwa danych osobowych decyzje nie będą podejmowane w sposób zautomatyzowany, stosownie do art. 22 RODO.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8.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15 RODO prawo dostępu do danych osobowych Państwa dotyczących;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16 RODO prawo do sprostowania Państwa danych osobowych*;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18 RODO prawo żądania od administratora ograniczenia przetwarzanych danych osobowych z zastrzeżeniem przypadków, o których mowa w art. 18 ust. 2 RODO**;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prawo do wniesienia skargi do Prezesa Urzędu Ochrony Danych Osobowych, gdy uznają Państwo, że przetwarzanie danych osobowych Państwa dotyczących, narusza  przepisy RODO;</w:t>
      </w:r>
    </w:p>
    <w:p w:rsidR="00725350" w:rsidRPr="00725350" w:rsidRDefault="00725350" w:rsidP="00725350">
      <w:pPr>
        <w:spacing w:after="160"/>
        <w:ind w:left="426" w:hanging="426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>
        <w:rPr>
          <w:rFonts w:ascii="CG Omega" w:eastAsiaTheme="minorHAnsi" w:hAnsi="CG Omega" w:cs="Tahoma"/>
          <w:sz w:val="22"/>
          <w:szCs w:val="22"/>
          <w:lang w:eastAsia="en-US"/>
        </w:rPr>
        <w:t>9.</w:t>
      </w:r>
      <w:r>
        <w:rPr>
          <w:rFonts w:ascii="CG Omega" w:eastAsiaTheme="minorHAnsi" w:hAnsi="CG Omega" w:cs="Tahoma"/>
          <w:sz w:val="22"/>
          <w:szCs w:val="22"/>
          <w:lang w:eastAsia="en-US"/>
        </w:rPr>
        <w:tab/>
      </w: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Żadnej osobie, której dane osobowe przekazano Zamawiającemu w ofercie lub w innych dokumentach składanych prze Wykonawcę w postępowaniu o udzielenie zamówienia publicznego  nie przysługuje: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w związku z art. 17 ust. 3 lit. B, d lub e RODO prawo do usunięcia danych osobowych;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prawo do przenoszenia danych osobowych, o którym mowa w art. 20 RODO;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21 RODO prawo sprzeciwu, wobec przetwarzania danych osobowych, gdyż podstawą prawną przetwarzania Państwa danych osobowych jest art. 6 ust. 1 lit. C RODO.</w:t>
      </w:r>
    </w:p>
    <w:p w:rsidR="00725350" w:rsidRPr="00E360C7" w:rsidRDefault="0072535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725350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>
        <w:rPr>
          <w:rFonts w:ascii="CG Omega" w:hAnsi="CG Omega" w:cs="Tahoma"/>
          <w:b/>
          <w:sz w:val="22"/>
          <w:szCs w:val="22"/>
          <w:u w:val="single"/>
        </w:rPr>
        <w:t>§ 15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bookmarkStart w:id="0" w:name="_GoBack"/>
      <w:bookmarkEnd w:id="0"/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Umowę sporządzono w 3 jednobrzmiących egzemplarzach, 2 egzemplarze  dla zamawiającego, </w:t>
      </w:r>
      <w:r w:rsidR="006864D6">
        <w:rPr>
          <w:rFonts w:ascii="CG Omega" w:hAnsi="CG Omega" w:cs="Tahoma"/>
          <w:bCs/>
          <w:sz w:val="22"/>
          <w:szCs w:val="22"/>
        </w:rPr>
        <w:t xml:space="preserve">  </w:t>
      </w:r>
      <w:r w:rsidRPr="00E360C7">
        <w:rPr>
          <w:rFonts w:ascii="CG Omega" w:hAnsi="CG Omega" w:cs="Tahoma"/>
          <w:bCs/>
          <w:sz w:val="22"/>
          <w:szCs w:val="22"/>
        </w:rPr>
        <w:t>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8076E9">
      <w:pPr>
        <w:numPr>
          <w:ilvl w:val="0"/>
          <w:numId w:val="8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345B66" w:rsidRDefault="001C0BB3" w:rsidP="008076E9">
      <w:pPr>
        <w:numPr>
          <w:ilvl w:val="0"/>
          <w:numId w:val="8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345B66" w:rsidRDefault="00345B66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345B66" w:rsidRPr="00E360C7" w:rsidRDefault="00345B66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345B66" w:rsidRDefault="002767D2" w:rsidP="00345B66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345B66" w:rsidRDefault="00345B66" w:rsidP="00345B66">
      <w:pPr>
        <w:rPr>
          <w:rFonts w:ascii="CG Omega" w:hAnsi="CG Omega"/>
        </w:rPr>
      </w:pPr>
    </w:p>
    <w:sectPr w:rsidR="00345B66" w:rsidSect="003E40B8">
      <w:headerReference w:type="default" r:id="rId8"/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E9" w:rsidRDefault="008076E9">
      <w:r>
        <w:separator/>
      </w:r>
    </w:p>
  </w:endnote>
  <w:endnote w:type="continuationSeparator" w:id="0">
    <w:p w:rsidR="008076E9" w:rsidRDefault="0080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1"/>
    <w:family w:val="roman"/>
    <w:notTrueType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E9" w:rsidRDefault="008076E9">
      <w:r>
        <w:separator/>
      </w:r>
    </w:p>
  </w:footnote>
  <w:footnote w:type="continuationSeparator" w:id="0">
    <w:p w:rsidR="008076E9" w:rsidRDefault="0080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8E" w:rsidRDefault="0027138E" w:rsidP="003E40B8">
    <w:pPr>
      <w:pStyle w:val="Nagwek"/>
      <w:jc w:val="center"/>
    </w:pPr>
    <w:r>
      <w:rPr>
        <w:noProof/>
      </w:rPr>
      <w:drawing>
        <wp:inline distT="0" distB="0" distL="0" distR="0" wp14:anchorId="5E9A1EA6" wp14:editId="076CE4DC">
          <wp:extent cx="575945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A3440D7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G Omega" w:eastAsia="Times-Roman" w:hAnsi="CG Omega" w:cs="Arial" w:hint="default"/>
        <w:color w:val="000000"/>
        <w:spacing w:val="-1"/>
        <w:sz w:val="22"/>
        <w:szCs w:val="22"/>
      </w:rPr>
    </w:lvl>
  </w:abstractNum>
  <w:abstractNum w:abstractNumId="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1" w15:restartNumberingAfterBreak="0">
    <w:nsid w:val="3BF85BD1"/>
    <w:multiLevelType w:val="hybridMultilevel"/>
    <w:tmpl w:val="78B41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3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4627B"/>
    <w:multiLevelType w:val="hybridMultilevel"/>
    <w:tmpl w:val="C3B47C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4D71C7"/>
    <w:multiLevelType w:val="hybridMultilevel"/>
    <w:tmpl w:val="EE20038E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6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  <w:lvlOverride w:ilvl="0">
      <w:startOverride w:val="1"/>
    </w:lvlOverride>
  </w:num>
  <w:num w:numId="3">
    <w:abstractNumId w:val="10"/>
  </w:num>
  <w:num w:numId="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  <w:lvlOverride w:ilvl="0">
      <w:startOverride w:val="1"/>
    </w:lvlOverride>
  </w:num>
  <w:num w:numId="7">
    <w:abstractNumId w:val="26"/>
  </w:num>
  <w:num w:numId="8">
    <w:abstractNumId w:val="16"/>
    <w:lvlOverride w:ilvl="0">
      <w:startOverride w:val="1"/>
    </w:lvlOverride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7"/>
  </w:num>
  <w:num w:numId="14">
    <w:abstractNumId w:val="8"/>
  </w:num>
  <w:num w:numId="15">
    <w:abstractNumId w:val="3"/>
  </w:num>
  <w:num w:numId="16">
    <w:abstractNumId w:val="12"/>
  </w:num>
  <w:num w:numId="17">
    <w:abstractNumId w:val="24"/>
  </w:num>
  <w:num w:numId="18">
    <w:abstractNumId w:val="7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11"/>
  </w:num>
  <w:num w:numId="24">
    <w:abstractNumId w:val="14"/>
  </w:num>
  <w:num w:numId="25">
    <w:abstractNumId w:val="4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159F9"/>
    <w:rsid w:val="000329C1"/>
    <w:rsid w:val="00061074"/>
    <w:rsid w:val="00061EF4"/>
    <w:rsid w:val="0007779E"/>
    <w:rsid w:val="00094AA1"/>
    <w:rsid w:val="000A2DF1"/>
    <w:rsid w:val="000B7DF1"/>
    <w:rsid w:val="000C1D2D"/>
    <w:rsid w:val="000E165C"/>
    <w:rsid w:val="000E729B"/>
    <w:rsid w:val="000F346F"/>
    <w:rsid w:val="00106796"/>
    <w:rsid w:val="00115D3F"/>
    <w:rsid w:val="00131240"/>
    <w:rsid w:val="00133A28"/>
    <w:rsid w:val="001377A6"/>
    <w:rsid w:val="001624AD"/>
    <w:rsid w:val="001626A0"/>
    <w:rsid w:val="00166F03"/>
    <w:rsid w:val="001724F3"/>
    <w:rsid w:val="001C0BB3"/>
    <w:rsid w:val="001E4179"/>
    <w:rsid w:val="001E42D6"/>
    <w:rsid w:val="001E5151"/>
    <w:rsid w:val="001F1FC3"/>
    <w:rsid w:val="00204688"/>
    <w:rsid w:val="002056D0"/>
    <w:rsid w:val="0022174B"/>
    <w:rsid w:val="00250BCC"/>
    <w:rsid w:val="00257B63"/>
    <w:rsid w:val="0027138E"/>
    <w:rsid w:val="002767D2"/>
    <w:rsid w:val="00294940"/>
    <w:rsid w:val="002A0375"/>
    <w:rsid w:val="002A56FC"/>
    <w:rsid w:val="002A5C29"/>
    <w:rsid w:val="002A7A95"/>
    <w:rsid w:val="002C75FE"/>
    <w:rsid w:val="002D315D"/>
    <w:rsid w:val="002E3254"/>
    <w:rsid w:val="003021A3"/>
    <w:rsid w:val="00304A3E"/>
    <w:rsid w:val="0031761F"/>
    <w:rsid w:val="00345B66"/>
    <w:rsid w:val="00360C53"/>
    <w:rsid w:val="0036182F"/>
    <w:rsid w:val="00363D95"/>
    <w:rsid w:val="00364AC0"/>
    <w:rsid w:val="0037426F"/>
    <w:rsid w:val="003B301A"/>
    <w:rsid w:val="003E40B8"/>
    <w:rsid w:val="0041423D"/>
    <w:rsid w:val="0041600E"/>
    <w:rsid w:val="0042589D"/>
    <w:rsid w:val="00435107"/>
    <w:rsid w:val="0043587B"/>
    <w:rsid w:val="00471D51"/>
    <w:rsid w:val="0048005A"/>
    <w:rsid w:val="00482B51"/>
    <w:rsid w:val="00484543"/>
    <w:rsid w:val="004963C2"/>
    <w:rsid w:val="004A00E4"/>
    <w:rsid w:val="004C10E2"/>
    <w:rsid w:val="004D65DE"/>
    <w:rsid w:val="00542300"/>
    <w:rsid w:val="00546373"/>
    <w:rsid w:val="00587F34"/>
    <w:rsid w:val="00596503"/>
    <w:rsid w:val="005D0268"/>
    <w:rsid w:val="005E0C8C"/>
    <w:rsid w:val="005E7FC8"/>
    <w:rsid w:val="005F5637"/>
    <w:rsid w:val="006126F3"/>
    <w:rsid w:val="00617E26"/>
    <w:rsid w:val="006864D6"/>
    <w:rsid w:val="006C3F92"/>
    <w:rsid w:val="006D20F4"/>
    <w:rsid w:val="006E31EF"/>
    <w:rsid w:val="006F0CB4"/>
    <w:rsid w:val="00725350"/>
    <w:rsid w:val="0074300E"/>
    <w:rsid w:val="00745B59"/>
    <w:rsid w:val="00753A60"/>
    <w:rsid w:val="00755702"/>
    <w:rsid w:val="00766B90"/>
    <w:rsid w:val="00783616"/>
    <w:rsid w:val="007A2A85"/>
    <w:rsid w:val="007C4491"/>
    <w:rsid w:val="007E41C6"/>
    <w:rsid w:val="007E4C6A"/>
    <w:rsid w:val="007F2A96"/>
    <w:rsid w:val="007F589E"/>
    <w:rsid w:val="008052E6"/>
    <w:rsid w:val="008076E9"/>
    <w:rsid w:val="00815F69"/>
    <w:rsid w:val="0081731D"/>
    <w:rsid w:val="008234BB"/>
    <w:rsid w:val="0087241A"/>
    <w:rsid w:val="008C0B5B"/>
    <w:rsid w:val="00931866"/>
    <w:rsid w:val="009431EC"/>
    <w:rsid w:val="00953FF3"/>
    <w:rsid w:val="00975CBB"/>
    <w:rsid w:val="00993D10"/>
    <w:rsid w:val="009C53AC"/>
    <w:rsid w:val="009C6F5B"/>
    <w:rsid w:val="009F2E79"/>
    <w:rsid w:val="00A40A77"/>
    <w:rsid w:val="00A45E87"/>
    <w:rsid w:val="00A64497"/>
    <w:rsid w:val="00A67877"/>
    <w:rsid w:val="00AA3F60"/>
    <w:rsid w:val="00AB6459"/>
    <w:rsid w:val="00AC3B90"/>
    <w:rsid w:val="00AD51FE"/>
    <w:rsid w:val="00AF631B"/>
    <w:rsid w:val="00B031AD"/>
    <w:rsid w:val="00B043D0"/>
    <w:rsid w:val="00B10EC1"/>
    <w:rsid w:val="00B12DC5"/>
    <w:rsid w:val="00B25880"/>
    <w:rsid w:val="00B350CB"/>
    <w:rsid w:val="00B400D9"/>
    <w:rsid w:val="00B405FF"/>
    <w:rsid w:val="00B81DA2"/>
    <w:rsid w:val="00BB75E3"/>
    <w:rsid w:val="00BC40B8"/>
    <w:rsid w:val="00BD1FC9"/>
    <w:rsid w:val="00BD44AB"/>
    <w:rsid w:val="00BF611F"/>
    <w:rsid w:val="00C14AE0"/>
    <w:rsid w:val="00C273AA"/>
    <w:rsid w:val="00C31DEA"/>
    <w:rsid w:val="00C36ECE"/>
    <w:rsid w:val="00C8700B"/>
    <w:rsid w:val="00C975DD"/>
    <w:rsid w:val="00CA1F35"/>
    <w:rsid w:val="00CA5CCA"/>
    <w:rsid w:val="00CD402D"/>
    <w:rsid w:val="00D133BC"/>
    <w:rsid w:val="00D32F1E"/>
    <w:rsid w:val="00D550AF"/>
    <w:rsid w:val="00D64ED9"/>
    <w:rsid w:val="00D77557"/>
    <w:rsid w:val="00D81188"/>
    <w:rsid w:val="00D81EA9"/>
    <w:rsid w:val="00D82E04"/>
    <w:rsid w:val="00DA09D9"/>
    <w:rsid w:val="00DA7D90"/>
    <w:rsid w:val="00DB5129"/>
    <w:rsid w:val="00DB7CDE"/>
    <w:rsid w:val="00DC112C"/>
    <w:rsid w:val="00DD7127"/>
    <w:rsid w:val="00E03919"/>
    <w:rsid w:val="00E360C7"/>
    <w:rsid w:val="00E65E2B"/>
    <w:rsid w:val="00E90E7E"/>
    <w:rsid w:val="00E91354"/>
    <w:rsid w:val="00EC360A"/>
    <w:rsid w:val="00EE0BD8"/>
    <w:rsid w:val="00F030BD"/>
    <w:rsid w:val="00F112EC"/>
    <w:rsid w:val="00F41BC1"/>
    <w:rsid w:val="00F4249B"/>
    <w:rsid w:val="00F519B2"/>
    <w:rsid w:val="00F61A90"/>
    <w:rsid w:val="00F64399"/>
    <w:rsid w:val="00F8436F"/>
    <w:rsid w:val="00F86483"/>
    <w:rsid w:val="00F925C1"/>
    <w:rsid w:val="00F962B3"/>
    <w:rsid w:val="00FA7643"/>
    <w:rsid w:val="00FB0A66"/>
    <w:rsid w:val="00FB1383"/>
    <w:rsid w:val="00FD6F82"/>
    <w:rsid w:val="00FE10AD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0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6A20-0CED-451D-A6E6-B4417DF1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26</Pages>
  <Words>12501</Words>
  <Characters>75007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99</cp:revision>
  <cp:lastPrinted>2023-10-11T08:54:00Z</cp:lastPrinted>
  <dcterms:created xsi:type="dcterms:W3CDTF">2023-04-26T09:45:00Z</dcterms:created>
  <dcterms:modified xsi:type="dcterms:W3CDTF">2024-07-04T10:59:00Z</dcterms:modified>
</cp:coreProperties>
</file>