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1A1BA71"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Zarząd Powiatu </w:t>
      </w:r>
      <w:r w:rsidR="0033354D">
        <w:rPr>
          <w:rFonts w:eastAsia="Verdana"/>
          <w:b/>
          <w:color w:val="0070C0"/>
          <w:sz w:val="28"/>
          <w:szCs w:val="28"/>
        </w:rPr>
        <w:t>Poddębickiego</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4369F550"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w:t>
      </w:r>
      <w:r w:rsidR="00257574">
        <w:rPr>
          <w:sz w:val="20"/>
          <w:szCs w:val="20"/>
        </w:rPr>
        <w:t>3</w:t>
      </w:r>
      <w:r w:rsidRPr="00FB66DD">
        <w:rPr>
          <w:sz w:val="20"/>
          <w:szCs w:val="20"/>
        </w:rPr>
        <w:t xml:space="preserve"> r. poz. </w:t>
      </w:r>
      <w:r w:rsidR="00C84640">
        <w:rPr>
          <w:sz w:val="20"/>
          <w:szCs w:val="20"/>
        </w:rPr>
        <w:t>1</w:t>
      </w:r>
      <w:r w:rsidR="00257574">
        <w:rPr>
          <w:sz w:val="20"/>
          <w:szCs w:val="20"/>
        </w:rPr>
        <w:t>605</w:t>
      </w:r>
      <w:r w:rsidR="004C7259" w:rsidRPr="00FB66DD">
        <w:rPr>
          <w:sz w:val="20"/>
          <w:szCs w:val="20"/>
        </w:rPr>
        <w:t xml:space="preserve"> ze zm.</w:t>
      </w:r>
      <w:r w:rsidRPr="00FB66DD">
        <w:rPr>
          <w:sz w:val="20"/>
          <w:szCs w:val="20"/>
        </w:rPr>
        <w:t xml:space="preserve">) – dalej ustawy PZP na </w:t>
      </w:r>
    </w:p>
    <w:p w14:paraId="137472AC" w14:textId="0F443659" w:rsidR="006D6068" w:rsidRPr="00E376D9" w:rsidRDefault="006D6068" w:rsidP="006D6068">
      <w:pPr>
        <w:spacing w:before="240" w:line="360" w:lineRule="auto"/>
        <w:jc w:val="center"/>
        <w:rPr>
          <w:color w:val="4F81BD" w:themeColor="accent1"/>
          <w:sz w:val="20"/>
          <w:szCs w:val="20"/>
        </w:rPr>
      </w:pPr>
      <w:r w:rsidRPr="00E376D9">
        <w:rPr>
          <w:b/>
          <w:color w:val="4F81BD" w:themeColor="accent1"/>
          <w:sz w:val="20"/>
          <w:szCs w:val="20"/>
        </w:rPr>
        <w:t>[</w:t>
      </w:r>
      <w:r w:rsidR="001A3F15" w:rsidRPr="00E376D9">
        <w:rPr>
          <w:b/>
          <w:color w:val="4F81BD" w:themeColor="accent1"/>
          <w:sz w:val="20"/>
          <w:szCs w:val="20"/>
        </w:rPr>
        <w:t>ROBOTA BUDOWLANA</w:t>
      </w:r>
      <w:r w:rsidRPr="00E376D9">
        <w:rPr>
          <w:b/>
          <w:color w:val="4F81BD" w:themeColor="accent1"/>
          <w:sz w:val="20"/>
          <w:szCs w:val="20"/>
        </w:rPr>
        <w:t>]</w:t>
      </w:r>
      <w:r w:rsidR="00B17CED" w:rsidRPr="00E376D9">
        <w:rPr>
          <w:color w:val="4F81BD" w:themeColor="accent1"/>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7CA56FB9" w14:textId="47D6140B" w:rsidR="005F1234" w:rsidRPr="00E376D9" w:rsidRDefault="005F1234" w:rsidP="005F1234">
      <w:pPr>
        <w:autoSpaceDE w:val="0"/>
        <w:autoSpaceDN w:val="0"/>
        <w:adjustRightInd w:val="0"/>
        <w:spacing w:before="120" w:after="120" w:line="240" w:lineRule="auto"/>
        <w:ind w:firstLine="227"/>
        <w:jc w:val="center"/>
        <w:rPr>
          <w:rFonts w:eastAsia="Times New Roman"/>
          <w:color w:val="4F81BD" w:themeColor="accent1"/>
          <w:sz w:val="28"/>
          <w:szCs w:val="28"/>
          <w:lang w:val="pl-PL"/>
        </w:rPr>
      </w:pPr>
      <w:r w:rsidRPr="00E376D9">
        <w:rPr>
          <w:rFonts w:eastAsia="Times New Roman"/>
          <w:b/>
          <w:bCs/>
          <w:color w:val="4F81BD" w:themeColor="accent1"/>
          <w:sz w:val="28"/>
          <w:szCs w:val="28"/>
          <w:u w:color="000000"/>
          <w:lang w:val="pl-PL"/>
        </w:rPr>
        <w:t>„</w:t>
      </w:r>
      <w:r w:rsidR="0027728A" w:rsidRPr="00E376D9">
        <w:rPr>
          <w:rFonts w:eastAsia="Times New Roman"/>
          <w:b/>
          <w:bCs/>
          <w:color w:val="4F81BD" w:themeColor="accent1"/>
          <w:sz w:val="28"/>
          <w:szCs w:val="28"/>
          <w:u w:color="000000"/>
          <w:lang w:val="pl-PL"/>
        </w:rPr>
        <w:t xml:space="preserve"> Dbałość o poprawę bezpieczeństwa ruchu pieszych </w:t>
      </w:r>
      <w:r w:rsidR="00033616" w:rsidRPr="00E376D9">
        <w:rPr>
          <w:rFonts w:eastAsia="Times New Roman"/>
          <w:b/>
          <w:bCs/>
          <w:color w:val="4F81BD" w:themeColor="accent1"/>
          <w:sz w:val="28"/>
          <w:szCs w:val="28"/>
          <w:u w:color="000000"/>
          <w:lang w:val="pl-PL"/>
        </w:rPr>
        <w:t>”</w:t>
      </w:r>
    </w:p>
    <w:p w14:paraId="24757170" w14:textId="2CFB5E59" w:rsidR="001E0E25" w:rsidRPr="00D4430E" w:rsidRDefault="001E0E25" w:rsidP="008C34BA">
      <w:pPr>
        <w:jc w:val="center"/>
        <w:rPr>
          <w:b/>
          <w:color w:val="F79646" w:themeColor="accent6"/>
          <w:sz w:val="28"/>
          <w:szCs w:val="28"/>
        </w:rPr>
      </w:pPr>
    </w:p>
    <w:p w14:paraId="00000010" w14:textId="77777777" w:rsidR="00BD1A7A" w:rsidRPr="00FB66DD" w:rsidRDefault="00BD1A7A">
      <w:pPr>
        <w:jc w:val="center"/>
        <w:rPr>
          <w:sz w:val="16"/>
          <w:szCs w:val="16"/>
        </w:rPr>
      </w:pPr>
    </w:p>
    <w:p w14:paraId="00000011" w14:textId="5E7665CD" w:rsidR="00BD1A7A" w:rsidRPr="00E376D9" w:rsidRDefault="00B17CED">
      <w:pPr>
        <w:jc w:val="center"/>
        <w:rPr>
          <w:b/>
          <w:color w:val="4F81BD" w:themeColor="accent1"/>
        </w:rPr>
      </w:pPr>
      <w:r w:rsidRPr="00FB66DD">
        <w:t xml:space="preserve">Nr postępowania: </w:t>
      </w:r>
      <w:r w:rsidR="001A3F15" w:rsidRPr="00E376D9">
        <w:rPr>
          <w:b/>
          <w:color w:val="4F81BD" w:themeColor="accent1"/>
        </w:rPr>
        <w:t>PRI.272.</w:t>
      </w:r>
      <w:r w:rsidR="0027728A" w:rsidRPr="00E376D9">
        <w:rPr>
          <w:b/>
          <w:color w:val="4F81BD" w:themeColor="accent1"/>
        </w:rPr>
        <w:t>10</w:t>
      </w:r>
      <w:r w:rsidR="00B1527F" w:rsidRPr="00E376D9">
        <w:rPr>
          <w:b/>
          <w:color w:val="4F81BD" w:themeColor="accent1"/>
        </w:rPr>
        <w:t>.202</w:t>
      </w:r>
      <w:r w:rsidR="00B30C65" w:rsidRPr="00E376D9">
        <w:rPr>
          <w:b/>
          <w:color w:val="4F81BD" w:themeColor="accent1"/>
        </w:rPr>
        <w:t>3</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26FCB5ED" w14:textId="77777777" w:rsidR="00033616" w:rsidRDefault="00033616">
      <w:pPr>
        <w:jc w:val="center"/>
      </w:pPr>
    </w:p>
    <w:p w14:paraId="17849C01" w14:textId="77777777" w:rsidR="00631CAD" w:rsidRDefault="00631CAD">
      <w:pPr>
        <w:jc w:val="center"/>
      </w:pPr>
    </w:p>
    <w:p w14:paraId="556195CC" w14:textId="77777777" w:rsidR="00631CAD" w:rsidRDefault="00631CAD">
      <w:pPr>
        <w:jc w:val="center"/>
      </w:pPr>
    </w:p>
    <w:p w14:paraId="47DC0B28" w14:textId="77777777" w:rsidR="00033616" w:rsidRDefault="00033616">
      <w:pPr>
        <w:jc w:val="center"/>
      </w:pPr>
    </w:p>
    <w:p w14:paraId="5FA4D100" w14:textId="77777777" w:rsidR="00033616" w:rsidRDefault="00033616">
      <w:pPr>
        <w:jc w:val="center"/>
      </w:pPr>
    </w:p>
    <w:p w14:paraId="7DC9E366" w14:textId="3899580A" w:rsidR="00287478" w:rsidRDefault="00B17CED" w:rsidP="005B2C7C">
      <w:pPr>
        <w:jc w:val="center"/>
        <w:rPr>
          <w:b/>
        </w:rPr>
      </w:pPr>
      <w:r w:rsidRPr="00E376D9">
        <w:rPr>
          <w:b/>
          <w:color w:val="4F81BD" w:themeColor="accent1"/>
        </w:rPr>
        <w:t>[</w:t>
      </w:r>
      <w:r w:rsidR="0027728A" w:rsidRPr="00E376D9">
        <w:rPr>
          <w:b/>
          <w:color w:val="4F81BD" w:themeColor="accent1"/>
        </w:rPr>
        <w:t>Listopad</w:t>
      </w:r>
      <w:r w:rsidRPr="00E376D9">
        <w:rPr>
          <w:b/>
          <w:color w:val="4F81BD" w:themeColor="accent1"/>
        </w:rPr>
        <w:t>]</w:t>
      </w:r>
      <w:r w:rsidR="00A46931" w:rsidRPr="00E376D9">
        <w:rPr>
          <w:b/>
          <w:color w:val="4F81BD" w:themeColor="accent1"/>
        </w:rPr>
        <w:t xml:space="preserve"> </w:t>
      </w:r>
      <w:r w:rsidR="00BF7B3F">
        <w:rPr>
          <w:b/>
        </w:rPr>
        <w:t>202</w:t>
      </w:r>
      <w:r w:rsidR="00B30C65">
        <w:rPr>
          <w:b/>
        </w:rPr>
        <w:t>3</w:t>
      </w:r>
    </w:p>
    <w:p w14:paraId="6D38C237" w14:textId="77777777" w:rsidR="005F1234" w:rsidRDefault="005F1234" w:rsidP="005B2C7C">
      <w:pPr>
        <w:jc w:val="center"/>
      </w:pPr>
    </w:p>
    <w:p w14:paraId="50F2D42D" w14:textId="77777777" w:rsidR="00033616" w:rsidRPr="00E86925" w:rsidRDefault="00033616" w:rsidP="005B2C7C">
      <w:pPr>
        <w:jc w:val="center"/>
      </w:pPr>
    </w:p>
    <w:p w14:paraId="0000002B" w14:textId="77777777" w:rsidR="00BD1A7A" w:rsidRDefault="00B17CED">
      <w:pPr>
        <w:jc w:val="center"/>
        <w:rPr>
          <w:b/>
          <w:sz w:val="28"/>
          <w:szCs w:val="28"/>
        </w:rPr>
      </w:pPr>
      <w:r>
        <w:rPr>
          <w:b/>
          <w:sz w:val="30"/>
          <w:szCs w:val="30"/>
        </w:rPr>
        <w:lastRenderedPageBreak/>
        <w:t>SPIS TREŚCI</w:t>
      </w:r>
    </w:p>
    <w:sdt>
      <w:sdtPr>
        <w:id w:val="-801389171"/>
        <w:docPartObj>
          <w:docPartGallery w:val="Table of Contents"/>
          <w:docPartUnique/>
        </w:docPartObj>
      </w:sdtPr>
      <w:sdtEndPr/>
      <w:sdtContent>
        <w:p w14:paraId="28DC43B9" w14:textId="77777777"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DE50DC">
              <w:rPr>
                <w:noProof/>
                <w:webHidden/>
              </w:rPr>
              <w:t>3</w:t>
            </w:r>
            <w:r w:rsidR="001615F3">
              <w:rPr>
                <w:noProof/>
                <w:webHidden/>
              </w:rPr>
              <w:fldChar w:fldCharType="end"/>
            </w:r>
          </w:hyperlink>
        </w:p>
        <w:p w14:paraId="251EC94E"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sidR="00DE50DC">
              <w:rPr>
                <w:noProof/>
                <w:webHidden/>
              </w:rPr>
              <w:t>3</w:t>
            </w:r>
            <w:r w:rsidR="001615F3">
              <w:rPr>
                <w:noProof/>
                <w:webHidden/>
              </w:rPr>
              <w:fldChar w:fldCharType="end"/>
            </w:r>
          </w:hyperlink>
        </w:p>
        <w:p w14:paraId="291D788C"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sidR="00DE50DC">
              <w:rPr>
                <w:noProof/>
                <w:webHidden/>
              </w:rPr>
              <w:t>5</w:t>
            </w:r>
            <w:r w:rsidR="001615F3">
              <w:rPr>
                <w:noProof/>
                <w:webHidden/>
              </w:rPr>
              <w:fldChar w:fldCharType="end"/>
            </w:r>
          </w:hyperlink>
        </w:p>
        <w:p w14:paraId="6AA66A13"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sidR="00DE50DC">
              <w:rPr>
                <w:noProof/>
                <w:webHidden/>
              </w:rPr>
              <w:t>6</w:t>
            </w:r>
            <w:r w:rsidR="001615F3">
              <w:rPr>
                <w:noProof/>
                <w:webHidden/>
              </w:rPr>
              <w:fldChar w:fldCharType="end"/>
            </w:r>
          </w:hyperlink>
        </w:p>
        <w:p w14:paraId="0D40453B"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sidR="00DE50DC">
              <w:rPr>
                <w:noProof/>
                <w:webHidden/>
              </w:rPr>
              <w:t>13</w:t>
            </w:r>
            <w:r w:rsidR="001615F3">
              <w:rPr>
                <w:noProof/>
                <w:webHidden/>
              </w:rPr>
              <w:fldChar w:fldCharType="end"/>
            </w:r>
          </w:hyperlink>
        </w:p>
        <w:p w14:paraId="78733BFF"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sidR="00DE50DC">
              <w:rPr>
                <w:noProof/>
                <w:webHidden/>
              </w:rPr>
              <w:t>13</w:t>
            </w:r>
            <w:r w:rsidR="001615F3">
              <w:rPr>
                <w:noProof/>
                <w:webHidden/>
              </w:rPr>
              <w:fldChar w:fldCharType="end"/>
            </w:r>
          </w:hyperlink>
        </w:p>
        <w:p w14:paraId="77D19FFE"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sidR="00DE50DC">
              <w:rPr>
                <w:noProof/>
                <w:webHidden/>
              </w:rPr>
              <w:t>14</w:t>
            </w:r>
            <w:r w:rsidR="001615F3">
              <w:rPr>
                <w:noProof/>
                <w:webHidden/>
              </w:rPr>
              <w:fldChar w:fldCharType="end"/>
            </w:r>
          </w:hyperlink>
        </w:p>
        <w:p w14:paraId="3FF3C4F1"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sidR="00DE50DC">
              <w:rPr>
                <w:noProof/>
                <w:webHidden/>
              </w:rPr>
              <w:t>15</w:t>
            </w:r>
            <w:r w:rsidR="001615F3">
              <w:rPr>
                <w:noProof/>
                <w:webHidden/>
              </w:rPr>
              <w:fldChar w:fldCharType="end"/>
            </w:r>
          </w:hyperlink>
        </w:p>
        <w:p w14:paraId="05D71A29"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sidR="00DE50DC">
              <w:rPr>
                <w:noProof/>
                <w:webHidden/>
              </w:rPr>
              <w:t>16</w:t>
            </w:r>
            <w:r w:rsidR="001615F3">
              <w:rPr>
                <w:noProof/>
                <w:webHidden/>
              </w:rPr>
              <w:fldChar w:fldCharType="end"/>
            </w:r>
          </w:hyperlink>
        </w:p>
        <w:p w14:paraId="28134ABF"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sidR="00DE50DC">
              <w:rPr>
                <w:noProof/>
                <w:webHidden/>
              </w:rPr>
              <w:t>18</w:t>
            </w:r>
            <w:r w:rsidR="001615F3">
              <w:rPr>
                <w:noProof/>
                <w:webHidden/>
              </w:rPr>
              <w:fldChar w:fldCharType="end"/>
            </w:r>
          </w:hyperlink>
        </w:p>
        <w:p w14:paraId="07274F8A"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sidR="00DE50DC">
              <w:rPr>
                <w:noProof/>
                <w:webHidden/>
              </w:rPr>
              <w:t>21</w:t>
            </w:r>
            <w:r w:rsidR="001615F3">
              <w:rPr>
                <w:noProof/>
                <w:webHidden/>
              </w:rPr>
              <w:fldChar w:fldCharType="end"/>
            </w:r>
          </w:hyperlink>
        </w:p>
        <w:p w14:paraId="0A2325EC"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XII. Informacja dla Wykonawców wspólnie ubiegających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sidR="00DE50DC">
              <w:rPr>
                <w:noProof/>
                <w:webHidden/>
              </w:rPr>
              <w:t>22</w:t>
            </w:r>
            <w:r w:rsidR="001615F3">
              <w:rPr>
                <w:noProof/>
                <w:webHidden/>
              </w:rPr>
              <w:fldChar w:fldCharType="end"/>
            </w:r>
          </w:hyperlink>
        </w:p>
        <w:p w14:paraId="01727879"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sidR="00DE50DC">
              <w:rPr>
                <w:noProof/>
                <w:webHidden/>
              </w:rPr>
              <w:t>23</w:t>
            </w:r>
            <w:r w:rsidR="001615F3">
              <w:rPr>
                <w:noProof/>
                <w:webHidden/>
              </w:rPr>
              <w:fldChar w:fldCharType="end"/>
            </w:r>
          </w:hyperlink>
        </w:p>
        <w:p w14:paraId="1F84741B"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sidR="00DE50DC">
              <w:rPr>
                <w:noProof/>
                <w:webHidden/>
              </w:rPr>
              <w:t>25</w:t>
            </w:r>
            <w:r w:rsidR="001615F3">
              <w:rPr>
                <w:noProof/>
                <w:webHidden/>
              </w:rPr>
              <w:fldChar w:fldCharType="end"/>
            </w:r>
          </w:hyperlink>
        </w:p>
        <w:p w14:paraId="3766E17D"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sidR="00DE50DC">
              <w:rPr>
                <w:noProof/>
                <w:webHidden/>
              </w:rPr>
              <w:t>27</w:t>
            </w:r>
            <w:r w:rsidR="001615F3">
              <w:rPr>
                <w:noProof/>
                <w:webHidden/>
              </w:rPr>
              <w:fldChar w:fldCharType="end"/>
            </w:r>
          </w:hyperlink>
        </w:p>
        <w:p w14:paraId="00E547CD"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sidR="00DE50DC">
              <w:rPr>
                <w:noProof/>
                <w:webHidden/>
              </w:rPr>
              <w:t>28</w:t>
            </w:r>
            <w:r w:rsidR="001615F3">
              <w:rPr>
                <w:noProof/>
                <w:webHidden/>
              </w:rPr>
              <w:fldChar w:fldCharType="end"/>
            </w:r>
          </w:hyperlink>
        </w:p>
        <w:p w14:paraId="770034EC"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sidR="00DE50DC">
              <w:rPr>
                <w:noProof/>
                <w:webHidden/>
              </w:rPr>
              <w:t>30</w:t>
            </w:r>
            <w:r w:rsidR="001615F3">
              <w:rPr>
                <w:noProof/>
                <w:webHidden/>
              </w:rPr>
              <w:fldChar w:fldCharType="end"/>
            </w:r>
          </w:hyperlink>
        </w:p>
        <w:p w14:paraId="5DFB3D71"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sidR="00DE50DC">
              <w:rPr>
                <w:noProof/>
                <w:webHidden/>
              </w:rPr>
              <w:t>31</w:t>
            </w:r>
            <w:r w:rsidR="001615F3">
              <w:rPr>
                <w:noProof/>
                <w:webHidden/>
              </w:rPr>
              <w:fldChar w:fldCharType="end"/>
            </w:r>
          </w:hyperlink>
        </w:p>
        <w:p w14:paraId="0A70F93D"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sidR="00DE50DC">
              <w:rPr>
                <w:noProof/>
                <w:webHidden/>
              </w:rPr>
              <w:t>31</w:t>
            </w:r>
            <w:r w:rsidR="001615F3">
              <w:rPr>
                <w:noProof/>
                <w:webHidden/>
              </w:rPr>
              <w:fldChar w:fldCharType="end"/>
            </w:r>
          </w:hyperlink>
        </w:p>
        <w:p w14:paraId="2B163CD4" w14:textId="038500C0" w:rsidR="001615F3" w:rsidRDefault="00C41C5C">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sidR="00DE50DC">
              <w:rPr>
                <w:noProof/>
                <w:webHidden/>
              </w:rPr>
              <w:t>32</w:t>
            </w:r>
            <w:r w:rsidR="001615F3">
              <w:rPr>
                <w:noProof/>
                <w:webHidden/>
              </w:rPr>
              <w:fldChar w:fldCharType="end"/>
            </w:r>
          </w:hyperlink>
        </w:p>
        <w:p w14:paraId="0F28562E"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sidR="00DE50DC">
              <w:rPr>
                <w:noProof/>
                <w:webHidden/>
              </w:rPr>
              <w:t>34</w:t>
            </w:r>
            <w:r w:rsidR="001615F3">
              <w:rPr>
                <w:noProof/>
                <w:webHidden/>
              </w:rPr>
              <w:fldChar w:fldCharType="end"/>
            </w:r>
          </w:hyperlink>
        </w:p>
        <w:p w14:paraId="197EC8ED"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sidR="00DE50DC">
              <w:rPr>
                <w:noProof/>
                <w:webHidden/>
              </w:rPr>
              <w:t>35</w:t>
            </w:r>
            <w:r w:rsidR="001615F3">
              <w:rPr>
                <w:noProof/>
                <w:webHidden/>
              </w:rPr>
              <w:fldChar w:fldCharType="end"/>
            </w:r>
          </w:hyperlink>
        </w:p>
        <w:p w14:paraId="2FEEF800"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sidR="00DE50DC">
              <w:rPr>
                <w:noProof/>
                <w:webHidden/>
              </w:rPr>
              <w:t>37</w:t>
            </w:r>
            <w:r w:rsidR="001615F3">
              <w:rPr>
                <w:noProof/>
                <w:webHidden/>
              </w:rPr>
              <w:fldChar w:fldCharType="end"/>
            </w:r>
          </w:hyperlink>
        </w:p>
        <w:p w14:paraId="7DACF1E9"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sidR="00DE50DC">
              <w:rPr>
                <w:noProof/>
                <w:webHidden/>
              </w:rPr>
              <w:t>37</w:t>
            </w:r>
            <w:r w:rsidR="001615F3">
              <w:rPr>
                <w:noProof/>
                <w:webHidden/>
              </w:rPr>
              <w:fldChar w:fldCharType="end"/>
            </w:r>
          </w:hyperlink>
        </w:p>
        <w:p w14:paraId="6EC976A5"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sidR="00DE50DC">
              <w:rPr>
                <w:noProof/>
                <w:webHidden/>
              </w:rPr>
              <w:t>38</w:t>
            </w:r>
            <w:r w:rsidR="001615F3">
              <w:rPr>
                <w:noProof/>
                <w:webHidden/>
              </w:rPr>
              <w:fldChar w:fldCharType="end"/>
            </w:r>
          </w:hyperlink>
        </w:p>
        <w:p w14:paraId="41D993A6" w14:textId="77777777" w:rsidR="001615F3" w:rsidRDefault="00C41C5C">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sidR="00DE50DC">
              <w:rPr>
                <w:noProof/>
                <w:webHidden/>
              </w:rPr>
              <w:t>39</w:t>
            </w:r>
            <w:r w:rsidR="001615F3">
              <w:rPr>
                <w:noProof/>
                <w:webHidden/>
              </w:rPr>
              <w:fldChar w:fldCharType="end"/>
            </w:r>
          </w:hyperlink>
        </w:p>
        <w:p w14:paraId="00000046" w14:textId="634B8750" w:rsidR="00BD1A7A" w:rsidRPr="00954E7E" w:rsidRDefault="00B17CED" w:rsidP="00954E7E">
          <w:pPr>
            <w:tabs>
              <w:tab w:val="right" w:pos="9025"/>
            </w:tabs>
            <w:spacing w:before="200" w:after="80" w:line="240" w:lineRule="auto"/>
            <w:rPr>
              <w:b/>
              <w:color w:val="000000"/>
            </w:rPr>
          </w:pPr>
          <w:r w:rsidRPr="00E86925">
            <w:fldChar w:fldCharType="end"/>
          </w:r>
        </w:p>
      </w:sdtContent>
    </w:sdt>
    <w:p w14:paraId="05F7A282" w14:textId="77777777" w:rsidR="00613392" w:rsidRDefault="00613392" w:rsidP="005B2C7C">
      <w:pPr>
        <w:pStyle w:val="Nagwek2"/>
      </w:pPr>
      <w:bookmarkStart w:id="0" w:name="_Toc96590551"/>
    </w:p>
    <w:p w14:paraId="51E83BD2" w14:textId="554BCB9E" w:rsidR="005B2C7C" w:rsidRPr="005B2C7C" w:rsidRDefault="00B17CED" w:rsidP="005B2C7C">
      <w:pPr>
        <w:pStyle w:val="Nagwek2"/>
      </w:pPr>
      <w:r>
        <w:t>I. Nazwa oraz adres Zamawiającego</w:t>
      </w:r>
      <w:bookmarkEnd w:id="0"/>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7016E6" w:rsidRDefault="00836E40" w:rsidP="00836E40">
      <w:pPr>
        <w:pBdr>
          <w:top w:val="nil"/>
          <w:left w:val="nil"/>
          <w:bottom w:val="nil"/>
          <w:right w:val="nil"/>
          <w:between w:val="nil"/>
        </w:pBdr>
        <w:spacing w:line="320" w:lineRule="auto"/>
        <w:jc w:val="both"/>
        <w:rPr>
          <w:b/>
          <w:color w:val="0070C0"/>
        </w:rPr>
      </w:pPr>
      <w:r w:rsidRPr="007016E6">
        <w:rPr>
          <w:b/>
          <w:color w:val="0070C0"/>
        </w:rPr>
        <w:t>https://platformazakupowa.pl/pn/poddebicki/proceedings</w:t>
      </w:r>
    </w:p>
    <w:p w14:paraId="4BC60CF5" w14:textId="299A80EF" w:rsidR="0079330D" w:rsidRDefault="0079330D">
      <w:pPr>
        <w:spacing w:before="240" w:after="240"/>
        <w:rPr>
          <w:b/>
          <w:u w:val="single"/>
        </w:rPr>
      </w:pPr>
      <w:r>
        <w:rPr>
          <w:b/>
          <w:u w:val="single"/>
        </w:rPr>
        <w:t>W korespondencji należy posługiwać się tym znakiem PRI.272.</w:t>
      </w:r>
      <w:r w:rsidR="0027728A">
        <w:rPr>
          <w:b/>
          <w:u w:val="single"/>
        </w:rPr>
        <w:t>10</w:t>
      </w:r>
      <w:r>
        <w:rPr>
          <w:b/>
          <w:u w:val="single"/>
        </w:rPr>
        <w:t>.202</w:t>
      </w:r>
      <w:r w:rsidR="00B30C65">
        <w:rPr>
          <w:b/>
          <w:u w:val="single"/>
        </w:rPr>
        <w:t>3</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6C19DFE5" w:rsidR="0079330D" w:rsidRPr="00C41C5C" w:rsidRDefault="00C41C5C">
      <w:pPr>
        <w:spacing w:before="240" w:after="240"/>
        <w:rPr>
          <w:b/>
          <w:color w:val="0070C0"/>
        </w:rPr>
      </w:pPr>
      <w:hyperlink r:id="rId8" w:history="1">
        <w:r w:rsidR="0079330D" w:rsidRPr="00C41C5C">
          <w:rPr>
            <w:rStyle w:val="Hipercze"/>
            <w:b/>
            <w:color w:val="0070C0"/>
            <w:u w:val="none"/>
          </w:rPr>
          <w:t>www.uzp.gov.pl</w:t>
        </w:r>
      </w:hyperlink>
      <w:r w:rsidR="0079330D" w:rsidRPr="00C41C5C">
        <w:rPr>
          <w:b/>
          <w:color w:val="0070C0"/>
        </w:rPr>
        <w:t xml:space="preserve"> w dniu</w:t>
      </w:r>
      <w:r w:rsidR="001B4C7F" w:rsidRPr="00C41C5C">
        <w:rPr>
          <w:b/>
          <w:color w:val="0070C0"/>
        </w:rPr>
        <w:t xml:space="preserve"> </w:t>
      </w:r>
      <w:r w:rsidRPr="00C41C5C">
        <w:rPr>
          <w:b/>
          <w:color w:val="0070C0"/>
        </w:rPr>
        <w:t>16.11.2023 r.</w:t>
      </w:r>
    </w:p>
    <w:p w14:paraId="67951943" w14:textId="5B0F0667" w:rsidR="0079330D" w:rsidRPr="007016E6" w:rsidRDefault="0079330D">
      <w:pPr>
        <w:spacing w:before="240" w:after="240"/>
        <w:rPr>
          <w:b/>
          <w:color w:val="0070C0"/>
        </w:rPr>
      </w:pPr>
      <w:r w:rsidRPr="00C41C5C">
        <w:rPr>
          <w:b/>
          <w:color w:val="0070C0"/>
        </w:rPr>
        <w:t xml:space="preserve">Zamówieniu nadano numer: </w:t>
      </w:r>
      <w:r w:rsidR="0027728A" w:rsidRPr="00C41C5C">
        <w:rPr>
          <w:b/>
          <w:color w:val="0070C0"/>
        </w:rPr>
        <w:t xml:space="preserve">2023/BZP </w:t>
      </w:r>
      <w:r w:rsidR="00C41C5C" w:rsidRPr="00C41C5C">
        <w:rPr>
          <w:b/>
          <w:color w:val="0070C0"/>
        </w:rPr>
        <w:t>00498656/01</w:t>
      </w:r>
      <w:bookmarkStart w:id="1" w:name="_GoBack"/>
      <w:bookmarkEnd w:id="1"/>
    </w:p>
    <w:p w14:paraId="0000004F" w14:textId="6F9BAA19" w:rsidR="00BD1A7A" w:rsidRDefault="00B17CED" w:rsidP="00851AD5">
      <w:pPr>
        <w:pStyle w:val="Nagwek2"/>
        <w:tabs>
          <w:tab w:val="left" w:pos="6495"/>
        </w:tabs>
        <w:spacing w:before="240" w:after="240"/>
      </w:pPr>
      <w:bookmarkStart w:id="2" w:name="_Toc96590552"/>
      <w:r>
        <w:t>II. Ochrona danych osobowych</w:t>
      </w:r>
      <w:bookmarkEnd w:id="2"/>
      <w:r w:rsidR="00851AD5">
        <w:tab/>
      </w:r>
    </w:p>
    <w:p w14:paraId="00000050" w14:textId="77777777" w:rsidR="00BD1A7A" w:rsidRPr="00743685" w:rsidRDefault="00B17CED" w:rsidP="00D1296F">
      <w:pPr>
        <w:numPr>
          <w:ilvl w:val="0"/>
          <w:numId w:val="23"/>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D1296F">
      <w:pPr>
        <w:numPr>
          <w:ilvl w:val="0"/>
          <w:numId w:val="10"/>
        </w:numPr>
        <w:spacing w:line="36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D1296F">
      <w:pPr>
        <w:numPr>
          <w:ilvl w:val="0"/>
          <w:numId w:val="10"/>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9">
        <w:r w:rsidR="008F35F2" w:rsidRPr="007016E6">
          <w:rPr>
            <w:rFonts w:eastAsia="Verdana"/>
            <w:b/>
            <w:color w:val="0070C0"/>
          </w:rPr>
          <w:t>iod@poddebicki.pl</w:t>
        </w:r>
      </w:hyperlink>
    </w:p>
    <w:p w14:paraId="00000053" w14:textId="6AD5B5F3" w:rsidR="00BD1A7A" w:rsidRPr="00743685" w:rsidRDefault="00B17CED" w:rsidP="00D1296F">
      <w:pPr>
        <w:numPr>
          <w:ilvl w:val="0"/>
          <w:numId w:val="10"/>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podstawowym (art.</w:t>
      </w:r>
      <w:r w:rsidR="001C47DB">
        <w:t xml:space="preserve"> </w:t>
      </w:r>
      <w:r w:rsidR="00D3087C" w:rsidRPr="00743685">
        <w:t xml:space="preserve">275 pkt 1 </w:t>
      </w:r>
      <w:r w:rsidR="008F35F2" w:rsidRPr="00743685">
        <w:t>ustawy PZP</w:t>
      </w:r>
      <w:r w:rsidR="00D3087C" w:rsidRPr="00743685">
        <w:t>)</w:t>
      </w:r>
      <w:r w:rsidRPr="00743685">
        <w:t>.</w:t>
      </w:r>
    </w:p>
    <w:p w14:paraId="00000054" w14:textId="77777777" w:rsidR="00BD1A7A" w:rsidRPr="00743685" w:rsidRDefault="00B17CED" w:rsidP="00D1296F">
      <w:pPr>
        <w:numPr>
          <w:ilvl w:val="0"/>
          <w:numId w:val="10"/>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D1296F">
      <w:pPr>
        <w:numPr>
          <w:ilvl w:val="0"/>
          <w:numId w:val="10"/>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D1296F">
      <w:pPr>
        <w:numPr>
          <w:ilvl w:val="0"/>
          <w:numId w:val="10"/>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D1296F">
      <w:pPr>
        <w:numPr>
          <w:ilvl w:val="0"/>
          <w:numId w:val="10"/>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D1296F">
      <w:pPr>
        <w:numPr>
          <w:ilvl w:val="0"/>
          <w:numId w:val="10"/>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D1296F">
      <w:pPr>
        <w:numPr>
          <w:ilvl w:val="0"/>
          <w:numId w:val="10"/>
        </w:numPr>
        <w:spacing w:line="360" w:lineRule="auto"/>
        <w:ind w:left="709" w:hanging="401"/>
        <w:jc w:val="both"/>
      </w:pPr>
      <w:r w:rsidRPr="00743685">
        <w:t>posiada Pani/Pan:</w:t>
      </w:r>
    </w:p>
    <w:p w14:paraId="00000059" w14:textId="77777777" w:rsidR="00BD1A7A" w:rsidRPr="00743685" w:rsidRDefault="00B17CED" w:rsidP="00D1296F">
      <w:pPr>
        <w:numPr>
          <w:ilvl w:val="0"/>
          <w:numId w:val="11"/>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D1296F">
      <w:pPr>
        <w:numPr>
          <w:ilvl w:val="0"/>
          <w:numId w:val="11"/>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D1296F">
      <w:pPr>
        <w:numPr>
          <w:ilvl w:val="0"/>
          <w:numId w:val="11"/>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D1296F">
      <w:pPr>
        <w:numPr>
          <w:ilvl w:val="0"/>
          <w:numId w:val="11"/>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D1296F">
      <w:pPr>
        <w:numPr>
          <w:ilvl w:val="0"/>
          <w:numId w:val="10"/>
        </w:numPr>
        <w:spacing w:line="360" w:lineRule="auto"/>
        <w:ind w:left="709" w:hanging="401"/>
        <w:jc w:val="both"/>
      </w:pPr>
      <w:r w:rsidRPr="00743685">
        <w:t>nie przysługuje Pani/Panu:</w:t>
      </w:r>
    </w:p>
    <w:p w14:paraId="0000005E" w14:textId="77777777" w:rsidR="00BD1A7A" w:rsidRPr="00743685" w:rsidRDefault="00B17CED" w:rsidP="00D1296F">
      <w:pPr>
        <w:numPr>
          <w:ilvl w:val="0"/>
          <w:numId w:val="28"/>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D1296F">
      <w:pPr>
        <w:numPr>
          <w:ilvl w:val="0"/>
          <w:numId w:val="28"/>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D1296F">
      <w:pPr>
        <w:numPr>
          <w:ilvl w:val="0"/>
          <w:numId w:val="28"/>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D1296F">
      <w:pPr>
        <w:numPr>
          <w:ilvl w:val="0"/>
          <w:numId w:val="10"/>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96590553"/>
      <w:r>
        <w:t>III. Tryb udzielania zamówienia</w:t>
      </w:r>
      <w:bookmarkEnd w:id="3"/>
    </w:p>
    <w:p w14:paraId="00000063" w14:textId="77777777" w:rsidR="00BD1A7A" w:rsidRPr="00743685" w:rsidRDefault="00B17CED" w:rsidP="00D1296F">
      <w:pPr>
        <w:numPr>
          <w:ilvl w:val="0"/>
          <w:numId w:val="29"/>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D1296F">
      <w:pPr>
        <w:numPr>
          <w:ilvl w:val="0"/>
          <w:numId w:val="29"/>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D1296F">
      <w:pPr>
        <w:numPr>
          <w:ilvl w:val="0"/>
          <w:numId w:val="29"/>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Default="00ED3B45" w:rsidP="00D1296F">
      <w:pPr>
        <w:numPr>
          <w:ilvl w:val="0"/>
          <w:numId w:val="29"/>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7C9F86A4" w14:textId="77777777" w:rsidR="003C7BDC" w:rsidRPr="00743685" w:rsidRDefault="003C7BDC" w:rsidP="003C7BDC">
      <w:pPr>
        <w:spacing w:line="360" w:lineRule="auto"/>
        <w:ind w:left="426"/>
        <w:jc w:val="both"/>
      </w:pPr>
    </w:p>
    <w:p w14:paraId="00000070" w14:textId="77777777" w:rsidR="00BD1A7A" w:rsidRDefault="00B17CED">
      <w:pPr>
        <w:pStyle w:val="Nagwek2"/>
        <w:spacing w:before="240" w:after="240"/>
      </w:pPr>
      <w:bookmarkStart w:id="4" w:name="_Toc96590554"/>
      <w:r>
        <w:t>IV. Opis przedmiotu zamówienia</w:t>
      </w:r>
      <w:bookmarkEnd w:id="4"/>
    </w:p>
    <w:p w14:paraId="3598F01C" w14:textId="77777777" w:rsidR="003C7BDC" w:rsidRDefault="00033616" w:rsidP="003C7BDC">
      <w:pPr>
        <w:autoSpaceDE w:val="0"/>
        <w:autoSpaceDN w:val="0"/>
        <w:adjustRightInd w:val="0"/>
        <w:spacing w:before="120" w:after="120"/>
        <w:rPr>
          <w:rFonts w:eastAsia="Verdana"/>
          <w:b/>
          <w:color w:val="000000"/>
        </w:rPr>
      </w:pPr>
      <w:r w:rsidRPr="00033616">
        <w:rPr>
          <w:rFonts w:eastAsia="Verdana"/>
          <w:b/>
          <w:color w:val="000000"/>
        </w:rPr>
        <w:t xml:space="preserve">1. Przedmiotem zamówienia jest wykonanie robót budowlanych dla zadania pn.  </w:t>
      </w:r>
    </w:p>
    <w:p w14:paraId="4DB2D569" w14:textId="47402515" w:rsidR="003C7BDC" w:rsidRPr="004E3C78" w:rsidRDefault="003C7BDC" w:rsidP="003C7BDC">
      <w:pPr>
        <w:autoSpaceDE w:val="0"/>
        <w:autoSpaceDN w:val="0"/>
        <w:adjustRightInd w:val="0"/>
        <w:spacing w:before="120" w:after="120"/>
        <w:rPr>
          <w:rFonts w:eastAsia="Times New Roman"/>
          <w:color w:val="365F91" w:themeColor="accent1" w:themeShade="BF"/>
          <w:sz w:val="28"/>
          <w:szCs w:val="28"/>
        </w:rPr>
      </w:pPr>
      <w:r w:rsidRPr="004E3C78">
        <w:rPr>
          <w:rFonts w:eastAsia="Times New Roman"/>
          <w:b/>
          <w:bCs/>
          <w:color w:val="365F91" w:themeColor="accent1" w:themeShade="BF"/>
          <w:sz w:val="28"/>
          <w:szCs w:val="28"/>
          <w:u w:color="000000"/>
        </w:rPr>
        <w:t>„ Dbałość o poprawę bezpieczeństwa ruchu pieszych ”</w:t>
      </w:r>
    </w:p>
    <w:p w14:paraId="5E5199FA" w14:textId="24756B8B" w:rsidR="009C3BFD" w:rsidRDefault="00033616" w:rsidP="00033616">
      <w:pPr>
        <w:spacing w:line="240" w:lineRule="auto"/>
        <w:jc w:val="both"/>
        <w:rPr>
          <w:rFonts w:eastAsia="Verdana"/>
          <w:b/>
          <w:color w:val="000000"/>
        </w:rPr>
      </w:pPr>
      <w:r w:rsidRPr="00033616">
        <w:rPr>
          <w:rFonts w:eastAsia="Verdana"/>
          <w:b/>
          <w:color w:val="000000"/>
        </w:rPr>
        <w:t xml:space="preserve">2. Przedmiot zamówienia jest podzielony na </w:t>
      </w:r>
      <w:r w:rsidR="003C7BDC">
        <w:rPr>
          <w:rFonts w:eastAsia="Verdana"/>
          <w:b/>
          <w:color w:val="000000"/>
        </w:rPr>
        <w:t>7</w:t>
      </w:r>
      <w:r w:rsidR="00BA280A">
        <w:rPr>
          <w:rFonts w:eastAsia="Verdana"/>
          <w:b/>
          <w:color w:val="000000"/>
        </w:rPr>
        <w:t xml:space="preserve"> </w:t>
      </w:r>
      <w:r w:rsidRPr="00033616">
        <w:rPr>
          <w:rFonts w:eastAsia="Verdana"/>
          <w:b/>
          <w:color w:val="000000"/>
        </w:rPr>
        <w:t>części.</w:t>
      </w:r>
    </w:p>
    <w:p w14:paraId="24375FAF" w14:textId="77777777" w:rsidR="00D1296F" w:rsidRDefault="00D1296F" w:rsidP="00D1296F">
      <w:pPr>
        <w:pStyle w:val="Akapitzlist"/>
        <w:numPr>
          <w:ilvl w:val="0"/>
          <w:numId w:val="37"/>
        </w:numPr>
        <w:suppressAutoHyphens/>
        <w:autoSpaceDE w:val="0"/>
        <w:autoSpaceDN w:val="0"/>
        <w:spacing w:line="240" w:lineRule="auto"/>
        <w:ind w:left="284" w:firstLine="0"/>
        <w:jc w:val="both"/>
      </w:pPr>
      <w:r w:rsidRPr="00D1296F">
        <w:t xml:space="preserve">Część nr 1 – Budowa chodnika w ciągu drogi powiatowej Nr 3707E ul. Zachodniej </w:t>
      </w:r>
      <w:r w:rsidRPr="00D1296F">
        <w:br/>
        <w:t>w Dalikowie</w:t>
      </w:r>
    </w:p>
    <w:p w14:paraId="007D38C1" w14:textId="77777777" w:rsidR="00D1296F" w:rsidRPr="00D1296F" w:rsidRDefault="00D1296F" w:rsidP="00D1296F">
      <w:pPr>
        <w:pStyle w:val="Akapitzlist"/>
        <w:suppressAutoHyphens/>
        <w:autoSpaceDE w:val="0"/>
        <w:autoSpaceDN w:val="0"/>
        <w:spacing w:line="240" w:lineRule="auto"/>
        <w:ind w:left="284"/>
        <w:jc w:val="both"/>
      </w:pPr>
    </w:p>
    <w:p w14:paraId="7B5E90F1" w14:textId="77777777" w:rsidR="00D1296F" w:rsidRDefault="00D1296F" w:rsidP="00D1296F">
      <w:pPr>
        <w:pStyle w:val="Akapitzlist"/>
        <w:numPr>
          <w:ilvl w:val="0"/>
          <w:numId w:val="37"/>
        </w:numPr>
        <w:suppressAutoHyphens/>
        <w:autoSpaceDE w:val="0"/>
        <w:autoSpaceDN w:val="0"/>
        <w:spacing w:line="240" w:lineRule="auto"/>
        <w:ind w:left="284" w:firstLine="0"/>
        <w:jc w:val="both"/>
      </w:pPr>
      <w:r w:rsidRPr="00D1296F">
        <w:t xml:space="preserve">Część nr 2 – Budowa chodnika w ciągu drogi powiatowej Nr 3734E ul. Targowej </w:t>
      </w:r>
      <w:r w:rsidRPr="00D1296F">
        <w:br/>
        <w:t>w Uniejowie</w:t>
      </w:r>
    </w:p>
    <w:p w14:paraId="5EF70021" w14:textId="77777777" w:rsidR="00D1296F" w:rsidRPr="00D1296F" w:rsidRDefault="00D1296F" w:rsidP="00D1296F">
      <w:pPr>
        <w:pStyle w:val="Akapitzlist"/>
        <w:suppressAutoHyphens/>
        <w:autoSpaceDE w:val="0"/>
        <w:autoSpaceDN w:val="0"/>
        <w:spacing w:line="240" w:lineRule="auto"/>
        <w:ind w:left="284"/>
        <w:jc w:val="both"/>
      </w:pPr>
    </w:p>
    <w:p w14:paraId="75EB5B9E" w14:textId="77777777" w:rsidR="00D1296F" w:rsidRDefault="00D1296F" w:rsidP="00D1296F">
      <w:pPr>
        <w:pStyle w:val="Akapitzlist"/>
        <w:numPr>
          <w:ilvl w:val="0"/>
          <w:numId w:val="37"/>
        </w:numPr>
        <w:suppressAutoHyphens/>
        <w:autoSpaceDE w:val="0"/>
        <w:autoSpaceDN w:val="0"/>
        <w:spacing w:line="240" w:lineRule="auto"/>
        <w:ind w:left="284" w:firstLine="0"/>
        <w:jc w:val="both"/>
      </w:pPr>
      <w:r w:rsidRPr="00D1296F">
        <w:t>Część nr 3 – Przebudowa chodnika w ciągu drogi powiatowej Nr 3731E w m. Czepów</w:t>
      </w:r>
    </w:p>
    <w:p w14:paraId="44CCDEC9" w14:textId="77777777" w:rsidR="00D1296F" w:rsidRPr="00D1296F" w:rsidRDefault="00D1296F" w:rsidP="00D1296F">
      <w:pPr>
        <w:pStyle w:val="Akapitzlist"/>
        <w:suppressAutoHyphens/>
        <w:autoSpaceDE w:val="0"/>
        <w:autoSpaceDN w:val="0"/>
        <w:spacing w:line="240" w:lineRule="auto"/>
        <w:ind w:left="284"/>
        <w:jc w:val="both"/>
      </w:pPr>
    </w:p>
    <w:p w14:paraId="6126B628" w14:textId="77777777" w:rsidR="00D1296F" w:rsidRDefault="00D1296F" w:rsidP="00D1296F">
      <w:pPr>
        <w:pStyle w:val="Akapitzlist"/>
        <w:numPr>
          <w:ilvl w:val="0"/>
          <w:numId w:val="37"/>
        </w:numPr>
        <w:suppressAutoHyphens/>
        <w:autoSpaceDE w:val="0"/>
        <w:autoSpaceDN w:val="0"/>
        <w:spacing w:line="240" w:lineRule="auto"/>
        <w:ind w:left="284" w:firstLine="0"/>
        <w:jc w:val="both"/>
      </w:pPr>
      <w:r w:rsidRPr="00D1296F">
        <w:t>Część nr 4 – Przebudowa chodnika w ciągu drogi powiatowej Nr 3712E w m. Zadzim</w:t>
      </w:r>
    </w:p>
    <w:p w14:paraId="028BA070" w14:textId="77777777" w:rsidR="00D1296F" w:rsidRPr="00D1296F" w:rsidRDefault="00D1296F" w:rsidP="00D1296F">
      <w:pPr>
        <w:suppressAutoHyphens/>
        <w:autoSpaceDE w:val="0"/>
        <w:autoSpaceDN w:val="0"/>
        <w:spacing w:line="240" w:lineRule="auto"/>
        <w:jc w:val="both"/>
      </w:pPr>
    </w:p>
    <w:p w14:paraId="2526FCD1" w14:textId="77777777" w:rsidR="00D1296F" w:rsidRDefault="00D1296F" w:rsidP="00D1296F">
      <w:pPr>
        <w:pStyle w:val="Akapitzlist"/>
        <w:numPr>
          <w:ilvl w:val="0"/>
          <w:numId w:val="37"/>
        </w:numPr>
        <w:suppressAutoHyphens/>
        <w:autoSpaceDE w:val="0"/>
        <w:autoSpaceDN w:val="0"/>
        <w:spacing w:line="240" w:lineRule="auto"/>
        <w:ind w:left="284" w:firstLine="0"/>
        <w:jc w:val="both"/>
      </w:pPr>
      <w:r w:rsidRPr="00D1296F">
        <w:t>Część nr 5 – Przebudowa chodnika w ciągu drogi powiatowej Nr 3715E w m. Lubola</w:t>
      </w:r>
    </w:p>
    <w:p w14:paraId="420F1D18" w14:textId="77777777" w:rsidR="00D1296F" w:rsidRPr="00D1296F" w:rsidRDefault="00D1296F" w:rsidP="00D1296F">
      <w:pPr>
        <w:pStyle w:val="Akapitzlist"/>
        <w:suppressAutoHyphens/>
        <w:autoSpaceDE w:val="0"/>
        <w:autoSpaceDN w:val="0"/>
        <w:spacing w:line="240" w:lineRule="auto"/>
        <w:ind w:left="284"/>
        <w:jc w:val="both"/>
      </w:pPr>
    </w:p>
    <w:p w14:paraId="63BDA10F" w14:textId="77777777" w:rsidR="00D1296F" w:rsidRPr="00D1296F" w:rsidRDefault="00D1296F" w:rsidP="00D1296F">
      <w:pPr>
        <w:pStyle w:val="Akapitzlist"/>
        <w:numPr>
          <w:ilvl w:val="0"/>
          <w:numId w:val="37"/>
        </w:numPr>
        <w:suppressAutoHyphens/>
        <w:autoSpaceDE w:val="0"/>
        <w:autoSpaceDN w:val="0"/>
        <w:spacing w:line="240" w:lineRule="auto"/>
        <w:ind w:left="284" w:firstLine="0"/>
        <w:jc w:val="both"/>
      </w:pPr>
      <w:r w:rsidRPr="00D1296F">
        <w:t>Część nr 6 - B</w:t>
      </w:r>
      <w:r w:rsidRPr="00D1296F">
        <w:rPr>
          <w:rFonts w:eastAsia="Times New Roman"/>
        </w:rPr>
        <w:t>udowa chodnika w ciągu drogi powiatowej Nr 2531E na odc. Ner – Wartkowice</w:t>
      </w:r>
    </w:p>
    <w:p w14:paraId="58DBF902" w14:textId="77777777" w:rsidR="00D1296F" w:rsidRPr="00D1296F" w:rsidRDefault="00D1296F" w:rsidP="00D1296F">
      <w:pPr>
        <w:pStyle w:val="Akapitzlist"/>
        <w:suppressAutoHyphens/>
        <w:autoSpaceDE w:val="0"/>
        <w:autoSpaceDN w:val="0"/>
        <w:spacing w:line="240" w:lineRule="auto"/>
        <w:ind w:left="284"/>
        <w:jc w:val="both"/>
      </w:pPr>
    </w:p>
    <w:p w14:paraId="7CD8B30F" w14:textId="77777777" w:rsidR="00D1296F" w:rsidRPr="00F911BD" w:rsidRDefault="00D1296F" w:rsidP="00D1296F">
      <w:pPr>
        <w:pStyle w:val="Akapitzlist"/>
        <w:numPr>
          <w:ilvl w:val="0"/>
          <w:numId w:val="37"/>
        </w:numPr>
        <w:suppressAutoHyphens/>
        <w:autoSpaceDE w:val="0"/>
        <w:autoSpaceDN w:val="0"/>
        <w:spacing w:line="240" w:lineRule="auto"/>
        <w:ind w:left="284" w:firstLine="0"/>
        <w:jc w:val="both"/>
      </w:pPr>
      <w:r w:rsidRPr="00D1296F">
        <w:rPr>
          <w:rFonts w:eastAsia="Times New Roman"/>
        </w:rPr>
        <w:t>Część nr 7 – Budowa chodnika w ciągu drogi powiatowej w m. Praga (dawna droga wojewódzka Nr 703) </w:t>
      </w:r>
    </w:p>
    <w:p w14:paraId="7F208860" w14:textId="77777777" w:rsidR="00F911BD" w:rsidRDefault="00F911BD" w:rsidP="00F911BD">
      <w:pPr>
        <w:pStyle w:val="Akapitzlist"/>
        <w:suppressAutoHyphens/>
        <w:autoSpaceDE w:val="0"/>
        <w:autoSpaceDN w:val="0"/>
        <w:spacing w:line="240" w:lineRule="auto"/>
        <w:ind w:left="284"/>
        <w:jc w:val="both"/>
        <w:rPr>
          <w:rFonts w:eastAsia="Times New Roman"/>
        </w:rPr>
      </w:pPr>
    </w:p>
    <w:p w14:paraId="580EC52F" w14:textId="77777777" w:rsidR="00F911BD" w:rsidRPr="00F911BD" w:rsidRDefault="00F911BD" w:rsidP="00F911BD">
      <w:pPr>
        <w:spacing w:line="240" w:lineRule="auto"/>
        <w:jc w:val="both"/>
        <w:rPr>
          <w:rFonts w:eastAsia="Times New Roman"/>
        </w:rPr>
      </w:pPr>
      <w:r w:rsidRPr="00F911BD">
        <w:rPr>
          <w:rFonts w:eastAsia="Times New Roman"/>
          <w:b/>
        </w:rPr>
        <w:t>W ramach części Nr 1</w:t>
      </w:r>
      <w:r w:rsidRPr="00F911BD">
        <w:rPr>
          <w:rFonts w:eastAsia="Times New Roman"/>
        </w:rPr>
        <w:t xml:space="preserve"> należy wykonać roboty zgodnie z zamieszczoną dokumentacją, a w szczególności:</w:t>
      </w:r>
    </w:p>
    <w:p w14:paraId="49AF7AC9" w14:textId="77777777" w:rsidR="00F911BD" w:rsidRPr="00F911BD" w:rsidRDefault="00F911BD" w:rsidP="00F911BD">
      <w:pPr>
        <w:spacing w:line="240" w:lineRule="auto"/>
        <w:jc w:val="both"/>
        <w:rPr>
          <w:rFonts w:eastAsia="Times New Roman"/>
        </w:rPr>
      </w:pPr>
      <w:r w:rsidRPr="00F911BD">
        <w:rPr>
          <w:rFonts w:eastAsia="Times New Roman"/>
        </w:rPr>
        <w:t xml:space="preserve">- roboty przygotowawcze, </w:t>
      </w:r>
    </w:p>
    <w:p w14:paraId="6C063B45" w14:textId="77777777" w:rsidR="00F911BD" w:rsidRPr="00F911BD" w:rsidRDefault="00F911BD" w:rsidP="00F911BD">
      <w:pPr>
        <w:spacing w:line="240" w:lineRule="auto"/>
        <w:jc w:val="both"/>
        <w:rPr>
          <w:rFonts w:eastAsia="Times New Roman"/>
        </w:rPr>
      </w:pPr>
      <w:r w:rsidRPr="00F911BD">
        <w:rPr>
          <w:rFonts w:eastAsia="Times New Roman"/>
        </w:rPr>
        <w:t>- roboty rozbiórkowe,</w:t>
      </w:r>
    </w:p>
    <w:p w14:paraId="461CC67E" w14:textId="77777777" w:rsidR="00F911BD" w:rsidRPr="00F911BD" w:rsidRDefault="00F911BD" w:rsidP="00F911BD">
      <w:pPr>
        <w:spacing w:line="240" w:lineRule="auto"/>
        <w:jc w:val="both"/>
        <w:rPr>
          <w:rFonts w:eastAsia="Times New Roman"/>
        </w:rPr>
      </w:pPr>
      <w:r w:rsidRPr="00F911BD">
        <w:rPr>
          <w:rFonts w:eastAsia="Times New Roman"/>
        </w:rPr>
        <w:t>- nawierzchnia chodnika,</w:t>
      </w:r>
    </w:p>
    <w:p w14:paraId="58F7B680" w14:textId="77777777" w:rsidR="00F911BD" w:rsidRPr="00F911BD" w:rsidRDefault="00F911BD" w:rsidP="00F911BD">
      <w:pPr>
        <w:spacing w:line="240" w:lineRule="auto"/>
        <w:jc w:val="both"/>
        <w:rPr>
          <w:rFonts w:eastAsia="Times New Roman"/>
        </w:rPr>
      </w:pPr>
      <w:r w:rsidRPr="00F911BD">
        <w:rPr>
          <w:rFonts w:eastAsia="Times New Roman"/>
        </w:rPr>
        <w:t>- roboty wykończeniowe.</w:t>
      </w:r>
    </w:p>
    <w:p w14:paraId="32212777" w14:textId="77777777" w:rsidR="00F911BD" w:rsidRPr="00F911BD" w:rsidRDefault="00F911BD" w:rsidP="00F911BD">
      <w:pPr>
        <w:spacing w:line="240" w:lineRule="auto"/>
        <w:jc w:val="both"/>
        <w:rPr>
          <w:rFonts w:eastAsia="Times New Roman"/>
        </w:rPr>
      </w:pPr>
      <w:r w:rsidRPr="00F911BD">
        <w:rPr>
          <w:rFonts w:eastAsia="Times New Roman"/>
        </w:rPr>
        <w:t>Zamawiający informuje, że zakres inwestycji obejmuje budowę chodnika na długości 800,0 m, na odcinku od istniejącego chodnika w miejscowości Dalików w kierunku miejscowości Złotniki. Zakres inwestycji nie obejmuje wykonania nawierzchni jezdni na przedmiotowym odcinku drogi.</w:t>
      </w:r>
    </w:p>
    <w:p w14:paraId="3CF3C757" w14:textId="77777777" w:rsidR="00F911BD" w:rsidRPr="00F911BD" w:rsidRDefault="00F911BD" w:rsidP="00F911BD">
      <w:pPr>
        <w:spacing w:line="240" w:lineRule="auto"/>
        <w:jc w:val="both"/>
        <w:rPr>
          <w:rFonts w:eastAsia="Times New Roman"/>
        </w:rPr>
      </w:pPr>
    </w:p>
    <w:p w14:paraId="6F33168A" w14:textId="77777777" w:rsidR="00F911BD" w:rsidRPr="00F911BD" w:rsidRDefault="00F911BD" w:rsidP="00F911BD">
      <w:pPr>
        <w:spacing w:line="240" w:lineRule="auto"/>
        <w:jc w:val="both"/>
        <w:rPr>
          <w:rFonts w:eastAsia="Times New Roman"/>
        </w:rPr>
      </w:pPr>
      <w:r w:rsidRPr="00F911BD">
        <w:rPr>
          <w:rFonts w:eastAsia="Times New Roman"/>
          <w:b/>
        </w:rPr>
        <w:t>W ramach części Nr 2</w:t>
      </w:r>
      <w:r w:rsidRPr="00F911BD">
        <w:rPr>
          <w:rFonts w:eastAsia="Times New Roman"/>
        </w:rPr>
        <w:t xml:space="preserve"> należy wykonać roboty zgodnie z zamieszczoną dokumentacją, a w szczególności:</w:t>
      </w:r>
    </w:p>
    <w:p w14:paraId="15F4A658" w14:textId="77777777" w:rsidR="00F911BD" w:rsidRPr="00F911BD" w:rsidRDefault="00F911BD" w:rsidP="00F911BD">
      <w:pPr>
        <w:spacing w:line="240" w:lineRule="auto"/>
        <w:jc w:val="both"/>
        <w:rPr>
          <w:rFonts w:eastAsia="Times New Roman"/>
        </w:rPr>
      </w:pPr>
      <w:r w:rsidRPr="00F911BD">
        <w:rPr>
          <w:rFonts w:eastAsia="Times New Roman"/>
        </w:rPr>
        <w:t xml:space="preserve">- roboty przygotowawcze, </w:t>
      </w:r>
    </w:p>
    <w:p w14:paraId="659E3B55" w14:textId="77777777" w:rsidR="00F911BD" w:rsidRPr="00F911BD" w:rsidRDefault="00F911BD" w:rsidP="00F911BD">
      <w:pPr>
        <w:spacing w:line="240" w:lineRule="auto"/>
        <w:jc w:val="both"/>
        <w:rPr>
          <w:rFonts w:eastAsia="Times New Roman"/>
        </w:rPr>
      </w:pPr>
      <w:r w:rsidRPr="00F911BD">
        <w:rPr>
          <w:rFonts w:eastAsia="Times New Roman"/>
        </w:rPr>
        <w:t>- roboty rozbiórkowe,</w:t>
      </w:r>
    </w:p>
    <w:p w14:paraId="02572305" w14:textId="77777777" w:rsidR="00F911BD" w:rsidRPr="00F911BD" w:rsidRDefault="00F911BD" w:rsidP="00F911BD">
      <w:pPr>
        <w:spacing w:line="240" w:lineRule="auto"/>
        <w:jc w:val="both"/>
        <w:rPr>
          <w:rFonts w:eastAsia="Times New Roman"/>
        </w:rPr>
      </w:pPr>
      <w:r w:rsidRPr="00F911BD">
        <w:rPr>
          <w:rFonts w:eastAsia="Times New Roman"/>
        </w:rPr>
        <w:t>- nawierzchnia chodnika,</w:t>
      </w:r>
    </w:p>
    <w:p w14:paraId="63E722F3" w14:textId="77777777" w:rsidR="00F911BD" w:rsidRPr="00F911BD" w:rsidRDefault="00F911BD" w:rsidP="00F911BD">
      <w:pPr>
        <w:spacing w:line="240" w:lineRule="auto"/>
        <w:jc w:val="both"/>
        <w:rPr>
          <w:rFonts w:eastAsia="Times New Roman"/>
        </w:rPr>
      </w:pPr>
      <w:r w:rsidRPr="00F911BD">
        <w:rPr>
          <w:rFonts w:eastAsia="Times New Roman"/>
        </w:rPr>
        <w:t>- oznakowanie pionowe i poziome oraz urządzenia bezpieczeństwa ruchu drogowego,</w:t>
      </w:r>
    </w:p>
    <w:p w14:paraId="35349D98" w14:textId="77777777" w:rsidR="00F911BD" w:rsidRPr="00F911BD" w:rsidRDefault="00F911BD" w:rsidP="00F911BD">
      <w:pPr>
        <w:spacing w:line="240" w:lineRule="auto"/>
        <w:jc w:val="both"/>
        <w:rPr>
          <w:rFonts w:eastAsia="Times New Roman"/>
        </w:rPr>
      </w:pPr>
      <w:r w:rsidRPr="00F911BD">
        <w:rPr>
          <w:rFonts w:eastAsia="Times New Roman"/>
        </w:rPr>
        <w:t>- odwodnienie,</w:t>
      </w:r>
    </w:p>
    <w:p w14:paraId="3E8EAE7B" w14:textId="77777777" w:rsidR="00F911BD" w:rsidRPr="00F911BD" w:rsidRDefault="00F911BD" w:rsidP="00F911BD">
      <w:pPr>
        <w:spacing w:line="240" w:lineRule="auto"/>
        <w:jc w:val="both"/>
        <w:rPr>
          <w:rFonts w:eastAsia="Times New Roman"/>
        </w:rPr>
      </w:pPr>
      <w:r w:rsidRPr="00F911BD">
        <w:rPr>
          <w:rFonts w:eastAsia="Times New Roman"/>
        </w:rPr>
        <w:t>- roboty wykończeniowe.</w:t>
      </w:r>
    </w:p>
    <w:p w14:paraId="02C86B7F" w14:textId="06C15892" w:rsidR="00F911BD" w:rsidRPr="00F911BD" w:rsidRDefault="00F911BD" w:rsidP="00F911BD">
      <w:pPr>
        <w:spacing w:line="240" w:lineRule="auto"/>
        <w:jc w:val="both"/>
        <w:rPr>
          <w:rFonts w:eastAsia="Times New Roman"/>
        </w:rPr>
      </w:pPr>
      <w:r>
        <w:rPr>
          <w:rFonts w:eastAsia="Times New Roman"/>
        </w:rPr>
        <w:t>Ponadto</w:t>
      </w:r>
      <w:r w:rsidRPr="00F911BD">
        <w:rPr>
          <w:rFonts w:eastAsia="Times New Roman"/>
        </w:rPr>
        <w:t xml:space="preserve"> należy opracować projekt zmian w stałej organizacji ruchu dla drogi powiatowej Nr 3734E na odc. ul. Targowej w Uniejowie obejmujący wykonanie nowych przejść dla pieszych na skrzyżowaniu ul. Targowej z ul. W. Reymonta oraz skrzyżowaniu ul. Targowej z ul. Krasińskiego. W ramach przejść dla pieszych należy wykonać oznakowanie pionowe D-6 na tle folii fluorescencyjnej koloru żółtego. Znaki z grupy średniej, folia odblaskowa typu 2, znak umieszczony na słupku fi 63 mm. Przed przejściem dla pieszych zamontować elementy bezpieczeństwa ruchu drogowego - a</w:t>
      </w:r>
      <w:r w:rsidRPr="00F911BD">
        <w:t>ktywne punktowe elementy odblaskowe („solarne kocie oczka” )- pługoodporne po 3 szt. na każdym pasie ruchu.</w:t>
      </w:r>
    </w:p>
    <w:p w14:paraId="5DD08D33" w14:textId="77777777" w:rsidR="00F911BD" w:rsidRPr="00F911BD" w:rsidRDefault="00F911BD" w:rsidP="00F911BD">
      <w:pPr>
        <w:spacing w:line="240" w:lineRule="auto"/>
        <w:ind w:left="14" w:right="73"/>
        <w:jc w:val="both"/>
      </w:pPr>
      <w:r w:rsidRPr="00F911BD">
        <w:t>Aktywne solarne kocie oczka LED to autonomiczne, ładowane energią słoneczną, których podstawowym zadaniem jest efektywne oznakowanie najbardziej niebezpiecznych fragmentów drogi. Aktywne punktowe elementy odblaskowe należy wbudować w nawierzchnię jezdni w specjalnych osłonach pługoodpornych w kształcie „grzyba” o powierzchni nie mniejszej niż 250cm² gwarantujących dwa punkty podparcia dla całego elementu. Osłona elementu aktywnego musi zapewniać możliwość wymiany świecących wkładek z diodami LED bez konieczności demontażu całego elementu obudowy zakotwionego w nawierzchni jezdni. Profil punktowego elementu odblaskowego nie powinien mieć żadnych ostrych krawędzi od strony najeżdżanej przez pojazdy. Jeśli aktywny punktowy element odblaskowy jest wykonany z dwu lub więcej części, każda z nich powinna być usuwalna tylko za pomocą narzędzi polecanych przez producenta. Wysokość aktywnego punktowego elementu odblaskowego powinna mieścić się w przedziale od 12 mm do 18 mm. Odporność na ściskanie całego elementu łącznie z wkładką powinna wynosić nie mniej niż 180 kN, aby zapewnić trwałość funkcjonowania aktywnego punktowego elementu odblaskowego. Zainstalowany w ten sposób APEO, musi zapewniać widzialność w nocy, a także w czasie opadów deszczu wg PN-EN 1463-1: 2009 [5, 5a] oraz PN EN 1463-3 [5b]. Na aktywny punktowy element odblaskowy powinna być wydana aprobata techniczna lub krajowa ocena techniczna oraz krajowy certyfikat stałości właściwości użytkowych nadane producentowi przez uprawnioną  jednostkę certyfikujacą zgodnie z rozporządzeniem Ministra Infrastruktury i Budownictwa.</w:t>
      </w:r>
    </w:p>
    <w:p w14:paraId="24C5C1DC" w14:textId="77777777" w:rsidR="00F911BD" w:rsidRPr="00F911BD" w:rsidRDefault="00F911BD" w:rsidP="00F911BD">
      <w:pPr>
        <w:spacing w:line="240" w:lineRule="auto"/>
        <w:ind w:right="102" w:firstLine="709"/>
        <w:jc w:val="both"/>
      </w:pPr>
      <w:r w:rsidRPr="00F911BD">
        <w:t>Oznakowanie poziome w postaci znaków P-10 należy wykonać, jako grubowarstwowe strukturalne  z elementami odbijającymi (kulki szklane).</w:t>
      </w:r>
    </w:p>
    <w:p w14:paraId="51AAE7B8" w14:textId="77777777" w:rsidR="00F911BD" w:rsidRPr="00F911BD" w:rsidRDefault="00F911BD" w:rsidP="00F911BD">
      <w:pPr>
        <w:spacing w:line="240" w:lineRule="auto"/>
        <w:ind w:firstLine="708"/>
        <w:jc w:val="both"/>
      </w:pPr>
      <w:r w:rsidRPr="00F911BD">
        <w:t xml:space="preserve">Zgodnie z wytycznymi </w:t>
      </w:r>
      <w:bookmarkStart w:id="5" w:name="_Hlk85530913"/>
      <w:r w:rsidRPr="00F911BD">
        <w:t xml:space="preserve">WD-R-41-3 </w:t>
      </w:r>
      <w:bookmarkEnd w:id="5"/>
      <w:r w:rsidRPr="00F911BD">
        <w:t>przejścia dla pieszych należy wyposażyć obligatoryjnie w system fakturowych oznaczeń nawierzchni, które należy  wykonać zgodnie z WD-R-41-2.</w:t>
      </w:r>
    </w:p>
    <w:p w14:paraId="24884CAC" w14:textId="77777777" w:rsidR="00F911BD" w:rsidRPr="00F911BD" w:rsidRDefault="00F911BD" w:rsidP="00F911BD">
      <w:pPr>
        <w:spacing w:line="300" w:lineRule="auto"/>
        <w:jc w:val="both"/>
        <w:rPr>
          <w:color w:val="FF0000"/>
        </w:rPr>
      </w:pPr>
      <w:r w:rsidRPr="00F911BD">
        <w:rPr>
          <w:color w:val="FF0000"/>
        </w:rPr>
        <w:t>W części Nr 2, w wycenie oferty nie należy uwzględniać krawężnika (poz. 10.1. pomocniczego przedmiaru robót).</w:t>
      </w:r>
    </w:p>
    <w:p w14:paraId="1BF21942" w14:textId="77777777" w:rsidR="00F911BD" w:rsidRPr="00F911BD" w:rsidRDefault="00F911BD" w:rsidP="00F911BD">
      <w:pPr>
        <w:spacing w:line="240" w:lineRule="auto"/>
        <w:ind w:firstLine="708"/>
        <w:jc w:val="both"/>
        <w:rPr>
          <w:rFonts w:eastAsia="Times New Roman"/>
        </w:rPr>
      </w:pPr>
    </w:p>
    <w:p w14:paraId="31BFCA5A" w14:textId="77777777" w:rsidR="00F911BD" w:rsidRPr="00F911BD" w:rsidRDefault="00F911BD" w:rsidP="00F911BD">
      <w:pPr>
        <w:spacing w:line="240" w:lineRule="auto"/>
        <w:jc w:val="both"/>
        <w:rPr>
          <w:rFonts w:eastAsia="Times New Roman"/>
        </w:rPr>
      </w:pPr>
      <w:r w:rsidRPr="00F911BD">
        <w:rPr>
          <w:rFonts w:eastAsia="Times New Roman"/>
          <w:b/>
        </w:rPr>
        <w:t>W ramach części Nr 3</w:t>
      </w:r>
      <w:r w:rsidRPr="00F911BD">
        <w:rPr>
          <w:rFonts w:eastAsia="Times New Roman"/>
        </w:rPr>
        <w:t xml:space="preserve"> należy wykonać roboty zgodnie z zamieszczoną dokumentacją, a w szczególności:</w:t>
      </w:r>
    </w:p>
    <w:p w14:paraId="25C29C37" w14:textId="77777777" w:rsidR="00F911BD" w:rsidRPr="00F911BD" w:rsidRDefault="00F911BD" w:rsidP="00F911BD">
      <w:pPr>
        <w:spacing w:line="240" w:lineRule="auto"/>
        <w:jc w:val="both"/>
        <w:rPr>
          <w:rFonts w:eastAsia="Times New Roman"/>
        </w:rPr>
      </w:pPr>
      <w:r w:rsidRPr="00F911BD">
        <w:rPr>
          <w:rFonts w:eastAsia="Times New Roman"/>
        </w:rPr>
        <w:t xml:space="preserve">- roboty przygotowawcze, </w:t>
      </w:r>
    </w:p>
    <w:p w14:paraId="35EFA254" w14:textId="77777777" w:rsidR="00F911BD" w:rsidRPr="00F911BD" w:rsidRDefault="00F911BD" w:rsidP="00F911BD">
      <w:pPr>
        <w:spacing w:line="240" w:lineRule="auto"/>
        <w:jc w:val="both"/>
        <w:rPr>
          <w:rFonts w:eastAsia="Times New Roman"/>
        </w:rPr>
      </w:pPr>
      <w:r w:rsidRPr="00F911BD">
        <w:rPr>
          <w:rFonts w:eastAsia="Times New Roman"/>
        </w:rPr>
        <w:t>- roboty rozbiórkowe,</w:t>
      </w:r>
    </w:p>
    <w:p w14:paraId="45333AC5" w14:textId="77777777" w:rsidR="00F911BD" w:rsidRPr="00F911BD" w:rsidRDefault="00F911BD" w:rsidP="00F911BD">
      <w:pPr>
        <w:spacing w:line="240" w:lineRule="auto"/>
        <w:jc w:val="both"/>
        <w:rPr>
          <w:rFonts w:eastAsia="Times New Roman"/>
        </w:rPr>
      </w:pPr>
      <w:r w:rsidRPr="00F911BD">
        <w:rPr>
          <w:rFonts w:eastAsia="Times New Roman"/>
        </w:rPr>
        <w:t>- roboty ziemne</w:t>
      </w:r>
    </w:p>
    <w:p w14:paraId="596271A1" w14:textId="77777777" w:rsidR="00F911BD" w:rsidRPr="00F911BD" w:rsidRDefault="00F911BD" w:rsidP="00F911BD">
      <w:pPr>
        <w:spacing w:line="240" w:lineRule="auto"/>
        <w:jc w:val="both"/>
        <w:rPr>
          <w:rFonts w:eastAsia="Times New Roman"/>
        </w:rPr>
      </w:pPr>
      <w:r w:rsidRPr="00F911BD">
        <w:rPr>
          <w:rFonts w:eastAsia="Times New Roman"/>
        </w:rPr>
        <w:t>- nawierzchnia chodników, zjazdów,</w:t>
      </w:r>
    </w:p>
    <w:p w14:paraId="30AE1411" w14:textId="77777777" w:rsidR="00F911BD" w:rsidRPr="00F911BD" w:rsidRDefault="00F911BD" w:rsidP="00F911BD">
      <w:pPr>
        <w:spacing w:line="240" w:lineRule="auto"/>
        <w:jc w:val="both"/>
        <w:rPr>
          <w:rFonts w:eastAsia="Times New Roman"/>
        </w:rPr>
      </w:pPr>
      <w:r w:rsidRPr="00F911BD">
        <w:rPr>
          <w:rFonts w:eastAsia="Times New Roman"/>
        </w:rPr>
        <w:t>- oznakowanie pionowe, poziome oraz urządzenia bezpieczeństwa ruchu drogowego,</w:t>
      </w:r>
    </w:p>
    <w:p w14:paraId="21449D34" w14:textId="77777777" w:rsidR="00F911BD" w:rsidRPr="00F911BD" w:rsidRDefault="00F911BD" w:rsidP="00F911BD">
      <w:pPr>
        <w:spacing w:line="240" w:lineRule="auto"/>
        <w:jc w:val="both"/>
        <w:rPr>
          <w:rFonts w:eastAsia="Times New Roman"/>
        </w:rPr>
      </w:pPr>
      <w:r w:rsidRPr="00F911BD">
        <w:rPr>
          <w:rFonts w:eastAsia="Times New Roman"/>
        </w:rPr>
        <w:t>- roboty wykończeniowe.</w:t>
      </w:r>
    </w:p>
    <w:p w14:paraId="604FA33D" w14:textId="57A384A8" w:rsidR="00F911BD" w:rsidRPr="00F911BD" w:rsidRDefault="00F911BD" w:rsidP="00F911BD">
      <w:pPr>
        <w:spacing w:line="240" w:lineRule="auto"/>
        <w:jc w:val="both"/>
        <w:rPr>
          <w:rFonts w:eastAsia="Times New Roman"/>
        </w:rPr>
      </w:pPr>
      <w:r>
        <w:rPr>
          <w:rFonts w:eastAsia="Times New Roman"/>
        </w:rPr>
        <w:t>Ponadto</w:t>
      </w:r>
      <w:r w:rsidRPr="00F911BD">
        <w:rPr>
          <w:rFonts w:eastAsia="Times New Roman"/>
        </w:rPr>
        <w:t xml:space="preserve"> części nr 3 należy opracować projekt zmian w stałej organizacji ruchu dla drogi powiatowej Nr 3731E obejmujący wykonanie nowego przejścia dla pieszych. </w:t>
      </w:r>
    </w:p>
    <w:p w14:paraId="6A3642B5" w14:textId="77777777" w:rsidR="00F911BD" w:rsidRPr="00F911BD" w:rsidRDefault="00F911BD" w:rsidP="00F911BD">
      <w:pPr>
        <w:spacing w:line="240" w:lineRule="auto"/>
        <w:jc w:val="both"/>
        <w:rPr>
          <w:rFonts w:eastAsia="Times New Roman"/>
        </w:rPr>
      </w:pPr>
      <w:r w:rsidRPr="00F911BD">
        <w:rPr>
          <w:rFonts w:eastAsia="Times New Roman"/>
        </w:rPr>
        <w:t>W ramach przejścia dla pieszych należy wykonać oznakowanie pionowe D-6 na tle folii fluorescencyjnej koloru żółtego. Znaki z grupy średniej, folia odblaskowa typu 2, znak umieszczony na słupku fi 63 mm. Przed przejściem dla pieszych zamontować elementy bezpieczeństwa ruchu drogowego - a</w:t>
      </w:r>
      <w:r w:rsidRPr="00F911BD">
        <w:t>ktywne punktowe elementy odblaskowe („solarne kocie oczka” )- pługoodporne po 3 szt. na każdym pasie ruchu.</w:t>
      </w:r>
    </w:p>
    <w:p w14:paraId="3EAA1B01" w14:textId="77777777" w:rsidR="00F911BD" w:rsidRPr="00F911BD" w:rsidRDefault="00F911BD" w:rsidP="00F911BD">
      <w:pPr>
        <w:spacing w:line="240" w:lineRule="auto"/>
        <w:ind w:left="14" w:right="73"/>
        <w:jc w:val="both"/>
      </w:pPr>
      <w:r w:rsidRPr="00F911BD">
        <w:t>Aktywne solarne kocie oczka LED to autonomiczne, ładowane energią słoneczną, których podstawowym zadaniem jest efektywne oznakowanie najbardziej niebezpiecznych fragmentów drogi. Aktywne punktowe elementy odblaskowe należy wbudować w nawierzchnię jezdni w specjalnych osłonach pługoodpornych w kształcie „grzyba” o powierzchni nie mniejszej niż 250cm² gwarantujących dwa punkty podparcia dla całego elementu. Osłona elementu aktywnego musi zapewniać możliwość wymiany świecących wkładek z diodami LED bez konieczności demontażu całego elementu obudowy zakotwionego w nawierzchni jezdni. Profil punktowego elementu odblaskowego nie powinien mieć żadnych ostrych krawędzi od strony najeżdżanej przez pojazdy. Jeśli aktywny punktowy element odblaskowy jest wykonany z dwu lub więcej części, każda z nich powinna być usuwalna tylko za pomocą narzędzi polecanych przez producenta. Wysokość aktywnego punktowego elementu odblaskowego powinna mieścić się w przedziale od 12 mm do 18 mm. Odporność na ściskanie całego elementu łącznie z wkładką powinna wynosić nie mniej niż 180 kN, aby zapewnić trwałość funkcjonowania aktywnego punktowego elementu odblaskowego. Zainstalowany w ten sposób APEO, musi zapewniać widzialność w nocy, a także w czasie opadów deszczu wg PN-EN 1463-1: 2009 [5, 5a] oraz PN EN 1463-3 [5b]. Na aktywny punktowy element odblaskowy powinna być wydana aprobata techniczna lub krajowa ocena techniczna oraz krajowy certyfikat stałości właściwości użytkowych nadane producentowi przez uprawnioną  jednostkę certyfikujacą zgodnie z rozporządzeniem Ministra Infrastruktury i Budownictwa.</w:t>
      </w:r>
    </w:p>
    <w:p w14:paraId="1EDADBDE" w14:textId="77777777" w:rsidR="00F911BD" w:rsidRPr="00F911BD" w:rsidRDefault="00F911BD" w:rsidP="00F911BD">
      <w:pPr>
        <w:spacing w:line="240" w:lineRule="auto"/>
        <w:ind w:right="102"/>
        <w:jc w:val="both"/>
      </w:pPr>
      <w:r w:rsidRPr="00F911BD">
        <w:t xml:space="preserve">Oznakowanie poziome w postaci znaków P-10 należy wykonać, jako grubowarstwowe strukturalne  z elementami odbijającymi (kulki szklane). </w:t>
      </w:r>
    </w:p>
    <w:p w14:paraId="4D3199B5" w14:textId="77777777" w:rsidR="00F911BD" w:rsidRPr="00F911BD" w:rsidRDefault="00F911BD" w:rsidP="00F911BD">
      <w:pPr>
        <w:spacing w:line="240" w:lineRule="auto"/>
        <w:jc w:val="both"/>
      </w:pPr>
      <w:r w:rsidRPr="00F911BD">
        <w:t>Zgodnie z wytycznymi WD-R-41-3 przejścia dla pieszych należy wyposażyć obligatoryjnie w system fakturowych oznaczeń nawierzchni, które należy  wykonać zgodnie z WD-R-41-2.</w:t>
      </w:r>
    </w:p>
    <w:p w14:paraId="02E2883A" w14:textId="77777777" w:rsidR="00F911BD" w:rsidRPr="00F911BD" w:rsidRDefault="00F911BD" w:rsidP="00F911BD">
      <w:pPr>
        <w:spacing w:line="240" w:lineRule="auto"/>
        <w:jc w:val="both"/>
        <w:rPr>
          <w:rFonts w:eastAsia="Times New Roman"/>
        </w:rPr>
      </w:pPr>
      <w:r w:rsidRPr="00F911BD">
        <w:rPr>
          <w:rFonts w:eastAsia="Times New Roman"/>
        </w:rPr>
        <w:t>Zamiast oznakowania poziomego cienkowarstwowego (poz. 43. d10 pomocniczego przedmiaru robót) należy wykonać oznakowanie poziome grubowarstwowe.</w:t>
      </w:r>
    </w:p>
    <w:p w14:paraId="1B039184" w14:textId="77777777" w:rsidR="00F911BD" w:rsidRPr="00F911BD" w:rsidRDefault="00F911BD" w:rsidP="00F911BD">
      <w:pPr>
        <w:spacing w:line="240" w:lineRule="auto"/>
        <w:jc w:val="both"/>
        <w:rPr>
          <w:rFonts w:eastAsia="Times New Roman"/>
        </w:rPr>
      </w:pPr>
    </w:p>
    <w:p w14:paraId="72F23A55" w14:textId="77777777" w:rsidR="00F911BD" w:rsidRPr="00F911BD" w:rsidRDefault="00F911BD" w:rsidP="00F911BD">
      <w:pPr>
        <w:spacing w:line="240" w:lineRule="auto"/>
        <w:jc w:val="both"/>
        <w:rPr>
          <w:rFonts w:eastAsia="Times New Roman"/>
        </w:rPr>
      </w:pPr>
      <w:r w:rsidRPr="00F911BD">
        <w:rPr>
          <w:rFonts w:eastAsia="Times New Roman"/>
          <w:b/>
        </w:rPr>
        <w:t>W ramach części Nr 4</w:t>
      </w:r>
      <w:r w:rsidRPr="00F911BD">
        <w:rPr>
          <w:rFonts w:eastAsia="Times New Roman"/>
        </w:rPr>
        <w:t xml:space="preserve"> należy wykonać roboty zgodnie z zamieszczoną dokumentacją, a w szczególności:</w:t>
      </w:r>
    </w:p>
    <w:p w14:paraId="51B4D6B9" w14:textId="77777777" w:rsidR="00F911BD" w:rsidRPr="00F911BD" w:rsidRDefault="00F911BD" w:rsidP="00F911BD">
      <w:pPr>
        <w:spacing w:line="240" w:lineRule="auto"/>
        <w:jc w:val="both"/>
        <w:rPr>
          <w:rFonts w:eastAsia="Times New Roman"/>
        </w:rPr>
      </w:pPr>
      <w:r w:rsidRPr="00F911BD">
        <w:rPr>
          <w:rFonts w:eastAsia="Times New Roman"/>
        </w:rPr>
        <w:t xml:space="preserve">- roboty przygotowawcze, </w:t>
      </w:r>
    </w:p>
    <w:p w14:paraId="219E5D30" w14:textId="77777777" w:rsidR="00F911BD" w:rsidRPr="00F911BD" w:rsidRDefault="00F911BD" w:rsidP="00F911BD">
      <w:pPr>
        <w:spacing w:line="240" w:lineRule="auto"/>
        <w:jc w:val="both"/>
        <w:rPr>
          <w:rFonts w:eastAsia="Times New Roman"/>
        </w:rPr>
      </w:pPr>
      <w:r w:rsidRPr="00F911BD">
        <w:rPr>
          <w:rFonts w:eastAsia="Times New Roman"/>
        </w:rPr>
        <w:t>- roboty rozbiórkowe,</w:t>
      </w:r>
    </w:p>
    <w:p w14:paraId="5369B614" w14:textId="77777777" w:rsidR="00F911BD" w:rsidRPr="00F911BD" w:rsidRDefault="00F911BD" w:rsidP="00F911BD">
      <w:pPr>
        <w:spacing w:line="240" w:lineRule="auto"/>
        <w:jc w:val="both"/>
        <w:rPr>
          <w:rFonts w:eastAsia="Times New Roman"/>
        </w:rPr>
      </w:pPr>
      <w:r w:rsidRPr="00F911BD">
        <w:rPr>
          <w:rFonts w:eastAsia="Times New Roman"/>
        </w:rPr>
        <w:t>- roboty ziemne</w:t>
      </w:r>
    </w:p>
    <w:p w14:paraId="197B0D96" w14:textId="77777777" w:rsidR="00F911BD" w:rsidRPr="00F911BD" w:rsidRDefault="00F911BD" w:rsidP="00F911BD">
      <w:pPr>
        <w:spacing w:line="240" w:lineRule="auto"/>
        <w:jc w:val="both"/>
        <w:rPr>
          <w:rFonts w:eastAsia="Times New Roman"/>
        </w:rPr>
      </w:pPr>
      <w:r w:rsidRPr="00F911BD">
        <w:rPr>
          <w:rFonts w:eastAsia="Times New Roman"/>
        </w:rPr>
        <w:t>- nawierzchnia chodników,</w:t>
      </w:r>
    </w:p>
    <w:p w14:paraId="20C4F1AF" w14:textId="77777777" w:rsidR="00F911BD" w:rsidRPr="00F911BD" w:rsidRDefault="00F911BD" w:rsidP="00F911BD">
      <w:pPr>
        <w:spacing w:line="240" w:lineRule="auto"/>
        <w:jc w:val="both"/>
        <w:rPr>
          <w:rFonts w:eastAsia="Times New Roman"/>
        </w:rPr>
      </w:pPr>
      <w:r w:rsidRPr="00F911BD">
        <w:rPr>
          <w:rFonts w:eastAsia="Times New Roman"/>
        </w:rPr>
        <w:t xml:space="preserve">- oznakowanie pionowe, poziome grubowarstwowe, </w:t>
      </w:r>
    </w:p>
    <w:p w14:paraId="3E789746" w14:textId="77777777" w:rsidR="00F911BD" w:rsidRPr="00F911BD" w:rsidRDefault="00F911BD" w:rsidP="00F911BD">
      <w:pPr>
        <w:spacing w:line="240" w:lineRule="auto"/>
        <w:jc w:val="both"/>
        <w:rPr>
          <w:rFonts w:eastAsia="Times New Roman"/>
        </w:rPr>
      </w:pPr>
      <w:r w:rsidRPr="00F911BD">
        <w:rPr>
          <w:rFonts w:eastAsia="Times New Roman"/>
        </w:rPr>
        <w:t>- roboty wykończeniowe.</w:t>
      </w:r>
    </w:p>
    <w:p w14:paraId="335023F5" w14:textId="77777777" w:rsidR="00F911BD" w:rsidRPr="00F911BD" w:rsidRDefault="00F911BD" w:rsidP="00F911BD">
      <w:pPr>
        <w:spacing w:line="240" w:lineRule="auto"/>
        <w:jc w:val="both"/>
        <w:rPr>
          <w:rFonts w:eastAsia="Times New Roman"/>
        </w:rPr>
      </w:pPr>
    </w:p>
    <w:p w14:paraId="24804B71" w14:textId="77777777" w:rsidR="00F911BD" w:rsidRPr="00F911BD" w:rsidRDefault="00F911BD" w:rsidP="00F911BD">
      <w:pPr>
        <w:spacing w:line="240" w:lineRule="auto"/>
        <w:jc w:val="both"/>
        <w:rPr>
          <w:rFonts w:eastAsia="Times New Roman"/>
        </w:rPr>
      </w:pPr>
      <w:r w:rsidRPr="00F911BD">
        <w:rPr>
          <w:rFonts w:eastAsia="Times New Roman"/>
          <w:b/>
        </w:rPr>
        <w:t>W ramach części Nr 5</w:t>
      </w:r>
      <w:r w:rsidRPr="00F911BD">
        <w:rPr>
          <w:rFonts w:eastAsia="Times New Roman"/>
        </w:rPr>
        <w:t xml:space="preserve"> należy wykonać roboty zgodnie z zamieszczoną dokumentacją, a w szczególności:</w:t>
      </w:r>
    </w:p>
    <w:p w14:paraId="68DAF4EE" w14:textId="77777777" w:rsidR="00F911BD" w:rsidRPr="00F911BD" w:rsidRDefault="00F911BD" w:rsidP="00F911BD">
      <w:pPr>
        <w:spacing w:line="240" w:lineRule="auto"/>
        <w:jc w:val="both"/>
        <w:rPr>
          <w:rFonts w:eastAsia="Times New Roman"/>
        </w:rPr>
      </w:pPr>
      <w:r w:rsidRPr="00F911BD">
        <w:rPr>
          <w:rFonts w:eastAsia="Times New Roman"/>
        </w:rPr>
        <w:t xml:space="preserve">- roboty przygotowawcze, </w:t>
      </w:r>
    </w:p>
    <w:p w14:paraId="32F34838" w14:textId="77777777" w:rsidR="00F911BD" w:rsidRPr="00F911BD" w:rsidRDefault="00F911BD" w:rsidP="00F911BD">
      <w:pPr>
        <w:spacing w:line="240" w:lineRule="auto"/>
        <w:jc w:val="both"/>
        <w:rPr>
          <w:rFonts w:eastAsia="Times New Roman"/>
        </w:rPr>
      </w:pPr>
      <w:r w:rsidRPr="00F911BD">
        <w:rPr>
          <w:rFonts w:eastAsia="Times New Roman"/>
        </w:rPr>
        <w:t>- roboty rozbiórkowe,</w:t>
      </w:r>
    </w:p>
    <w:p w14:paraId="3A266C8D" w14:textId="77777777" w:rsidR="00F911BD" w:rsidRPr="00F911BD" w:rsidRDefault="00F911BD" w:rsidP="00F911BD">
      <w:pPr>
        <w:spacing w:line="240" w:lineRule="auto"/>
        <w:jc w:val="both"/>
        <w:rPr>
          <w:rFonts w:eastAsia="Times New Roman"/>
        </w:rPr>
      </w:pPr>
      <w:r w:rsidRPr="00F911BD">
        <w:rPr>
          <w:rFonts w:eastAsia="Times New Roman"/>
        </w:rPr>
        <w:t>- roboty ziemne</w:t>
      </w:r>
    </w:p>
    <w:p w14:paraId="6F1F3FC0" w14:textId="77777777" w:rsidR="00F911BD" w:rsidRPr="00F911BD" w:rsidRDefault="00F911BD" w:rsidP="00F911BD">
      <w:pPr>
        <w:spacing w:line="240" w:lineRule="auto"/>
        <w:jc w:val="both"/>
        <w:rPr>
          <w:rFonts w:eastAsia="Times New Roman"/>
        </w:rPr>
      </w:pPr>
      <w:r w:rsidRPr="00F911BD">
        <w:rPr>
          <w:rFonts w:eastAsia="Times New Roman"/>
        </w:rPr>
        <w:t>- nawierzchnia chodników, zjazdów,</w:t>
      </w:r>
    </w:p>
    <w:p w14:paraId="1CDDA37C" w14:textId="77777777" w:rsidR="00F911BD" w:rsidRPr="00F911BD" w:rsidRDefault="00F911BD" w:rsidP="00F911BD">
      <w:pPr>
        <w:spacing w:line="240" w:lineRule="auto"/>
        <w:jc w:val="both"/>
        <w:rPr>
          <w:rFonts w:eastAsia="Times New Roman"/>
        </w:rPr>
      </w:pPr>
      <w:r w:rsidRPr="00F911BD">
        <w:rPr>
          <w:rFonts w:eastAsia="Times New Roman"/>
        </w:rPr>
        <w:t>- oznakowanie pionowe, poziome oraz urządzenia bezpieczeństwa ruchu drogowego,</w:t>
      </w:r>
    </w:p>
    <w:p w14:paraId="7DD593E6" w14:textId="77777777" w:rsidR="00F911BD" w:rsidRPr="00F911BD" w:rsidRDefault="00F911BD" w:rsidP="00F911BD">
      <w:pPr>
        <w:spacing w:line="240" w:lineRule="auto"/>
        <w:jc w:val="both"/>
        <w:rPr>
          <w:rFonts w:eastAsia="Times New Roman"/>
        </w:rPr>
      </w:pPr>
      <w:r w:rsidRPr="00F911BD">
        <w:rPr>
          <w:rFonts w:eastAsia="Times New Roman"/>
        </w:rPr>
        <w:t>- roboty wykończeniowe.</w:t>
      </w:r>
    </w:p>
    <w:p w14:paraId="0597E62E" w14:textId="72BC19A7" w:rsidR="00F911BD" w:rsidRPr="00F911BD" w:rsidRDefault="00F911BD" w:rsidP="00F911BD">
      <w:pPr>
        <w:spacing w:line="240" w:lineRule="auto"/>
        <w:jc w:val="both"/>
        <w:rPr>
          <w:rFonts w:eastAsia="Times New Roman"/>
        </w:rPr>
      </w:pPr>
      <w:r>
        <w:rPr>
          <w:rFonts w:eastAsia="Times New Roman"/>
        </w:rPr>
        <w:t xml:space="preserve">Ponadto w </w:t>
      </w:r>
      <w:r w:rsidRPr="00F911BD">
        <w:rPr>
          <w:rFonts w:eastAsia="Times New Roman"/>
        </w:rPr>
        <w:t xml:space="preserve">części nr 5 należy opracować projekt zmian w stałej organizacji ruchu dla drogi powiatowej w m. Lubola, gmina Pęczniew obejmujący wykonanie nowego przejścia dla pieszych. </w:t>
      </w:r>
    </w:p>
    <w:p w14:paraId="2F661D7F" w14:textId="77777777" w:rsidR="00F911BD" w:rsidRPr="00F911BD" w:rsidRDefault="00F911BD" w:rsidP="00F911BD">
      <w:pPr>
        <w:spacing w:line="240" w:lineRule="auto"/>
        <w:jc w:val="both"/>
        <w:rPr>
          <w:rFonts w:eastAsia="Times New Roman"/>
        </w:rPr>
      </w:pPr>
      <w:r w:rsidRPr="00F911BD">
        <w:rPr>
          <w:rFonts w:eastAsia="Times New Roman"/>
        </w:rPr>
        <w:t>W ramach przejścia dla pieszych należy wykonać oznakowanie pionowe D-6 na tle folii fluorescencyjnej koloru żółtego. Znaki z grupy średniej, folia odblaskowa typu 2, znak umieszczony na słupku fi 63 mm. Przed przejściem dla pieszych zamontować elementy bezpieczeństwa ruchu drogowego - a</w:t>
      </w:r>
      <w:r w:rsidRPr="00F911BD">
        <w:t>ktywne punktowe elementy odblaskowe („solarne kocie oczka” )- pługoodporne po 3 szt. na każdym pasie ruchu.</w:t>
      </w:r>
    </w:p>
    <w:p w14:paraId="7B86601C" w14:textId="77777777" w:rsidR="00F911BD" w:rsidRPr="00F911BD" w:rsidRDefault="00F911BD" w:rsidP="00F911BD">
      <w:pPr>
        <w:spacing w:line="240" w:lineRule="auto"/>
        <w:ind w:left="14" w:right="73"/>
        <w:jc w:val="both"/>
      </w:pPr>
      <w:r w:rsidRPr="00F911BD">
        <w:t>Aktywne solarne kocie oczka LED to autonomiczne, ładowane energią słoneczną, których podstawowym zadaniem jest efektywne oznakowanie najbardziej niebezpiecznych fragmentów drogi. Aktywne punktowe elementy odblaskowe należy wbudować w nawierzchnię jezdni w specjalnych osłonach pługoodpornych w kształcie „grzyba” o powierzchni nie mniejszej niż 250cm² gwarantujących dwa punkty podparcia dla całego elementu. Osłona elementu aktywnego musi zapewniać możliwość wymiany świecących wkładek z diodami LED bez konieczności demontażu całego elementu obudowy zakotwionego w nawierzchni jezdni. Profil punktowego elementu odblaskowego nie powinien mieć żadnych ostrych krawędzi od strony najeżdżanej przez pojazdy. Jeśli aktywny punktowy element odblaskowy jest wykonany z dwu lub więcej części, każda z nich powinna być usuwalna tylko za pomocą narzędzi polecanych przez producenta. Wysokość aktywnego punktowego elementu odblaskowego powinna mieścić się w przedziale od 12 mm do 18 mm. Odporność na ściskanie całego elementu łącznie z wkładką powinna wynosić nie mniej niż 180 kN, aby zapewnić trwałość funkcjonowania aktywnego punktowego elementu odblaskowego. Zainstalowany w ten sposób APEO, musi zapewniać widzialność w nocy, a także w czasie opadów deszczu wg PN-EN 1463-1: 2009 [5, 5a] oraz PN EN 1463-3 [5b]. Na aktywny punktowy element odblaskowy powinna być wydana aprobata techniczna lub krajowa ocena techniczna oraz krajowy certyfikat stałości właściwości użytkowych nadane producentowi przez uprawnioną  jednostkę certyfikujacą zgodnie z rozporządzeniem Ministra Infrastruktury i Budownictwa.</w:t>
      </w:r>
    </w:p>
    <w:p w14:paraId="6D21FD3E" w14:textId="77777777" w:rsidR="00F911BD" w:rsidRPr="00F911BD" w:rsidRDefault="00F911BD" w:rsidP="00F911BD">
      <w:pPr>
        <w:spacing w:line="240" w:lineRule="auto"/>
        <w:ind w:right="102" w:firstLine="709"/>
        <w:jc w:val="both"/>
      </w:pPr>
      <w:r w:rsidRPr="00F911BD">
        <w:t xml:space="preserve">Oznakowanie poziome w postaci znaków P-10 należy wykonać, jako grubowarstwowe strukturalne  z elementami odbijającymi (kulki szklane). </w:t>
      </w:r>
    </w:p>
    <w:p w14:paraId="4BFD2317" w14:textId="77777777" w:rsidR="00F911BD" w:rsidRPr="00F911BD" w:rsidRDefault="00F911BD" w:rsidP="00F911BD">
      <w:pPr>
        <w:spacing w:line="240" w:lineRule="auto"/>
        <w:ind w:firstLine="708"/>
        <w:jc w:val="both"/>
      </w:pPr>
      <w:r w:rsidRPr="00F911BD">
        <w:t>Zgodnie z wytycznymi WD-R-41-3 przejścia dla pieszych należy wyposażyć obligatoryjnie w system fakturowych oznaczeń nawierzchni, które należy  wykonać zgodnie z WD-R-41-2.</w:t>
      </w:r>
    </w:p>
    <w:p w14:paraId="49381507" w14:textId="77777777" w:rsidR="00F911BD" w:rsidRPr="00F911BD" w:rsidRDefault="00F911BD" w:rsidP="00F911BD">
      <w:pPr>
        <w:spacing w:line="240" w:lineRule="auto"/>
        <w:jc w:val="both"/>
        <w:rPr>
          <w:rFonts w:eastAsia="Times New Roman"/>
        </w:rPr>
      </w:pPr>
    </w:p>
    <w:p w14:paraId="078B880F" w14:textId="77777777" w:rsidR="00F911BD" w:rsidRPr="00F911BD" w:rsidRDefault="00F911BD" w:rsidP="00F911BD">
      <w:pPr>
        <w:spacing w:line="240" w:lineRule="auto"/>
        <w:jc w:val="both"/>
        <w:rPr>
          <w:rFonts w:eastAsia="Times New Roman"/>
        </w:rPr>
      </w:pPr>
      <w:r w:rsidRPr="00F911BD">
        <w:rPr>
          <w:rFonts w:eastAsia="Times New Roman"/>
          <w:b/>
        </w:rPr>
        <w:t>W ramach części Nr 6</w:t>
      </w:r>
      <w:r w:rsidRPr="00F911BD">
        <w:rPr>
          <w:rFonts w:eastAsia="Times New Roman"/>
        </w:rPr>
        <w:t xml:space="preserve"> należy wykonać roboty zgodnie z zamieszczoną dokumentacją, a w szczególności:</w:t>
      </w:r>
    </w:p>
    <w:p w14:paraId="0EEF6B1D" w14:textId="77777777" w:rsidR="00F911BD" w:rsidRPr="00F911BD" w:rsidRDefault="00F911BD" w:rsidP="00F911BD">
      <w:pPr>
        <w:spacing w:line="240" w:lineRule="auto"/>
        <w:jc w:val="both"/>
        <w:rPr>
          <w:rFonts w:eastAsia="Times New Roman"/>
        </w:rPr>
      </w:pPr>
      <w:r w:rsidRPr="00F911BD">
        <w:rPr>
          <w:rFonts w:eastAsia="Times New Roman"/>
        </w:rPr>
        <w:t xml:space="preserve">- roboty przygotowawcze, </w:t>
      </w:r>
    </w:p>
    <w:p w14:paraId="11ECEBD7" w14:textId="77777777" w:rsidR="00F911BD" w:rsidRPr="00F911BD" w:rsidRDefault="00F911BD" w:rsidP="00F911BD">
      <w:pPr>
        <w:spacing w:line="240" w:lineRule="auto"/>
        <w:jc w:val="both"/>
        <w:rPr>
          <w:rFonts w:eastAsia="Times New Roman"/>
        </w:rPr>
      </w:pPr>
      <w:r w:rsidRPr="00F911BD">
        <w:rPr>
          <w:rFonts w:eastAsia="Times New Roman"/>
        </w:rPr>
        <w:t>- roboty rozbiórkowe,</w:t>
      </w:r>
    </w:p>
    <w:p w14:paraId="49204257" w14:textId="77777777" w:rsidR="00F911BD" w:rsidRPr="00F911BD" w:rsidRDefault="00F911BD" w:rsidP="00F911BD">
      <w:pPr>
        <w:spacing w:line="240" w:lineRule="auto"/>
        <w:jc w:val="both"/>
        <w:rPr>
          <w:rFonts w:eastAsia="Times New Roman"/>
        </w:rPr>
      </w:pPr>
      <w:r w:rsidRPr="00F911BD">
        <w:rPr>
          <w:rFonts w:eastAsia="Times New Roman"/>
        </w:rPr>
        <w:t>- roboty ziemne</w:t>
      </w:r>
    </w:p>
    <w:p w14:paraId="759DD606" w14:textId="77777777" w:rsidR="00F911BD" w:rsidRPr="00F911BD" w:rsidRDefault="00F911BD" w:rsidP="00F911BD">
      <w:pPr>
        <w:spacing w:line="240" w:lineRule="auto"/>
        <w:jc w:val="both"/>
        <w:rPr>
          <w:rFonts w:eastAsia="Times New Roman"/>
        </w:rPr>
      </w:pPr>
      <w:r w:rsidRPr="00F911BD">
        <w:rPr>
          <w:rFonts w:eastAsia="Times New Roman"/>
        </w:rPr>
        <w:t>- nawierzchnia chodników, zjazdów</w:t>
      </w:r>
    </w:p>
    <w:p w14:paraId="43289CE4" w14:textId="77777777" w:rsidR="00F911BD" w:rsidRPr="00F911BD" w:rsidRDefault="00F911BD" w:rsidP="00F911BD">
      <w:pPr>
        <w:spacing w:line="240" w:lineRule="auto"/>
        <w:jc w:val="both"/>
        <w:rPr>
          <w:rFonts w:eastAsia="Times New Roman"/>
        </w:rPr>
      </w:pPr>
      <w:r w:rsidRPr="00F911BD">
        <w:rPr>
          <w:rFonts w:eastAsia="Times New Roman"/>
        </w:rPr>
        <w:t>- roboty wykończeniowe</w:t>
      </w:r>
    </w:p>
    <w:p w14:paraId="0817A249" w14:textId="2AB31DE7" w:rsidR="00F911BD" w:rsidRPr="00F911BD" w:rsidRDefault="00F911BD" w:rsidP="00F911BD">
      <w:pPr>
        <w:spacing w:line="240" w:lineRule="auto"/>
        <w:jc w:val="both"/>
        <w:rPr>
          <w:rFonts w:eastAsia="Times New Roman"/>
        </w:rPr>
      </w:pPr>
      <w:r>
        <w:rPr>
          <w:rFonts w:eastAsia="Times New Roman"/>
        </w:rPr>
        <w:t>Ponadto w</w:t>
      </w:r>
      <w:r w:rsidRPr="00F911BD">
        <w:rPr>
          <w:rFonts w:eastAsia="Times New Roman"/>
        </w:rPr>
        <w:t xml:space="preserve"> części nr 6 należy opracować projekt zmian w stałej organizacji ruchu dla drogi powiatowej Nr 2531E obejmujący wykonanie nowych przejść dla pieszych. </w:t>
      </w:r>
    </w:p>
    <w:p w14:paraId="0DB97AA0" w14:textId="77777777" w:rsidR="00F911BD" w:rsidRPr="00F911BD" w:rsidRDefault="00F911BD" w:rsidP="00F911BD">
      <w:pPr>
        <w:spacing w:line="240" w:lineRule="auto"/>
        <w:jc w:val="both"/>
        <w:rPr>
          <w:rFonts w:eastAsia="Times New Roman"/>
        </w:rPr>
      </w:pPr>
      <w:r w:rsidRPr="00F911BD">
        <w:rPr>
          <w:rFonts w:eastAsia="Times New Roman"/>
        </w:rPr>
        <w:t>W ramach przejść dla pieszych należy wykonać oznakowanie pionowe D-6 na tle folii fluorescencyjnej koloru żółtego. Znaki z grupy średniej, folia odblaskowa typu 2, znak umieszczony na słupku fi 63 mm. Przed przejściami dla pieszych zamontować elementy bezpieczeństwa ruchu drogowego - a</w:t>
      </w:r>
      <w:r w:rsidRPr="00F911BD">
        <w:t>ktywne punktowe elementy odblaskowe („solarne kocie oczka” )- pługoodporne po 3 szt. na każdym pasie ruchu.</w:t>
      </w:r>
    </w:p>
    <w:p w14:paraId="1FA21721" w14:textId="77777777" w:rsidR="00F911BD" w:rsidRPr="00F911BD" w:rsidRDefault="00F911BD" w:rsidP="00F911BD">
      <w:pPr>
        <w:spacing w:line="240" w:lineRule="auto"/>
        <w:ind w:left="14" w:right="73"/>
        <w:jc w:val="both"/>
      </w:pPr>
      <w:r w:rsidRPr="00F911BD">
        <w:t>Aktywne solarne kocie oczka LED to autonomiczne, ładowane energią słoneczną, których podstawowym zadaniem jest efektywne oznakowanie najbardziej niebezpiecznych fragmentów drogi. Aktywne punktowe elementy odblaskowe należy wbudować w nawierzchnię jezdni w specjalnych osłonach pługoodpornych w kształcie „grzyba” o powierzchni nie mniejszej niż 250cm² gwarantujących dwa punkty podparcia dla całego elementu. Osłona elementu aktywnego musi zapewniać możliwość wymiany świecących wkładek z diodami LED bez konieczności demontażu całego elementu obudowy zakotwionego w nawierzchni jezdni. Profil punktowego elementu odblaskowego nie powinien mieć żadnych ostrych krawędzi od strony najeżdżanej przez pojazdy. Jeśli aktywny punktowy element odblaskowy jest wykonany z dwu lub więcej części, każda z nich powinna być usuwalna tylko za pomocą narzędzi polecanych przez producenta. Wysokość aktywnego punktowego elementu odblaskowego powinna mieścić się w przedziale od 12 mm do 18 mm. Odporność na ściskanie całego elementu łącznie z wkładką powinna wynosić nie mniej niż 180 kN, aby zapewnić trwałość funkcjonowania aktywnego punktowego elementu odblaskowego. Zainstalowany w ten sposób APEO, musi zapewniać widzialność w nocy, a także w czasie opadów deszczu wg PN-EN 1463-1: 2009 [5, 5a] oraz PN EN 1463-3 [5b]. Na aktywny punktowy element odblaskowy powinna być wydana aprobata techniczna lub krajowa ocena techniczna oraz krajowy certyfikat stałości właściwości użytkowych nadane producentowi przez uprawnioną  jednostkę certyfikujacą zgodnie z rozporządzeniem Ministra Infrastruktury i Budownictwa.</w:t>
      </w:r>
    </w:p>
    <w:p w14:paraId="285E2003" w14:textId="77777777" w:rsidR="00F911BD" w:rsidRPr="00F911BD" w:rsidRDefault="00F911BD" w:rsidP="00F911BD">
      <w:pPr>
        <w:spacing w:line="240" w:lineRule="auto"/>
        <w:ind w:right="102"/>
        <w:jc w:val="both"/>
      </w:pPr>
      <w:r w:rsidRPr="00F911BD">
        <w:t xml:space="preserve">Oznakowanie poziome w postaci znaków P-10 należy wykonać, jako grubowarstwowe strukturalne  z elementami odbijającymi (kulki szklane). </w:t>
      </w:r>
    </w:p>
    <w:p w14:paraId="3DFED075" w14:textId="7B7AC611" w:rsidR="00F911BD" w:rsidRPr="00F911BD" w:rsidRDefault="00F911BD" w:rsidP="00F911BD">
      <w:pPr>
        <w:spacing w:line="240" w:lineRule="auto"/>
        <w:jc w:val="both"/>
      </w:pPr>
      <w:r>
        <w:t>Z</w:t>
      </w:r>
      <w:r w:rsidRPr="00F911BD">
        <w:t>godnie z wytycznymi WD-R-41-3 przejścia dla pieszych należy wyposażyć obligatoryjnie w system fakturowych oznaczeń nawierzchni, które należy  wykonać zgodnie z WD-R-41-2.</w:t>
      </w:r>
    </w:p>
    <w:p w14:paraId="738FE946" w14:textId="77777777" w:rsidR="00F911BD" w:rsidRPr="00F911BD" w:rsidRDefault="00F911BD" w:rsidP="00F911BD">
      <w:pPr>
        <w:spacing w:line="240" w:lineRule="auto"/>
        <w:jc w:val="both"/>
        <w:rPr>
          <w:rFonts w:eastAsia="Times New Roman"/>
        </w:rPr>
      </w:pPr>
    </w:p>
    <w:p w14:paraId="72F51B49" w14:textId="77777777" w:rsidR="00F911BD" w:rsidRPr="00F911BD" w:rsidRDefault="00F911BD" w:rsidP="00F911BD">
      <w:pPr>
        <w:spacing w:line="240" w:lineRule="auto"/>
        <w:jc w:val="both"/>
        <w:rPr>
          <w:rFonts w:eastAsia="Times New Roman"/>
        </w:rPr>
      </w:pPr>
      <w:r w:rsidRPr="00F911BD">
        <w:rPr>
          <w:rFonts w:eastAsia="Times New Roman"/>
          <w:b/>
        </w:rPr>
        <w:t>W ramach części Nr 7</w:t>
      </w:r>
      <w:r w:rsidRPr="00F911BD">
        <w:rPr>
          <w:rFonts w:eastAsia="Times New Roman"/>
        </w:rPr>
        <w:t xml:space="preserve"> należy wykonać roboty zgodnie z zamieszczoną dokumentacją, a w szczególności:</w:t>
      </w:r>
    </w:p>
    <w:p w14:paraId="4024BF46" w14:textId="77777777" w:rsidR="00F911BD" w:rsidRPr="00F911BD" w:rsidRDefault="00F911BD" w:rsidP="00F911BD">
      <w:pPr>
        <w:spacing w:line="240" w:lineRule="auto"/>
        <w:jc w:val="both"/>
        <w:rPr>
          <w:rFonts w:eastAsia="Times New Roman"/>
        </w:rPr>
      </w:pPr>
      <w:r w:rsidRPr="00F911BD">
        <w:rPr>
          <w:rFonts w:eastAsia="Times New Roman"/>
        </w:rPr>
        <w:t xml:space="preserve">- roboty przygotowawcze, </w:t>
      </w:r>
    </w:p>
    <w:p w14:paraId="5CCAAEBA" w14:textId="77777777" w:rsidR="00F911BD" w:rsidRPr="00F911BD" w:rsidRDefault="00F911BD" w:rsidP="00F911BD">
      <w:pPr>
        <w:spacing w:line="240" w:lineRule="auto"/>
        <w:jc w:val="both"/>
        <w:rPr>
          <w:rFonts w:eastAsia="Times New Roman"/>
        </w:rPr>
      </w:pPr>
      <w:r w:rsidRPr="00F911BD">
        <w:rPr>
          <w:rFonts w:eastAsia="Times New Roman"/>
        </w:rPr>
        <w:t>- roboty rozbiórkowe,</w:t>
      </w:r>
    </w:p>
    <w:p w14:paraId="669E0EA7" w14:textId="77777777" w:rsidR="00F911BD" w:rsidRPr="00F911BD" w:rsidRDefault="00F911BD" w:rsidP="00F911BD">
      <w:pPr>
        <w:spacing w:line="240" w:lineRule="auto"/>
        <w:jc w:val="both"/>
        <w:rPr>
          <w:rFonts w:eastAsia="Times New Roman"/>
        </w:rPr>
      </w:pPr>
      <w:r w:rsidRPr="00F911BD">
        <w:rPr>
          <w:rFonts w:eastAsia="Times New Roman"/>
        </w:rPr>
        <w:t>- roboty ziemne</w:t>
      </w:r>
    </w:p>
    <w:p w14:paraId="58A50AE3" w14:textId="77777777" w:rsidR="00F911BD" w:rsidRPr="00F911BD" w:rsidRDefault="00F911BD" w:rsidP="00F911BD">
      <w:pPr>
        <w:spacing w:line="240" w:lineRule="auto"/>
        <w:jc w:val="both"/>
        <w:rPr>
          <w:rFonts w:eastAsia="Times New Roman"/>
        </w:rPr>
      </w:pPr>
      <w:r w:rsidRPr="00F911BD">
        <w:rPr>
          <w:rFonts w:eastAsia="Times New Roman"/>
        </w:rPr>
        <w:t>- nawierzchnia chodników, zjazdów,</w:t>
      </w:r>
    </w:p>
    <w:p w14:paraId="1E1CC011" w14:textId="0A201A48" w:rsidR="00F911BD" w:rsidRPr="00F911BD" w:rsidRDefault="00F911BD" w:rsidP="00F911BD">
      <w:pPr>
        <w:spacing w:line="240" w:lineRule="auto"/>
        <w:jc w:val="both"/>
        <w:rPr>
          <w:rFonts w:eastAsia="Times New Roman"/>
        </w:rPr>
      </w:pPr>
      <w:r w:rsidRPr="00F911BD">
        <w:rPr>
          <w:rFonts w:eastAsia="Times New Roman"/>
        </w:rPr>
        <w:t>- roboty wykończeniowe.</w:t>
      </w:r>
    </w:p>
    <w:p w14:paraId="045FA5E6" w14:textId="77777777" w:rsidR="005C50C8" w:rsidRPr="003C7BDC" w:rsidRDefault="005C50C8" w:rsidP="005C50C8">
      <w:pPr>
        <w:spacing w:line="240" w:lineRule="auto"/>
        <w:jc w:val="both"/>
        <w:rPr>
          <w:rFonts w:eastAsia="Times New Roman"/>
          <w:highlight w:val="yellow"/>
        </w:rPr>
      </w:pPr>
    </w:p>
    <w:p w14:paraId="5A5B2BA1"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 xml:space="preserve">3. Wykonawca zobowiązuje się do wykonania przedmiotu zamówienia zgodnie </w:t>
      </w:r>
    </w:p>
    <w:p w14:paraId="76A593C8"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z dokumentacją postępowania, obowiązującymi normami i zasadami wiedzy technicznej, specyfikacją techniczną wykonania i odbioru robót, ofertą, SWZ i zaleceniami Zamawiającego uzgodnionymi do wykonania w czasie realizacji zamówienia.</w:t>
      </w:r>
    </w:p>
    <w:p w14:paraId="695E57EA" w14:textId="77777777" w:rsidR="00033616" w:rsidRPr="00D1296F" w:rsidRDefault="00033616" w:rsidP="00033616">
      <w:pPr>
        <w:pBdr>
          <w:top w:val="nil"/>
          <w:left w:val="nil"/>
          <w:bottom w:val="nil"/>
          <w:right w:val="nil"/>
          <w:between w:val="nil"/>
        </w:pBdr>
        <w:spacing w:line="240" w:lineRule="auto"/>
        <w:jc w:val="both"/>
        <w:rPr>
          <w:rFonts w:eastAsia="Times New Roman"/>
        </w:rPr>
      </w:pPr>
    </w:p>
    <w:p w14:paraId="635FAB3C" w14:textId="50F14E09"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4. Szczegółowy zakres robót zawiera: dokumentacja postępowania, STWiOR, pomocnicze przedmiary robót</w:t>
      </w:r>
      <w:r w:rsidR="00F911BD">
        <w:rPr>
          <w:rFonts w:eastAsia="Times New Roman"/>
        </w:rPr>
        <w:t xml:space="preserve"> (kosztorysy ofertowe)</w:t>
      </w:r>
      <w:r w:rsidRPr="00D1296F">
        <w:rPr>
          <w:rFonts w:eastAsia="Times New Roman"/>
        </w:rPr>
        <w:t>.</w:t>
      </w:r>
    </w:p>
    <w:p w14:paraId="683906F8" w14:textId="77777777" w:rsidR="00033616" w:rsidRPr="00D1296F" w:rsidRDefault="00033616" w:rsidP="00033616">
      <w:pPr>
        <w:pBdr>
          <w:top w:val="nil"/>
          <w:left w:val="nil"/>
          <w:bottom w:val="nil"/>
          <w:right w:val="nil"/>
          <w:between w:val="nil"/>
        </w:pBdr>
        <w:spacing w:line="240" w:lineRule="auto"/>
        <w:jc w:val="both"/>
        <w:rPr>
          <w:rFonts w:eastAsia="Times New Roman"/>
        </w:rPr>
      </w:pPr>
    </w:p>
    <w:p w14:paraId="6ECD40B1" w14:textId="1E21D38D"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 xml:space="preserve">5. Przedmiary </w:t>
      </w:r>
      <w:r w:rsidR="00F911BD">
        <w:rPr>
          <w:rFonts w:eastAsia="Times New Roman"/>
        </w:rPr>
        <w:t xml:space="preserve">(kosztorysy ofertowe) </w:t>
      </w:r>
      <w:r w:rsidRPr="00D1296F">
        <w:rPr>
          <w:rFonts w:eastAsia="Times New Roman"/>
        </w:rPr>
        <w:t xml:space="preserve">załączone do postępowania należy traktować pomocniczo. </w:t>
      </w:r>
    </w:p>
    <w:p w14:paraId="5337B605" w14:textId="77777777" w:rsidR="00033616" w:rsidRPr="00D1296F" w:rsidRDefault="00033616" w:rsidP="00033616">
      <w:pPr>
        <w:pBdr>
          <w:top w:val="nil"/>
          <w:left w:val="nil"/>
          <w:bottom w:val="nil"/>
          <w:right w:val="nil"/>
          <w:between w:val="nil"/>
        </w:pBdr>
        <w:spacing w:line="240" w:lineRule="auto"/>
        <w:jc w:val="both"/>
        <w:rPr>
          <w:rFonts w:eastAsia="Times New Roman"/>
        </w:rPr>
      </w:pPr>
    </w:p>
    <w:p w14:paraId="1B4EB110"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 xml:space="preserve">6. Wykonawca zobowiązany jest utrzymywać porządek na terenie budowy, na bieżąco </w:t>
      </w:r>
    </w:p>
    <w:p w14:paraId="34EB8516"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 xml:space="preserve">i systematycznie likwidować wszelkie zagrożenia. </w:t>
      </w:r>
    </w:p>
    <w:p w14:paraId="4A5D6167" w14:textId="77777777" w:rsidR="00033616" w:rsidRPr="00D1296F" w:rsidRDefault="00033616" w:rsidP="00033616">
      <w:pPr>
        <w:pBdr>
          <w:top w:val="nil"/>
          <w:left w:val="nil"/>
          <w:bottom w:val="nil"/>
          <w:right w:val="nil"/>
          <w:between w:val="nil"/>
        </w:pBdr>
        <w:spacing w:line="240" w:lineRule="auto"/>
        <w:jc w:val="both"/>
        <w:rPr>
          <w:rFonts w:eastAsia="Times New Roman"/>
        </w:rPr>
      </w:pPr>
    </w:p>
    <w:p w14:paraId="7B6E8009"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7. Wykonawca zamówienia musi przewidzieć wszystkie okoliczności, które mogą wpłynąć na cenę zamówienia. W związku z powyższym wymagane jest od oferentów bardzo szczegółowe sprawdzenie warunków wykonania zamówienia.</w:t>
      </w:r>
    </w:p>
    <w:p w14:paraId="5932CE62" w14:textId="77777777" w:rsidR="00033616" w:rsidRPr="00D1296F" w:rsidRDefault="00033616" w:rsidP="00033616">
      <w:pPr>
        <w:pBdr>
          <w:top w:val="nil"/>
          <w:left w:val="nil"/>
          <w:bottom w:val="nil"/>
          <w:right w:val="nil"/>
          <w:between w:val="nil"/>
        </w:pBdr>
        <w:spacing w:line="240" w:lineRule="auto"/>
        <w:jc w:val="both"/>
        <w:rPr>
          <w:rFonts w:eastAsia="Times New Roman"/>
        </w:rPr>
      </w:pPr>
    </w:p>
    <w:p w14:paraId="0D245BD9"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8. Roboty budowlane należy wykonać z nowych materiałów wykonawcy dostarczonych na budowę i zaakceptowanych przez inspektora nadzoru, zgodnie z obowiązującymi normami, sztuką budowlaną, przepisami BHP, ppoż. oraz poleceniami inspektora nadzoru inwestorskiego.</w:t>
      </w:r>
    </w:p>
    <w:p w14:paraId="46E449EE" w14:textId="77777777" w:rsidR="00033616" w:rsidRPr="00D1296F" w:rsidRDefault="00033616" w:rsidP="00033616">
      <w:pPr>
        <w:pBdr>
          <w:top w:val="nil"/>
          <w:left w:val="nil"/>
          <w:bottom w:val="nil"/>
          <w:right w:val="nil"/>
          <w:between w:val="nil"/>
        </w:pBdr>
        <w:spacing w:line="240" w:lineRule="auto"/>
        <w:jc w:val="both"/>
        <w:rPr>
          <w:rFonts w:eastAsia="Times New Roman"/>
        </w:rPr>
      </w:pPr>
    </w:p>
    <w:p w14:paraId="3EF50ED8"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9. Wykonawca na dzień odbioru robót przedstawi szkice geodezyjne i oświadczenie o złożeniu przez geodetę inwentaryzacji geodezyjnej do zarejestrowania w państwowym zasobie geodezyjno – kartograficznym i przedłożenie inwentaryzacji geodezyjnej w terminie 2 miesięcy od daty odbioru końcowego.</w:t>
      </w:r>
    </w:p>
    <w:p w14:paraId="5A475713" w14:textId="77777777" w:rsidR="00033616" w:rsidRPr="00D1296F" w:rsidRDefault="00033616" w:rsidP="00033616">
      <w:pPr>
        <w:pBdr>
          <w:top w:val="nil"/>
          <w:left w:val="nil"/>
          <w:bottom w:val="nil"/>
          <w:right w:val="nil"/>
          <w:between w:val="nil"/>
        </w:pBdr>
        <w:spacing w:line="240" w:lineRule="auto"/>
        <w:jc w:val="both"/>
        <w:rPr>
          <w:rFonts w:eastAsia="Times New Roman"/>
        </w:rPr>
      </w:pPr>
    </w:p>
    <w:p w14:paraId="7DE44F3D"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10. Wykonawca zobowiązany jest dostarczyć Zamawiającemu przy zawiadomieniu</w:t>
      </w:r>
    </w:p>
    <w:p w14:paraId="3AC0C11C"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o gotowości do odbioru robót kosztorys powykonawczy z realizacji przedsięwzięcia. Kosztorys powykonawczy stanowi załącznik do protokołu odbioru końcowego przedmiotu zamówienia.</w:t>
      </w:r>
    </w:p>
    <w:p w14:paraId="0FBD2305" w14:textId="77777777" w:rsidR="00033616" w:rsidRPr="00D1296F" w:rsidRDefault="00033616" w:rsidP="00033616">
      <w:pPr>
        <w:pBdr>
          <w:top w:val="nil"/>
          <w:left w:val="nil"/>
          <w:bottom w:val="nil"/>
          <w:right w:val="nil"/>
          <w:between w:val="nil"/>
        </w:pBdr>
        <w:spacing w:line="240" w:lineRule="auto"/>
        <w:jc w:val="both"/>
        <w:rPr>
          <w:rFonts w:eastAsia="Times New Roman"/>
        </w:rPr>
      </w:pPr>
    </w:p>
    <w:p w14:paraId="56895070" w14:textId="1B9098D4" w:rsidR="00033616" w:rsidRPr="009B2E88" w:rsidRDefault="00033616" w:rsidP="00033616">
      <w:pPr>
        <w:pBdr>
          <w:top w:val="nil"/>
          <w:left w:val="nil"/>
          <w:bottom w:val="nil"/>
          <w:right w:val="nil"/>
          <w:between w:val="nil"/>
        </w:pBdr>
        <w:spacing w:line="240" w:lineRule="auto"/>
        <w:jc w:val="both"/>
        <w:rPr>
          <w:rFonts w:eastAsia="Times New Roman"/>
        </w:rPr>
      </w:pPr>
      <w:r w:rsidRPr="009B2E88">
        <w:rPr>
          <w:rFonts w:eastAsia="Times New Roman"/>
        </w:rPr>
        <w:t xml:space="preserve">11. Wykonawca udzieli </w:t>
      </w:r>
      <w:r w:rsidR="009B2E88" w:rsidRPr="009B2E88">
        <w:rPr>
          <w:rFonts w:eastAsia="Times New Roman"/>
        </w:rPr>
        <w:t xml:space="preserve">minimum </w:t>
      </w:r>
      <w:r w:rsidRPr="009B2E88">
        <w:rPr>
          <w:rFonts w:eastAsia="Times New Roman"/>
        </w:rPr>
        <w:t>6</w:t>
      </w:r>
      <w:r w:rsidR="009B2E88" w:rsidRPr="009B2E88">
        <w:rPr>
          <w:rFonts w:eastAsia="Times New Roman"/>
        </w:rPr>
        <w:t>0</w:t>
      </w:r>
      <w:r w:rsidRPr="009B2E88">
        <w:rPr>
          <w:rFonts w:eastAsia="Times New Roman"/>
        </w:rPr>
        <w:t xml:space="preserve"> miesięcy gwarancji na wykonany przedmiot zamówienia. Gwarancja jest udzielana na warunka</w:t>
      </w:r>
      <w:r w:rsidR="009B2E88" w:rsidRPr="009B2E88">
        <w:rPr>
          <w:rFonts w:eastAsia="Times New Roman"/>
        </w:rPr>
        <w:t xml:space="preserve">ch określonych we wzorze umowy. </w:t>
      </w:r>
      <w:r w:rsidRPr="009B2E88">
        <w:rPr>
          <w:rFonts w:eastAsia="Times New Roman"/>
        </w:rPr>
        <w:t>Wykonawca udziela 36 miesięcy gwarancji na oznakowanie poziome grubowarstwowe</w:t>
      </w:r>
      <w:r w:rsidR="009B2E88" w:rsidRPr="009B2E88">
        <w:rPr>
          <w:rFonts w:eastAsia="Times New Roman"/>
        </w:rPr>
        <w:t xml:space="preserve"> (jeżeli dotyczy)</w:t>
      </w:r>
      <w:r w:rsidRPr="009B2E88">
        <w:rPr>
          <w:rFonts w:eastAsia="Times New Roman"/>
        </w:rPr>
        <w:t xml:space="preserve">. </w:t>
      </w:r>
    </w:p>
    <w:p w14:paraId="6CDFB1A0"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9B2E88">
        <w:rPr>
          <w:rFonts w:eastAsia="Times New Roman"/>
        </w:rPr>
        <w:t>Okres gwarancyjny nie zostanie uznany za zakończony, dopóki nie zostaną usunięte przez</w:t>
      </w:r>
      <w:r w:rsidRPr="00D1296F">
        <w:rPr>
          <w:rFonts w:eastAsia="Times New Roman"/>
        </w:rPr>
        <w:t xml:space="preserve"> Wykonawcę wady i usterki zgłoszone do czasu upływu terminu gwarancyjnego </w:t>
      </w:r>
    </w:p>
    <w:p w14:paraId="5CAE3844"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oraz nie wygaśnie bieg gwarancji zgodnie z art.581 par.1 KC, a potwierdzeniem zakończenia będzie podpisany przez obie strony protokół odbioru pogwarancyjnego.</w:t>
      </w:r>
    </w:p>
    <w:p w14:paraId="22B16D55"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 xml:space="preserve">Uprawnienia Zamawiającego wynikające z rękojmi za wady będą egzekwowane </w:t>
      </w:r>
    </w:p>
    <w:p w14:paraId="0BBC2D8C"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niezależnie od uprawnień wynikających z gwarancji jakości.</w:t>
      </w:r>
    </w:p>
    <w:p w14:paraId="4D2C1B44"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 xml:space="preserve">Jeżeli Wykonawca nie usunie wad lub usterek w okresie gwarancji lub rękojmi </w:t>
      </w:r>
    </w:p>
    <w:p w14:paraId="301EDD84"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w wyznaczonym na piśmie przez Zamawiającego terminie, Zamawiający po uprzednim zawiadomieniu Wykonawcy, może zlecić ich usunięcie osobie trzeciej na koszt Wykonawcy.</w:t>
      </w:r>
    </w:p>
    <w:p w14:paraId="2B24D451"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 xml:space="preserve">Wykonawca oświadcza, że realizacja innych inwestycji w pasie drogowym, </w:t>
      </w:r>
    </w:p>
    <w:p w14:paraId="3EF1E637"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w miejscu prowadzonych robót, przez Zamawiającego lub innego inwestora, w okresie trwania ww. gwarancji i rękojmi za wady nie będzie powodować utraty uprawnień z tytułu udzielonej gwarancji i rękojmi za wady, pod warunkiem pisemnego poinformowania o tym Gwaranta.</w:t>
      </w:r>
    </w:p>
    <w:p w14:paraId="6119AE0F" w14:textId="77777777" w:rsidR="00033616" w:rsidRPr="00D1296F" w:rsidRDefault="00033616" w:rsidP="00033616">
      <w:pPr>
        <w:pBdr>
          <w:top w:val="nil"/>
          <w:left w:val="nil"/>
          <w:bottom w:val="nil"/>
          <w:right w:val="nil"/>
          <w:between w:val="nil"/>
        </w:pBdr>
        <w:spacing w:line="240" w:lineRule="auto"/>
        <w:jc w:val="both"/>
        <w:rPr>
          <w:rFonts w:eastAsia="Times New Roman"/>
        </w:rPr>
      </w:pPr>
    </w:p>
    <w:p w14:paraId="365348BB" w14:textId="36DEF3A3"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12. Wykonawca zapozna się ze wszystkimi</w:t>
      </w:r>
      <w:r w:rsidR="00BA280A" w:rsidRPr="00D1296F">
        <w:rPr>
          <w:rFonts w:eastAsia="Times New Roman"/>
        </w:rPr>
        <w:t xml:space="preserve"> warunkami, które są niezbędne </w:t>
      </w:r>
      <w:r w:rsidRPr="00D1296F">
        <w:rPr>
          <w:rFonts w:eastAsia="Times New Roman"/>
        </w:rPr>
        <w:t>do wykonania przez niego przedmiotu zamówienia, bez konieczności ponoszenia przez Zamawiającego jakichkolwiek dodatkowych kosztów,  w tym  z dokumentacją postępowania.</w:t>
      </w:r>
    </w:p>
    <w:p w14:paraId="3419FF02" w14:textId="77777777" w:rsidR="00033616" w:rsidRPr="00D1296F" w:rsidRDefault="00033616" w:rsidP="00033616">
      <w:pPr>
        <w:pBdr>
          <w:top w:val="nil"/>
          <w:left w:val="nil"/>
          <w:bottom w:val="nil"/>
          <w:right w:val="nil"/>
          <w:between w:val="nil"/>
        </w:pBdr>
        <w:spacing w:line="240" w:lineRule="auto"/>
        <w:jc w:val="both"/>
        <w:rPr>
          <w:rFonts w:eastAsia="Times New Roman"/>
        </w:rPr>
      </w:pPr>
    </w:p>
    <w:p w14:paraId="6458B7BB"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13. Informacje dotyczące umowy o podwykonawstwo zostały określone we wzorze/projekcie umowy.</w:t>
      </w:r>
    </w:p>
    <w:p w14:paraId="3A8D7021" w14:textId="77777777" w:rsidR="00033616" w:rsidRPr="00D1296F" w:rsidRDefault="00033616" w:rsidP="00033616">
      <w:pPr>
        <w:pBdr>
          <w:top w:val="nil"/>
          <w:left w:val="nil"/>
          <w:bottom w:val="nil"/>
          <w:right w:val="nil"/>
          <w:between w:val="nil"/>
        </w:pBdr>
        <w:spacing w:line="240" w:lineRule="auto"/>
        <w:jc w:val="both"/>
        <w:rPr>
          <w:rFonts w:eastAsia="Times New Roman"/>
        </w:rPr>
      </w:pPr>
    </w:p>
    <w:p w14:paraId="2F01FB42" w14:textId="716384F2"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14. Wykonawca zobowiązany jest do ustawienia na wła</w:t>
      </w:r>
      <w:r w:rsidR="00BA280A" w:rsidRPr="00D1296F">
        <w:rPr>
          <w:rFonts w:eastAsia="Times New Roman"/>
        </w:rPr>
        <w:t xml:space="preserve">sny koszt tablic informujących </w:t>
      </w:r>
      <w:r w:rsidRPr="00D1296F">
        <w:rPr>
          <w:rFonts w:eastAsia="Times New Roman"/>
        </w:rPr>
        <w:t xml:space="preserve">o finansowaniu </w:t>
      </w:r>
      <w:r w:rsidR="0092564D" w:rsidRPr="00D1296F">
        <w:rPr>
          <w:rFonts w:eastAsia="Times New Roman"/>
        </w:rPr>
        <w:t>na każdym z ciągów drogowych.</w:t>
      </w:r>
    </w:p>
    <w:p w14:paraId="50C6B03A" w14:textId="77777777" w:rsidR="0092564D" w:rsidRPr="00D1296F" w:rsidRDefault="0092564D" w:rsidP="00033616">
      <w:pPr>
        <w:pBdr>
          <w:top w:val="nil"/>
          <w:left w:val="nil"/>
          <w:bottom w:val="nil"/>
          <w:right w:val="nil"/>
          <w:between w:val="nil"/>
        </w:pBdr>
        <w:spacing w:line="240" w:lineRule="auto"/>
        <w:jc w:val="both"/>
        <w:rPr>
          <w:rFonts w:eastAsia="Times New Roman"/>
        </w:rPr>
      </w:pPr>
    </w:p>
    <w:p w14:paraId="7A10D882"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 xml:space="preserve">15. Zamawiający wymaga, aby tablica była wykonana z płyty kompozytowej o grubości min. 3 mm. Wymiary tablicy 180 × 120 cm. </w:t>
      </w:r>
    </w:p>
    <w:p w14:paraId="734EE2A4" w14:textId="77777777" w:rsidR="00033616" w:rsidRPr="00D1296F" w:rsidRDefault="00033616" w:rsidP="00033616">
      <w:pPr>
        <w:pBdr>
          <w:top w:val="nil"/>
          <w:left w:val="nil"/>
          <w:bottom w:val="nil"/>
          <w:right w:val="nil"/>
          <w:between w:val="nil"/>
        </w:pBdr>
        <w:spacing w:line="240" w:lineRule="auto"/>
        <w:jc w:val="both"/>
        <w:rPr>
          <w:rFonts w:eastAsia="Times New Roman"/>
        </w:rPr>
      </w:pPr>
    </w:p>
    <w:p w14:paraId="3459B1AE"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16. Zamówienie dofinansowane jest z Rządowego Funduszu Rozwoju Dróg.</w:t>
      </w:r>
    </w:p>
    <w:p w14:paraId="70021CAD" w14:textId="77777777" w:rsidR="00033616" w:rsidRPr="00D1296F" w:rsidRDefault="00033616" w:rsidP="00033616">
      <w:pPr>
        <w:pBdr>
          <w:top w:val="nil"/>
          <w:left w:val="nil"/>
          <w:bottom w:val="nil"/>
          <w:right w:val="nil"/>
          <w:between w:val="nil"/>
        </w:pBdr>
        <w:spacing w:line="240" w:lineRule="auto"/>
        <w:jc w:val="both"/>
        <w:rPr>
          <w:rFonts w:eastAsia="Times New Roman"/>
        </w:rPr>
      </w:pPr>
    </w:p>
    <w:p w14:paraId="1C130918" w14:textId="77777777" w:rsidR="00033616" w:rsidRPr="00D1296F" w:rsidRDefault="00033616" w:rsidP="00033616">
      <w:pPr>
        <w:pBdr>
          <w:top w:val="nil"/>
          <w:left w:val="nil"/>
          <w:bottom w:val="nil"/>
          <w:right w:val="nil"/>
          <w:between w:val="nil"/>
        </w:pBdr>
        <w:spacing w:line="240" w:lineRule="auto"/>
        <w:jc w:val="both"/>
        <w:rPr>
          <w:rFonts w:eastAsia="Times New Roman"/>
          <w:b/>
        </w:rPr>
      </w:pPr>
      <w:r w:rsidRPr="00D1296F">
        <w:rPr>
          <w:rFonts w:eastAsia="Times New Roman"/>
          <w:b/>
        </w:rPr>
        <w:t>17. Zamawiający może unieważnić postępowanie na podstawie art. 310 ustawy Pzp.</w:t>
      </w:r>
    </w:p>
    <w:p w14:paraId="21509518" w14:textId="77777777" w:rsidR="00033616" w:rsidRPr="00D1296F" w:rsidRDefault="00033616" w:rsidP="00033616">
      <w:pPr>
        <w:pBdr>
          <w:top w:val="nil"/>
          <w:left w:val="nil"/>
          <w:bottom w:val="nil"/>
          <w:right w:val="nil"/>
          <w:between w:val="nil"/>
        </w:pBdr>
        <w:spacing w:line="240" w:lineRule="auto"/>
        <w:jc w:val="both"/>
        <w:rPr>
          <w:rFonts w:eastAsia="Times New Roman"/>
        </w:rPr>
      </w:pPr>
    </w:p>
    <w:p w14:paraId="2B74761D" w14:textId="0FC7B994"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18. Wspólny Słownik Zamówień CPV</w:t>
      </w:r>
      <w:r w:rsidR="00AB10B6" w:rsidRPr="00D1296F">
        <w:rPr>
          <w:rFonts w:eastAsia="Times New Roman"/>
        </w:rPr>
        <w:t xml:space="preserve"> dla każdej części</w:t>
      </w:r>
      <w:r w:rsidRPr="00D1296F">
        <w:rPr>
          <w:rFonts w:eastAsia="Times New Roman"/>
        </w:rPr>
        <w:t xml:space="preserve">: </w:t>
      </w:r>
    </w:p>
    <w:p w14:paraId="03637C74" w14:textId="77777777" w:rsidR="003B3D07" w:rsidRPr="00CC3DA4" w:rsidRDefault="003B3D07" w:rsidP="003B3D07">
      <w:pPr>
        <w:tabs>
          <w:tab w:val="num" w:pos="540"/>
        </w:tabs>
        <w:spacing w:line="240" w:lineRule="auto"/>
        <w:ind w:left="360"/>
      </w:pPr>
      <w:r w:rsidRPr="00CC3DA4">
        <w:t>45100000-8 Przygotowanie terenu pod budowę</w:t>
      </w:r>
    </w:p>
    <w:p w14:paraId="1AAA1CF9" w14:textId="0B264418" w:rsidR="003B3D07" w:rsidRDefault="003B3D07" w:rsidP="003B3D07">
      <w:pPr>
        <w:tabs>
          <w:tab w:val="num" w:pos="540"/>
        </w:tabs>
        <w:spacing w:line="240" w:lineRule="auto"/>
        <w:ind w:left="360"/>
        <w:rPr>
          <w:i/>
          <w:sz w:val="20"/>
          <w:szCs w:val="20"/>
        </w:rPr>
      </w:pPr>
      <w:r w:rsidRPr="00CC3DA4">
        <w:t>45233253-7 Roboty w zakresie nawierzchni dróg dla pieszych</w:t>
      </w:r>
    </w:p>
    <w:p w14:paraId="4C89A495" w14:textId="77777777" w:rsidR="00033616" w:rsidRPr="00D1296F" w:rsidRDefault="00033616" w:rsidP="00033616">
      <w:pPr>
        <w:pBdr>
          <w:top w:val="nil"/>
          <w:left w:val="nil"/>
          <w:bottom w:val="nil"/>
          <w:right w:val="nil"/>
          <w:between w:val="nil"/>
        </w:pBdr>
        <w:spacing w:line="240" w:lineRule="auto"/>
        <w:jc w:val="both"/>
        <w:rPr>
          <w:rFonts w:eastAsia="Times New Roman"/>
        </w:rPr>
      </w:pPr>
    </w:p>
    <w:p w14:paraId="0DCCB8BB" w14:textId="77777777" w:rsidR="004D0DB9"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19. Zamawiający wymaga na podstawie art. 95 ust. 1 ustawy Pzp zatrudnienia pracowników, przez Wykonawcę lub Podwykonawcę, na podstawie stosunku pracy. Obowiązek zatrudnienia na podstawie umowy o pracę dotyczy pracowników fizycznych wykonujących czynności związane z robotami budowlanymi, w tym również operatorów sprzętu o ile nie są (będą) wykonywane przez daną osobę w ramach prowadzonej przez nią działalności gospodarczej.</w:t>
      </w:r>
    </w:p>
    <w:p w14:paraId="577BD23A" w14:textId="01D79409"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 xml:space="preserve"> </w:t>
      </w:r>
    </w:p>
    <w:p w14:paraId="443CDCB4" w14:textId="3B24CCAC"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 xml:space="preserve">Zamawiający lub upoważniony przez niego pracownik może wykonywać czynności kontrolne  w zakresie  realizacji  przedmiotu zamówienia, w tym także  odnośnie spełniania przez Wykonawcę lub Podwykonawcę/(ców) wymogu zatrudnienia na podstawie umowy o pracę osób wykonujących czynności związane z robotami budowalnymi, w tym również operatorów sprzętu o ile nie są (będą) wykonywane przez daną osobę w ramach prowadzonej przez nią działalności gospodarczej. </w:t>
      </w:r>
    </w:p>
    <w:p w14:paraId="6DEBB2DD"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 xml:space="preserve">    Zamawiający lub upoważniony przez niego pracownik uprawniony jest w szczególności do:</w:t>
      </w:r>
    </w:p>
    <w:p w14:paraId="4F3CF809" w14:textId="77777777" w:rsidR="004D0DB9" w:rsidRDefault="004D0DB9" w:rsidP="004D0DB9">
      <w:pPr>
        <w:pBdr>
          <w:top w:val="nil"/>
          <w:left w:val="nil"/>
          <w:bottom w:val="nil"/>
          <w:right w:val="nil"/>
          <w:between w:val="nil"/>
        </w:pBdr>
        <w:spacing w:line="240" w:lineRule="auto"/>
        <w:jc w:val="both"/>
        <w:rPr>
          <w:rFonts w:eastAsia="Times New Roman"/>
        </w:rPr>
      </w:pPr>
      <w:r>
        <w:rPr>
          <w:rFonts w:eastAsia="Times New Roman"/>
        </w:rPr>
        <w:t xml:space="preserve">a) </w:t>
      </w:r>
      <w:r w:rsidR="00033616" w:rsidRPr="004D0DB9">
        <w:rPr>
          <w:rFonts w:eastAsia="Times New Roman"/>
        </w:rPr>
        <w:t>kontroli zgodności przedstawionego przez Wykonawcę lub Podwykonawcę wykazu osób ze stanem faktycznym stwierdzony</w:t>
      </w:r>
      <w:r w:rsidR="00BA280A" w:rsidRPr="004D0DB9">
        <w:rPr>
          <w:rFonts w:eastAsia="Times New Roman"/>
        </w:rPr>
        <w:t xml:space="preserve">m na miejscu prowadzenia robót, </w:t>
      </w:r>
    </w:p>
    <w:p w14:paraId="0320A30B" w14:textId="40E00BE5" w:rsidR="00033616" w:rsidRPr="004D0DB9" w:rsidRDefault="004D0DB9" w:rsidP="004D0DB9">
      <w:pPr>
        <w:pBdr>
          <w:top w:val="nil"/>
          <w:left w:val="nil"/>
          <w:bottom w:val="nil"/>
          <w:right w:val="nil"/>
          <w:between w:val="nil"/>
        </w:pBdr>
        <w:spacing w:line="240" w:lineRule="auto"/>
        <w:jc w:val="both"/>
        <w:rPr>
          <w:rFonts w:eastAsia="Times New Roman"/>
        </w:rPr>
      </w:pPr>
      <w:r>
        <w:rPr>
          <w:rFonts w:eastAsia="Times New Roman"/>
        </w:rPr>
        <w:t xml:space="preserve">b) </w:t>
      </w:r>
      <w:r w:rsidR="00033616" w:rsidRPr="004D0DB9">
        <w:rPr>
          <w:rFonts w:eastAsia="Times New Roman"/>
        </w:rPr>
        <w:t>żądania przedłożenia w wyznaczonym term</w:t>
      </w:r>
      <w:r w:rsidR="00BA280A" w:rsidRPr="004D0DB9">
        <w:rPr>
          <w:rFonts w:eastAsia="Times New Roman"/>
        </w:rPr>
        <w:t xml:space="preserve">inie poświadczonej za zgodność </w:t>
      </w:r>
      <w:r w:rsidR="00033616" w:rsidRPr="004D0DB9">
        <w:rPr>
          <w:rFonts w:eastAsia="Times New Roman"/>
        </w:rPr>
        <w:t>z oryginałem odpowiednio przez Wykonawcę lub</w:t>
      </w:r>
      <w:r w:rsidR="00BA280A" w:rsidRPr="004D0DB9">
        <w:rPr>
          <w:rFonts w:eastAsia="Times New Roman"/>
        </w:rPr>
        <w:t xml:space="preserve"> Podwykonawcę kopii umowy/umów </w:t>
      </w:r>
      <w:r w:rsidR="00033616" w:rsidRPr="004D0DB9">
        <w:rPr>
          <w:rFonts w:eastAsia="Times New Roman"/>
        </w:rPr>
        <w:t>o pracę osób wykonujących w trakcie realiza</w:t>
      </w:r>
      <w:r w:rsidR="00BA280A" w:rsidRPr="004D0DB9">
        <w:rPr>
          <w:rFonts w:eastAsia="Times New Roman"/>
        </w:rPr>
        <w:t xml:space="preserve">cji zamówienia czynności (wraz </w:t>
      </w:r>
      <w:r w:rsidR="00033616" w:rsidRPr="004D0DB9">
        <w:rPr>
          <w:rFonts w:eastAsia="Times New Roman"/>
        </w:rPr>
        <w:t>z dokumentem regulującym zakres obowiązków, je</w:t>
      </w:r>
      <w:r w:rsidR="00BA280A" w:rsidRPr="004D0DB9">
        <w:rPr>
          <w:rFonts w:eastAsia="Times New Roman"/>
        </w:rPr>
        <w:t xml:space="preserve">żeli został sporządzony). Imię </w:t>
      </w:r>
      <w:r w:rsidR="00033616" w:rsidRPr="004D0DB9">
        <w:rPr>
          <w:rFonts w:eastAsia="Times New Roman"/>
        </w:rPr>
        <w:t>i nazwisko pracownika nie podlega anonimizacji. Informacje takie jak: data zawarcia umowy, rodzaj umowy o pracę powinny być możliwe do zidentyfikowania;</w:t>
      </w:r>
    </w:p>
    <w:p w14:paraId="6E353857" w14:textId="77777777" w:rsidR="004D0DB9" w:rsidRDefault="004D0DB9" w:rsidP="00033616">
      <w:pPr>
        <w:pBdr>
          <w:top w:val="nil"/>
          <w:left w:val="nil"/>
          <w:bottom w:val="nil"/>
          <w:right w:val="nil"/>
          <w:between w:val="nil"/>
        </w:pBdr>
        <w:spacing w:line="240" w:lineRule="auto"/>
        <w:jc w:val="both"/>
        <w:rPr>
          <w:rFonts w:eastAsia="Times New Roman"/>
        </w:rPr>
      </w:pPr>
      <w:r>
        <w:rPr>
          <w:rFonts w:eastAsia="Times New Roman"/>
        </w:rPr>
        <w:t xml:space="preserve">c) </w:t>
      </w:r>
      <w:r w:rsidR="00033616" w:rsidRPr="00D1296F">
        <w:rPr>
          <w:rFonts w:eastAsia="Times New Roman"/>
        </w:rPr>
        <w:t>żądania przedłożenia w wyznaczonym term</w:t>
      </w:r>
      <w:r w:rsidR="00BA280A" w:rsidRPr="00D1296F">
        <w:rPr>
          <w:rFonts w:eastAsia="Times New Roman"/>
        </w:rPr>
        <w:t xml:space="preserve">inie poświadczonej za zgodność </w:t>
      </w:r>
      <w:r w:rsidR="00033616" w:rsidRPr="00D1296F">
        <w:rPr>
          <w:rFonts w:eastAsia="Times New Roman"/>
        </w:rPr>
        <w:t>z oryginałem odpowiednio przez Wykonawcę lub Podwykonawcę kopii dowodu potwierdzającego zgłoszenie pracownika pr</w:t>
      </w:r>
      <w:r w:rsidR="00BA280A" w:rsidRPr="00D1296F">
        <w:rPr>
          <w:rFonts w:eastAsia="Times New Roman"/>
        </w:rPr>
        <w:t>zez pracodawcę do ubezpieczeń,</w:t>
      </w:r>
    </w:p>
    <w:p w14:paraId="326EE35D" w14:textId="77777777" w:rsidR="004D0DB9" w:rsidRDefault="004D0DB9" w:rsidP="00033616">
      <w:pPr>
        <w:pBdr>
          <w:top w:val="nil"/>
          <w:left w:val="nil"/>
          <w:bottom w:val="nil"/>
          <w:right w:val="nil"/>
          <w:between w:val="nil"/>
        </w:pBdr>
        <w:spacing w:line="240" w:lineRule="auto"/>
        <w:jc w:val="both"/>
        <w:rPr>
          <w:rFonts w:eastAsia="Times New Roman"/>
        </w:rPr>
      </w:pPr>
      <w:r>
        <w:rPr>
          <w:rFonts w:eastAsia="Times New Roman"/>
        </w:rPr>
        <w:t xml:space="preserve">d) </w:t>
      </w:r>
      <w:r w:rsidR="00033616" w:rsidRPr="00D1296F">
        <w:rPr>
          <w:rFonts w:eastAsia="Times New Roman"/>
        </w:rPr>
        <w:t>żądania przedłożenia w wyznaczonym terminie wyj</w:t>
      </w:r>
      <w:r w:rsidR="00BA280A" w:rsidRPr="00D1296F">
        <w:rPr>
          <w:rFonts w:eastAsia="Times New Roman"/>
        </w:rPr>
        <w:t xml:space="preserve">aśnień w przypadku wątpliwości w </w:t>
      </w:r>
      <w:r w:rsidR="00033616" w:rsidRPr="00D1296F">
        <w:rPr>
          <w:rFonts w:eastAsia="Times New Roman"/>
        </w:rPr>
        <w:t>zakresie potwie</w:t>
      </w:r>
      <w:r w:rsidR="00BA280A" w:rsidRPr="00D1296F">
        <w:rPr>
          <w:rFonts w:eastAsia="Times New Roman"/>
        </w:rPr>
        <w:t xml:space="preserve">rdzenia spełniania ww. wymogów, </w:t>
      </w:r>
    </w:p>
    <w:p w14:paraId="1BACC352" w14:textId="77777777" w:rsidR="00807F97" w:rsidRDefault="004D0DB9" w:rsidP="00033616">
      <w:pPr>
        <w:pBdr>
          <w:top w:val="nil"/>
          <w:left w:val="nil"/>
          <w:bottom w:val="nil"/>
          <w:right w:val="nil"/>
          <w:between w:val="nil"/>
        </w:pBdr>
        <w:spacing w:line="240" w:lineRule="auto"/>
        <w:jc w:val="both"/>
        <w:rPr>
          <w:rFonts w:eastAsia="Times New Roman"/>
        </w:rPr>
      </w:pPr>
      <w:r>
        <w:rPr>
          <w:rFonts w:eastAsia="Times New Roman"/>
        </w:rPr>
        <w:t xml:space="preserve">e) </w:t>
      </w:r>
      <w:r w:rsidR="00033616" w:rsidRPr="00D1296F">
        <w:rPr>
          <w:rFonts w:eastAsia="Times New Roman"/>
        </w:rPr>
        <w:t>kontrola może być przeprowadzona bez wcześn</w:t>
      </w:r>
      <w:r w:rsidR="00BA280A" w:rsidRPr="00D1296F">
        <w:rPr>
          <w:rFonts w:eastAsia="Times New Roman"/>
        </w:rPr>
        <w:t xml:space="preserve">iejszego uprzedzenia Wykonawcy, </w:t>
      </w:r>
    </w:p>
    <w:p w14:paraId="5463C1E4" w14:textId="77777777" w:rsidR="00807F97" w:rsidRDefault="00807F97" w:rsidP="00033616">
      <w:pPr>
        <w:pBdr>
          <w:top w:val="nil"/>
          <w:left w:val="nil"/>
          <w:bottom w:val="nil"/>
          <w:right w:val="nil"/>
          <w:between w:val="nil"/>
        </w:pBdr>
        <w:spacing w:line="240" w:lineRule="auto"/>
        <w:jc w:val="both"/>
        <w:rPr>
          <w:rFonts w:eastAsia="Times New Roman"/>
        </w:rPr>
      </w:pPr>
      <w:r>
        <w:rPr>
          <w:rFonts w:eastAsia="Times New Roman"/>
        </w:rPr>
        <w:t xml:space="preserve">f) </w:t>
      </w:r>
      <w:r w:rsidR="00033616" w:rsidRPr="00D1296F">
        <w:rPr>
          <w:rFonts w:eastAsia="Times New Roman"/>
        </w:rPr>
        <w:t>za każdy stwierdzony przypadek wykonywania czynności przez osoby wskazane powyżej, które nie są zatrudnione na podstawie umowy o pracę lub w przypadku wykonywania tych czynności na innej podstawie niż umowa o pracę, Zamawiający uprawniony j</w:t>
      </w:r>
      <w:r w:rsidR="00BA280A" w:rsidRPr="00D1296F">
        <w:rPr>
          <w:rFonts w:eastAsia="Times New Roman"/>
        </w:rPr>
        <w:t xml:space="preserve">est do naliczania kary umownej, </w:t>
      </w:r>
    </w:p>
    <w:p w14:paraId="06131B8E" w14:textId="633D9FA0" w:rsidR="00033616" w:rsidRPr="00D1296F" w:rsidRDefault="00807F97" w:rsidP="00033616">
      <w:pPr>
        <w:pBdr>
          <w:top w:val="nil"/>
          <w:left w:val="nil"/>
          <w:bottom w:val="nil"/>
          <w:right w:val="nil"/>
          <w:between w:val="nil"/>
        </w:pBdr>
        <w:spacing w:line="240" w:lineRule="auto"/>
        <w:jc w:val="both"/>
        <w:rPr>
          <w:rFonts w:eastAsia="Times New Roman"/>
        </w:rPr>
      </w:pPr>
      <w:r>
        <w:rPr>
          <w:rFonts w:eastAsia="Times New Roman"/>
        </w:rPr>
        <w:t xml:space="preserve">g) </w:t>
      </w:r>
      <w:r w:rsidR="00033616" w:rsidRPr="00D1296F">
        <w:rPr>
          <w:rFonts w:eastAsia="Times New Roman"/>
        </w:rPr>
        <w:t>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podwykonawców wykonujących prace związane z przedmiotem zamówienia.</w:t>
      </w:r>
    </w:p>
    <w:p w14:paraId="2614D514" w14:textId="77777777" w:rsidR="00033616" w:rsidRPr="00D1296F" w:rsidRDefault="00033616" w:rsidP="00033616">
      <w:pPr>
        <w:pBdr>
          <w:top w:val="nil"/>
          <w:left w:val="nil"/>
          <w:bottom w:val="nil"/>
          <w:right w:val="nil"/>
          <w:between w:val="nil"/>
        </w:pBdr>
        <w:spacing w:line="240" w:lineRule="auto"/>
        <w:jc w:val="both"/>
        <w:rPr>
          <w:rFonts w:eastAsia="Times New Roman"/>
        </w:rPr>
      </w:pPr>
    </w:p>
    <w:p w14:paraId="083F267A"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Wymagania dotyczące realizacji oraz egzekwowania wymogu zatrudnienia na podstawie stosunku pracy zostały określone we wzorze umowy (Załącznik nr 6).</w:t>
      </w:r>
    </w:p>
    <w:p w14:paraId="0273BBB9" w14:textId="77777777" w:rsidR="00033616" w:rsidRPr="00D1296F" w:rsidRDefault="00033616" w:rsidP="00033616">
      <w:pPr>
        <w:pBdr>
          <w:top w:val="nil"/>
          <w:left w:val="nil"/>
          <w:bottom w:val="nil"/>
          <w:right w:val="nil"/>
          <w:between w:val="nil"/>
        </w:pBdr>
        <w:spacing w:line="240" w:lineRule="auto"/>
        <w:jc w:val="both"/>
        <w:rPr>
          <w:rFonts w:eastAsia="Times New Roman"/>
        </w:rPr>
      </w:pPr>
    </w:p>
    <w:p w14:paraId="364E668C" w14:textId="5C9899D3" w:rsidR="0092564D" w:rsidRPr="00D1296F" w:rsidRDefault="00033616" w:rsidP="003B3D07">
      <w:pPr>
        <w:spacing w:line="240" w:lineRule="auto"/>
        <w:ind w:right="50"/>
        <w:jc w:val="both"/>
        <w:rPr>
          <w:rFonts w:eastAsiaTheme="minorEastAsia"/>
          <w:b/>
          <w:bCs/>
        </w:rPr>
      </w:pPr>
      <w:r w:rsidRPr="00D1296F">
        <w:rPr>
          <w:rFonts w:eastAsia="Times New Roman"/>
        </w:rPr>
        <w:t xml:space="preserve">20. </w:t>
      </w:r>
      <w:r w:rsidR="0092564D" w:rsidRPr="00D1296F">
        <w:rPr>
          <w:b/>
          <w:bCs/>
        </w:rPr>
        <w:t>Materiały nadające się do ponownego wbudowania (</w:t>
      </w:r>
      <w:r w:rsidR="009C7DC5">
        <w:rPr>
          <w:b/>
          <w:bCs/>
        </w:rPr>
        <w:t xml:space="preserve">np. kostka brukowa, </w:t>
      </w:r>
      <w:r w:rsidR="0092564D" w:rsidRPr="00D1296F">
        <w:rPr>
          <w:b/>
          <w:bCs/>
        </w:rPr>
        <w:t>znaki drogowe podlegające wymianie)  należy przekazać Zamawiającemu.</w:t>
      </w:r>
    </w:p>
    <w:p w14:paraId="1D889B69" w14:textId="2CFA7D2E"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 xml:space="preserve">. </w:t>
      </w:r>
    </w:p>
    <w:p w14:paraId="1CBEC4EB"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21. Wymagania jakościowe i materiałowe.</w:t>
      </w:r>
    </w:p>
    <w:p w14:paraId="5D952092"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 xml:space="preserve">Wykonawca wykona przedmiot zamówienia z użyciem materiałów, sprzętu i urządzeń własnych. </w:t>
      </w:r>
    </w:p>
    <w:p w14:paraId="3D0F5988"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Do wykonania Wykonawca zobowiązany jest użyć materiałów fabrycznie nowych, gwarantujących odpowiednią jakość, o parametrach technicznych i jakościowych określonych w dokumentacji projektowej. Wykonawca zobowiązany jest do dostarczenia atestów i certyfikatów na każde żądanie Zamawiającego.</w:t>
      </w:r>
    </w:p>
    <w:p w14:paraId="10EA7DBE"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Zamawiający informuje jednocześnie, że wskazane w dokumentacji nazwy materiałów i producentów mają charakter przykładowy. Zostały one bowiem przywołane jedynie w celu sprecyzowania parametrów i wymogów techniczno-użytkowych przedmiotu zamówienia.</w:t>
      </w:r>
    </w:p>
    <w:p w14:paraId="0EE69281"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 xml:space="preserve">Przywołane pozycje katalogów, nakładów rzeczowych w przedmiarach stanowią jedynie podstawę - wskazówki do ustalenia szczegółowego opisu i zakresu robót. Natomiast nie stanowią podstawy dla Wykonawcy do ustalenia nakładów rzeczowych i cen w jego ofercie. </w:t>
      </w:r>
    </w:p>
    <w:p w14:paraId="3E8F2658"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Zamawiający dopuszcza zastosowanie materiałów i rozwiązań równoważnych po uzyskaniu akceptacji Zamawiającego i pod warunkiem, że zagwarantują one wykonanie przedmiotu zamówienia oraz zapewnią uzyskanie parametrów technicznych nie gorszych od założonych w ww. dokumentacji.</w:t>
      </w:r>
    </w:p>
    <w:p w14:paraId="14BEE2C0"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 xml:space="preserve">Zamawiający informuje, że wskazane w SWZ i jej załącznikach pochodzenie (marka, znak towarowy, producent, dostawca) materiałów lub normy, aprobaty, specyfikacje i systemy, o których mowa w art. 99 ust. 5 PZP, – Zamawiający dopuszcza możliwość wykorzystania produktów równoważnych. I tak: pod pojęciem równoważności należy rozumieć, iż zagwarantują one realizację zamówienia zgodnie z opisem przedmiotu zamówienia oraz zapewnią uzyskanie parametrów technicznych nie gorszych od założonych w dokumentacji projektowej. Założone urządzenia winny spełniać funkcję, jakiej mają służyć, być kompatybilne z pozostałymi urządzeniami tak aby zespół urządzeń dawał zamierzony (zaprojektowany) efekt oraz nie mogą wpływać na zmianę rodzaju i zakresu robót budowlanych; </w:t>
      </w:r>
    </w:p>
    <w:p w14:paraId="2ED335BF" w14:textId="284AD9D8"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Wykonawca, który powołuje się na rozwiązania równoważne opisanymi przez Zamawiającego, jest zobowiązany wykazać, że proponowane przez niego dostawy, usługi lub roboty budowlane spełniają wymagania określone przez Zamawiającego. Ocena możliwości zastosowania proponowanego rozwiązania równoważnego powinna zawierać dla każdeg</w:t>
      </w:r>
      <w:r w:rsidR="00BA280A" w:rsidRPr="00D1296F">
        <w:rPr>
          <w:rFonts w:eastAsia="Times New Roman"/>
        </w:rPr>
        <w:t xml:space="preserve">o urządzenia minimum analizę: </w:t>
      </w:r>
      <w:r w:rsidRPr="00D1296F">
        <w:rPr>
          <w:rFonts w:eastAsia="Times New Roman"/>
        </w:rPr>
        <w:t>parametrów technologicznych propono</w:t>
      </w:r>
      <w:r w:rsidR="00BA280A" w:rsidRPr="00D1296F">
        <w:rPr>
          <w:rFonts w:eastAsia="Times New Roman"/>
        </w:rPr>
        <w:t xml:space="preserve">wanych rozwiązań równoważnych, </w:t>
      </w:r>
      <w:r w:rsidRPr="00D1296F">
        <w:rPr>
          <w:rFonts w:eastAsia="Times New Roman"/>
        </w:rPr>
        <w:t>zgodność parametrów technologicznych proponowanych rozwiązań równoważnych z pozostałymi zaprojektowanymi ro</w:t>
      </w:r>
      <w:r w:rsidR="00BA280A" w:rsidRPr="00D1296F">
        <w:rPr>
          <w:rFonts w:eastAsia="Times New Roman"/>
        </w:rPr>
        <w:t xml:space="preserve">związaniami technologicznymi,  </w:t>
      </w:r>
      <w:r w:rsidRPr="00D1296F">
        <w:rPr>
          <w:rFonts w:eastAsia="Times New Roman"/>
        </w:rPr>
        <w:t>gabarytów, kształtów i rozwiązań konstrukcyjnych proponowanych rozwiązań równoważnych w stosunku do zaprojektowanych gabarytó</w:t>
      </w:r>
      <w:r w:rsidR="00BA280A" w:rsidRPr="00D1296F">
        <w:rPr>
          <w:rFonts w:eastAsia="Times New Roman"/>
        </w:rPr>
        <w:t xml:space="preserve">w, kształtów i rozwiązań itp., </w:t>
      </w:r>
      <w:r w:rsidRPr="00D1296F">
        <w:rPr>
          <w:rFonts w:eastAsia="Times New Roman"/>
        </w:rPr>
        <w:t xml:space="preserve">rozwiązań materiałowych,  </w:t>
      </w:r>
    </w:p>
    <w:p w14:paraId="4C204E5E" w14:textId="2746787C"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innych informacji potwierdzających równo</w:t>
      </w:r>
      <w:r w:rsidR="00BA280A" w:rsidRPr="00D1296F">
        <w:rPr>
          <w:rFonts w:eastAsia="Times New Roman"/>
        </w:rPr>
        <w:t xml:space="preserve">ważność proponowanych rozwiązań równoważnych. </w:t>
      </w:r>
      <w:r w:rsidRPr="00D1296F">
        <w:rPr>
          <w:rFonts w:eastAsia="Times New Roman"/>
        </w:rPr>
        <w:t>Koszty związane z wykazaniem równoważno</w:t>
      </w:r>
      <w:r w:rsidR="00BA280A" w:rsidRPr="00D1296F">
        <w:rPr>
          <w:rFonts w:eastAsia="Times New Roman"/>
        </w:rPr>
        <w:t>ści rozwiązań ponosi Wykonawca.</w:t>
      </w:r>
      <w:r w:rsidR="00B864A0" w:rsidRPr="00D1296F">
        <w:rPr>
          <w:rFonts w:eastAsia="Times New Roman"/>
        </w:rPr>
        <w:t xml:space="preserve">  </w:t>
      </w:r>
      <w:r w:rsidRPr="00D1296F">
        <w:rPr>
          <w:rFonts w:eastAsia="Times New Roman"/>
        </w:rPr>
        <w:t xml:space="preserve">Zaoferowanie rozwiązań równoważnych nie może prowadzić do zdefiniowania nowego, w kluczowych elementach niezgodnego z dokumentacją projektową, opisu zamówienia. </w:t>
      </w:r>
    </w:p>
    <w:p w14:paraId="0E6B3D39" w14:textId="77777777" w:rsidR="00033616" w:rsidRPr="003C7BDC" w:rsidRDefault="00033616" w:rsidP="00033616">
      <w:pPr>
        <w:pBdr>
          <w:top w:val="nil"/>
          <w:left w:val="nil"/>
          <w:bottom w:val="nil"/>
          <w:right w:val="nil"/>
          <w:between w:val="nil"/>
        </w:pBdr>
        <w:spacing w:line="240" w:lineRule="auto"/>
        <w:jc w:val="both"/>
        <w:rPr>
          <w:rFonts w:eastAsia="Times New Roman"/>
          <w:highlight w:val="yellow"/>
        </w:rPr>
      </w:pPr>
    </w:p>
    <w:p w14:paraId="43187BB7" w14:textId="77777777" w:rsidR="00033616" w:rsidRPr="00D1296F" w:rsidRDefault="00033616" w:rsidP="00033616">
      <w:pPr>
        <w:pBdr>
          <w:top w:val="nil"/>
          <w:left w:val="nil"/>
          <w:bottom w:val="nil"/>
          <w:right w:val="nil"/>
          <w:between w:val="nil"/>
        </w:pBdr>
        <w:spacing w:line="240" w:lineRule="auto"/>
        <w:jc w:val="both"/>
        <w:rPr>
          <w:rFonts w:eastAsia="Times New Roman"/>
        </w:rPr>
      </w:pPr>
      <w:r w:rsidRPr="00D1296F">
        <w:rPr>
          <w:rFonts w:eastAsia="Times New Roman"/>
        </w:rPr>
        <w:t>22. Zamawiający dopuszcza składanie ofert częściowych;</w:t>
      </w:r>
    </w:p>
    <w:p w14:paraId="4CEE44A3"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6BCC0445" w14:textId="09BB3681" w:rsidR="00033616" w:rsidRPr="00646459" w:rsidRDefault="00033616" w:rsidP="00033616">
      <w:pPr>
        <w:pBdr>
          <w:top w:val="nil"/>
          <w:left w:val="nil"/>
          <w:bottom w:val="nil"/>
          <w:right w:val="nil"/>
          <w:between w:val="nil"/>
        </w:pBdr>
        <w:spacing w:line="240" w:lineRule="auto"/>
        <w:jc w:val="both"/>
        <w:rPr>
          <w:rFonts w:eastAsia="Times New Roman"/>
          <w:b/>
        </w:rPr>
      </w:pPr>
      <w:r w:rsidRPr="00646459">
        <w:rPr>
          <w:rFonts w:eastAsia="Times New Roman"/>
          <w:b/>
        </w:rPr>
        <w:t>Wykona</w:t>
      </w:r>
      <w:r w:rsidR="00B864A0" w:rsidRPr="00646459">
        <w:rPr>
          <w:rFonts w:eastAsia="Times New Roman"/>
          <w:b/>
        </w:rPr>
        <w:t>wca może złożyć ofertę na jedną</w:t>
      </w:r>
      <w:r w:rsidR="00D1296F" w:rsidRPr="00646459">
        <w:rPr>
          <w:rFonts w:eastAsia="Times New Roman"/>
          <w:b/>
        </w:rPr>
        <w:t>, kilka</w:t>
      </w:r>
      <w:r w:rsidRPr="00646459">
        <w:rPr>
          <w:rFonts w:eastAsia="Times New Roman"/>
          <w:b/>
        </w:rPr>
        <w:t xml:space="preserve"> lub wszystkie części.</w:t>
      </w:r>
    </w:p>
    <w:p w14:paraId="0CCCA9DB"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 </w:t>
      </w:r>
    </w:p>
    <w:p w14:paraId="229CE17F"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23. Zamawiający nie dopuszcza składania ofert wariantowych.</w:t>
      </w:r>
    </w:p>
    <w:p w14:paraId="77837BAE"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A2CCB69"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24. Zamawiający nie określa dodatkowych wymagań związanych z zatrudnianiem osób, o których mowa w art. 96 ust. 2 pkt 2 ustawy PZP.</w:t>
      </w:r>
    </w:p>
    <w:p w14:paraId="73841EBC"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2E9BF6DA"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25. Zamawiający nie zastrzega możliwości ubiegania się o udzielenie zamówienia wyłącznie przez Wykonawców, o których mowa w art. 94 ustawy PZP.</w:t>
      </w:r>
    </w:p>
    <w:p w14:paraId="3059DA0B"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20EB177"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26. Zamawiający nie przewiduje udzielania zamówień, o których mowa w art. 214 ust. 1 pkt 7 PZP.</w:t>
      </w:r>
    </w:p>
    <w:p w14:paraId="08BAD110"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1F31A73"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27. Rozliczenie prowadzone między zamawiającym a wykonawcą będzie w PLN.</w:t>
      </w:r>
    </w:p>
    <w:p w14:paraId="664A6AC2"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4FEE7FE1"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28. Zamawiający nie przewiduje zwrotu kosztów udziału w postępowaniu.</w:t>
      </w:r>
    </w:p>
    <w:p w14:paraId="0BACB7CE"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7C13FDE0"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29. Zamawiający nie stawia obowiązku osobistego wykonania przez wykonawcę kluczowych zadań.</w:t>
      </w:r>
    </w:p>
    <w:p w14:paraId="25FF6261"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516DDB35"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30. Zamawiający nie prowadzi postępowania w celu zawarcia umowy ramowej.</w:t>
      </w:r>
    </w:p>
    <w:p w14:paraId="7E7F7464"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7AA10EFE"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31. Zamawiający nie przewiduje aukcji elektronicznej.</w:t>
      </w:r>
    </w:p>
    <w:p w14:paraId="0FC9316B"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34799530"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32. Zamawiający nie przewiduje złożenia oferty w postaci katalogów elektronicznych lub dołączenia katalogów elektronicznych do oferty.</w:t>
      </w:r>
    </w:p>
    <w:p w14:paraId="375D1892"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0984737B" w14:textId="77777777" w:rsidR="00033616"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 xml:space="preserve">33. Zamawiający nie przewiduje możliwości udzielenia zaliczek na poczet wykonania zamówienia. </w:t>
      </w:r>
    </w:p>
    <w:p w14:paraId="394EF260" w14:textId="77777777" w:rsidR="00033616" w:rsidRPr="00735D40" w:rsidRDefault="00033616" w:rsidP="00033616">
      <w:pPr>
        <w:pBdr>
          <w:top w:val="nil"/>
          <w:left w:val="nil"/>
          <w:bottom w:val="nil"/>
          <w:right w:val="nil"/>
          <w:between w:val="nil"/>
        </w:pBdr>
        <w:spacing w:line="240" w:lineRule="auto"/>
        <w:jc w:val="both"/>
        <w:rPr>
          <w:rFonts w:eastAsia="Times New Roman"/>
        </w:rPr>
      </w:pPr>
    </w:p>
    <w:p w14:paraId="364E9D4B" w14:textId="7835D10F" w:rsidR="00DE50DC" w:rsidRPr="00735D40" w:rsidRDefault="00033616" w:rsidP="00033616">
      <w:pPr>
        <w:pBdr>
          <w:top w:val="nil"/>
          <w:left w:val="nil"/>
          <w:bottom w:val="nil"/>
          <w:right w:val="nil"/>
          <w:between w:val="nil"/>
        </w:pBdr>
        <w:spacing w:line="240" w:lineRule="auto"/>
        <w:jc w:val="both"/>
        <w:rPr>
          <w:rFonts w:eastAsia="Times New Roman"/>
        </w:rPr>
      </w:pPr>
      <w:r w:rsidRPr="00735D40">
        <w:rPr>
          <w:rFonts w:eastAsia="Times New Roman"/>
        </w:rPr>
        <w:t>34. Zamawiający nie żąda od Wykonawcy złożenia przedmiotowych środków dowodowych.</w:t>
      </w:r>
    </w:p>
    <w:p w14:paraId="5558C39E" w14:textId="2123DF2F" w:rsidR="00033616" w:rsidRPr="00033616" w:rsidRDefault="00DE50DC" w:rsidP="00033616">
      <w:pPr>
        <w:pBdr>
          <w:top w:val="nil"/>
          <w:left w:val="nil"/>
          <w:bottom w:val="nil"/>
          <w:right w:val="nil"/>
          <w:between w:val="nil"/>
        </w:pBdr>
        <w:spacing w:line="240" w:lineRule="auto"/>
        <w:jc w:val="both"/>
        <w:rPr>
          <w:rFonts w:eastAsia="Times New Roman"/>
          <w:b/>
        </w:rPr>
      </w:pPr>
      <w:r>
        <w:t>35. Zamawiający przewiduje unieważnienie postępowania, jeśli środki publiczne, które zamierzał przeznaczyć na sfinansowanie całości lub części zamówienia nie zostały przyznane</w:t>
      </w:r>
    </w:p>
    <w:p w14:paraId="5E420E94" w14:textId="77777777" w:rsidR="009915DD" w:rsidRPr="00E20206" w:rsidRDefault="009915DD" w:rsidP="00B2742F">
      <w:pPr>
        <w:pBdr>
          <w:top w:val="nil"/>
          <w:left w:val="nil"/>
          <w:bottom w:val="nil"/>
          <w:right w:val="nil"/>
          <w:between w:val="nil"/>
        </w:pBdr>
        <w:spacing w:line="240" w:lineRule="auto"/>
        <w:jc w:val="both"/>
        <w:rPr>
          <w:rFonts w:eastAsia="Verdana"/>
          <w:color w:val="000000"/>
          <w:sz w:val="32"/>
          <w:szCs w:val="32"/>
          <w:lang w:val="pl-PL"/>
        </w:rPr>
      </w:pPr>
    </w:p>
    <w:p w14:paraId="28B92297" w14:textId="028D4C3C" w:rsidR="000F2B34" w:rsidRPr="000F2B34" w:rsidRDefault="000F2B34" w:rsidP="00E20206">
      <w:pPr>
        <w:keepNext/>
        <w:keepLines/>
        <w:spacing w:line="240" w:lineRule="auto"/>
        <w:ind w:left="426" w:hanging="426"/>
        <w:outlineLvl w:val="1"/>
        <w:rPr>
          <w:sz w:val="32"/>
          <w:szCs w:val="32"/>
        </w:rPr>
      </w:pPr>
      <w:bookmarkStart w:id="6" w:name="_Toc96590555"/>
      <w:r w:rsidRPr="000F2B34">
        <w:rPr>
          <w:sz w:val="32"/>
          <w:szCs w:val="32"/>
        </w:rPr>
        <w:t>V. Wizja lokalna</w:t>
      </w:r>
      <w:bookmarkEnd w:id="6"/>
    </w:p>
    <w:p w14:paraId="354DBE61" w14:textId="77777777" w:rsidR="000F2B34" w:rsidRDefault="000F2B34" w:rsidP="00E20206">
      <w:pPr>
        <w:keepNext/>
        <w:keepLines/>
        <w:spacing w:line="240" w:lineRule="auto"/>
        <w:ind w:left="426" w:hanging="426"/>
        <w:outlineLvl w:val="1"/>
        <w:rPr>
          <w:b/>
        </w:rPr>
      </w:pPr>
    </w:p>
    <w:p w14:paraId="08347E27" w14:textId="6287048E" w:rsidR="001615F3" w:rsidRPr="00B2742F" w:rsidRDefault="00A57D6D" w:rsidP="006567D4">
      <w:pPr>
        <w:keepNext/>
        <w:keepLines/>
        <w:spacing w:line="240" w:lineRule="auto"/>
        <w:ind w:left="426" w:hanging="426"/>
        <w:jc w:val="both"/>
        <w:outlineLvl w:val="1"/>
      </w:pPr>
      <w:bookmarkStart w:id="7" w:name="_Toc96590255"/>
      <w:bookmarkStart w:id="8" w:name="_Toc96590556"/>
      <w:r w:rsidRPr="00B2742F">
        <w:rPr>
          <w:b/>
        </w:rPr>
        <w:t>1.</w:t>
      </w:r>
      <w:r w:rsidRPr="00B2742F">
        <w:t xml:space="preserve">    Zamawiający </w:t>
      </w:r>
      <w:r w:rsidRPr="00B2742F">
        <w:rPr>
          <w:b/>
        </w:rPr>
        <w:t>nie przewiduje</w:t>
      </w:r>
      <w:r w:rsidRPr="00B2742F">
        <w:t xml:space="preserve"> obowiązku przeprowadzenia przez wykonawcę wizji lokalnej lub sprawdzenia przez niego dokumentów niezbędnych do realizacji zamówienia </w:t>
      </w:r>
      <w:r w:rsidR="006567D4">
        <w:t xml:space="preserve">                             </w:t>
      </w:r>
      <w:r w:rsidRPr="00B2742F">
        <w:t>o których mowa w art. 131 ust. 2 ustawy PZP</w:t>
      </w:r>
      <w:bookmarkEnd w:id="7"/>
      <w:bookmarkEnd w:id="8"/>
      <w:r w:rsidR="001615F3" w:rsidRPr="00B2742F">
        <w:t>.</w:t>
      </w:r>
    </w:p>
    <w:p w14:paraId="0000007B" w14:textId="6CC826D1" w:rsidR="00BD1A7A" w:rsidRDefault="00B17CED">
      <w:pPr>
        <w:pStyle w:val="Nagwek2"/>
      </w:pPr>
      <w:bookmarkStart w:id="9" w:name="_Toc96590557"/>
      <w:r w:rsidRPr="00B2742F">
        <w:t>VI. Podwykonawstwo</w:t>
      </w:r>
      <w:bookmarkEnd w:id="9"/>
    </w:p>
    <w:p w14:paraId="06A89D29" w14:textId="77777777" w:rsidR="00087FEA" w:rsidRPr="00087FEA" w:rsidRDefault="00087FEA" w:rsidP="00D1296F">
      <w:pPr>
        <w:numPr>
          <w:ilvl w:val="0"/>
          <w:numId w:val="9"/>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D1296F">
      <w:pPr>
        <w:numPr>
          <w:ilvl w:val="0"/>
          <w:numId w:val="9"/>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D1296F">
      <w:pPr>
        <w:numPr>
          <w:ilvl w:val="0"/>
          <w:numId w:val="9"/>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D1296F">
      <w:pPr>
        <w:numPr>
          <w:ilvl w:val="0"/>
          <w:numId w:val="9"/>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B506F1" w:rsidRDefault="00087FEA" w:rsidP="00D1296F">
      <w:pPr>
        <w:numPr>
          <w:ilvl w:val="0"/>
          <w:numId w:val="9"/>
        </w:numPr>
        <w:spacing w:line="360" w:lineRule="auto"/>
        <w:jc w:val="both"/>
      </w:pPr>
      <w:r w:rsidRPr="00B506F1">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D1296F">
      <w:pPr>
        <w:numPr>
          <w:ilvl w:val="0"/>
          <w:numId w:val="9"/>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D1296F">
      <w:pPr>
        <w:numPr>
          <w:ilvl w:val="0"/>
          <w:numId w:val="9"/>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D1296F">
      <w:pPr>
        <w:numPr>
          <w:ilvl w:val="0"/>
          <w:numId w:val="9"/>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D1296F">
      <w:pPr>
        <w:numPr>
          <w:ilvl w:val="0"/>
          <w:numId w:val="9"/>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D1296F">
      <w:pPr>
        <w:numPr>
          <w:ilvl w:val="0"/>
          <w:numId w:val="9"/>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Pr="00087FEA" w:rsidRDefault="00087FEA" w:rsidP="00D1296F">
      <w:pPr>
        <w:numPr>
          <w:ilvl w:val="0"/>
          <w:numId w:val="9"/>
        </w:numPr>
        <w:spacing w:line="360" w:lineRule="auto"/>
        <w:jc w:val="both"/>
      </w:pPr>
      <w:r w:rsidRPr="00087FEA">
        <w:t>Wykonawca ponosi pełną odpowiedzialność za wykonanie przedmiotu umowy, który wykonuje przy pomocy podwykonawcy lub dalszych podwykonawców.</w:t>
      </w:r>
    </w:p>
    <w:p w14:paraId="0000007F" w14:textId="14D7A9CF" w:rsidR="00BD1A7A" w:rsidRDefault="00B17CED">
      <w:pPr>
        <w:pStyle w:val="Nagwek2"/>
      </w:pPr>
      <w:bookmarkStart w:id="10" w:name="_Toc96590558"/>
      <w:r>
        <w:t>VII. Termin wykonania zamówienia</w:t>
      </w:r>
      <w:r w:rsidR="007F6CB2">
        <w:t xml:space="preserve"> i gwarancja</w:t>
      </w:r>
      <w:bookmarkEnd w:id="10"/>
      <w:r w:rsidR="003B3D07">
        <w:t xml:space="preserve"> dla wszystkich części</w:t>
      </w:r>
    </w:p>
    <w:p w14:paraId="0DC6B47E" w14:textId="12FAC5B5" w:rsidR="00E41054" w:rsidRPr="00692D13" w:rsidRDefault="008303E3" w:rsidP="003B3D07">
      <w:pPr>
        <w:numPr>
          <w:ilvl w:val="0"/>
          <w:numId w:val="13"/>
        </w:numPr>
        <w:spacing w:before="240" w:line="240" w:lineRule="auto"/>
        <w:ind w:left="425"/>
        <w:jc w:val="both"/>
      </w:pPr>
      <w:r w:rsidRPr="00692D13">
        <w:t>T</w:t>
      </w:r>
      <w:r w:rsidR="00B17CED" w:rsidRPr="00692D13">
        <w:t>ermin realizacji zamówienia</w:t>
      </w:r>
      <w:r w:rsidR="009C17D5" w:rsidRPr="00692D13">
        <w:t xml:space="preserve"> </w:t>
      </w:r>
      <w:r w:rsidR="003B3D07">
        <w:t>do dnia 31.05.2024 r.</w:t>
      </w:r>
    </w:p>
    <w:p w14:paraId="6B5BF086" w14:textId="77777777" w:rsidR="00B60B19" w:rsidRDefault="00B60B19" w:rsidP="00F82CDA">
      <w:pPr>
        <w:spacing w:line="240" w:lineRule="auto"/>
        <w:ind w:left="426" w:hanging="426"/>
        <w:jc w:val="both"/>
        <w:rPr>
          <w:b/>
          <w:smallCaps/>
        </w:rPr>
      </w:pPr>
    </w:p>
    <w:p w14:paraId="12DC9941" w14:textId="77777777" w:rsidR="009B2E88" w:rsidRDefault="00FF74F8" w:rsidP="00F82CDA">
      <w:pPr>
        <w:spacing w:line="240" w:lineRule="auto"/>
        <w:ind w:left="426" w:hanging="426"/>
        <w:jc w:val="both"/>
        <w:rPr>
          <w:rFonts w:eastAsia="Verdana"/>
          <w:b/>
          <w:color w:val="000000"/>
          <w:lang w:val="pl-PL"/>
        </w:rPr>
      </w:pPr>
      <w:r w:rsidRPr="00692D13">
        <w:rPr>
          <w:b/>
          <w:smallCaps/>
        </w:rPr>
        <w:t>2.</w:t>
      </w:r>
      <w:r w:rsidRPr="00692D13">
        <w:rPr>
          <w:smallCaps/>
        </w:rPr>
        <w:t xml:space="preserve"> </w:t>
      </w:r>
      <w:r w:rsidRPr="00692D13">
        <w:rPr>
          <w:rFonts w:eastAsia="Verdana"/>
          <w:b/>
          <w:color w:val="000000"/>
          <w:lang w:val="pl-PL"/>
        </w:rPr>
        <w:t>Maksymalny akceptowany przez Zamawiającego okres udzielonej gwarancji</w:t>
      </w:r>
      <w:r w:rsidR="001F2256" w:rsidRPr="00692D13">
        <w:rPr>
          <w:rFonts w:eastAsia="Verdana"/>
          <w:b/>
          <w:color w:val="000000"/>
          <w:lang w:val="pl-PL"/>
        </w:rPr>
        <w:t xml:space="preserve"> </w:t>
      </w:r>
      <w:r w:rsidR="009B2E88">
        <w:rPr>
          <w:rFonts w:eastAsia="Verdana"/>
          <w:b/>
          <w:color w:val="000000"/>
          <w:lang w:val="pl-PL"/>
        </w:rPr>
        <w:t>wynosi</w:t>
      </w:r>
    </w:p>
    <w:p w14:paraId="392970D0" w14:textId="12EAC323" w:rsidR="00FF74F8" w:rsidRPr="009B2E88" w:rsidRDefault="009B2E88" w:rsidP="009B2E88">
      <w:pPr>
        <w:spacing w:line="240" w:lineRule="auto"/>
        <w:ind w:left="426" w:hanging="426"/>
        <w:jc w:val="both"/>
        <w:rPr>
          <w:rFonts w:eastAsia="Verdana"/>
          <w:b/>
          <w:color w:val="000000"/>
          <w:lang w:val="pl-PL"/>
        </w:rPr>
      </w:pPr>
      <w:r w:rsidRPr="009B2E88">
        <w:rPr>
          <w:rFonts w:eastAsia="Verdana"/>
          <w:b/>
          <w:color w:val="000000"/>
          <w:lang w:val="pl-PL"/>
        </w:rPr>
        <w:t xml:space="preserve">84 miesiące </w:t>
      </w:r>
      <w:r w:rsidR="00FF74F8" w:rsidRPr="009B2E88">
        <w:rPr>
          <w:rFonts w:eastAsia="Verdana"/>
          <w:color w:val="000000"/>
          <w:lang w:val="pl-PL"/>
        </w:rPr>
        <w:t>od daty podpisa</w:t>
      </w:r>
      <w:r w:rsidR="00680588" w:rsidRPr="009B2E88">
        <w:rPr>
          <w:rFonts w:eastAsia="Verdana"/>
          <w:color w:val="000000"/>
          <w:lang w:val="pl-PL"/>
        </w:rPr>
        <w:t xml:space="preserve">nia protokołu odbioru końcowego </w:t>
      </w:r>
      <w:r w:rsidR="00FF74F8" w:rsidRPr="009B2E88">
        <w:rPr>
          <w:rFonts w:eastAsia="Verdana"/>
          <w:color w:val="000000"/>
          <w:lang w:val="pl-PL"/>
        </w:rPr>
        <w:t>zamówienia.</w:t>
      </w:r>
    </w:p>
    <w:p w14:paraId="05D9AB24" w14:textId="77450ECA" w:rsidR="00FF74F8" w:rsidRPr="00AA4591" w:rsidRDefault="00FF74F8" w:rsidP="00A6398E">
      <w:pPr>
        <w:rPr>
          <w:rFonts w:eastAsia="Verdana"/>
          <w:b/>
          <w:color w:val="000000"/>
          <w:lang w:val="pl-PL"/>
        </w:rPr>
      </w:pPr>
      <w:r w:rsidRPr="009B2E88">
        <w:rPr>
          <w:rFonts w:eastAsia="Verdana"/>
          <w:color w:val="000000"/>
          <w:lang w:val="pl-PL"/>
        </w:rPr>
        <w:t>Minimalny akceptowany przez Zamawiającego okres udzielonej gwarancji:</w:t>
      </w:r>
      <w:r w:rsidR="009B2E88" w:rsidRPr="009B2E88">
        <w:rPr>
          <w:rFonts w:eastAsia="Verdana"/>
          <w:color w:val="000000"/>
          <w:lang w:val="pl-PL"/>
        </w:rPr>
        <w:t xml:space="preserve"> 60 miesi</w:t>
      </w:r>
      <w:r w:rsidR="009B2E88">
        <w:rPr>
          <w:rFonts w:eastAsia="Verdana"/>
          <w:color w:val="000000"/>
          <w:lang w:val="pl-PL"/>
        </w:rPr>
        <w:t>ęcy</w:t>
      </w:r>
      <w:r w:rsidR="009B2E88" w:rsidRPr="009B2E88">
        <w:rPr>
          <w:rFonts w:eastAsia="Verdana"/>
          <w:color w:val="000000"/>
          <w:lang w:val="pl-PL"/>
        </w:rPr>
        <w:t xml:space="preserve"> </w:t>
      </w:r>
      <w:r w:rsidRPr="009B2E88">
        <w:rPr>
          <w:rFonts w:eastAsia="Verdana"/>
          <w:color w:val="000000"/>
          <w:lang w:val="pl-PL"/>
        </w:rPr>
        <w:t>od daty podpisania protokołu odbioru końcowego zamówienia</w:t>
      </w:r>
      <w:r w:rsidR="000001AF" w:rsidRPr="009B2E88">
        <w:rPr>
          <w:rFonts w:eastAsia="Verdana"/>
          <w:color w:val="000000"/>
          <w:lang w:val="pl-PL"/>
        </w:rPr>
        <w:t xml:space="preserve"> (</w:t>
      </w:r>
      <w:r w:rsidR="000001AF" w:rsidRPr="009B2E88">
        <w:rPr>
          <w:rFonts w:eastAsia="Verdana"/>
          <w:b/>
          <w:color w:val="000000"/>
          <w:lang w:val="pl-PL"/>
        </w:rPr>
        <w:t>z wyłączeniem gwarancji na oznakowanie poziome grubowarstwowe, na które ustala się 36 miesięczny okres gwarancji</w:t>
      </w:r>
      <w:r w:rsidR="009B2E88" w:rsidRPr="009B2E88">
        <w:rPr>
          <w:rFonts w:eastAsia="Verdana"/>
          <w:b/>
          <w:color w:val="000000"/>
          <w:lang w:val="pl-PL"/>
        </w:rPr>
        <w:t xml:space="preserve"> (jeżeli dotyczy</w:t>
      </w:r>
      <w:r w:rsidR="000001AF" w:rsidRPr="009B2E88">
        <w:rPr>
          <w:rFonts w:eastAsia="Verdana"/>
          <w:b/>
          <w:color w:val="000000"/>
          <w:lang w:val="pl-PL"/>
        </w:rPr>
        <w:t>)</w:t>
      </w:r>
      <w:r w:rsidR="009B2E88" w:rsidRPr="009B2E88">
        <w:rPr>
          <w:rFonts w:eastAsia="Verdana"/>
          <w:b/>
          <w:color w:val="000000"/>
          <w:lang w:val="pl-PL"/>
        </w:rPr>
        <w:t>.</w:t>
      </w:r>
      <w:r w:rsidR="000001AF">
        <w:rPr>
          <w:rFonts w:eastAsia="Verdana"/>
          <w:b/>
          <w:color w:val="000000"/>
          <w:lang w:val="pl-PL"/>
        </w:rPr>
        <w:t xml:space="preserve"> </w:t>
      </w:r>
    </w:p>
    <w:p w14:paraId="5048ED7E" w14:textId="77777777" w:rsidR="0003489C" w:rsidRPr="00AA4591" w:rsidRDefault="0003489C" w:rsidP="00FF74F8">
      <w:pPr>
        <w:pBdr>
          <w:top w:val="nil"/>
          <w:left w:val="nil"/>
          <w:bottom w:val="nil"/>
          <w:right w:val="nil"/>
          <w:between w:val="nil"/>
        </w:pBdr>
        <w:spacing w:line="240" w:lineRule="auto"/>
        <w:ind w:left="360"/>
        <w:rPr>
          <w:rFonts w:eastAsia="Verdana"/>
          <w:color w:val="000000"/>
          <w:lang w:val="pl-PL"/>
        </w:rPr>
      </w:pPr>
    </w:p>
    <w:p w14:paraId="0A8733D0"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t xml:space="preserve">3. </w:t>
      </w:r>
      <w:r w:rsidRPr="003E19B2">
        <w:rPr>
          <w:rFonts w:eastAsia="Verdana"/>
          <w:b/>
          <w:color w:val="000000"/>
          <w:lang w:val="pl-PL"/>
        </w:rPr>
        <w:tab/>
        <w:t>Długość udzielonego okresu gwarancji stanowi jedno z kryteriów oceny ofert.</w:t>
      </w:r>
      <w:r w:rsidRPr="005E547A">
        <w:rPr>
          <w:rFonts w:eastAsia="Verdana"/>
          <w:b/>
          <w:color w:val="000000"/>
          <w:lang w:val="pl-PL"/>
        </w:rPr>
        <w:t xml:space="preserve"> </w:t>
      </w:r>
    </w:p>
    <w:p w14:paraId="18CBC960" w14:textId="77777777" w:rsidR="0003489C" w:rsidRPr="005E547A"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5E547A">
        <w:rPr>
          <w:rFonts w:eastAsia="Verdana"/>
          <w:b/>
          <w:color w:val="000000"/>
          <w:lang w:val="pl-PL"/>
        </w:rPr>
        <w:t>4.</w:t>
      </w:r>
      <w:r w:rsidRPr="005E547A">
        <w:rPr>
          <w:rFonts w:eastAsia="Verdana"/>
          <w:color w:val="000000"/>
          <w:lang w:val="pl-PL"/>
        </w:rPr>
        <w:t xml:space="preserve"> </w:t>
      </w:r>
      <w:r w:rsidRPr="005E547A">
        <w:rPr>
          <w:rFonts w:eastAsia="Verdana"/>
          <w:color w:val="000000"/>
          <w:lang w:val="pl-PL"/>
        </w:rPr>
        <w:tab/>
        <w:t>Termin gwarancji należy zadeklarować w pełnych miesiącach od daty podpisania protokołu odbioru końcowego.</w:t>
      </w:r>
    </w:p>
    <w:p w14:paraId="5EB7598B" w14:textId="77777777" w:rsidR="0003489C" w:rsidRPr="00FF74F8"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245276AA"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5</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w:t>
      </w:r>
      <w:r w:rsidR="00680588">
        <w:rPr>
          <w:rFonts w:eastAsia="Verdana"/>
          <w:color w:val="000000"/>
          <w:lang w:val="pl-PL"/>
        </w:rPr>
        <w:t xml:space="preserve"> </w:t>
      </w:r>
      <w:r w:rsidR="00FF74F8" w:rsidRPr="00FF74F8">
        <w:rPr>
          <w:rFonts w:eastAsia="Verdana"/>
          <w:color w:val="000000"/>
          <w:lang w:val="pl-PL"/>
        </w:rPr>
        <w:t>581 par.1 KC, a potwierdzeniem zakończenia będzie podpis</w:t>
      </w:r>
      <w:r w:rsidR="004F2A60">
        <w:rPr>
          <w:rFonts w:eastAsia="Verdana"/>
          <w:color w:val="000000"/>
          <w:lang w:val="pl-PL"/>
        </w:rPr>
        <w:t xml:space="preserve">any przez obie strony protokół </w:t>
      </w:r>
      <w:r w:rsidR="00FF74F8" w:rsidRPr="00FF74F8">
        <w:rPr>
          <w:rFonts w:eastAsia="Verdana"/>
          <w:color w:val="000000"/>
          <w:lang w:val="pl-PL"/>
        </w:rPr>
        <w:t>odbioru pogwarancyjnego.</w:t>
      </w:r>
    </w:p>
    <w:p w14:paraId="3AF30C41"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3F0D4ED2"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6</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 xml:space="preserve">Uprawnienia Zamawiającego wynikające z rękojmi za wady będą egzekwowane </w:t>
      </w:r>
      <w:r w:rsidR="00FF74F8" w:rsidRPr="00FF74F8">
        <w:rPr>
          <w:rFonts w:eastAsia="Verdana"/>
          <w:color w:val="000000"/>
          <w:lang w:val="pl-PL"/>
        </w:rPr>
        <w:br/>
        <w:t>niezależnie od uprawnień wynikających z gwarancji jakości.</w:t>
      </w:r>
    </w:p>
    <w:p w14:paraId="1929DC87"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320CEEFB" w14:textId="1154CEB6" w:rsidR="00FF74F8" w:rsidRP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7</w:t>
      </w:r>
      <w:r w:rsidR="00FF74F8" w:rsidRPr="00FF74F8">
        <w:rPr>
          <w:rFonts w:eastAsia="Verdana"/>
          <w:b/>
          <w:color w:val="000000"/>
          <w:lang w:val="pl-PL"/>
        </w:rPr>
        <w:t>.</w:t>
      </w:r>
      <w:r w:rsidR="00FF74F8" w:rsidRPr="00FF74F8">
        <w:rPr>
          <w:rFonts w:eastAsia="Verdana"/>
          <w:color w:val="000000"/>
          <w:lang w:val="pl-PL"/>
        </w:rPr>
        <w:tab/>
        <w:t xml:space="preserve">Jeżeli Wykonawca nie usunie wad lub usterek w okresie gwarancji lub rękojmi </w:t>
      </w:r>
      <w:r w:rsidR="00FF74F8" w:rsidRPr="00FF74F8">
        <w:rPr>
          <w:rFonts w:eastAsia="Verdana"/>
          <w:color w:val="000000"/>
          <w:lang w:val="pl-PL"/>
        </w:rPr>
        <w:br/>
        <w:t>w wyznaczonym na piśmie przez Zamawiającego terminie, Zamawiający po uprzednim zawiadomieniu Wykonawcy, może zlecić ich usunięcie osobie trzeciej na koszt Wykonawcy.</w:t>
      </w:r>
    </w:p>
    <w:p w14:paraId="00000082" w14:textId="5D43A8E0" w:rsidR="00BD1A7A" w:rsidRDefault="00B17CED">
      <w:pPr>
        <w:pStyle w:val="Nagwek2"/>
        <w:tabs>
          <w:tab w:val="left" w:pos="0"/>
        </w:tabs>
      </w:pPr>
      <w:bookmarkStart w:id="11" w:name="_Toc96590559"/>
      <w:r>
        <w:t>VIII. Warunki udziału w postępowaniu</w:t>
      </w:r>
      <w:bookmarkEnd w:id="11"/>
      <w:r w:rsidR="007F61D7">
        <w:t xml:space="preserve"> (dla </w:t>
      </w:r>
      <w:r w:rsidR="007E6784">
        <w:t>wszystkich części</w:t>
      </w:r>
      <w:r w:rsidR="007F61D7">
        <w:t>)</w:t>
      </w:r>
    </w:p>
    <w:p w14:paraId="00000083" w14:textId="77777777" w:rsidR="00BD1A7A" w:rsidRPr="00743685" w:rsidRDefault="00B17CED" w:rsidP="00D1296F">
      <w:pPr>
        <w:numPr>
          <w:ilvl w:val="0"/>
          <w:numId w:val="19"/>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1858C25A" w:rsidR="00BD1A7A" w:rsidRPr="00743685" w:rsidRDefault="00B17CED" w:rsidP="00D1296F">
      <w:pPr>
        <w:numPr>
          <w:ilvl w:val="0"/>
          <w:numId w:val="19"/>
        </w:numPr>
        <w:spacing w:line="360" w:lineRule="auto"/>
        <w:ind w:right="20"/>
        <w:jc w:val="both"/>
      </w:pPr>
      <w:r w:rsidRPr="00743685">
        <w:t>O udzielenie zamówienia mogą ubiegać się Wykonawcy, którzy spełniają warunki dotyczące:</w:t>
      </w:r>
    </w:p>
    <w:p w14:paraId="00000085" w14:textId="13B032FC" w:rsidR="00BD1A7A" w:rsidRPr="00743685" w:rsidRDefault="00B17CED" w:rsidP="00D1296F">
      <w:pPr>
        <w:numPr>
          <w:ilvl w:val="0"/>
          <w:numId w:val="3"/>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27AB77E" w:rsidR="00BD1A7A" w:rsidRPr="00743685" w:rsidRDefault="00B17CED" w:rsidP="00D1296F">
      <w:pPr>
        <w:numPr>
          <w:ilvl w:val="0"/>
          <w:numId w:val="3"/>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rsidP="00D1296F">
      <w:pPr>
        <w:numPr>
          <w:ilvl w:val="0"/>
          <w:numId w:val="3"/>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58DE2D05" w:rsidR="00BD1A7A" w:rsidRPr="007E6784" w:rsidRDefault="00B17CED" w:rsidP="00D1296F">
      <w:pPr>
        <w:numPr>
          <w:ilvl w:val="0"/>
          <w:numId w:val="3"/>
        </w:numPr>
        <w:spacing w:line="360" w:lineRule="auto"/>
        <w:ind w:left="852" w:right="20" w:hanging="426"/>
        <w:jc w:val="both"/>
        <w:rPr>
          <w:b/>
        </w:rPr>
      </w:pPr>
      <w:r w:rsidRPr="007E6784">
        <w:rPr>
          <w:b/>
        </w:rPr>
        <w:t>zdolności technicznej lub zawodowej:</w:t>
      </w:r>
    </w:p>
    <w:p w14:paraId="53F3698D" w14:textId="77777777" w:rsidR="007E6784" w:rsidRPr="00FD51AB" w:rsidRDefault="007E6784" w:rsidP="007E6784">
      <w:pPr>
        <w:spacing w:line="360" w:lineRule="auto"/>
        <w:ind w:left="852" w:right="20"/>
        <w:jc w:val="both"/>
        <w:rPr>
          <w:rFonts w:eastAsia="Verdana"/>
          <w:b/>
          <w:bCs/>
        </w:rPr>
      </w:pPr>
    </w:p>
    <w:p w14:paraId="545EE0CA" w14:textId="3F7C563F" w:rsidR="007E6784" w:rsidRPr="00FD51AB" w:rsidRDefault="007E6784" w:rsidP="00FD51AB">
      <w:pPr>
        <w:spacing w:line="240" w:lineRule="auto"/>
        <w:ind w:left="852" w:right="20"/>
        <w:jc w:val="both"/>
        <w:rPr>
          <w:rFonts w:eastAsia="Verdana"/>
          <w:b/>
          <w:bCs/>
        </w:rPr>
      </w:pPr>
      <w:r w:rsidRPr="00FD51AB">
        <w:rPr>
          <w:rFonts w:eastAsia="Verdana"/>
          <w:b/>
          <w:bCs/>
        </w:rPr>
        <w:t xml:space="preserve">a) </w:t>
      </w:r>
      <w:r w:rsidR="00E41054" w:rsidRPr="00FD51AB">
        <w:rPr>
          <w:rFonts w:eastAsia="Verdana"/>
          <w:b/>
          <w:bCs/>
        </w:rPr>
        <w:t>Wykonawca zrealizował nie wcześniej niż w okresie ostatnich 5 lat przed upływem terminu składania ofert, a jeżeli okres prowadzenia działalności jest krótszy – w tym okresie, co najmniej 1 robotę budowlaną polegającą na</w:t>
      </w:r>
      <w:r w:rsidRPr="00FD51AB">
        <w:rPr>
          <w:rFonts w:eastAsia="Verdana"/>
          <w:b/>
          <w:bCs/>
        </w:rPr>
        <w:t xml:space="preserve"> budowie</w:t>
      </w:r>
      <w:r w:rsidR="00692D13" w:rsidRPr="00FD51AB">
        <w:rPr>
          <w:rFonts w:eastAsia="Verdana"/>
          <w:b/>
          <w:bCs/>
        </w:rPr>
        <w:t>, przebudowie</w:t>
      </w:r>
      <w:r w:rsidRPr="00FD51AB">
        <w:rPr>
          <w:rFonts w:eastAsia="Verdana"/>
          <w:b/>
          <w:bCs/>
        </w:rPr>
        <w:t xml:space="preserve"> chodników,</w:t>
      </w:r>
      <w:r w:rsidR="00E41054" w:rsidRPr="00FD51AB">
        <w:rPr>
          <w:rFonts w:eastAsia="Verdana"/>
          <w:b/>
          <w:bCs/>
        </w:rPr>
        <w:t xml:space="preserve"> której wartość nie może być niższa niż</w:t>
      </w:r>
      <w:r w:rsidRPr="00FD51AB">
        <w:rPr>
          <w:rFonts w:eastAsia="Verdana"/>
          <w:b/>
          <w:bCs/>
        </w:rPr>
        <w:t>:</w:t>
      </w:r>
      <w:r w:rsidR="00E41054" w:rsidRPr="00FD51AB">
        <w:rPr>
          <w:rFonts w:eastAsia="Verdana"/>
          <w:b/>
          <w:bCs/>
        </w:rPr>
        <w:t xml:space="preserve"> </w:t>
      </w:r>
    </w:p>
    <w:p w14:paraId="5781DCD7" w14:textId="77777777" w:rsidR="007E6784" w:rsidRPr="00FD51AB" w:rsidRDefault="007E6784" w:rsidP="00646459">
      <w:pPr>
        <w:spacing w:line="240" w:lineRule="auto"/>
        <w:ind w:right="20"/>
        <w:jc w:val="both"/>
        <w:rPr>
          <w:rFonts w:eastAsia="Verdana"/>
          <w:bCs/>
        </w:rPr>
      </w:pPr>
    </w:p>
    <w:p w14:paraId="417A6ECC" w14:textId="38DB986A" w:rsidR="007E6784" w:rsidRPr="00FD51AB" w:rsidRDefault="00BC4D96" w:rsidP="00FD51AB">
      <w:pPr>
        <w:pStyle w:val="Akapitzlist"/>
        <w:numPr>
          <w:ilvl w:val="0"/>
          <w:numId w:val="40"/>
        </w:numPr>
        <w:spacing w:after="160" w:line="240" w:lineRule="auto"/>
        <w:jc w:val="both"/>
        <w:rPr>
          <w:rFonts w:ascii="Verdana" w:hAnsi="Verdana"/>
          <w:sz w:val="20"/>
          <w:szCs w:val="20"/>
        </w:rPr>
      </w:pPr>
      <w:r>
        <w:rPr>
          <w:rFonts w:ascii="Verdana" w:hAnsi="Verdana"/>
          <w:bCs/>
          <w:iCs/>
          <w:sz w:val="20"/>
          <w:szCs w:val="20"/>
        </w:rPr>
        <w:t>5</w:t>
      </w:r>
      <w:r w:rsidR="007E6784" w:rsidRPr="00FD51AB">
        <w:rPr>
          <w:rFonts w:ascii="Verdana" w:hAnsi="Verdana"/>
          <w:bCs/>
          <w:iCs/>
          <w:sz w:val="20"/>
          <w:szCs w:val="20"/>
        </w:rPr>
        <w:t>00 000,00 zł – dla części 1;</w:t>
      </w:r>
    </w:p>
    <w:p w14:paraId="7184A558" w14:textId="65C3F89A" w:rsidR="007E6784" w:rsidRPr="00FD51AB" w:rsidRDefault="00BC4D96" w:rsidP="00FD51AB">
      <w:pPr>
        <w:pStyle w:val="Akapitzlist"/>
        <w:numPr>
          <w:ilvl w:val="0"/>
          <w:numId w:val="40"/>
        </w:numPr>
        <w:spacing w:after="160" w:line="240" w:lineRule="auto"/>
        <w:jc w:val="both"/>
        <w:rPr>
          <w:rFonts w:ascii="Verdana" w:hAnsi="Verdana"/>
          <w:sz w:val="20"/>
          <w:szCs w:val="20"/>
        </w:rPr>
      </w:pPr>
      <w:r>
        <w:rPr>
          <w:rFonts w:ascii="Verdana" w:hAnsi="Verdana"/>
          <w:bCs/>
          <w:iCs/>
          <w:sz w:val="20"/>
          <w:szCs w:val="20"/>
        </w:rPr>
        <w:t>100</w:t>
      </w:r>
      <w:r w:rsidR="007E6784" w:rsidRPr="00FD51AB">
        <w:rPr>
          <w:rFonts w:ascii="Verdana" w:hAnsi="Verdana"/>
          <w:bCs/>
          <w:iCs/>
          <w:sz w:val="20"/>
          <w:szCs w:val="20"/>
        </w:rPr>
        <w:t xml:space="preserve"> 000,00 zł – dla części 2;</w:t>
      </w:r>
    </w:p>
    <w:p w14:paraId="08C80A79" w14:textId="6E6387C0" w:rsidR="007E6784" w:rsidRPr="00FD51AB" w:rsidRDefault="00BC4D96" w:rsidP="00BC4D96">
      <w:pPr>
        <w:pStyle w:val="Akapitzlist"/>
        <w:spacing w:after="160" w:line="240" w:lineRule="auto"/>
        <w:ind w:left="1494"/>
        <w:jc w:val="both"/>
        <w:rPr>
          <w:rFonts w:ascii="Verdana" w:hAnsi="Verdana"/>
          <w:sz w:val="20"/>
          <w:szCs w:val="20"/>
        </w:rPr>
      </w:pPr>
      <w:r>
        <w:rPr>
          <w:rFonts w:ascii="Verdana" w:hAnsi="Verdana"/>
          <w:bCs/>
          <w:iCs/>
          <w:sz w:val="20"/>
          <w:szCs w:val="20"/>
        </w:rPr>
        <w:t>250</w:t>
      </w:r>
      <w:r w:rsidR="007E6784" w:rsidRPr="00FD51AB">
        <w:rPr>
          <w:rFonts w:ascii="Verdana" w:hAnsi="Verdana"/>
          <w:bCs/>
          <w:iCs/>
          <w:sz w:val="20"/>
          <w:szCs w:val="20"/>
        </w:rPr>
        <w:t xml:space="preserve"> 000,00 zł – dla części 3;</w:t>
      </w:r>
    </w:p>
    <w:p w14:paraId="7D466DD7" w14:textId="2ABE4BEF" w:rsidR="007E6784" w:rsidRPr="00FD51AB" w:rsidRDefault="00BC4D96" w:rsidP="00FD51AB">
      <w:pPr>
        <w:pStyle w:val="Akapitzlist"/>
        <w:numPr>
          <w:ilvl w:val="0"/>
          <w:numId w:val="40"/>
        </w:numPr>
        <w:spacing w:after="160" w:line="240" w:lineRule="auto"/>
        <w:jc w:val="both"/>
        <w:rPr>
          <w:rFonts w:ascii="Verdana" w:hAnsi="Verdana"/>
          <w:sz w:val="20"/>
          <w:szCs w:val="20"/>
        </w:rPr>
      </w:pPr>
      <w:r>
        <w:rPr>
          <w:rFonts w:ascii="Verdana" w:hAnsi="Verdana"/>
          <w:bCs/>
          <w:iCs/>
          <w:sz w:val="20"/>
          <w:szCs w:val="20"/>
        </w:rPr>
        <w:t>100</w:t>
      </w:r>
      <w:r w:rsidR="007E6784" w:rsidRPr="00FD51AB">
        <w:rPr>
          <w:rFonts w:ascii="Verdana" w:hAnsi="Verdana"/>
          <w:bCs/>
          <w:iCs/>
          <w:sz w:val="20"/>
          <w:szCs w:val="20"/>
        </w:rPr>
        <w:t xml:space="preserve"> 000,00 zł – dla części 4;</w:t>
      </w:r>
    </w:p>
    <w:p w14:paraId="11F0BF8E" w14:textId="369E7304" w:rsidR="007E6784" w:rsidRPr="00FD51AB" w:rsidRDefault="00BC4D96" w:rsidP="00FD51AB">
      <w:pPr>
        <w:pStyle w:val="Akapitzlist"/>
        <w:numPr>
          <w:ilvl w:val="0"/>
          <w:numId w:val="40"/>
        </w:numPr>
        <w:spacing w:after="160" w:line="240" w:lineRule="auto"/>
        <w:jc w:val="both"/>
        <w:rPr>
          <w:rFonts w:ascii="Verdana" w:hAnsi="Verdana"/>
          <w:sz w:val="20"/>
          <w:szCs w:val="20"/>
        </w:rPr>
      </w:pPr>
      <w:r>
        <w:rPr>
          <w:rFonts w:ascii="Verdana" w:hAnsi="Verdana"/>
          <w:bCs/>
          <w:iCs/>
          <w:sz w:val="20"/>
          <w:szCs w:val="20"/>
        </w:rPr>
        <w:t>150</w:t>
      </w:r>
      <w:r w:rsidR="007E6784" w:rsidRPr="00FD51AB">
        <w:rPr>
          <w:rFonts w:ascii="Verdana" w:hAnsi="Verdana"/>
          <w:bCs/>
          <w:iCs/>
          <w:sz w:val="20"/>
          <w:szCs w:val="20"/>
        </w:rPr>
        <w:t xml:space="preserve"> 000,00 zł – dla części 5;</w:t>
      </w:r>
    </w:p>
    <w:p w14:paraId="5BF1542B" w14:textId="192557DE" w:rsidR="007E6784" w:rsidRPr="00FD51AB" w:rsidRDefault="00BC4D96" w:rsidP="00FD51AB">
      <w:pPr>
        <w:pStyle w:val="Akapitzlist"/>
        <w:numPr>
          <w:ilvl w:val="0"/>
          <w:numId w:val="40"/>
        </w:numPr>
        <w:spacing w:after="160" w:line="240" w:lineRule="auto"/>
        <w:jc w:val="both"/>
        <w:rPr>
          <w:rFonts w:ascii="Verdana" w:hAnsi="Verdana"/>
          <w:sz w:val="20"/>
          <w:szCs w:val="20"/>
        </w:rPr>
      </w:pPr>
      <w:r>
        <w:rPr>
          <w:rFonts w:ascii="Verdana" w:hAnsi="Verdana"/>
          <w:bCs/>
          <w:iCs/>
          <w:sz w:val="20"/>
          <w:szCs w:val="20"/>
        </w:rPr>
        <w:t>200</w:t>
      </w:r>
      <w:r w:rsidR="007E6784" w:rsidRPr="00FD51AB">
        <w:rPr>
          <w:rFonts w:ascii="Verdana" w:hAnsi="Verdana"/>
          <w:bCs/>
          <w:iCs/>
          <w:sz w:val="20"/>
          <w:szCs w:val="20"/>
        </w:rPr>
        <w:t xml:space="preserve"> 000,00 zł – dla części 6;</w:t>
      </w:r>
    </w:p>
    <w:p w14:paraId="63FC38A3" w14:textId="08D2E543" w:rsidR="007E6784" w:rsidRPr="00FD51AB" w:rsidRDefault="00BC4D96" w:rsidP="00FD51AB">
      <w:pPr>
        <w:pStyle w:val="Akapitzlist"/>
        <w:numPr>
          <w:ilvl w:val="0"/>
          <w:numId w:val="40"/>
        </w:numPr>
        <w:spacing w:after="160" w:line="240" w:lineRule="auto"/>
        <w:jc w:val="both"/>
      </w:pPr>
      <w:r>
        <w:rPr>
          <w:rFonts w:ascii="Verdana" w:hAnsi="Verdana"/>
          <w:bCs/>
          <w:iCs/>
          <w:sz w:val="20"/>
          <w:szCs w:val="20"/>
        </w:rPr>
        <w:t>300</w:t>
      </w:r>
      <w:r w:rsidR="007E6784" w:rsidRPr="00FD51AB">
        <w:rPr>
          <w:rFonts w:ascii="Verdana" w:hAnsi="Verdana"/>
          <w:bCs/>
          <w:iCs/>
          <w:sz w:val="20"/>
          <w:szCs w:val="20"/>
        </w:rPr>
        <w:t> 000,00 zł – dla części 7.</w:t>
      </w:r>
    </w:p>
    <w:p w14:paraId="291D6AFE" w14:textId="56E29194" w:rsidR="00952645" w:rsidRPr="00FD51AB" w:rsidRDefault="00952645" w:rsidP="00FD51AB">
      <w:pPr>
        <w:spacing w:line="240" w:lineRule="auto"/>
        <w:ind w:left="851" w:right="23"/>
        <w:jc w:val="both"/>
        <w:rPr>
          <w:rFonts w:eastAsia="Verdana"/>
          <w:bCs/>
        </w:rPr>
      </w:pPr>
      <w:r w:rsidRPr="00FD51AB">
        <w:rPr>
          <w:rFonts w:eastAsia="Verdana"/>
          <w:bCs/>
        </w:rPr>
        <w:t>i na potwierdzenie tego przedstawi dowód potwierdzający, że robota ta została wykonana należycie.</w:t>
      </w:r>
    </w:p>
    <w:p w14:paraId="75CFDD78" w14:textId="77777777" w:rsidR="007E6784" w:rsidRPr="00FD51AB" w:rsidRDefault="007E6784" w:rsidP="007E6784">
      <w:pPr>
        <w:widowControl w:val="0"/>
        <w:pBdr>
          <w:top w:val="nil"/>
          <w:left w:val="nil"/>
          <w:bottom w:val="nil"/>
          <w:right w:val="nil"/>
          <w:between w:val="nil"/>
        </w:pBdr>
        <w:tabs>
          <w:tab w:val="left" w:pos="0"/>
        </w:tabs>
        <w:ind w:hanging="11"/>
        <w:jc w:val="both"/>
        <w:rPr>
          <w:rFonts w:ascii="Verdana" w:eastAsia="Verdana" w:hAnsi="Verdana" w:cs="Times New Roman"/>
          <w:sz w:val="20"/>
          <w:szCs w:val="20"/>
        </w:rPr>
      </w:pPr>
      <w:r w:rsidRPr="00FD51AB">
        <w:rPr>
          <w:rFonts w:ascii="Verdana" w:eastAsia="Verdana" w:hAnsi="Verdana" w:cs="Times New Roman"/>
          <w:sz w:val="20"/>
          <w:szCs w:val="20"/>
        </w:rPr>
        <w:tab/>
      </w:r>
      <w:r w:rsidRPr="00FD51AB">
        <w:rPr>
          <w:rFonts w:ascii="Verdana" w:eastAsia="Verdana" w:hAnsi="Verdana" w:cs="Times New Roman"/>
          <w:sz w:val="20"/>
          <w:szCs w:val="20"/>
        </w:rPr>
        <w:tab/>
      </w:r>
    </w:p>
    <w:p w14:paraId="4C6802FD" w14:textId="5EAA3BB7" w:rsidR="007E6784" w:rsidRDefault="007E6784" w:rsidP="00FD51AB">
      <w:pPr>
        <w:widowControl w:val="0"/>
        <w:pBdr>
          <w:top w:val="nil"/>
          <w:left w:val="nil"/>
          <w:bottom w:val="nil"/>
          <w:right w:val="nil"/>
          <w:between w:val="nil"/>
        </w:pBdr>
        <w:tabs>
          <w:tab w:val="left" w:pos="0"/>
        </w:tabs>
        <w:ind w:hanging="11"/>
        <w:jc w:val="both"/>
        <w:rPr>
          <w:rFonts w:eastAsia="Verdana"/>
          <w:b/>
        </w:rPr>
      </w:pPr>
      <w:r w:rsidRPr="00FD51AB">
        <w:rPr>
          <w:rFonts w:eastAsia="Verdana"/>
          <w:b/>
        </w:rPr>
        <w:tab/>
      </w:r>
      <w:r w:rsidRPr="00FD51AB">
        <w:rPr>
          <w:rFonts w:eastAsia="Verdana"/>
          <w:b/>
        </w:rPr>
        <w:tab/>
        <w:t>b) Wykonawca skieruje do r</w:t>
      </w:r>
      <w:r w:rsidR="00FD51AB">
        <w:rPr>
          <w:rFonts w:eastAsia="Verdana"/>
          <w:b/>
        </w:rPr>
        <w:t>ealizacji przedmiotu zamówienia</w:t>
      </w:r>
      <w:r w:rsidRPr="00FD51AB">
        <w:rPr>
          <w:rFonts w:eastAsia="Verdana"/>
          <w:b/>
        </w:rPr>
        <w:t>:</w:t>
      </w:r>
    </w:p>
    <w:p w14:paraId="43C1C880" w14:textId="77777777" w:rsidR="00FD51AB" w:rsidRPr="00FD51AB" w:rsidRDefault="00FD51AB" w:rsidP="00FD51AB">
      <w:pPr>
        <w:widowControl w:val="0"/>
        <w:pBdr>
          <w:top w:val="nil"/>
          <w:left w:val="nil"/>
          <w:bottom w:val="nil"/>
          <w:right w:val="nil"/>
          <w:between w:val="nil"/>
        </w:pBdr>
        <w:tabs>
          <w:tab w:val="left" w:pos="0"/>
        </w:tabs>
        <w:ind w:hanging="11"/>
        <w:jc w:val="both"/>
        <w:rPr>
          <w:b/>
        </w:rPr>
      </w:pPr>
    </w:p>
    <w:p w14:paraId="4BAA152C" w14:textId="6C9CD3E8" w:rsidR="007E6784" w:rsidRPr="00FD51AB" w:rsidRDefault="00FD51AB" w:rsidP="007E6784">
      <w:pPr>
        <w:widowControl w:val="0"/>
        <w:pBdr>
          <w:top w:val="nil"/>
          <w:left w:val="nil"/>
          <w:bottom w:val="nil"/>
          <w:right w:val="nil"/>
          <w:between w:val="nil"/>
        </w:pBdr>
        <w:tabs>
          <w:tab w:val="left" w:pos="742"/>
        </w:tabs>
        <w:spacing w:line="240" w:lineRule="auto"/>
        <w:ind w:left="709" w:hanging="720"/>
        <w:jc w:val="both"/>
        <w:rPr>
          <w:rFonts w:eastAsia="Verdana"/>
          <w:color w:val="000000"/>
          <w:lang w:val="pl-PL"/>
        </w:rPr>
      </w:pPr>
      <w:r w:rsidRPr="00FD51AB">
        <w:rPr>
          <w:rFonts w:eastAsia="Verdana"/>
        </w:rPr>
        <w:tab/>
        <w:t>- d</w:t>
      </w:r>
      <w:r w:rsidR="007E6784" w:rsidRPr="00FD51AB">
        <w:rPr>
          <w:rFonts w:eastAsia="Verdana"/>
        </w:rPr>
        <w:t xml:space="preserve">la części nr 1 -  1 osobę na stanowisko kierownika budowy, posiadającą uprawnienia budowlane do kierowania robotami budowlanymi w specjalności inżynieryjnej drogowej bez ograniczeń </w:t>
      </w:r>
      <w:r w:rsidR="007E6784" w:rsidRPr="00FD51AB">
        <w:rPr>
          <w:rFonts w:eastAsia="Verdana"/>
          <w:color w:val="000000"/>
          <w:lang w:val="pl-PL"/>
        </w:rPr>
        <w:t>i posiadającą minimum 24 miesięczne doświadczenie zawodowe</w:t>
      </w:r>
      <w:r>
        <w:rPr>
          <w:rFonts w:eastAsia="Verdana"/>
          <w:color w:val="000000"/>
          <w:lang w:val="pl-PL"/>
        </w:rPr>
        <w:t>;</w:t>
      </w:r>
    </w:p>
    <w:p w14:paraId="1488D761" w14:textId="77777777" w:rsidR="00FD51AB" w:rsidRPr="00FD51AB" w:rsidRDefault="00FD51AB" w:rsidP="00FD51AB">
      <w:pPr>
        <w:pStyle w:val="Akapitzlist"/>
        <w:widowControl w:val="0"/>
        <w:pBdr>
          <w:top w:val="nil"/>
          <w:left w:val="nil"/>
          <w:bottom w:val="nil"/>
          <w:right w:val="nil"/>
          <w:between w:val="nil"/>
        </w:pBdr>
        <w:tabs>
          <w:tab w:val="left" w:pos="0"/>
        </w:tabs>
        <w:spacing w:after="160"/>
        <w:jc w:val="both"/>
        <w:rPr>
          <w:rFonts w:eastAsia="Verdana"/>
        </w:rPr>
      </w:pPr>
    </w:p>
    <w:p w14:paraId="52724E65" w14:textId="577A4DE3" w:rsidR="007E6784" w:rsidRPr="00FD51AB" w:rsidRDefault="00FD51AB" w:rsidP="00FD51AB">
      <w:pPr>
        <w:pStyle w:val="Akapitzlist"/>
        <w:widowControl w:val="0"/>
        <w:pBdr>
          <w:top w:val="nil"/>
          <w:left w:val="nil"/>
          <w:bottom w:val="nil"/>
          <w:right w:val="nil"/>
          <w:between w:val="nil"/>
        </w:pBdr>
        <w:tabs>
          <w:tab w:val="left" w:pos="0"/>
        </w:tabs>
        <w:spacing w:after="160"/>
        <w:jc w:val="both"/>
        <w:rPr>
          <w:rFonts w:eastAsia="Verdana"/>
        </w:rPr>
      </w:pPr>
      <w:r w:rsidRPr="00FD51AB">
        <w:rPr>
          <w:rFonts w:eastAsia="Verdana"/>
        </w:rPr>
        <w:t>- d</w:t>
      </w:r>
      <w:r w:rsidR="007E6784" w:rsidRPr="00FD51AB">
        <w:rPr>
          <w:rFonts w:eastAsia="Verdana"/>
        </w:rPr>
        <w:t xml:space="preserve">la części nr 2 -  1 osobę na stanowisko kierownika budowy, posiadającą uprawnienia budowlane do kierowania robotami budowlanymi w specjalności inżynieryjnej drogowej co najmniej w ograniczonym zakresie </w:t>
      </w:r>
      <w:r w:rsidRPr="00FD51AB">
        <w:rPr>
          <w:rFonts w:eastAsia="Verdana"/>
          <w:color w:val="000000"/>
          <w:lang w:val="pl-PL"/>
        </w:rPr>
        <w:t>i posiadającą minimum 24 miesięczne doświadczenie zawodowe</w:t>
      </w:r>
      <w:r>
        <w:rPr>
          <w:rFonts w:eastAsia="Verdana"/>
          <w:color w:val="000000"/>
          <w:lang w:val="pl-PL"/>
        </w:rPr>
        <w:t>;</w:t>
      </w:r>
    </w:p>
    <w:p w14:paraId="3F35CDE1" w14:textId="77777777" w:rsidR="00FD51AB" w:rsidRPr="00FD51AB" w:rsidRDefault="00FD51AB" w:rsidP="00FD51AB">
      <w:pPr>
        <w:pStyle w:val="Akapitzlist"/>
        <w:widowControl w:val="0"/>
        <w:pBdr>
          <w:top w:val="nil"/>
          <w:left w:val="nil"/>
          <w:bottom w:val="nil"/>
          <w:right w:val="nil"/>
          <w:between w:val="nil"/>
        </w:pBdr>
        <w:tabs>
          <w:tab w:val="left" w:pos="0"/>
        </w:tabs>
        <w:spacing w:after="160"/>
        <w:jc w:val="both"/>
        <w:rPr>
          <w:rFonts w:eastAsia="Verdana"/>
        </w:rPr>
      </w:pPr>
    </w:p>
    <w:p w14:paraId="06365FB9" w14:textId="0A0AD8CE" w:rsidR="007E6784" w:rsidRPr="00FD51AB" w:rsidRDefault="00FD51AB" w:rsidP="00FD51AB">
      <w:pPr>
        <w:pStyle w:val="Akapitzlist"/>
        <w:widowControl w:val="0"/>
        <w:pBdr>
          <w:top w:val="nil"/>
          <w:left w:val="nil"/>
          <w:bottom w:val="nil"/>
          <w:right w:val="nil"/>
          <w:between w:val="nil"/>
        </w:pBdr>
        <w:tabs>
          <w:tab w:val="left" w:pos="0"/>
        </w:tabs>
        <w:spacing w:after="160"/>
        <w:jc w:val="both"/>
        <w:rPr>
          <w:rFonts w:eastAsia="Verdana"/>
        </w:rPr>
      </w:pPr>
      <w:r w:rsidRPr="00FD51AB">
        <w:rPr>
          <w:rFonts w:eastAsia="Verdana"/>
        </w:rPr>
        <w:t>- d</w:t>
      </w:r>
      <w:r w:rsidR="007E6784" w:rsidRPr="00FD51AB">
        <w:rPr>
          <w:rFonts w:eastAsia="Verdana"/>
        </w:rPr>
        <w:t>la części nr 3 -  1 osobę na stanowisko kierownika budowy, posiadającą uprawnienia budowlane do kierowania robotami budowlanymi w specjalności inżynieryjnej drogowej co najmniej w ograniczonym zakresie</w:t>
      </w:r>
      <w:r w:rsidRPr="00FD51AB">
        <w:rPr>
          <w:rFonts w:eastAsia="Verdana"/>
          <w:color w:val="000000"/>
          <w:lang w:val="pl-PL"/>
        </w:rPr>
        <w:t xml:space="preserve"> i posiadającą minimum 24 miesięczne doświadczenie zawodowe</w:t>
      </w:r>
      <w:r>
        <w:rPr>
          <w:rFonts w:eastAsia="Verdana"/>
          <w:color w:val="000000"/>
          <w:lang w:val="pl-PL"/>
        </w:rPr>
        <w:t>;</w:t>
      </w:r>
    </w:p>
    <w:p w14:paraId="43681A65" w14:textId="77777777" w:rsidR="00FD51AB" w:rsidRPr="00FD51AB" w:rsidRDefault="00FD51AB" w:rsidP="00FD51AB">
      <w:pPr>
        <w:pStyle w:val="Akapitzlist"/>
        <w:widowControl w:val="0"/>
        <w:pBdr>
          <w:top w:val="nil"/>
          <w:left w:val="nil"/>
          <w:bottom w:val="nil"/>
          <w:right w:val="nil"/>
          <w:between w:val="nil"/>
        </w:pBdr>
        <w:tabs>
          <w:tab w:val="left" w:pos="0"/>
        </w:tabs>
        <w:spacing w:after="160"/>
        <w:jc w:val="both"/>
        <w:rPr>
          <w:rFonts w:eastAsia="Verdana"/>
        </w:rPr>
      </w:pPr>
    </w:p>
    <w:p w14:paraId="5A70F64C" w14:textId="4D128F1B" w:rsidR="00FD51AB" w:rsidRDefault="00FD51AB" w:rsidP="00FD51AB">
      <w:pPr>
        <w:pStyle w:val="Akapitzlist"/>
        <w:widowControl w:val="0"/>
        <w:pBdr>
          <w:top w:val="nil"/>
          <w:left w:val="nil"/>
          <w:bottom w:val="nil"/>
          <w:right w:val="nil"/>
          <w:between w:val="nil"/>
        </w:pBdr>
        <w:tabs>
          <w:tab w:val="left" w:pos="0"/>
        </w:tabs>
        <w:spacing w:after="160"/>
        <w:jc w:val="both"/>
        <w:rPr>
          <w:rFonts w:eastAsia="Verdana"/>
          <w:color w:val="000000"/>
          <w:lang w:val="pl-PL"/>
        </w:rPr>
      </w:pPr>
      <w:r w:rsidRPr="00FD51AB">
        <w:rPr>
          <w:rFonts w:eastAsia="Verdana"/>
        </w:rPr>
        <w:t>- d</w:t>
      </w:r>
      <w:r w:rsidR="007E6784" w:rsidRPr="00FD51AB">
        <w:rPr>
          <w:rFonts w:eastAsia="Verdana"/>
        </w:rPr>
        <w:t xml:space="preserve">la części nr 4 -  1 osobę na stanowisko kierownika budowy, posiadającą uprawnienia budowlane do kierowania robotami budowlanymi w specjalności inżynieryjnej drogowej bez ograniczeń </w:t>
      </w:r>
      <w:r w:rsidRPr="00FD51AB">
        <w:rPr>
          <w:rFonts w:eastAsia="Verdana"/>
          <w:color w:val="000000"/>
          <w:lang w:val="pl-PL"/>
        </w:rPr>
        <w:t>i posiadającą minimum 24 miesięczne doświadczenie zawodowe</w:t>
      </w:r>
      <w:r>
        <w:rPr>
          <w:rFonts w:eastAsia="Verdana"/>
          <w:color w:val="000000"/>
          <w:lang w:val="pl-PL"/>
        </w:rPr>
        <w:t>;</w:t>
      </w:r>
    </w:p>
    <w:p w14:paraId="5C08EA1B" w14:textId="77777777" w:rsidR="00FD51AB" w:rsidRPr="00FD51AB" w:rsidRDefault="00FD51AB" w:rsidP="00FD51AB">
      <w:pPr>
        <w:pStyle w:val="Akapitzlist"/>
        <w:widowControl w:val="0"/>
        <w:pBdr>
          <w:top w:val="nil"/>
          <w:left w:val="nil"/>
          <w:bottom w:val="nil"/>
          <w:right w:val="nil"/>
          <w:between w:val="nil"/>
        </w:pBdr>
        <w:tabs>
          <w:tab w:val="left" w:pos="0"/>
        </w:tabs>
        <w:spacing w:after="160"/>
        <w:jc w:val="both"/>
        <w:rPr>
          <w:rFonts w:eastAsia="Verdana"/>
        </w:rPr>
      </w:pPr>
    </w:p>
    <w:p w14:paraId="5D4A8E69" w14:textId="5D09EBD8" w:rsidR="007E6784" w:rsidRPr="00FD51AB" w:rsidRDefault="00FD51AB" w:rsidP="00FD51AB">
      <w:pPr>
        <w:pStyle w:val="Akapitzlist"/>
        <w:widowControl w:val="0"/>
        <w:pBdr>
          <w:top w:val="nil"/>
          <w:left w:val="nil"/>
          <w:bottom w:val="nil"/>
          <w:right w:val="nil"/>
          <w:between w:val="nil"/>
        </w:pBdr>
        <w:tabs>
          <w:tab w:val="left" w:pos="0"/>
        </w:tabs>
        <w:spacing w:after="160"/>
        <w:jc w:val="both"/>
        <w:rPr>
          <w:rFonts w:eastAsia="Verdana"/>
        </w:rPr>
      </w:pPr>
      <w:r w:rsidRPr="00FD51AB">
        <w:rPr>
          <w:rFonts w:eastAsia="Verdana"/>
        </w:rPr>
        <w:t>- d</w:t>
      </w:r>
      <w:r w:rsidR="007E6784" w:rsidRPr="00FD51AB">
        <w:rPr>
          <w:rFonts w:eastAsia="Verdana"/>
        </w:rPr>
        <w:t xml:space="preserve">la części nr 5 -  1 osobę na stanowisko kierownika budowy, posiadającą uprawnienia budowlane do kierowania robotami budowlanymi w specjalności inżynieryjnej drogowej bez ograniczeń </w:t>
      </w:r>
      <w:r w:rsidRPr="00FD51AB">
        <w:rPr>
          <w:rFonts w:eastAsia="Verdana"/>
          <w:color w:val="000000"/>
          <w:lang w:val="pl-PL"/>
        </w:rPr>
        <w:t>i posiadającą minimum 24 miesięczne doświadczenie zawodowe</w:t>
      </w:r>
      <w:r>
        <w:rPr>
          <w:rFonts w:eastAsia="Verdana"/>
          <w:color w:val="000000"/>
          <w:lang w:val="pl-PL"/>
        </w:rPr>
        <w:t>;</w:t>
      </w:r>
    </w:p>
    <w:p w14:paraId="3AA59BE6" w14:textId="77777777" w:rsidR="00FD51AB" w:rsidRPr="00FD51AB" w:rsidRDefault="00FD51AB" w:rsidP="00FD51AB">
      <w:pPr>
        <w:pStyle w:val="Akapitzlist"/>
        <w:widowControl w:val="0"/>
        <w:pBdr>
          <w:top w:val="nil"/>
          <w:left w:val="nil"/>
          <w:bottom w:val="nil"/>
          <w:right w:val="nil"/>
          <w:between w:val="nil"/>
        </w:pBdr>
        <w:tabs>
          <w:tab w:val="left" w:pos="0"/>
        </w:tabs>
        <w:spacing w:after="160"/>
        <w:jc w:val="both"/>
        <w:rPr>
          <w:rFonts w:eastAsia="Verdana"/>
        </w:rPr>
      </w:pPr>
    </w:p>
    <w:p w14:paraId="10463C05" w14:textId="60A995BC" w:rsidR="007E6784" w:rsidRPr="00FD51AB" w:rsidRDefault="00FD51AB" w:rsidP="00FD51AB">
      <w:pPr>
        <w:pStyle w:val="Akapitzlist"/>
        <w:widowControl w:val="0"/>
        <w:pBdr>
          <w:top w:val="nil"/>
          <w:left w:val="nil"/>
          <w:bottom w:val="nil"/>
          <w:right w:val="nil"/>
          <w:between w:val="nil"/>
        </w:pBdr>
        <w:tabs>
          <w:tab w:val="left" w:pos="0"/>
        </w:tabs>
        <w:spacing w:after="160"/>
        <w:jc w:val="both"/>
        <w:rPr>
          <w:rFonts w:eastAsia="Verdana"/>
        </w:rPr>
      </w:pPr>
      <w:r w:rsidRPr="00FD51AB">
        <w:rPr>
          <w:rFonts w:eastAsia="Verdana"/>
        </w:rPr>
        <w:t>- d</w:t>
      </w:r>
      <w:r w:rsidR="007E6784" w:rsidRPr="00FD51AB">
        <w:rPr>
          <w:rFonts w:eastAsia="Verdana"/>
        </w:rPr>
        <w:t xml:space="preserve">la części nr 6 -  1 osobę na stanowisko kierownika budowy, posiadającą uprawnienia budowlane do kierowania robotami budowlanymi w specjalności inżynieryjnej drogowej bez ograniczeń </w:t>
      </w:r>
      <w:r w:rsidRPr="00FD51AB">
        <w:rPr>
          <w:rFonts w:eastAsia="Verdana"/>
          <w:color w:val="000000"/>
          <w:lang w:val="pl-PL"/>
        </w:rPr>
        <w:t>i posiadającą minimum 24 miesięczne doświadczenie zawodowe</w:t>
      </w:r>
      <w:r>
        <w:rPr>
          <w:rFonts w:eastAsia="Verdana"/>
          <w:color w:val="000000"/>
          <w:lang w:val="pl-PL"/>
        </w:rPr>
        <w:t>;</w:t>
      </w:r>
    </w:p>
    <w:p w14:paraId="25BB291D" w14:textId="77777777" w:rsidR="00FD51AB" w:rsidRPr="00FD51AB" w:rsidRDefault="00FD51AB" w:rsidP="00FD51AB">
      <w:pPr>
        <w:pStyle w:val="Akapitzlist"/>
        <w:widowControl w:val="0"/>
        <w:pBdr>
          <w:top w:val="nil"/>
          <w:left w:val="nil"/>
          <w:bottom w:val="nil"/>
          <w:right w:val="nil"/>
          <w:between w:val="nil"/>
        </w:pBdr>
        <w:tabs>
          <w:tab w:val="left" w:pos="0"/>
        </w:tabs>
        <w:spacing w:after="160"/>
        <w:jc w:val="both"/>
        <w:rPr>
          <w:rFonts w:eastAsia="Verdana"/>
        </w:rPr>
      </w:pPr>
    </w:p>
    <w:p w14:paraId="58FB48C8" w14:textId="60DCB706" w:rsidR="00952645" w:rsidRPr="00B23CB2" w:rsidRDefault="00FD51AB" w:rsidP="00B23CB2">
      <w:pPr>
        <w:pStyle w:val="Akapitzlist"/>
        <w:widowControl w:val="0"/>
        <w:pBdr>
          <w:top w:val="nil"/>
          <w:left w:val="nil"/>
          <w:bottom w:val="nil"/>
          <w:right w:val="nil"/>
          <w:between w:val="nil"/>
        </w:pBdr>
        <w:tabs>
          <w:tab w:val="left" w:pos="0"/>
        </w:tabs>
        <w:spacing w:after="160"/>
        <w:jc w:val="both"/>
        <w:rPr>
          <w:rFonts w:eastAsia="Verdana"/>
          <w:color w:val="000000"/>
          <w:lang w:val="pl-PL"/>
        </w:rPr>
      </w:pPr>
      <w:r w:rsidRPr="00FD51AB">
        <w:rPr>
          <w:rFonts w:eastAsia="Verdana"/>
        </w:rPr>
        <w:t>- d</w:t>
      </w:r>
      <w:r w:rsidR="007E6784" w:rsidRPr="00FD51AB">
        <w:rPr>
          <w:rFonts w:eastAsia="Verdana"/>
        </w:rPr>
        <w:t xml:space="preserve">la części nr 7 -  1 osobę na stanowisko kierownika budowy, posiadającą uprawnienia budowlane do kierowania robotami budowlanymi w specjalności inżynieryjnej drogowej bez ograniczeń </w:t>
      </w:r>
      <w:r w:rsidRPr="00FD51AB">
        <w:rPr>
          <w:rFonts w:eastAsia="Verdana"/>
          <w:color w:val="000000"/>
          <w:lang w:val="pl-PL"/>
        </w:rPr>
        <w:t>i posiadającą minimum 24 miesięczne doświadczenie zawodowe</w:t>
      </w:r>
      <w:r w:rsidR="00B23CB2">
        <w:rPr>
          <w:rFonts w:eastAsia="Verdana"/>
          <w:color w:val="000000"/>
          <w:lang w:val="pl-PL"/>
        </w:rPr>
        <w:t>.</w:t>
      </w:r>
    </w:p>
    <w:p w14:paraId="0000008D" w14:textId="4DC6391F" w:rsidR="00BD1A7A" w:rsidRPr="00692AC2" w:rsidRDefault="00B17CED" w:rsidP="00D1296F">
      <w:pPr>
        <w:numPr>
          <w:ilvl w:val="0"/>
          <w:numId w:val="19"/>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E" w14:textId="77777777" w:rsidR="00BD1A7A" w:rsidRPr="00743685" w:rsidRDefault="00B17CED" w:rsidP="00D1296F">
      <w:pPr>
        <w:numPr>
          <w:ilvl w:val="0"/>
          <w:numId w:val="19"/>
        </w:numPr>
        <w:spacing w:line="360" w:lineRule="auto"/>
        <w:ind w:left="448"/>
        <w:jc w:val="both"/>
      </w:pPr>
      <w:r w:rsidRPr="00743685">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2280B938" w:rsidR="00BD1A7A" w:rsidRDefault="00B17CED">
      <w:pPr>
        <w:pStyle w:val="Nagwek2"/>
      </w:pPr>
      <w:bookmarkStart w:id="12" w:name="_Toc96590560"/>
      <w:r>
        <w:t>IX. Podstawy wykluczenia z postępowania</w:t>
      </w:r>
      <w:bookmarkEnd w:id="12"/>
      <w:r w:rsidR="00BD22CC">
        <w:t>.</w:t>
      </w:r>
    </w:p>
    <w:p w14:paraId="00000090" w14:textId="77777777" w:rsidR="00BD1A7A" w:rsidRPr="00650DB2" w:rsidRDefault="00B17CED" w:rsidP="00D1296F">
      <w:pPr>
        <w:numPr>
          <w:ilvl w:val="0"/>
          <w:numId w:val="1"/>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D1296F">
      <w:pPr>
        <w:numPr>
          <w:ilvl w:val="0"/>
          <w:numId w:val="20"/>
        </w:numPr>
        <w:spacing w:line="360" w:lineRule="auto"/>
        <w:ind w:left="812" w:hanging="386"/>
        <w:jc w:val="both"/>
      </w:pPr>
      <w:r w:rsidRPr="00650DB2">
        <w:t>w art. 108 ust. 1 PZP;</w:t>
      </w:r>
    </w:p>
    <w:p w14:paraId="00000092" w14:textId="578D6523" w:rsidR="00BD1A7A" w:rsidRPr="00650DB2" w:rsidRDefault="00B17CED" w:rsidP="00D1296F">
      <w:pPr>
        <w:numPr>
          <w:ilvl w:val="0"/>
          <w:numId w:val="20"/>
        </w:numPr>
        <w:spacing w:line="360" w:lineRule="auto"/>
        <w:ind w:left="812" w:hanging="386"/>
        <w:jc w:val="both"/>
      </w:pPr>
      <w:r w:rsidRPr="00650DB2">
        <w:t>w art. 109 ust. 1 pkt. 4, 5, 7 PZP, tj.:</w:t>
      </w:r>
    </w:p>
    <w:p w14:paraId="00000093" w14:textId="77777777" w:rsidR="00BD1A7A" w:rsidRPr="00650DB2" w:rsidRDefault="00B17CED" w:rsidP="00D1296F">
      <w:pPr>
        <w:numPr>
          <w:ilvl w:val="0"/>
          <w:numId w:val="7"/>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D1296F">
      <w:pPr>
        <w:numPr>
          <w:ilvl w:val="0"/>
          <w:numId w:val="7"/>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D1296F">
      <w:pPr>
        <w:numPr>
          <w:ilvl w:val="0"/>
          <w:numId w:val="7"/>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Default="00B17CED" w:rsidP="00D1296F">
      <w:pPr>
        <w:numPr>
          <w:ilvl w:val="0"/>
          <w:numId w:val="1"/>
        </w:numPr>
        <w:spacing w:line="360" w:lineRule="auto"/>
        <w:ind w:left="426"/>
        <w:jc w:val="both"/>
      </w:pPr>
      <w:r w:rsidRPr="00650DB2">
        <w:t>Wykluczenie Wykonawcy następuje zgodnie z art. 111 PZP</w:t>
      </w:r>
      <w:r w:rsidR="00650DB2">
        <w:t>.</w:t>
      </w:r>
      <w:r w:rsidRPr="00650DB2">
        <w:t xml:space="preserve"> </w:t>
      </w:r>
    </w:p>
    <w:p w14:paraId="62C73151" w14:textId="62D6B8CC" w:rsidR="00B104D6" w:rsidRPr="00494165" w:rsidRDefault="00B104D6" w:rsidP="00D1296F">
      <w:pPr>
        <w:numPr>
          <w:ilvl w:val="0"/>
          <w:numId w:val="1"/>
        </w:numPr>
        <w:spacing w:line="360" w:lineRule="auto"/>
        <w:ind w:left="426"/>
        <w:jc w:val="both"/>
      </w:pPr>
      <w:r w:rsidRPr="00494165">
        <w:t xml:space="preserve">Zgodnie z art. 7 ust. 1 ustawy  o szczególnych rozwiązaniach w zakresie przeciwdziałania wspieraniu agresji na Ukrainę oraz służących ochronie bezpieczeństwa narodowego </w:t>
      </w:r>
      <w:r w:rsidR="002A3EBA">
        <w:t xml:space="preserve">          </w:t>
      </w:r>
      <w:r w:rsidRPr="00494165">
        <w:t>z postępowania o udzielenie zamówienia publicznego lub z konkursu zamawiający wyklucza:</w:t>
      </w:r>
    </w:p>
    <w:p w14:paraId="0EBBDC2D"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1)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57FA6577"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3C136C22" w14:textId="77777777" w:rsidR="00B104D6"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3F709C99" w14:textId="61AD172A" w:rsidR="00B104D6" w:rsidRPr="00B104D6" w:rsidRDefault="00B104D6" w:rsidP="00750F16">
      <w:pPr>
        <w:pStyle w:val="NormalnyWeb"/>
        <w:spacing w:line="360" w:lineRule="auto"/>
        <w:ind w:left="426"/>
        <w:jc w:val="both"/>
        <w:rPr>
          <w:rFonts w:ascii="Arial" w:hAnsi="Arial" w:cs="Arial"/>
          <w:sz w:val="22"/>
          <w:szCs w:val="22"/>
        </w:rPr>
      </w:pPr>
      <w:r w:rsidRPr="004E0FF1">
        <w:rPr>
          <w:rFonts w:ascii="Arial" w:hAnsi="Arial" w:cs="Arial"/>
          <w:sz w:val="22"/>
          <w:szCs w:val="22"/>
        </w:rPr>
        <w:t>Wykluczenie następuje na okres trwania okoliczności określonych w ust. 1  art. 7 ustawy o szczególnych rozwiązaniach w zakresie przeciwdziałania wspieraniu agresji na Ukrainę oraz służących ochronie bezpieczeństwa narodowego</w:t>
      </w:r>
      <w:r>
        <w:rPr>
          <w:rFonts w:ascii="Arial" w:hAnsi="Arial" w:cs="Arial"/>
          <w:sz w:val="22"/>
          <w:szCs w:val="22"/>
        </w:rPr>
        <w:t>.</w:t>
      </w:r>
      <w:r w:rsidRPr="004E0FF1">
        <w:rPr>
          <w:rFonts w:ascii="Arial" w:hAnsi="Arial" w:cs="Arial"/>
          <w:sz w:val="22"/>
          <w:szCs w:val="22"/>
        </w:rPr>
        <w:t xml:space="preserve"> </w:t>
      </w:r>
    </w:p>
    <w:p w14:paraId="00000097" w14:textId="6B948C38" w:rsidR="00BD1A7A" w:rsidRDefault="00B17CED" w:rsidP="00650DB2">
      <w:pPr>
        <w:pStyle w:val="Nagwek2"/>
        <w:jc w:val="both"/>
      </w:pPr>
      <w:bookmarkStart w:id="13" w:name="_Toc96590561"/>
      <w:r>
        <w:t>X. Podmiotowe środki dowodowe. Oświadczenia i dokumenty, jakie zobowiązani są dostarczyć Wykonawcy w celu potwierdzenia spełniania warunków udziału w postępowaniu oraz wyk</w:t>
      </w:r>
      <w:r w:rsidR="008C2DEE">
        <w:t>azania braku podstaw wykluczenia.</w:t>
      </w:r>
      <w:bookmarkEnd w:id="13"/>
    </w:p>
    <w:p w14:paraId="54DDAF04" w14:textId="77777777" w:rsidR="00A13A29" w:rsidRPr="00650DB2" w:rsidRDefault="00A13A29" w:rsidP="00D1296F">
      <w:pPr>
        <w:numPr>
          <w:ilvl w:val="0"/>
          <w:numId w:val="8"/>
        </w:numPr>
        <w:spacing w:before="240" w:line="360" w:lineRule="auto"/>
        <w:ind w:left="284" w:hanging="426"/>
        <w:jc w:val="both"/>
        <w:rPr>
          <w:u w:val="single"/>
        </w:rPr>
      </w:pPr>
      <w:r w:rsidRPr="00650DB2">
        <w:rPr>
          <w:u w:val="single"/>
        </w:rPr>
        <w:t>Do oferty Wykonawca zobowiązany jest dołączyć:</w:t>
      </w:r>
    </w:p>
    <w:p w14:paraId="57900E4F" w14:textId="79AB0FC4"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w:t>
      </w:r>
      <w:r w:rsidR="0047779B">
        <w:rPr>
          <w:b/>
        </w:rPr>
        <w:t>i art. 7 ust.1 ustawy o szczególnych rozwiązaniach w zakresie przeciwdziałania wspieraniu agresji na Ukrainę oraz służących ochronie bezpieczeństwa narodowego</w:t>
      </w:r>
      <w:r w:rsidR="0047779B" w:rsidRPr="00BB2569">
        <w:t xml:space="preserve"> </w:t>
      </w:r>
      <w:r w:rsidRPr="00BB2569">
        <w:t xml:space="preserve">–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4BBC492A" w:rsidR="00A13A29" w:rsidRPr="00BB2569" w:rsidRDefault="0050233A" w:rsidP="00A13A29">
      <w:pPr>
        <w:spacing w:before="240" w:line="360" w:lineRule="auto"/>
        <w:ind w:left="284"/>
        <w:jc w:val="both"/>
      </w:pPr>
      <w:r>
        <w:t>3) o</w:t>
      </w:r>
      <w:r w:rsidR="00A13A29" w:rsidRPr="00BB2569">
        <w:t>świadczenie podmiotu udostępniającego zasoby o spełnianiu warunków udziału w postępowaniu oraz o n</w:t>
      </w:r>
      <w:r w:rsidR="009429ED">
        <w:t>iepodleganiu wykluczeniu z postę</w:t>
      </w:r>
      <w:r w:rsidR="00A13A29" w:rsidRPr="00BB2569">
        <w:t xml:space="preserve">powania, o którym mowa w art. </w:t>
      </w:r>
      <w:r w:rsidR="00A13A29" w:rsidRPr="0004130E">
        <w:t xml:space="preserve">125 ust 1 Ustawy PZP – zgodnie z treścią </w:t>
      </w:r>
      <w:r w:rsidR="00A13A29" w:rsidRPr="009429ED">
        <w:rPr>
          <w:b/>
          <w:color w:val="0070C0"/>
        </w:rPr>
        <w:t xml:space="preserve">Załącznika nr </w:t>
      </w:r>
      <w:r w:rsidR="0004130E" w:rsidRPr="009429ED">
        <w:rPr>
          <w:b/>
          <w:color w:val="0070C0"/>
        </w:rPr>
        <w:t>4</w:t>
      </w:r>
      <w:r w:rsidR="003C3651" w:rsidRPr="009429ED">
        <w:rPr>
          <w:b/>
          <w:color w:val="0070C0"/>
        </w:rPr>
        <w:t xml:space="preserve"> </w:t>
      </w:r>
      <w:r w:rsidR="00A13A29" w:rsidRPr="009429ED">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66529B52"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w:t>
      </w:r>
      <w:r w:rsidR="00E71897">
        <w:t xml:space="preserve"> </w:t>
      </w:r>
      <w:r w:rsidR="00A13A29" w:rsidRPr="00BB2569">
        <w:t>/</w:t>
      </w:r>
      <w:r w:rsidR="00E71897">
        <w:t xml:space="preserve"> </w:t>
      </w:r>
      <w:r w:rsidR="00A13A29" w:rsidRPr="00BB2569">
        <w:t>spółka cywilna) oraz pełnomocnictwo do reprezentowania Wykonawcy, gdy ofertę podpisuje pełnomocnik (jeśli dotyczy).</w:t>
      </w:r>
    </w:p>
    <w:p w14:paraId="38F44A6D" w14:textId="0ED80168" w:rsidR="003540BA" w:rsidRPr="00BB2569" w:rsidRDefault="003540BA" w:rsidP="00BB2569">
      <w:pPr>
        <w:spacing w:before="240" w:line="360" w:lineRule="auto"/>
        <w:ind w:left="284"/>
        <w:jc w:val="both"/>
      </w:pPr>
      <w:r>
        <w:t>5) o</w:t>
      </w:r>
      <w:r w:rsidRPr="00BB2569">
        <w:t xml:space="preserve">świadczenie Wykonawców wspólnie ubiegających się o udzielenie zamówienia na podstawie art. 117 ust 4 ustawy PZP – </w:t>
      </w:r>
      <w:r w:rsidRPr="00692D13">
        <w:rPr>
          <w:b/>
          <w:color w:val="0070C0"/>
        </w:rPr>
        <w:t>Załącznik nr 5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D1296F">
      <w:pPr>
        <w:numPr>
          <w:ilvl w:val="0"/>
          <w:numId w:val="8"/>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D1296F">
      <w:pPr>
        <w:numPr>
          <w:ilvl w:val="0"/>
          <w:numId w:val="8"/>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611A1454" w:rsidR="00B53A66" w:rsidRDefault="0050233A" w:rsidP="00D1296F">
      <w:pPr>
        <w:numPr>
          <w:ilvl w:val="2"/>
          <w:numId w:val="19"/>
        </w:numPr>
        <w:spacing w:line="240" w:lineRule="auto"/>
        <w:ind w:left="710" w:hanging="435"/>
        <w:jc w:val="both"/>
      </w:pPr>
      <w:r>
        <w:tab/>
        <w:t>o</w:t>
      </w:r>
      <w:r w:rsidR="00B17CED" w:rsidRPr="00650DB2">
        <w:t>świadczenie wykonawcy, w zakresie art. 108 ust. 1 pkt 5 ustawy, o braku przynależności do tej samej grupy kapitałowej, w rozumieniu ustawy z dnia 16 lutego 2007 r. o ochronie konkurencji i konsumentów</w:t>
      </w:r>
      <w:r w:rsidR="00750F16">
        <w:t>, z innym Wykonawcą</w:t>
      </w:r>
      <w:r w:rsidR="00B17CED" w:rsidRPr="00650DB2">
        <w:t xml:space="preserve">,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04130E">
        <w:rPr>
          <w:b/>
          <w:color w:val="0070C0"/>
        </w:rPr>
        <w:t>7</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D1296F">
      <w:pPr>
        <w:numPr>
          <w:ilvl w:val="2"/>
          <w:numId w:val="19"/>
        </w:numPr>
        <w:spacing w:line="24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D1296F">
      <w:pPr>
        <w:numPr>
          <w:ilvl w:val="2"/>
          <w:numId w:val="19"/>
        </w:numPr>
        <w:spacing w:line="24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065FFFE2" w:rsidR="00A13A29" w:rsidRDefault="00A13A29" w:rsidP="0001173B">
      <w:pPr>
        <w:spacing w:line="240" w:lineRule="auto"/>
        <w:ind w:left="710"/>
        <w:jc w:val="both"/>
        <w:rPr>
          <w:b/>
        </w:rPr>
      </w:pPr>
      <w:r w:rsidRPr="00AB1548">
        <w:rPr>
          <w:b/>
        </w:rPr>
        <w:t>art. 109 ust. 1 pkt 5, 7 ustawy PZP</w:t>
      </w:r>
      <w:r w:rsidR="00B104D6" w:rsidRPr="00B104D6">
        <w:rPr>
          <w:b/>
        </w:rPr>
        <w:t xml:space="preserve"> </w:t>
      </w:r>
      <w:r w:rsidR="00B104D6">
        <w:rPr>
          <w:b/>
        </w:rPr>
        <w:t xml:space="preserve">i art. 7 ust.1 ustawy o szczególnych rozwiązaniach w zakresie przeciwdziałania wspieraniu agresji na Ukrainę oraz służących ochronie bezpieczeństwa narodowego </w:t>
      </w:r>
      <w:r w:rsidRPr="00AB1548">
        <w:rPr>
          <w:b/>
        </w:rPr>
        <w:t xml:space="preserve">- </w:t>
      </w:r>
      <w:r w:rsidRPr="007016E6">
        <w:rPr>
          <w:b/>
          <w:color w:val="0070C0"/>
        </w:rPr>
        <w:t xml:space="preserve">Załącznik nr </w:t>
      </w:r>
      <w:r w:rsidR="0004130E">
        <w:rPr>
          <w:b/>
          <w:color w:val="0070C0"/>
        </w:rPr>
        <w:t>8</w:t>
      </w:r>
      <w:r w:rsidRPr="007016E6">
        <w:rPr>
          <w:b/>
          <w:color w:val="0070C0"/>
        </w:rPr>
        <w:t xml:space="preserve"> </w:t>
      </w:r>
      <w:r w:rsidRPr="00E77D5B">
        <w:t>do SWZ</w:t>
      </w:r>
      <w:r w:rsidRPr="00AB1548">
        <w:rPr>
          <w:b/>
        </w:rPr>
        <w:t>.</w:t>
      </w:r>
    </w:p>
    <w:p w14:paraId="1BC9D35F" w14:textId="77777777" w:rsidR="005D53F3" w:rsidRDefault="005D53F3" w:rsidP="00A13A29">
      <w:pPr>
        <w:spacing w:line="360" w:lineRule="auto"/>
        <w:ind w:left="710"/>
        <w:jc w:val="both"/>
        <w:rPr>
          <w:b/>
        </w:rPr>
      </w:pPr>
    </w:p>
    <w:p w14:paraId="3981A18A" w14:textId="379EE4AD" w:rsidR="005D53F3" w:rsidRPr="00FD51AB" w:rsidRDefault="005D53F3" w:rsidP="00D1296F">
      <w:pPr>
        <w:numPr>
          <w:ilvl w:val="2"/>
          <w:numId w:val="19"/>
        </w:numPr>
        <w:spacing w:line="240" w:lineRule="auto"/>
        <w:ind w:left="709" w:hanging="437"/>
        <w:jc w:val="both"/>
      </w:pPr>
      <w:r w:rsidRPr="00AB1548">
        <w:tab/>
      </w:r>
      <w:r w:rsidRPr="00FD51AB">
        <w:t xml:space="preserve">wykaz robót budowlanych wykonanych nie wcześniej niż w okresie ostatnich 5 lat, a jeżeli okres prowadzenia działalności jest krótszy – w tym okresie, wraz z podaniem ich rodzaju, wartości, przedmiotu, dat i miejsca wykonania oraz podmiotów, na rzecz których roboty te zostały wykonane, oraz załączeniem dowodów określających ,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t>
      </w:r>
      <w:r w:rsidRPr="00FD51AB">
        <w:rPr>
          <w:b/>
          <w:color w:val="0070C0"/>
        </w:rPr>
        <w:t xml:space="preserve">Załącznik nr </w:t>
      </w:r>
      <w:r w:rsidR="0004130E" w:rsidRPr="00FD51AB">
        <w:rPr>
          <w:b/>
          <w:color w:val="0070C0"/>
        </w:rPr>
        <w:t>9</w:t>
      </w:r>
      <w:r w:rsidRPr="00FD51AB">
        <w:rPr>
          <w:b/>
          <w:color w:val="0070C0"/>
        </w:rPr>
        <w:t xml:space="preserve"> </w:t>
      </w:r>
      <w:r w:rsidRPr="00FD51AB">
        <w:t>do SWZ;</w:t>
      </w:r>
    </w:p>
    <w:p w14:paraId="7613E286" w14:textId="77777777" w:rsidR="00FD51AB" w:rsidRDefault="00FD51AB" w:rsidP="00FD51AB">
      <w:pPr>
        <w:spacing w:line="240" w:lineRule="auto"/>
        <w:ind w:left="709"/>
        <w:jc w:val="both"/>
        <w:rPr>
          <w:highlight w:val="yellow"/>
        </w:rPr>
      </w:pPr>
    </w:p>
    <w:p w14:paraId="15840A30" w14:textId="5FBE6711" w:rsidR="00FD51AB" w:rsidRPr="00FD51AB" w:rsidRDefault="00FD51AB" w:rsidP="00FD51AB">
      <w:pPr>
        <w:pStyle w:val="Akapitzlist"/>
        <w:numPr>
          <w:ilvl w:val="2"/>
          <w:numId w:val="19"/>
        </w:numPr>
      </w:pPr>
      <w:r w:rsidRPr="00FD51AB">
        <w:t>wykaz osób skierowanych przez wykonawcę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dysponowan</w:t>
      </w:r>
      <w:r>
        <w:t xml:space="preserve">ia tymi osobami – </w:t>
      </w:r>
      <w:r w:rsidRPr="00FD51AB">
        <w:rPr>
          <w:b/>
          <w:color w:val="0070C0"/>
        </w:rPr>
        <w:t>Załącznik nr 10</w:t>
      </w:r>
      <w:r w:rsidRPr="00FD51AB">
        <w:rPr>
          <w:color w:val="0070C0"/>
        </w:rPr>
        <w:t xml:space="preserve"> </w:t>
      </w:r>
      <w:r w:rsidRPr="00FD51AB">
        <w:t xml:space="preserve">do SWZ. </w:t>
      </w:r>
    </w:p>
    <w:p w14:paraId="3160425D" w14:textId="77777777" w:rsidR="006001B2" w:rsidRDefault="006001B2" w:rsidP="00692D13">
      <w:pPr>
        <w:spacing w:line="360" w:lineRule="auto"/>
        <w:jc w:val="both"/>
      </w:pPr>
    </w:p>
    <w:p w14:paraId="462F957A" w14:textId="7BDADA1F" w:rsidR="006001B2" w:rsidRPr="00711F95" w:rsidRDefault="006001B2" w:rsidP="00A7584B">
      <w:pPr>
        <w:shd w:val="clear" w:color="auto" w:fill="FFFFFF"/>
        <w:spacing w:line="360" w:lineRule="auto"/>
        <w:ind w:left="434" w:hanging="434"/>
        <w:jc w:val="both"/>
      </w:pPr>
      <w:r w:rsidRPr="00711F95">
        <w:rPr>
          <w:b/>
        </w:rPr>
        <w:t>4.</w:t>
      </w:r>
      <w:r w:rsidRPr="00711F95">
        <w:t xml:space="preserve"> </w:t>
      </w:r>
      <w:r w:rsidR="00A7584B">
        <w:tab/>
      </w:r>
      <w:r w:rsidRPr="00711F95">
        <w:t>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000000A0" w14:textId="7810B89B" w:rsidR="00BD1A7A" w:rsidRPr="00702D49" w:rsidRDefault="00B17CED" w:rsidP="00D1296F">
      <w:pPr>
        <w:numPr>
          <w:ilvl w:val="0"/>
          <w:numId w:val="19"/>
        </w:numPr>
        <w:spacing w:line="360" w:lineRule="auto"/>
        <w:ind w:left="434"/>
        <w:jc w:val="both"/>
      </w:pPr>
      <w:r w:rsidRPr="00702D49">
        <w:t xml:space="preserve">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w:t>
      </w:r>
      <w:r w:rsidR="00702D49" w:rsidRPr="00702D49">
        <w:t>3</w:t>
      </w:r>
      <w:r w:rsidRPr="00702D49">
        <w:t xml:space="preserve"> miesięcy przed upływem terminu składania ofert</w:t>
      </w:r>
      <w:r w:rsidRPr="00702D49">
        <w:rPr>
          <w:vertAlign w:val="superscript"/>
        </w:rPr>
        <w:footnoteReference w:id="2"/>
      </w:r>
      <w:r w:rsidRPr="00702D49">
        <w:t>.</w:t>
      </w:r>
    </w:p>
    <w:p w14:paraId="7840C1AF" w14:textId="77777777" w:rsidR="00AD0D64" w:rsidRPr="00650DB2" w:rsidRDefault="00AD0D64" w:rsidP="00AD0D64">
      <w:pPr>
        <w:spacing w:line="360" w:lineRule="auto"/>
        <w:ind w:left="434"/>
        <w:jc w:val="both"/>
      </w:pPr>
    </w:p>
    <w:p w14:paraId="000000A1" w14:textId="44DFF48F" w:rsidR="00BD1A7A" w:rsidRDefault="00B17CED" w:rsidP="00D1296F">
      <w:pPr>
        <w:numPr>
          <w:ilvl w:val="0"/>
          <w:numId w:val="19"/>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3"/>
      </w:r>
      <w:r w:rsidRPr="00650DB2">
        <w:t>.</w:t>
      </w:r>
    </w:p>
    <w:p w14:paraId="0235A0D5" w14:textId="77777777" w:rsidR="00AD0D64" w:rsidRPr="00650DB2" w:rsidRDefault="00AD0D64" w:rsidP="00AD0D64">
      <w:pPr>
        <w:spacing w:line="360" w:lineRule="auto"/>
        <w:ind w:left="434"/>
        <w:jc w:val="both"/>
      </w:pPr>
    </w:p>
    <w:p w14:paraId="000000A5" w14:textId="77777777" w:rsidR="00BD1A7A" w:rsidRDefault="00B17CED" w:rsidP="00D1296F">
      <w:pPr>
        <w:numPr>
          <w:ilvl w:val="0"/>
          <w:numId w:val="19"/>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5E67CE70" w14:textId="77777777" w:rsidR="00AD0D64" w:rsidRPr="00650DB2" w:rsidRDefault="00AD0D64" w:rsidP="00AD0D64">
      <w:pPr>
        <w:pBdr>
          <w:top w:val="nil"/>
          <w:left w:val="nil"/>
          <w:bottom w:val="nil"/>
          <w:right w:val="nil"/>
          <w:between w:val="nil"/>
        </w:pBdr>
        <w:spacing w:line="360" w:lineRule="auto"/>
        <w:ind w:left="434"/>
        <w:jc w:val="both"/>
      </w:pPr>
    </w:p>
    <w:p w14:paraId="000000A6" w14:textId="5F5031E5" w:rsidR="00BD1A7A" w:rsidRPr="00650DB2" w:rsidRDefault="00B17CED" w:rsidP="00D1296F">
      <w:pPr>
        <w:numPr>
          <w:ilvl w:val="0"/>
          <w:numId w:val="19"/>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4" w:name="_Toc96590562"/>
      <w:r>
        <w:t>XI. Poleganie na zasobach innych podmiotów</w:t>
      </w:r>
      <w:r>
        <w:rPr>
          <w:vertAlign w:val="superscript"/>
        </w:rPr>
        <w:footnoteReference w:id="4"/>
      </w:r>
      <w:bookmarkEnd w:id="14"/>
    </w:p>
    <w:p w14:paraId="000000A8" w14:textId="77777777" w:rsidR="00BD1A7A" w:rsidRPr="00650DB2" w:rsidRDefault="00B17CED" w:rsidP="00D1296F">
      <w:pPr>
        <w:numPr>
          <w:ilvl w:val="3"/>
          <w:numId w:val="1"/>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rsidP="00D1296F">
      <w:pPr>
        <w:numPr>
          <w:ilvl w:val="3"/>
          <w:numId w:val="1"/>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50C45774" w:rsidR="00BD1A7A" w:rsidRPr="00650DB2" w:rsidRDefault="00B17CED" w:rsidP="00D1296F">
      <w:pPr>
        <w:numPr>
          <w:ilvl w:val="3"/>
          <w:numId w:val="1"/>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5"/>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00000AB" w14:textId="77777777" w:rsidR="00BD1A7A" w:rsidRPr="00650DB2" w:rsidRDefault="00B17CED" w:rsidP="00D1296F">
      <w:pPr>
        <w:numPr>
          <w:ilvl w:val="3"/>
          <w:numId w:val="1"/>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rsidP="00D1296F">
      <w:pPr>
        <w:numPr>
          <w:ilvl w:val="3"/>
          <w:numId w:val="1"/>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6"/>
      </w:r>
      <w:r w:rsidRPr="00650DB2">
        <w:t>.</w:t>
      </w:r>
    </w:p>
    <w:p w14:paraId="000000AD" w14:textId="77777777" w:rsidR="00BD1A7A" w:rsidRPr="00650DB2" w:rsidRDefault="00B17CED" w:rsidP="00D1296F">
      <w:pPr>
        <w:numPr>
          <w:ilvl w:val="3"/>
          <w:numId w:val="1"/>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7"/>
      </w:r>
      <w:r w:rsidRPr="00650DB2">
        <w:t>.</w:t>
      </w:r>
    </w:p>
    <w:p w14:paraId="1253C1BB" w14:textId="4E6B0A55" w:rsidR="000E789D" w:rsidRDefault="00B17CED" w:rsidP="00D1296F">
      <w:pPr>
        <w:numPr>
          <w:ilvl w:val="3"/>
          <w:numId w:val="1"/>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8"/>
      </w:r>
      <w:r w:rsidRPr="00650DB2">
        <w:t>.</w:t>
      </w:r>
    </w:p>
    <w:p w14:paraId="000000AF" w14:textId="72BDC7C6" w:rsidR="00BD1A7A" w:rsidRDefault="00B17CED">
      <w:pPr>
        <w:pStyle w:val="Nagwek2"/>
      </w:pPr>
      <w:bookmarkStart w:id="15" w:name="_Toc96590563"/>
      <w:r>
        <w:t>XII. Informacja dla Wykonawców wspólnie ubiegających się o udzielenie zamówienia</w:t>
      </w:r>
      <w:r w:rsidR="008D3188">
        <w:t xml:space="preserve"> (np. Spółka cywilna/Konsorcjum)</w:t>
      </w:r>
      <w:bookmarkEnd w:id="15"/>
    </w:p>
    <w:p w14:paraId="000000B0" w14:textId="1F2656D1" w:rsidR="00BD1A7A" w:rsidRPr="00650DB2" w:rsidRDefault="00B17CED" w:rsidP="00D1296F">
      <w:pPr>
        <w:numPr>
          <w:ilvl w:val="0"/>
          <w:numId w:val="16"/>
        </w:numPr>
        <w:spacing w:before="240" w:line="360" w:lineRule="auto"/>
        <w:ind w:left="426"/>
        <w:jc w:val="both"/>
      </w:pPr>
      <w:r w:rsidRPr="00650DB2">
        <w:t xml:space="preserve">Wykonawcy mogą wspólnie ubiegać się o udzielenie zamówienia. W takim przypadku Wykonawcy </w:t>
      </w:r>
      <w:r w:rsidRPr="00524ACA">
        <w:rPr>
          <w:b/>
          <w:color w:val="FF0000"/>
        </w:rPr>
        <w:t>ustanawiają pełnomocnika</w:t>
      </w:r>
      <w:r w:rsidR="00524ACA">
        <w:t xml:space="preserve"> (art. 58  ust. 2 ustawy Pzp)</w:t>
      </w:r>
      <w:r w:rsidRPr="00524ACA">
        <w:t xml:space="preserve"> </w:t>
      </w:r>
      <w:r w:rsidRPr="00650DB2">
        <w:t>do reprezentowania ich w postępowaniu albo do reprezentowania i zawarcia umowy w sprawie zamówienia publicznego. Pełnomocnictwo</w:t>
      </w:r>
      <w:r w:rsidRPr="00650DB2">
        <w:rPr>
          <w:b/>
        </w:rPr>
        <w:t xml:space="preserve"> </w:t>
      </w:r>
      <w:r w:rsidRPr="00650DB2">
        <w:t xml:space="preserve">winno być </w:t>
      </w:r>
      <w:r w:rsidR="004B735E">
        <w:t xml:space="preserve">podpisane i </w:t>
      </w:r>
      <w:r w:rsidRPr="00650DB2">
        <w:t xml:space="preserve">załączone do oferty. </w:t>
      </w:r>
    </w:p>
    <w:p w14:paraId="000000B1" w14:textId="691620BC" w:rsidR="00BD1A7A" w:rsidRPr="00650DB2" w:rsidRDefault="00B17CED" w:rsidP="00D1296F">
      <w:pPr>
        <w:numPr>
          <w:ilvl w:val="0"/>
          <w:numId w:val="16"/>
        </w:numPr>
        <w:spacing w:line="360" w:lineRule="auto"/>
        <w:ind w:left="426"/>
        <w:jc w:val="both"/>
        <w:rPr>
          <w:b/>
        </w:rPr>
      </w:pPr>
      <w:r w:rsidRPr="00650DB2">
        <w:rPr>
          <w:b/>
        </w:rPr>
        <w:t>W przypadku Wykonawców wspólnie ubiegających się o udzielenie zamówienia, oświadczenia, o których mowa w Rozdziale X ust. 1</w:t>
      </w:r>
      <w:r w:rsidR="00C07A19">
        <w:rPr>
          <w:b/>
        </w:rPr>
        <w:t xml:space="preserve"> pkt 1</w:t>
      </w:r>
      <w:r w:rsidRPr="00650DB2">
        <w:rPr>
          <w:b/>
        </w:rPr>
        <w:t xml:space="preserve">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7016E6" w:rsidRDefault="00B17CED" w:rsidP="00D1296F">
      <w:pPr>
        <w:numPr>
          <w:ilvl w:val="0"/>
          <w:numId w:val="16"/>
        </w:numPr>
        <w:spacing w:line="36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D1296F">
      <w:pPr>
        <w:numPr>
          <w:ilvl w:val="0"/>
          <w:numId w:val="16"/>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0B52DE89" w:rsidR="00F746D5" w:rsidRPr="002D2AE2" w:rsidRDefault="00F746D5" w:rsidP="00D1296F">
      <w:pPr>
        <w:numPr>
          <w:ilvl w:val="0"/>
          <w:numId w:val="16"/>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A72572B" w14:textId="52F1BC0F" w:rsidR="00F746D5" w:rsidRPr="00F746D5" w:rsidRDefault="00F746D5" w:rsidP="00D1296F">
      <w:pPr>
        <w:numPr>
          <w:ilvl w:val="0"/>
          <w:numId w:val="16"/>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6" w:name="_Toc96590564"/>
      <w:r>
        <w:t>XIII. Informacje o sposobie porozumiewania się zamawiającego z Wykonawcami oraz przekazywania oświadczeń lub dokumentów</w:t>
      </w:r>
      <w:r w:rsidR="00611906">
        <w:t>.</w:t>
      </w:r>
      <w:bookmarkEnd w:id="16"/>
    </w:p>
    <w:p w14:paraId="64F8EDE2" w14:textId="77777777" w:rsidR="008D3188" w:rsidRPr="008D3188" w:rsidRDefault="008D3188" w:rsidP="00D1296F">
      <w:pPr>
        <w:numPr>
          <w:ilvl w:val="0"/>
          <w:numId w:val="15"/>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D1296F">
      <w:pPr>
        <w:numPr>
          <w:ilvl w:val="0"/>
          <w:numId w:val="15"/>
        </w:numPr>
        <w:spacing w:line="320" w:lineRule="auto"/>
        <w:jc w:val="both"/>
      </w:pPr>
      <w:r w:rsidRPr="008D3188">
        <w:t>Osobą uprawnioną do kontaktu z Wykonawcami jest:</w:t>
      </w:r>
    </w:p>
    <w:p w14:paraId="4EA9DD99" w14:textId="6D0E94BE" w:rsidR="008D3188" w:rsidRPr="008D3188" w:rsidRDefault="008D3188" w:rsidP="00D1296F">
      <w:pPr>
        <w:numPr>
          <w:ilvl w:val="0"/>
          <w:numId w:val="33"/>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D1296F">
      <w:pPr>
        <w:numPr>
          <w:ilvl w:val="0"/>
          <w:numId w:val="33"/>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D1296F">
      <w:pPr>
        <w:numPr>
          <w:ilvl w:val="0"/>
          <w:numId w:val="15"/>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0">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D1296F">
      <w:pPr>
        <w:numPr>
          <w:ilvl w:val="0"/>
          <w:numId w:val="15"/>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1">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D1296F">
      <w:pPr>
        <w:numPr>
          <w:ilvl w:val="0"/>
          <w:numId w:val="15"/>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D1296F">
      <w:pPr>
        <w:numPr>
          <w:ilvl w:val="0"/>
          <w:numId w:val="15"/>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D1296F">
      <w:pPr>
        <w:numPr>
          <w:ilvl w:val="0"/>
          <w:numId w:val="15"/>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w:t>
      </w:r>
      <w:r w:rsidRPr="001D239C">
        <w:t>(Dz. U. z 2020 r. poz. 2452),</w:t>
      </w:r>
      <w:r w:rsidRPr="008D3188">
        <w:t xml:space="preserve"> zamieszcza wymagania dotyczące specyfikacji połączenia, formatu przesyłanych danych oraz szyfrowania i oznaczania czasu przekazania i odbioru danych za pośrednictwem </w:t>
      </w:r>
      <w:hyperlink r:id="rId15">
        <w:r w:rsidRPr="007016E6">
          <w:rPr>
            <w:b/>
            <w:color w:val="0070C0"/>
          </w:rPr>
          <w:t>platformazakupowa.pl</w:t>
        </w:r>
      </w:hyperlink>
      <w:r w:rsidRPr="008D3188">
        <w:t>, tj.:</w:t>
      </w:r>
    </w:p>
    <w:p w14:paraId="5B05E76D" w14:textId="77777777" w:rsidR="008D3188" w:rsidRPr="008D3188" w:rsidRDefault="008D3188" w:rsidP="00D1296F">
      <w:pPr>
        <w:numPr>
          <w:ilvl w:val="1"/>
          <w:numId w:val="12"/>
        </w:numPr>
        <w:spacing w:line="320" w:lineRule="auto"/>
        <w:jc w:val="both"/>
      </w:pPr>
      <w:r w:rsidRPr="008D3188">
        <w:t>stały dostęp do sieci Internet o gwarantowanej przepustowości nie mniejszej niż 512 kb/s,</w:t>
      </w:r>
    </w:p>
    <w:p w14:paraId="0C8C1DF6" w14:textId="77777777" w:rsidR="008D3188" w:rsidRPr="008D3188" w:rsidRDefault="008D3188" w:rsidP="00D1296F">
      <w:pPr>
        <w:numPr>
          <w:ilvl w:val="1"/>
          <w:numId w:val="12"/>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D1296F">
      <w:pPr>
        <w:numPr>
          <w:ilvl w:val="1"/>
          <w:numId w:val="12"/>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D1296F">
      <w:pPr>
        <w:numPr>
          <w:ilvl w:val="1"/>
          <w:numId w:val="12"/>
        </w:numPr>
        <w:spacing w:line="320" w:lineRule="auto"/>
        <w:jc w:val="both"/>
      </w:pPr>
      <w:r w:rsidRPr="008D3188">
        <w:t>włączona obsługa JavaScript,</w:t>
      </w:r>
    </w:p>
    <w:p w14:paraId="2EE3F952" w14:textId="77777777" w:rsidR="008D3188" w:rsidRPr="008D3188" w:rsidRDefault="008D3188" w:rsidP="00D1296F">
      <w:pPr>
        <w:numPr>
          <w:ilvl w:val="1"/>
          <w:numId w:val="12"/>
        </w:numPr>
        <w:spacing w:line="320" w:lineRule="auto"/>
        <w:jc w:val="both"/>
      </w:pPr>
      <w:r w:rsidRPr="008D3188">
        <w:t>zainstalowany program Adobe Acrobat Reader lub inny obsługujący format plików .pdf,</w:t>
      </w:r>
    </w:p>
    <w:p w14:paraId="7AE07E7A" w14:textId="77777777" w:rsidR="008D3188" w:rsidRPr="008D3188" w:rsidRDefault="008D3188" w:rsidP="00D1296F">
      <w:pPr>
        <w:numPr>
          <w:ilvl w:val="1"/>
          <w:numId w:val="12"/>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D1296F">
      <w:pPr>
        <w:numPr>
          <w:ilvl w:val="1"/>
          <w:numId w:val="12"/>
        </w:numPr>
        <w:spacing w:line="320" w:lineRule="auto"/>
        <w:jc w:val="both"/>
      </w:pPr>
      <w:r w:rsidRPr="008D3188">
        <w:t>Oznaczenie czasu odbioru danych przez platformę zakupową stanowi datę oraz dokładny czas (hh:mm:ss) generowany wg. czasu lokalnego serwera synchronizowanego z zegarem Głównego Urzędu Miar.</w:t>
      </w:r>
    </w:p>
    <w:p w14:paraId="4FFBE484" w14:textId="77777777" w:rsidR="008D3188" w:rsidRPr="008D3188" w:rsidRDefault="008D3188" w:rsidP="00D1296F">
      <w:pPr>
        <w:numPr>
          <w:ilvl w:val="0"/>
          <w:numId w:val="15"/>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6">
        <w:r w:rsidRPr="007016E6">
          <w:rPr>
            <w:b/>
            <w:color w:val="0070C0"/>
          </w:rPr>
          <w:t>platformazakupowa.pl</w:t>
        </w:r>
      </w:hyperlink>
      <w:r w:rsidRPr="008D3188">
        <w:t xml:space="preserve"> określone w Regulaminie zamieszczonym na stronie internetowej </w:t>
      </w:r>
      <w:hyperlink r:id="rId17">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t>https://drive.google.com/file/d/1Kd1DttbBeiNWt4q4slS4t76lZVKPbkyD/view</w:t>
      </w:r>
    </w:p>
    <w:p w14:paraId="7DB097E8" w14:textId="77777777" w:rsidR="008D3188" w:rsidRPr="008D3188" w:rsidRDefault="008D3188" w:rsidP="00D1296F">
      <w:pPr>
        <w:numPr>
          <w:ilvl w:val="0"/>
          <w:numId w:val="15"/>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8">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D1296F">
      <w:pPr>
        <w:numPr>
          <w:ilvl w:val="0"/>
          <w:numId w:val="15"/>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19">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0">
        <w:r w:rsidRPr="007016E6">
          <w:rPr>
            <w:b/>
            <w:color w:val="0070C0"/>
          </w:rPr>
          <w:t>platformazakupowa.pl</w:t>
        </w:r>
      </w:hyperlink>
      <w:r w:rsidRPr="008D3188">
        <w:t xml:space="preserve"> znajdują się w zakładce „Instrukcje dla Wykonawców" na stronie internetowej pod adresem: </w:t>
      </w:r>
      <w:hyperlink r:id="rId21">
        <w:r w:rsidRPr="007016E6">
          <w:rPr>
            <w:b/>
            <w:color w:val="0070C0"/>
          </w:rPr>
          <w:t>https://platformazakupowa.pl/strona/45-instrukcje</w:t>
        </w:r>
      </w:hyperlink>
    </w:p>
    <w:p w14:paraId="4AFDE66E" w14:textId="77777777" w:rsidR="008D3188" w:rsidRPr="008D3188" w:rsidRDefault="008D3188" w:rsidP="00D1296F">
      <w:pPr>
        <w:numPr>
          <w:ilvl w:val="0"/>
          <w:numId w:val="15"/>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D1296F">
      <w:pPr>
        <w:numPr>
          <w:ilvl w:val="0"/>
          <w:numId w:val="15"/>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D1296F">
      <w:pPr>
        <w:numPr>
          <w:ilvl w:val="0"/>
          <w:numId w:val="15"/>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D1296F">
      <w:pPr>
        <w:numPr>
          <w:ilvl w:val="0"/>
          <w:numId w:val="15"/>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D1296F">
      <w:pPr>
        <w:numPr>
          <w:ilvl w:val="0"/>
          <w:numId w:val="15"/>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D1296F">
      <w:pPr>
        <w:numPr>
          <w:ilvl w:val="0"/>
          <w:numId w:val="15"/>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D1296F">
      <w:pPr>
        <w:numPr>
          <w:ilvl w:val="0"/>
          <w:numId w:val="15"/>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7" w:name="_Toc96590565"/>
      <w:r>
        <w:t>XIV. Opis sposobu przygotowania ofert oraz dokumentów wymaganych przez Zamawiającego w SWZ</w:t>
      </w:r>
      <w:bookmarkEnd w:id="17"/>
    </w:p>
    <w:p w14:paraId="572889DF" w14:textId="77777777" w:rsidR="00B53F72" w:rsidRPr="00100CC7" w:rsidRDefault="00B53F72" w:rsidP="00D1296F">
      <w:pPr>
        <w:numPr>
          <w:ilvl w:val="0"/>
          <w:numId w:val="31"/>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D1296F">
      <w:pPr>
        <w:pStyle w:val="Akapitzlist"/>
        <w:numPr>
          <w:ilvl w:val="0"/>
          <w:numId w:val="33"/>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Default="00650DB2" w:rsidP="00B53F72">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471BFB26" w:rsidR="0039797E" w:rsidRPr="0004130E" w:rsidRDefault="0039797E" w:rsidP="00D1296F">
      <w:pPr>
        <w:pStyle w:val="Akapitzlist"/>
        <w:numPr>
          <w:ilvl w:val="0"/>
          <w:numId w:val="33"/>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D1296F">
      <w:pPr>
        <w:pStyle w:val="Akapitzlist"/>
        <w:numPr>
          <w:ilvl w:val="0"/>
          <w:numId w:val="33"/>
        </w:numPr>
      </w:pPr>
      <w:r w:rsidRPr="0004130E">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D1296F">
      <w:pPr>
        <w:pStyle w:val="Akapitzlist"/>
        <w:numPr>
          <w:ilvl w:val="0"/>
          <w:numId w:val="33"/>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D1296F">
      <w:pPr>
        <w:pStyle w:val="Akapitzlist"/>
        <w:numPr>
          <w:ilvl w:val="0"/>
          <w:numId w:val="33"/>
        </w:numPr>
      </w:pPr>
      <w:r w:rsidRPr="0004130E">
        <w:t>Pełnomocnictwo (jeżeli dotyczy)</w:t>
      </w:r>
    </w:p>
    <w:p w14:paraId="0BFB2FB3" w14:textId="207790A6" w:rsidR="00F746D5" w:rsidRPr="0004130E" w:rsidRDefault="00F746D5" w:rsidP="00D1296F">
      <w:pPr>
        <w:pStyle w:val="Akapitzlist"/>
        <w:numPr>
          <w:ilvl w:val="0"/>
          <w:numId w:val="33"/>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2AEEC11C" w14:textId="591E497C" w:rsidR="007016E6" w:rsidRPr="0004130E" w:rsidRDefault="007016E6" w:rsidP="00D1296F">
      <w:pPr>
        <w:pStyle w:val="Akapitzlist"/>
        <w:numPr>
          <w:ilvl w:val="0"/>
          <w:numId w:val="33"/>
        </w:numPr>
        <w:spacing w:line="240" w:lineRule="auto"/>
      </w:pPr>
      <w:r w:rsidRPr="0004130E">
        <w:t>Potwierdzenie wniesienia wadium</w:t>
      </w:r>
      <w:r w:rsidR="007D6E44">
        <w:t>/Wadium</w:t>
      </w:r>
      <w:r w:rsidR="00395D06">
        <w:t xml:space="preserve"> (jeżeli dotyczy)</w:t>
      </w:r>
    </w:p>
    <w:p w14:paraId="6EC9B1B7" w14:textId="77777777" w:rsidR="00A972E0" w:rsidRPr="00A972E0" w:rsidRDefault="00A972E0" w:rsidP="00F746D5">
      <w:pPr>
        <w:pStyle w:val="Akapitzlist"/>
        <w:ind w:left="1080"/>
        <w:rPr>
          <w:color w:val="FF0000"/>
        </w:rPr>
      </w:pPr>
    </w:p>
    <w:p w14:paraId="1CE3F1B7" w14:textId="77777777" w:rsidR="00B53F72" w:rsidRPr="00100CC7" w:rsidRDefault="00B53F72" w:rsidP="00D1296F">
      <w:pPr>
        <w:numPr>
          <w:ilvl w:val="0"/>
          <w:numId w:val="31"/>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9"/>
      </w:r>
      <w:r w:rsidRPr="00100CC7">
        <w:t xml:space="preserve"> (</w:t>
      </w:r>
      <w:r w:rsidRPr="00100CC7">
        <w:rPr>
          <w:b/>
        </w:rPr>
        <w:t xml:space="preserve">opcja rekomendowana </w:t>
      </w:r>
      <w:r w:rsidRPr="00100CC7">
        <w:t>przez</w:t>
      </w:r>
      <w:r w:rsidRPr="00100CC7">
        <w:rPr>
          <w:b/>
        </w:rPr>
        <w:t xml:space="preserve"> </w:t>
      </w:r>
      <w:hyperlink r:id="rId22">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016E6" w:rsidRDefault="00B53F72" w:rsidP="00D1296F">
      <w:pPr>
        <w:numPr>
          <w:ilvl w:val="0"/>
          <w:numId w:val="31"/>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D1296F">
      <w:pPr>
        <w:numPr>
          <w:ilvl w:val="0"/>
          <w:numId w:val="31"/>
        </w:numPr>
        <w:pBdr>
          <w:top w:val="nil"/>
          <w:left w:val="nil"/>
          <w:bottom w:val="nil"/>
          <w:right w:val="nil"/>
          <w:between w:val="nil"/>
        </w:pBdr>
        <w:jc w:val="both"/>
      </w:pPr>
      <w:r w:rsidRPr="00100CC7">
        <w:t>Oferta powinna być:</w:t>
      </w:r>
    </w:p>
    <w:p w14:paraId="39F6AEB5" w14:textId="77777777" w:rsidR="00B53F72" w:rsidRPr="00100CC7" w:rsidRDefault="00B53F72" w:rsidP="00D1296F">
      <w:pPr>
        <w:numPr>
          <w:ilvl w:val="1"/>
          <w:numId w:val="30"/>
        </w:numPr>
        <w:spacing w:line="320" w:lineRule="auto"/>
        <w:jc w:val="both"/>
      </w:pPr>
      <w:r w:rsidRPr="00100CC7">
        <w:t>sporządzona na podstawie załączników niniejszej SWZ w języku polskim,</w:t>
      </w:r>
    </w:p>
    <w:p w14:paraId="479928A0" w14:textId="77777777" w:rsidR="00B53F72" w:rsidRPr="00100CC7" w:rsidRDefault="00B53F72" w:rsidP="00D1296F">
      <w:pPr>
        <w:numPr>
          <w:ilvl w:val="1"/>
          <w:numId w:val="30"/>
        </w:numPr>
        <w:spacing w:line="320" w:lineRule="auto"/>
        <w:jc w:val="both"/>
      </w:pPr>
      <w:r w:rsidRPr="00100CC7">
        <w:t xml:space="preserve">złożona przy użyciu środków komunikacji elektronicznej tzn. za pośrednictwem </w:t>
      </w:r>
      <w:hyperlink r:id="rId23">
        <w:r w:rsidRPr="007016E6">
          <w:rPr>
            <w:b/>
            <w:color w:val="0070C0"/>
          </w:rPr>
          <w:t>platformazakupowa.pl</w:t>
        </w:r>
      </w:hyperlink>
      <w:r w:rsidRPr="00100CC7">
        <w:t>,</w:t>
      </w:r>
    </w:p>
    <w:p w14:paraId="59B857EB" w14:textId="77777777" w:rsidR="00B53F72" w:rsidRPr="00100CC7" w:rsidRDefault="00B53F72" w:rsidP="00D1296F">
      <w:pPr>
        <w:numPr>
          <w:ilvl w:val="1"/>
          <w:numId w:val="30"/>
        </w:numPr>
        <w:spacing w:line="320" w:lineRule="auto"/>
        <w:jc w:val="both"/>
        <w:rPr>
          <w:rFonts w:ascii="Calibri" w:eastAsia="Calibri" w:hAnsi="Calibri" w:cs="Calibri"/>
        </w:rPr>
      </w:pPr>
      <w:r w:rsidRPr="00100CC7">
        <w:t xml:space="preserve">podpisana </w:t>
      </w:r>
      <w:hyperlink r:id="rId24">
        <w:r w:rsidRPr="007016E6">
          <w:rPr>
            <w:b/>
            <w:color w:val="0070C0"/>
          </w:rPr>
          <w:t>kwalifikowanym podpisem elektronicznym</w:t>
        </w:r>
      </w:hyperlink>
      <w:r w:rsidRPr="007016E6">
        <w:rPr>
          <w:color w:val="0070C0"/>
        </w:rPr>
        <w:t xml:space="preserve"> lub </w:t>
      </w:r>
      <w:hyperlink r:id="rId25">
        <w:r w:rsidRPr="007016E6">
          <w:rPr>
            <w:b/>
            <w:color w:val="0070C0"/>
          </w:rPr>
          <w:t>podpisem zaufanym</w:t>
        </w:r>
      </w:hyperlink>
      <w:r w:rsidRPr="007016E6">
        <w:rPr>
          <w:color w:val="0070C0"/>
        </w:rPr>
        <w:t xml:space="preserve"> </w:t>
      </w:r>
      <w:r w:rsidRPr="00100CC7">
        <w:t xml:space="preserve">lub </w:t>
      </w:r>
      <w:hyperlink r:id="rId26">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D1296F">
      <w:pPr>
        <w:numPr>
          <w:ilvl w:val="0"/>
          <w:numId w:val="31"/>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0E8C6B7" w14:textId="77777777" w:rsidR="00B53F72" w:rsidRPr="00100CC7" w:rsidRDefault="00B53F72" w:rsidP="00D1296F">
      <w:pPr>
        <w:numPr>
          <w:ilvl w:val="0"/>
          <w:numId w:val="31"/>
        </w:numPr>
        <w:pBdr>
          <w:top w:val="nil"/>
          <w:left w:val="nil"/>
          <w:bottom w:val="nil"/>
          <w:right w:val="nil"/>
          <w:between w:val="nil"/>
        </w:pBdr>
        <w:jc w:val="both"/>
      </w:pPr>
      <w:r w:rsidRPr="00100CC7">
        <w:t>W przypadku wykorzystania formatu podpisu XAdES zewnętrzny. Zamawiający wymaga dołączenia odpowiedniej ilości plików tj. podpisywanych plików z danymi oraz plików XAdES.</w:t>
      </w:r>
    </w:p>
    <w:p w14:paraId="4D1C1479" w14:textId="77777777" w:rsidR="00B53F72" w:rsidRPr="00100CC7" w:rsidRDefault="00B53F72" w:rsidP="00D1296F">
      <w:pPr>
        <w:numPr>
          <w:ilvl w:val="0"/>
          <w:numId w:val="31"/>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D1296F">
      <w:pPr>
        <w:numPr>
          <w:ilvl w:val="0"/>
          <w:numId w:val="31"/>
        </w:numPr>
        <w:pBdr>
          <w:top w:val="nil"/>
          <w:left w:val="nil"/>
          <w:bottom w:val="nil"/>
          <w:right w:val="nil"/>
          <w:between w:val="nil"/>
        </w:pBdr>
        <w:jc w:val="both"/>
      </w:pPr>
      <w:r w:rsidRPr="00100CC7">
        <w:t xml:space="preserve">Wykonawca, za pośrednictwem </w:t>
      </w:r>
      <w:hyperlink r:id="rId27">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C41C5C" w:rsidP="00B53F72">
      <w:pPr>
        <w:spacing w:line="320" w:lineRule="auto"/>
        <w:ind w:left="720"/>
        <w:jc w:val="both"/>
        <w:rPr>
          <w:b/>
          <w:color w:val="0070C0"/>
        </w:rPr>
      </w:pPr>
      <w:hyperlink r:id="rId28">
        <w:r w:rsidR="00B53F72" w:rsidRPr="007016E6">
          <w:rPr>
            <w:b/>
            <w:color w:val="0070C0"/>
          </w:rPr>
          <w:t>https://platformazakupowa.pl/strona/45-instrukcje</w:t>
        </w:r>
      </w:hyperlink>
    </w:p>
    <w:p w14:paraId="5E7F2B06" w14:textId="77777777" w:rsidR="00B53F72" w:rsidRPr="00100CC7" w:rsidRDefault="00B53F72" w:rsidP="00D1296F">
      <w:pPr>
        <w:numPr>
          <w:ilvl w:val="0"/>
          <w:numId w:val="31"/>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D1296F">
      <w:pPr>
        <w:numPr>
          <w:ilvl w:val="0"/>
          <w:numId w:val="31"/>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D1296F">
      <w:pPr>
        <w:numPr>
          <w:ilvl w:val="0"/>
          <w:numId w:val="31"/>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D1296F">
      <w:pPr>
        <w:numPr>
          <w:ilvl w:val="0"/>
          <w:numId w:val="31"/>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Default="00B53F72" w:rsidP="00D1296F">
      <w:pPr>
        <w:numPr>
          <w:ilvl w:val="0"/>
          <w:numId w:val="31"/>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F678E55" w14:textId="77777777" w:rsidR="00AD0D64" w:rsidRDefault="00AD0D64" w:rsidP="00AD0D64">
      <w:pPr>
        <w:pBdr>
          <w:top w:val="nil"/>
          <w:left w:val="nil"/>
          <w:bottom w:val="nil"/>
          <w:right w:val="nil"/>
          <w:between w:val="nil"/>
        </w:pBdr>
        <w:ind w:left="720"/>
        <w:jc w:val="both"/>
      </w:pPr>
    </w:p>
    <w:p w14:paraId="52CC3615" w14:textId="77777777" w:rsidR="00AD0D64" w:rsidRPr="00100CC7" w:rsidRDefault="00AD0D64" w:rsidP="00AD0D64">
      <w:pPr>
        <w:pBdr>
          <w:top w:val="nil"/>
          <w:left w:val="nil"/>
          <w:bottom w:val="nil"/>
          <w:right w:val="nil"/>
          <w:between w:val="nil"/>
        </w:pBdr>
        <w:ind w:left="720"/>
        <w:jc w:val="both"/>
      </w:pPr>
    </w:p>
    <w:p w14:paraId="14AA27DB" w14:textId="77777777" w:rsidR="00B53F72" w:rsidRDefault="00B17CED" w:rsidP="00AC5629">
      <w:pPr>
        <w:pStyle w:val="Nagwek2"/>
        <w:spacing w:before="0" w:after="0" w:line="240" w:lineRule="auto"/>
      </w:pPr>
      <w:bookmarkStart w:id="18" w:name="_Toc96590566"/>
      <w:r>
        <w:t>XV. Sposób obliczania ceny oferty</w:t>
      </w:r>
      <w:bookmarkEnd w:id="18"/>
    </w:p>
    <w:p w14:paraId="6FF3BFD1" w14:textId="77777777" w:rsidR="00AC5629" w:rsidRPr="00AC5629" w:rsidRDefault="00AC5629" w:rsidP="00AC5629"/>
    <w:p w14:paraId="2D353D66" w14:textId="708060AE" w:rsidR="0089094A" w:rsidRDefault="0089094A" w:rsidP="00D1296F">
      <w:pPr>
        <w:pStyle w:val="Akapitzlist"/>
        <w:numPr>
          <w:ilvl w:val="0"/>
          <w:numId w:val="4"/>
        </w:numPr>
        <w:spacing w:line="240" w:lineRule="auto"/>
      </w:pPr>
      <w:r w:rsidRPr="0089094A">
        <w:t xml:space="preserve">Wykonawca podaje </w:t>
      </w:r>
      <w:r w:rsidRPr="005272CC">
        <w:rPr>
          <w:b/>
        </w:rPr>
        <w:t xml:space="preserve">cenę </w:t>
      </w:r>
      <w:r w:rsidR="002E6CBB" w:rsidRPr="005272CC">
        <w:rPr>
          <w:b/>
        </w:rPr>
        <w:t>ryczałtową</w:t>
      </w:r>
      <w:r w:rsidR="002E6CBB">
        <w:t xml:space="preserve"> </w:t>
      </w:r>
      <w:r w:rsidRPr="0089094A">
        <w:t xml:space="preserve">za realizację przedmiotu zamówienia zgodnie ze wzorem Formularza Ofertowego, stanowiącego </w:t>
      </w:r>
      <w:r w:rsidRPr="0089094A">
        <w:rPr>
          <w:b/>
          <w:color w:val="0070C0"/>
        </w:rPr>
        <w:t xml:space="preserve">Załącznik nr </w:t>
      </w:r>
      <w:r w:rsidRPr="0089094A">
        <w:t xml:space="preserve">1 do </w:t>
      </w:r>
      <w:r w:rsidRPr="002E6CBB">
        <w:t>SWZ.</w:t>
      </w:r>
    </w:p>
    <w:p w14:paraId="7512961B" w14:textId="77777777" w:rsidR="00AC5629" w:rsidRPr="002E6CBB" w:rsidRDefault="00AC5629" w:rsidP="00AC5629">
      <w:pPr>
        <w:pStyle w:val="Akapitzlist"/>
        <w:spacing w:line="240" w:lineRule="auto"/>
        <w:ind w:left="1024"/>
      </w:pPr>
    </w:p>
    <w:p w14:paraId="65157A46" w14:textId="24E2A5E8" w:rsidR="00AC5629" w:rsidRDefault="00B53F72" w:rsidP="00D1296F">
      <w:pPr>
        <w:numPr>
          <w:ilvl w:val="0"/>
          <w:numId w:val="4"/>
        </w:numPr>
        <w:spacing w:line="240" w:lineRule="auto"/>
        <w:ind w:left="1026"/>
        <w:jc w:val="both"/>
      </w:pPr>
      <w:r w:rsidRPr="002E6CBB">
        <w:t xml:space="preserve">Cena ofertowa brutto musi uwzględniać wszystkie koszty związane z realizacją przedmiotu zamówienia zgodnie z opisem przedmiotu zamówienia oraz istotnymi postanowieniami umowy określonymi w niniejszej SWZ. </w:t>
      </w:r>
    </w:p>
    <w:p w14:paraId="26038827" w14:textId="77777777" w:rsidR="0001173B" w:rsidRPr="002E6CBB" w:rsidRDefault="0001173B" w:rsidP="0001173B">
      <w:pPr>
        <w:spacing w:line="240" w:lineRule="auto"/>
        <w:ind w:left="1026"/>
        <w:jc w:val="both"/>
      </w:pPr>
    </w:p>
    <w:p w14:paraId="738B5991" w14:textId="77777777" w:rsidR="00B53F72" w:rsidRDefault="00B53F72" w:rsidP="00D1296F">
      <w:pPr>
        <w:numPr>
          <w:ilvl w:val="0"/>
          <w:numId w:val="4"/>
        </w:numPr>
        <w:spacing w:line="240" w:lineRule="auto"/>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0400C200" w14:textId="77777777" w:rsidR="00AC5629" w:rsidRPr="005B55A3" w:rsidRDefault="00AC5629" w:rsidP="00AC5629">
      <w:pPr>
        <w:spacing w:line="240" w:lineRule="auto"/>
        <w:ind w:left="1024"/>
        <w:jc w:val="both"/>
      </w:pPr>
    </w:p>
    <w:p w14:paraId="6E0EFD7E" w14:textId="77777777" w:rsidR="00B53F72" w:rsidRDefault="00B53F72" w:rsidP="00D1296F">
      <w:pPr>
        <w:numPr>
          <w:ilvl w:val="0"/>
          <w:numId w:val="4"/>
        </w:numPr>
        <w:spacing w:line="240" w:lineRule="auto"/>
        <w:jc w:val="both"/>
      </w:pPr>
      <w:r w:rsidRPr="005B55A3">
        <w:t>Cena oferty powinna być wyrażona w złotych polskich (PLN) z dokładnością do dwóch miejsc po przecinku.</w:t>
      </w:r>
    </w:p>
    <w:p w14:paraId="2C1F2310" w14:textId="77777777" w:rsidR="00AC5629" w:rsidRPr="005B55A3" w:rsidRDefault="00AC5629" w:rsidP="00AC5629">
      <w:pPr>
        <w:spacing w:line="240" w:lineRule="auto"/>
        <w:ind w:left="1024"/>
        <w:jc w:val="both"/>
      </w:pPr>
    </w:p>
    <w:p w14:paraId="7A14C0D2" w14:textId="77777777" w:rsidR="00B53F72" w:rsidRDefault="00B53F72" w:rsidP="00D1296F">
      <w:pPr>
        <w:numPr>
          <w:ilvl w:val="0"/>
          <w:numId w:val="4"/>
        </w:numPr>
        <w:spacing w:line="240" w:lineRule="auto"/>
        <w:jc w:val="both"/>
      </w:pPr>
      <w:r w:rsidRPr="005B55A3">
        <w:t>Zamawiający nie przewiduje rozliczeń w walucie obcej.</w:t>
      </w:r>
    </w:p>
    <w:p w14:paraId="708B15F5" w14:textId="77777777" w:rsidR="0001173B" w:rsidRPr="005B55A3" w:rsidRDefault="0001173B" w:rsidP="0001173B">
      <w:pPr>
        <w:spacing w:line="240" w:lineRule="auto"/>
        <w:ind w:left="1024"/>
        <w:jc w:val="both"/>
      </w:pPr>
    </w:p>
    <w:p w14:paraId="29824A3C" w14:textId="104EDEB0" w:rsidR="00AC5629" w:rsidRDefault="00B53F72" w:rsidP="00D1296F">
      <w:pPr>
        <w:numPr>
          <w:ilvl w:val="0"/>
          <w:numId w:val="4"/>
        </w:numPr>
        <w:spacing w:line="360" w:lineRule="auto"/>
        <w:jc w:val="both"/>
      </w:pPr>
      <w:r w:rsidRPr="005B55A3">
        <w:t>Wyliczona cena oferty brutto będzie służyć do porównania złożonych ofert i do rozliczenia w trakcie realizacji zamówienia.</w:t>
      </w:r>
    </w:p>
    <w:p w14:paraId="22D65762" w14:textId="77777777" w:rsidR="0001173B" w:rsidRPr="005B55A3" w:rsidRDefault="0001173B" w:rsidP="0001173B">
      <w:pPr>
        <w:spacing w:line="360" w:lineRule="auto"/>
        <w:ind w:left="1024"/>
        <w:jc w:val="both"/>
      </w:pPr>
    </w:p>
    <w:p w14:paraId="7A342A0E" w14:textId="25B9C41A" w:rsidR="00B53F72" w:rsidRPr="005B55A3" w:rsidRDefault="00B53F72" w:rsidP="00D1296F">
      <w:pPr>
        <w:numPr>
          <w:ilvl w:val="0"/>
          <w:numId w:val="4"/>
        </w:numPr>
        <w:spacing w:line="360" w:lineRule="auto"/>
        <w:jc w:val="both"/>
      </w:pPr>
      <w:r w:rsidRPr="005B55A3">
        <w:t>Jeżeli została złożona oferta, której wybór prowadziłby do powstania u zamawiającego obowiązku podatkowego zgodnie z ustawą z dnia 11 marca 2004 r</w:t>
      </w:r>
      <w:r w:rsidR="00C531BC">
        <w:t>. o podatku od towarów i usług</w:t>
      </w:r>
      <w:r w:rsidRPr="005B55A3">
        <w:t>, dla celów zastosowania kryterium ceny lub kosztu zamawiający dolicza do przedstawionej w tej ofercie ceny kwotę podatku od towarów i usług, którą miałby obowiązek rozliczyć</w:t>
      </w:r>
      <w:r w:rsidRPr="005B55A3">
        <w:rPr>
          <w:vertAlign w:val="superscript"/>
        </w:rPr>
        <w:footnoteReference w:id="10"/>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13E31C5A" w14:textId="77777777" w:rsidR="0001173B" w:rsidRPr="005B55A3" w:rsidRDefault="0001173B" w:rsidP="0001173B">
      <w:pPr>
        <w:tabs>
          <w:tab w:val="left" w:pos="1276"/>
        </w:tabs>
        <w:spacing w:line="360" w:lineRule="auto"/>
        <w:jc w:val="both"/>
      </w:pPr>
    </w:p>
    <w:p w14:paraId="55B0255A" w14:textId="40BCA677" w:rsidR="00B53F72" w:rsidRPr="005B55A3" w:rsidRDefault="00B53F72" w:rsidP="00D1296F">
      <w:pPr>
        <w:numPr>
          <w:ilvl w:val="0"/>
          <w:numId w:val="4"/>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Pr="00F52093" w:rsidRDefault="00B17CED" w:rsidP="00F52093">
      <w:pPr>
        <w:pStyle w:val="Nagwek2"/>
        <w:spacing w:before="240" w:after="240"/>
      </w:pPr>
      <w:bookmarkStart w:id="19" w:name="_Toc96590567"/>
      <w:r w:rsidRPr="005E547A">
        <w:t>XVI. Wymagania dotyczące wadium</w:t>
      </w:r>
      <w:bookmarkEnd w:id="19"/>
      <w:r w:rsidR="00003104" w:rsidRPr="005E547A">
        <w:t xml:space="preserve"> </w:t>
      </w:r>
    </w:p>
    <w:p w14:paraId="3152A284" w14:textId="6CB49D8B" w:rsidR="007D6E44" w:rsidRPr="008A719B" w:rsidRDefault="006C22E6" w:rsidP="007D6E44">
      <w:pPr>
        <w:widowControl w:val="0"/>
        <w:suppressAutoHyphens/>
        <w:spacing w:line="360" w:lineRule="auto"/>
        <w:jc w:val="both"/>
        <w:rPr>
          <w:rFonts w:eastAsia="Times New Roman"/>
          <w:lang w:eastAsia="zh-CN"/>
        </w:rPr>
      </w:pPr>
      <w:r w:rsidRPr="008A719B">
        <w:rPr>
          <w:rFonts w:eastAsia="Times New Roman"/>
          <w:b/>
          <w:lang w:eastAsia="zh-CN"/>
        </w:rPr>
        <w:t>1.</w:t>
      </w:r>
      <w:r w:rsidR="008A719B">
        <w:rPr>
          <w:rFonts w:eastAsia="Times New Roman"/>
          <w:lang w:eastAsia="zh-CN"/>
        </w:rPr>
        <w:t xml:space="preserve"> </w:t>
      </w:r>
      <w:r w:rsidR="007D6E44" w:rsidRPr="008A719B">
        <w:rPr>
          <w:rFonts w:eastAsia="Times New Roman"/>
          <w:lang w:eastAsia="zh-CN"/>
        </w:rPr>
        <w:t>Oferta musi być za</w:t>
      </w:r>
      <w:r w:rsidR="00646459">
        <w:rPr>
          <w:rFonts w:eastAsia="Times New Roman"/>
          <w:lang w:eastAsia="zh-CN"/>
        </w:rPr>
        <w:t>bezpieczona wadium w wysokości:</w:t>
      </w:r>
    </w:p>
    <w:p w14:paraId="4869B30E" w14:textId="77777777" w:rsidR="00DA4A7F" w:rsidRPr="00646459" w:rsidRDefault="00DA4A7F" w:rsidP="00DA4A7F">
      <w:pPr>
        <w:pStyle w:val="Akapitzlist"/>
        <w:numPr>
          <w:ilvl w:val="0"/>
          <w:numId w:val="38"/>
        </w:numPr>
        <w:spacing w:after="160" w:line="360" w:lineRule="auto"/>
        <w:jc w:val="both"/>
        <w:rPr>
          <w:b/>
        </w:rPr>
      </w:pPr>
      <w:r w:rsidRPr="00646459">
        <w:rPr>
          <w:b/>
          <w:bCs/>
          <w:iCs/>
        </w:rPr>
        <w:t>Dla części nr 1 w kwocie: 10 000,00 zł</w:t>
      </w:r>
    </w:p>
    <w:p w14:paraId="71E9B892" w14:textId="46D01B08" w:rsidR="007D6E44" w:rsidRPr="00646459" w:rsidRDefault="00395D06" w:rsidP="00395D06">
      <w:pPr>
        <w:pStyle w:val="Akapitzlist"/>
        <w:numPr>
          <w:ilvl w:val="0"/>
          <w:numId w:val="38"/>
        </w:numPr>
        <w:spacing w:after="160" w:line="360" w:lineRule="auto"/>
        <w:jc w:val="both"/>
        <w:rPr>
          <w:b/>
        </w:rPr>
      </w:pPr>
      <w:r w:rsidRPr="00646459">
        <w:rPr>
          <w:b/>
          <w:bCs/>
          <w:iCs/>
        </w:rPr>
        <w:t>Dla części nr 7 w kwocie: 8</w:t>
      </w:r>
      <w:r w:rsidR="00DA4A7F" w:rsidRPr="00646459">
        <w:rPr>
          <w:b/>
          <w:bCs/>
          <w:iCs/>
        </w:rPr>
        <w:t> 000,00 zł</w:t>
      </w:r>
    </w:p>
    <w:p w14:paraId="2E5ABF2A"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b/>
          <w:lang w:eastAsia="zh-CN"/>
        </w:rPr>
        <w:t>2.</w:t>
      </w:r>
      <w:r w:rsidRPr="008A719B">
        <w:rPr>
          <w:rFonts w:eastAsia="Times New Roman"/>
          <w:lang w:eastAsia="zh-CN"/>
        </w:rPr>
        <w:t xml:space="preserve"> Wadium wnosi się przed upływem terminu składania ofert i utrzymuje nieprzerwanie do dnia upływu terminu związania ofertą, z wyjątkiem przypadków, o których mowa w art. 98 ust. 1 pkt 2 i 3 oraz ust. 2 ustawy Pzp.</w:t>
      </w:r>
    </w:p>
    <w:p w14:paraId="6A646720" w14:textId="77777777" w:rsidR="007D6E44" w:rsidRPr="008A719B" w:rsidRDefault="007D6E44" w:rsidP="007D6E44">
      <w:pPr>
        <w:widowControl w:val="0"/>
        <w:suppressAutoHyphens/>
        <w:spacing w:line="360" w:lineRule="auto"/>
        <w:jc w:val="both"/>
        <w:rPr>
          <w:rFonts w:eastAsia="Times New Roman"/>
          <w:lang w:eastAsia="zh-CN"/>
        </w:rPr>
      </w:pPr>
    </w:p>
    <w:p w14:paraId="28D531A9"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b/>
          <w:lang w:eastAsia="zh-CN"/>
        </w:rPr>
        <w:t>3.</w:t>
      </w:r>
      <w:r w:rsidRPr="008A719B">
        <w:rPr>
          <w:rFonts w:eastAsia="Times New Roman"/>
          <w:lang w:eastAsia="zh-CN"/>
        </w:rPr>
        <w:t xml:space="preserve"> Wadium może być wnoszone według wyboru wykonawcy w jednej lub kilku następujących formach:</w:t>
      </w:r>
    </w:p>
    <w:p w14:paraId="15DEDD9D"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ab/>
        <w:t>- pieniądzu,</w:t>
      </w:r>
    </w:p>
    <w:p w14:paraId="21E892E0"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ab/>
        <w:t>- gwarancjach bankowych,</w:t>
      </w:r>
    </w:p>
    <w:p w14:paraId="72574FBF"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ab/>
        <w:t>- gwarancjach ubezpieczeniowych,</w:t>
      </w:r>
    </w:p>
    <w:p w14:paraId="4BA41C55" w14:textId="19072D12" w:rsidR="008A719B" w:rsidRPr="008A719B" w:rsidRDefault="007D6E44" w:rsidP="008A719B">
      <w:pPr>
        <w:widowControl w:val="0"/>
        <w:suppressAutoHyphens/>
        <w:spacing w:line="360" w:lineRule="auto"/>
        <w:ind w:left="720"/>
        <w:jc w:val="both"/>
        <w:rPr>
          <w:rFonts w:eastAsia="Times New Roman"/>
          <w:lang w:eastAsia="zh-CN"/>
        </w:rPr>
      </w:pPr>
      <w:r w:rsidRPr="008A719B">
        <w:rPr>
          <w:rFonts w:eastAsia="Times New Roman"/>
          <w:lang w:eastAsia="zh-CN"/>
        </w:rPr>
        <w:t>- poręczeniach udzielanych przez podmioty, o których mowa w art.6b ust.5 pkt.2 ustawy z dnia</w:t>
      </w:r>
      <w:r w:rsidR="008A719B" w:rsidRPr="008A719B">
        <w:rPr>
          <w:rFonts w:eastAsia="Times New Roman"/>
          <w:lang w:eastAsia="zh-CN"/>
        </w:rPr>
        <w:tab/>
        <w:t xml:space="preserve"> </w:t>
      </w:r>
      <w:r w:rsidRPr="008A719B">
        <w:rPr>
          <w:rFonts w:eastAsia="Times New Roman"/>
          <w:lang w:eastAsia="zh-CN"/>
        </w:rPr>
        <w:t xml:space="preserve">9 listopada 2000 r. o utworzeniu Polskiej Agencji Rozwoju Przedsiębiorczości (Dz. </w:t>
      </w:r>
      <w:r w:rsidR="008A719B" w:rsidRPr="008A719B">
        <w:rPr>
          <w:rFonts w:eastAsia="Times New Roman"/>
          <w:lang w:eastAsia="zh-CN"/>
        </w:rPr>
        <w:t>U. z 202</w:t>
      </w:r>
      <w:r w:rsidR="00151612">
        <w:rPr>
          <w:rFonts w:eastAsia="Times New Roman"/>
          <w:lang w:eastAsia="zh-CN"/>
        </w:rPr>
        <w:t>3</w:t>
      </w:r>
      <w:r w:rsidR="008A719B" w:rsidRPr="008A719B">
        <w:rPr>
          <w:rFonts w:eastAsia="Times New Roman"/>
          <w:lang w:eastAsia="zh-CN"/>
        </w:rPr>
        <w:t xml:space="preserve">, poz. </w:t>
      </w:r>
      <w:r w:rsidR="00151612">
        <w:rPr>
          <w:rFonts w:eastAsia="Times New Roman"/>
          <w:lang w:eastAsia="zh-CN"/>
        </w:rPr>
        <w:t>462</w:t>
      </w:r>
      <w:r w:rsidR="008A719B" w:rsidRPr="008A719B">
        <w:rPr>
          <w:rFonts w:eastAsia="Times New Roman"/>
          <w:lang w:eastAsia="zh-CN"/>
        </w:rPr>
        <w:t>).</w:t>
      </w:r>
    </w:p>
    <w:p w14:paraId="47E78C20" w14:textId="441AED04" w:rsidR="007D6E44" w:rsidRPr="008A719B" w:rsidRDefault="007D6E44" w:rsidP="008A719B">
      <w:pPr>
        <w:widowControl w:val="0"/>
        <w:suppressAutoHyphens/>
        <w:spacing w:line="360" w:lineRule="auto"/>
        <w:ind w:left="720"/>
        <w:jc w:val="both"/>
        <w:rPr>
          <w:rFonts w:eastAsia="Times New Roman"/>
          <w:lang w:eastAsia="zh-CN"/>
        </w:rPr>
      </w:pPr>
      <w:r w:rsidRPr="008A719B">
        <w:rPr>
          <w:rFonts w:eastAsia="Times New Roman"/>
          <w:lang w:eastAsia="zh-CN"/>
        </w:rPr>
        <w:t>Zamawiający poza formami wnoszenia wadium ww.</w:t>
      </w:r>
      <w:r w:rsidR="008A719B" w:rsidRPr="008A719B">
        <w:rPr>
          <w:rFonts w:eastAsia="Times New Roman"/>
          <w:lang w:eastAsia="zh-CN"/>
        </w:rPr>
        <w:t xml:space="preserve"> nie dopuszcza innych form jego wnoszenia. </w:t>
      </w:r>
    </w:p>
    <w:p w14:paraId="18F78C2E"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Wadium wnoszone w pieniądzu należy wpłacić przelewem na rachunek bankowy</w:t>
      </w:r>
    </w:p>
    <w:p w14:paraId="6BC99168"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zamawiającego: 54 9263 0000 0004 3850 2000 0002</w:t>
      </w:r>
    </w:p>
    <w:p w14:paraId="2EDC34AC" w14:textId="77777777" w:rsidR="007D6E44" w:rsidRPr="008A719B" w:rsidRDefault="007D6E44" w:rsidP="007D6E44">
      <w:pPr>
        <w:widowControl w:val="0"/>
        <w:suppressAutoHyphens/>
        <w:spacing w:line="360" w:lineRule="auto"/>
        <w:jc w:val="both"/>
        <w:rPr>
          <w:rFonts w:eastAsia="Times New Roman"/>
          <w:lang w:eastAsia="zh-CN"/>
        </w:rPr>
      </w:pPr>
    </w:p>
    <w:p w14:paraId="5DB42F9D" w14:textId="2DFA9511"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W przypadku wnoszenia wadium w formie pieniężnej za ter</w:t>
      </w:r>
      <w:r w:rsidR="008A719B" w:rsidRPr="008A719B">
        <w:rPr>
          <w:rFonts w:eastAsia="Times New Roman"/>
          <w:lang w:eastAsia="zh-CN"/>
        </w:rPr>
        <w:t xml:space="preserve">min wniesienia wadium przyjmuje </w:t>
      </w:r>
      <w:r w:rsidRPr="008A719B">
        <w:rPr>
          <w:rFonts w:eastAsia="Times New Roman"/>
          <w:lang w:eastAsia="zh-CN"/>
        </w:rPr>
        <w:t xml:space="preserve">się datę uznania rachunku Zamawiającego. </w:t>
      </w:r>
    </w:p>
    <w:p w14:paraId="0C99B2F5" w14:textId="58037C08"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Wadium w formie innej niż pieniężna należy wnieść w formie oryginału, w postaci</w:t>
      </w:r>
    </w:p>
    <w:p w14:paraId="7F731D2B" w14:textId="013575DC"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elektronicznej opatrzone kwalifikowanym podpisem elektronicznym przez wystawcę</w:t>
      </w:r>
    </w:p>
    <w:p w14:paraId="7906AC5E" w14:textId="77777777" w:rsidR="008A719B" w:rsidRPr="008A719B" w:rsidRDefault="008A719B" w:rsidP="007D6E44">
      <w:pPr>
        <w:widowControl w:val="0"/>
        <w:suppressAutoHyphens/>
        <w:spacing w:line="360" w:lineRule="auto"/>
        <w:jc w:val="both"/>
        <w:rPr>
          <w:rFonts w:eastAsia="Times New Roman"/>
          <w:lang w:eastAsia="zh-CN"/>
        </w:rPr>
      </w:pPr>
      <w:r w:rsidRPr="008A719B">
        <w:rPr>
          <w:rFonts w:eastAsia="Times New Roman"/>
          <w:lang w:eastAsia="zh-CN"/>
        </w:rPr>
        <w:t xml:space="preserve">poręczenia lub gwarancji.   </w:t>
      </w:r>
    </w:p>
    <w:p w14:paraId="5F67D157" w14:textId="40E15345"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W przypadku wzniesienia wadium w formie: </w:t>
      </w:r>
    </w:p>
    <w:p w14:paraId="2CD6CE93" w14:textId="1B32595D" w:rsidR="007D6E44" w:rsidRPr="008A719B" w:rsidRDefault="007D6E44" w:rsidP="008A719B">
      <w:pPr>
        <w:widowControl w:val="0"/>
        <w:suppressAutoHyphens/>
        <w:spacing w:line="360" w:lineRule="auto"/>
        <w:ind w:left="720"/>
        <w:jc w:val="both"/>
        <w:rPr>
          <w:rFonts w:eastAsia="Times New Roman"/>
          <w:lang w:eastAsia="zh-CN"/>
        </w:rPr>
      </w:pPr>
      <w:r w:rsidRPr="008A719B">
        <w:rPr>
          <w:rFonts w:eastAsia="Times New Roman"/>
          <w:lang w:eastAsia="zh-CN"/>
        </w:rPr>
        <w:t xml:space="preserve">1) pieniężnej – zaleca się, by dowód dokonania przelewu został dołączony do </w:t>
      </w:r>
      <w:r w:rsidR="008A719B" w:rsidRPr="008A719B">
        <w:rPr>
          <w:rFonts w:eastAsia="Times New Roman"/>
          <w:lang w:eastAsia="zh-CN"/>
        </w:rPr>
        <w:t xml:space="preserve"> </w:t>
      </w:r>
      <w:r w:rsidRPr="008A719B">
        <w:rPr>
          <w:rFonts w:eastAsia="Times New Roman"/>
          <w:lang w:eastAsia="zh-CN"/>
        </w:rPr>
        <w:t>oferty;</w:t>
      </w:r>
    </w:p>
    <w:p w14:paraId="5CBA88C2" w14:textId="40E44BD7" w:rsidR="007D6E44" w:rsidRPr="008A719B" w:rsidRDefault="007D6E44" w:rsidP="008A719B">
      <w:pPr>
        <w:widowControl w:val="0"/>
        <w:suppressAutoHyphens/>
        <w:spacing w:line="360" w:lineRule="auto"/>
        <w:ind w:left="720"/>
        <w:jc w:val="both"/>
        <w:rPr>
          <w:rFonts w:eastAsia="Times New Roman"/>
          <w:lang w:eastAsia="zh-CN"/>
        </w:rPr>
      </w:pPr>
      <w:r w:rsidRPr="008A719B">
        <w:rPr>
          <w:rFonts w:eastAsia="Times New Roman"/>
          <w:lang w:eastAsia="zh-CN"/>
        </w:rPr>
        <w:t xml:space="preserve">2) poręczeń lub gwarancji – wymaga się , by oryginał dokumentu został złożony </w:t>
      </w:r>
      <w:r w:rsidR="008A719B" w:rsidRPr="008A719B">
        <w:rPr>
          <w:rFonts w:eastAsia="Times New Roman"/>
          <w:lang w:eastAsia="zh-CN"/>
        </w:rPr>
        <w:t>wraz z ofertą</w:t>
      </w:r>
    </w:p>
    <w:p w14:paraId="7B1D518A"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b/>
          <w:lang w:eastAsia="zh-CN"/>
        </w:rPr>
        <w:t>4.</w:t>
      </w:r>
      <w:r w:rsidRPr="008A719B">
        <w:rPr>
          <w:rFonts w:eastAsia="Times New Roman"/>
          <w:lang w:eastAsia="zh-CN"/>
        </w:rPr>
        <w:t xml:space="preserve"> Zamawiający odrzuci ofertę wykonawcy, który nie wniesie wadium lub wniesie wadium w sposób nieprawidłowy lub nie utrzyma wadium nieprzerwanie do upływu terminu związania ofertą lub złoży wniosek o zwrot wadium w przypadku, o którym mowa w art. 98 ust. 2 pkt 3 ustawy Pzp.</w:t>
      </w:r>
    </w:p>
    <w:p w14:paraId="2ECE1DE2" w14:textId="77777777" w:rsidR="007D6E44" w:rsidRPr="008A719B" w:rsidRDefault="007D6E44" w:rsidP="007D6E44">
      <w:pPr>
        <w:widowControl w:val="0"/>
        <w:suppressAutoHyphens/>
        <w:spacing w:line="360" w:lineRule="auto"/>
        <w:jc w:val="both"/>
        <w:rPr>
          <w:rFonts w:eastAsia="Times New Roman"/>
          <w:lang w:eastAsia="zh-CN"/>
        </w:rPr>
      </w:pPr>
    </w:p>
    <w:p w14:paraId="345D3F98"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b/>
          <w:lang w:eastAsia="zh-CN"/>
        </w:rPr>
        <w:t>5.</w:t>
      </w:r>
      <w:r w:rsidRPr="008A719B">
        <w:rPr>
          <w:rFonts w:eastAsia="Times New Roman"/>
          <w:lang w:eastAsia="zh-CN"/>
        </w:rPr>
        <w:t xml:space="preserve"> Zwrot wadium:</w:t>
      </w:r>
    </w:p>
    <w:p w14:paraId="785D718C"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Zamawiający zwraca wadium niezwłocznie, nie później jednak niż w terminie 7 dni od dnia wystąpienia jednej z okoliczności: </w:t>
      </w:r>
    </w:p>
    <w:p w14:paraId="33DA0511"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a)</w:t>
      </w:r>
      <w:r w:rsidRPr="008A719B">
        <w:rPr>
          <w:rFonts w:eastAsia="Times New Roman"/>
          <w:lang w:eastAsia="zh-CN"/>
        </w:rPr>
        <w:tab/>
        <w:t xml:space="preserve">upływu terminu związania ofertą; </w:t>
      </w:r>
    </w:p>
    <w:p w14:paraId="4E0124BB"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b)</w:t>
      </w:r>
      <w:r w:rsidRPr="008A719B">
        <w:rPr>
          <w:rFonts w:eastAsia="Times New Roman"/>
          <w:lang w:eastAsia="zh-CN"/>
        </w:rPr>
        <w:tab/>
        <w:t xml:space="preserve">zawarcia umowy w sprawie zamówienia publicznego; </w:t>
      </w:r>
    </w:p>
    <w:p w14:paraId="7F45C5B0" w14:textId="1781072F"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c)</w:t>
      </w:r>
      <w:r w:rsidRPr="008A719B">
        <w:rPr>
          <w:rFonts w:eastAsia="Times New Roman"/>
          <w:lang w:eastAsia="zh-CN"/>
        </w:rPr>
        <w:tab/>
        <w:t>unieważnienia postępowania o udzielenie zamówieni</w:t>
      </w:r>
      <w:r w:rsidR="008A719B" w:rsidRPr="008A719B">
        <w:rPr>
          <w:rFonts w:eastAsia="Times New Roman"/>
          <w:lang w:eastAsia="zh-CN"/>
        </w:rPr>
        <w:t xml:space="preserve">a, z wyjątkiem sytuacji gdy nie </w:t>
      </w:r>
      <w:r w:rsidRPr="008A719B">
        <w:rPr>
          <w:rFonts w:eastAsia="Times New Roman"/>
          <w:lang w:eastAsia="zh-CN"/>
        </w:rPr>
        <w:t xml:space="preserve">zostało rozstrzygnięte odwołanie na czynność unieważnienia albo nie upłynął termin do jego wniesienia. </w:t>
      </w:r>
    </w:p>
    <w:p w14:paraId="32BDFD34"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b/>
          <w:lang w:eastAsia="zh-CN"/>
        </w:rPr>
        <w:t>6.</w:t>
      </w:r>
      <w:r w:rsidRPr="008A719B">
        <w:rPr>
          <w:rFonts w:eastAsia="Times New Roman"/>
          <w:lang w:eastAsia="zh-CN"/>
        </w:rPr>
        <w:t xml:space="preserve"> Zamawiający, niezwłocznie, nie później jednak niż w terminie 7 dni od dnia złożenia wniosku zwraca wadium wykonawcy: </w:t>
      </w:r>
    </w:p>
    <w:p w14:paraId="3DA78EEE"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a) który wycofał ofertę przed upływem terminu składania ofert; </w:t>
      </w:r>
    </w:p>
    <w:p w14:paraId="60230E89"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b) którego oferta została odrzucona; </w:t>
      </w:r>
    </w:p>
    <w:p w14:paraId="3BF181F3"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c) po wyborze najkorzystniejszej oferty, z wyjątkiem wykonawcy, którego oferta została</w:t>
      </w:r>
    </w:p>
    <w:p w14:paraId="3B131B7F"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wybrana jako najkorzystniejsza; </w:t>
      </w:r>
    </w:p>
    <w:p w14:paraId="6712B745"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d) po unieważnieniu postępowania, w przypadku gdy nie zostało rozstrzygnięte</w:t>
      </w:r>
    </w:p>
    <w:p w14:paraId="540DADA1"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odwołanie na czynność unieważnienia albo nie upłynął termin do jego wniesienia. </w:t>
      </w:r>
    </w:p>
    <w:p w14:paraId="2BCAD1FB" w14:textId="77777777" w:rsidR="007D6E44" w:rsidRPr="008A719B" w:rsidRDefault="007D6E44" w:rsidP="007D6E44">
      <w:pPr>
        <w:widowControl w:val="0"/>
        <w:suppressAutoHyphens/>
        <w:spacing w:line="360" w:lineRule="auto"/>
        <w:jc w:val="both"/>
        <w:rPr>
          <w:rFonts w:eastAsia="Times New Roman"/>
          <w:lang w:eastAsia="zh-CN"/>
        </w:rPr>
      </w:pPr>
    </w:p>
    <w:p w14:paraId="1EE65185"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Złożenie wniosku o zwrot wadium, o którym mowa powyżej, powoduje rozwiązanie stosunku prawnego z wykonawcą wraz z utratą przez niego prawa do korzystania ze środków ochrony prawnej, o których mowa w dziale IX ustawy Pzp.</w:t>
      </w:r>
    </w:p>
    <w:p w14:paraId="04D20BCD"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                                         </w:t>
      </w:r>
    </w:p>
    <w:p w14:paraId="091B5898" w14:textId="533FC6C0"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Jeżeli wadium wniesiono w pieniądzu, zamawiający zwraca je wraz z odsetkami wy</w:t>
      </w:r>
      <w:r w:rsidR="008A719B" w:rsidRPr="008A719B">
        <w:rPr>
          <w:rFonts w:eastAsia="Times New Roman"/>
          <w:lang w:eastAsia="zh-CN"/>
        </w:rPr>
        <w:t>nikającymi</w:t>
      </w:r>
      <w:r w:rsidRPr="008A719B">
        <w:rPr>
          <w:rFonts w:eastAsia="Times New Roman"/>
          <w:lang w:eastAsia="zh-CN"/>
        </w:rPr>
        <w:t xml:space="preserve"> z umowy rachunku bankowego, na którym było ono przechowywane, pomniejszone o koszty prowadzenia rachunku bankowego oraz prowizji bankowej za przelew pieniędzy na rachunek bankowy wskazany przez wykonawcę.</w:t>
      </w:r>
    </w:p>
    <w:p w14:paraId="79227DA1" w14:textId="77777777" w:rsidR="007D6E44" w:rsidRPr="008A719B" w:rsidRDefault="007D6E44" w:rsidP="007D6E44">
      <w:pPr>
        <w:widowControl w:val="0"/>
        <w:suppressAutoHyphens/>
        <w:spacing w:line="360" w:lineRule="auto"/>
        <w:jc w:val="both"/>
        <w:rPr>
          <w:rFonts w:eastAsia="Times New Roman"/>
          <w:lang w:eastAsia="zh-CN"/>
        </w:rPr>
      </w:pPr>
    </w:p>
    <w:p w14:paraId="3B3A9574"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Jeżeli wadium wniesiono w innej formie niż w pieniądzu, zamawiający zwraca je poprzez złożenie gwarantowi lub poręczycielowi oświadczenia o zwolnieniu wadium.</w:t>
      </w:r>
    </w:p>
    <w:p w14:paraId="518468AB" w14:textId="77777777" w:rsidR="007D6E44" w:rsidRPr="008A719B" w:rsidRDefault="007D6E44" w:rsidP="007D6E44">
      <w:pPr>
        <w:widowControl w:val="0"/>
        <w:suppressAutoHyphens/>
        <w:spacing w:line="360" w:lineRule="auto"/>
        <w:jc w:val="both"/>
        <w:rPr>
          <w:rFonts w:eastAsia="Times New Roman"/>
          <w:lang w:eastAsia="zh-CN"/>
        </w:rPr>
      </w:pPr>
    </w:p>
    <w:p w14:paraId="5FB046AE" w14:textId="77777777"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b/>
          <w:lang w:eastAsia="zh-CN"/>
        </w:rPr>
        <w:t>7.</w:t>
      </w:r>
      <w:r w:rsidRPr="008A719B">
        <w:rPr>
          <w:rFonts w:eastAsia="Times New Roman"/>
          <w:lang w:eastAsia="zh-CN"/>
        </w:rPr>
        <w:t xml:space="preserve"> Zamawiający zatrzymuje wadium wraz z odsetkami, a w przypadku wadium wniesionego w formie gwarancji lub poręczenia, o których mowa w art. 97 ust. 7 pkt 2–4 ustawy Pzp, występuje odpowiednio do gwaranta lub poręczyciela z żądaniem zapłaty wadium, jeżeli:</w:t>
      </w:r>
    </w:p>
    <w:p w14:paraId="089463E5" w14:textId="7A948B2E" w:rsidR="007D6E44" w:rsidRPr="008A719B" w:rsidRDefault="008A719B" w:rsidP="007D6E44">
      <w:pPr>
        <w:widowControl w:val="0"/>
        <w:suppressAutoHyphens/>
        <w:spacing w:line="360" w:lineRule="auto"/>
        <w:jc w:val="both"/>
        <w:rPr>
          <w:rFonts w:eastAsia="Times New Roman"/>
          <w:lang w:eastAsia="zh-CN"/>
        </w:rPr>
      </w:pPr>
      <w:r>
        <w:rPr>
          <w:rFonts w:eastAsia="Times New Roman"/>
          <w:lang w:eastAsia="zh-CN"/>
        </w:rPr>
        <w:t>a)</w:t>
      </w:r>
      <w:r w:rsidR="007D6E44" w:rsidRPr="008A719B">
        <w:rPr>
          <w:rFonts w:eastAsia="Times New Roman"/>
          <w:lang w:eastAsia="zh-CN"/>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p>
    <w:p w14:paraId="3FC90422" w14:textId="2FAC5CDF"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b)wykonawca którego oferta została wybrana: </w:t>
      </w:r>
    </w:p>
    <w:p w14:paraId="1DB0722E" w14:textId="0273A5EA"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 xml:space="preserve">-odmówił podpisania umowy w sprawie zamówienia publicznego na warunkach określonych w ofercie, </w:t>
      </w:r>
    </w:p>
    <w:p w14:paraId="151922C9" w14:textId="29B0BFC0"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-nie wniósł wymaganego zabezpieczenia należytego wykonania umowy,</w:t>
      </w:r>
    </w:p>
    <w:p w14:paraId="55A87BD7" w14:textId="7CB8F600" w:rsidR="007D6E44" w:rsidRPr="008A719B" w:rsidRDefault="007D6E44" w:rsidP="007D6E44">
      <w:pPr>
        <w:widowControl w:val="0"/>
        <w:suppressAutoHyphens/>
        <w:spacing w:line="360" w:lineRule="auto"/>
        <w:jc w:val="both"/>
        <w:rPr>
          <w:rFonts w:eastAsia="Times New Roman"/>
          <w:lang w:eastAsia="zh-CN"/>
        </w:rPr>
      </w:pPr>
      <w:r w:rsidRPr="008A719B">
        <w:rPr>
          <w:rFonts w:eastAsia="Times New Roman"/>
          <w:lang w:eastAsia="zh-CN"/>
        </w:rPr>
        <w:t>c)zawarcie umowy w sprawie zamówienia publicznego stało się niemożliwe z przyczyn leżących po   stronie wykonawcy, którego oferta została wybrana.</w:t>
      </w:r>
    </w:p>
    <w:p w14:paraId="30E43E81" w14:textId="77777777" w:rsidR="007D6E44" w:rsidRDefault="007D6E44" w:rsidP="00996BBE">
      <w:pPr>
        <w:widowControl w:val="0"/>
        <w:suppressAutoHyphens/>
        <w:spacing w:line="360" w:lineRule="auto"/>
        <w:jc w:val="both"/>
        <w:rPr>
          <w:rFonts w:eastAsia="Times New Roman"/>
          <w:b/>
          <w:lang w:eastAsia="zh-CN"/>
        </w:rPr>
      </w:pPr>
    </w:p>
    <w:p w14:paraId="000000FA" w14:textId="77777777" w:rsidR="00BD1A7A" w:rsidRDefault="00B17CED">
      <w:pPr>
        <w:pStyle w:val="Nagwek2"/>
        <w:spacing w:before="240" w:after="240"/>
      </w:pPr>
      <w:bookmarkStart w:id="20" w:name="_Toc96590568"/>
      <w:r>
        <w:t>XVII. Termin związania ofertą</w:t>
      </w:r>
      <w:bookmarkEnd w:id="20"/>
    </w:p>
    <w:p w14:paraId="000000FB" w14:textId="5BAEDCDA" w:rsidR="00BD1A7A" w:rsidRPr="00DA4A7F" w:rsidRDefault="00B17CED" w:rsidP="00D1296F">
      <w:pPr>
        <w:numPr>
          <w:ilvl w:val="0"/>
          <w:numId w:val="32"/>
        </w:numPr>
        <w:spacing w:before="240" w:line="360" w:lineRule="auto"/>
        <w:ind w:left="426"/>
        <w:jc w:val="both"/>
      </w:pPr>
      <w:r w:rsidRPr="00DA4A7F">
        <w:t xml:space="preserve">Wykonawca będzie związany ofertą przez okres </w:t>
      </w:r>
      <w:r w:rsidRPr="00DA4A7F">
        <w:rPr>
          <w:b/>
          <w:color w:val="0070C0"/>
        </w:rPr>
        <w:t>30 dni</w:t>
      </w:r>
      <w:r w:rsidRPr="00DA4A7F">
        <w:t>, tj. do dnia</w:t>
      </w:r>
      <w:r w:rsidR="004C7259" w:rsidRPr="00DA4A7F">
        <w:t xml:space="preserve"> </w:t>
      </w:r>
      <w:r w:rsidR="00857769" w:rsidRPr="00DA4A7F">
        <w:rPr>
          <w:b/>
          <w:color w:val="0070C0"/>
        </w:rPr>
        <w:t>30</w:t>
      </w:r>
      <w:r w:rsidR="0050174D" w:rsidRPr="00DA4A7F">
        <w:rPr>
          <w:b/>
          <w:color w:val="0070C0"/>
        </w:rPr>
        <w:t>.</w:t>
      </w:r>
      <w:r w:rsidR="00110E52" w:rsidRPr="00DA4A7F">
        <w:rPr>
          <w:b/>
          <w:color w:val="0070C0"/>
        </w:rPr>
        <w:t>1</w:t>
      </w:r>
      <w:r w:rsidR="00857769" w:rsidRPr="00DA4A7F">
        <w:rPr>
          <w:b/>
          <w:color w:val="0070C0"/>
        </w:rPr>
        <w:t>2</w:t>
      </w:r>
      <w:r w:rsidR="00003104" w:rsidRPr="00DA4A7F">
        <w:rPr>
          <w:b/>
          <w:color w:val="0070C0"/>
        </w:rPr>
        <w:t>.202</w:t>
      </w:r>
      <w:r w:rsidR="00113890" w:rsidRPr="00DA4A7F">
        <w:rPr>
          <w:b/>
          <w:color w:val="0070C0"/>
        </w:rPr>
        <w:t>3</w:t>
      </w:r>
      <w:r w:rsidRPr="00DA4A7F">
        <w:rPr>
          <w:smallCaps/>
          <w:color w:val="E36C0A" w:themeColor="accent6" w:themeShade="BF"/>
        </w:rPr>
        <w:t xml:space="preserve"> </w:t>
      </w:r>
      <w:r w:rsidRPr="00DA4A7F">
        <w:t>r. Bieg terminu związania ofertą rozpoczyna się wraz z upływem terminu składania ofert.</w:t>
      </w:r>
    </w:p>
    <w:p w14:paraId="000000FC" w14:textId="772AFBD6" w:rsidR="00BD1A7A" w:rsidRPr="00DA4A7F" w:rsidRDefault="00B17CED" w:rsidP="00D1296F">
      <w:pPr>
        <w:numPr>
          <w:ilvl w:val="0"/>
          <w:numId w:val="32"/>
        </w:numPr>
        <w:spacing w:line="360" w:lineRule="auto"/>
        <w:ind w:left="426"/>
        <w:jc w:val="both"/>
      </w:pPr>
      <w:r w:rsidRPr="00DA4A7F">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DA4A7F">
        <w:t xml:space="preserve">okres, nie dłuższy niż 30 dni. </w:t>
      </w:r>
      <w:r w:rsidRPr="00DA4A7F">
        <w:t>Przedłużenie terminu związania ofertą wymaga złożenia przez wykonawcę pisemnego oświadczenia o wyrażeniu zgody na przedłużenie terminu związania ofertą.</w:t>
      </w:r>
    </w:p>
    <w:p w14:paraId="000000FD" w14:textId="1A4B5216" w:rsidR="00BD1A7A" w:rsidRPr="00DA4A7F" w:rsidRDefault="00B17CED" w:rsidP="00D1296F">
      <w:pPr>
        <w:numPr>
          <w:ilvl w:val="0"/>
          <w:numId w:val="32"/>
        </w:numPr>
        <w:spacing w:line="360" w:lineRule="auto"/>
        <w:ind w:left="426"/>
        <w:jc w:val="both"/>
      </w:pPr>
      <w:r w:rsidRPr="00DA4A7F">
        <w:t>Odmowa wyrażenia zgody na przedłużenie terminu związania ofertą n</w:t>
      </w:r>
      <w:r w:rsidR="00003104" w:rsidRPr="00DA4A7F">
        <w:t>ie powoduje utraty wadium (jeżeli było wymagane).</w:t>
      </w:r>
    </w:p>
    <w:p w14:paraId="000000FE" w14:textId="77777777" w:rsidR="00BD1A7A" w:rsidRPr="00DA4A7F" w:rsidRDefault="00B17CED">
      <w:pPr>
        <w:pStyle w:val="Nagwek2"/>
        <w:spacing w:before="240" w:after="240"/>
      </w:pPr>
      <w:bookmarkStart w:id="21" w:name="_Toc96590569"/>
      <w:r w:rsidRPr="00DA4A7F">
        <w:t>XVIII. Miejsce i termin składania ofert</w:t>
      </w:r>
      <w:bookmarkEnd w:id="21"/>
    </w:p>
    <w:p w14:paraId="000000FF" w14:textId="745ABA73" w:rsidR="00BD1A7A" w:rsidRPr="00DA4A7F" w:rsidRDefault="00B17CED" w:rsidP="00D1296F">
      <w:pPr>
        <w:numPr>
          <w:ilvl w:val="0"/>
          <w:numId w:val="22"/>
        </w:numPr>
        <w:spacing w:before="240"/>
        <w:jc w:val="both"/>
      </w:pPr>
      <w:r w:rsidRPr="00DA4A7F">
        <w:t>Ofertę wraz z wymaganymi dokumentami należy umieścić na</w:t>
      </w:r>
      <w:r w:rsidRPr="00DA4A7F">
        <w:rPr>
          <w:color w:val="0070C0"/>
        </w:rPr>
        <w:t xml:space="preserve"> </w:t>
      </w:r>
      <w:hyperlink r:id="rId29">
        <w:r w:rsidRPr="00DA4A7F">
          <w:rPr>
            <w:b/>
            <w:color w:val="0070C0"/>
          </w:rPr>
          <w:t>platformazakupowa.pl</w:t>
        </w:r>
      </w:hyperlink>
      <w:r w:rsidRPr="00DA4A7F">
        <w:rPr>
          <w:b/>
          <w:color w:val="E36C0A" w:themeColor="accent6" w:themeShade="BF"/>
        </w:rPr>
        <w:t xml:space="preserve"> </w:t>
      </w:r>
      <w:r w:rsidRPr="00DA4A7F">
        <w:t xml:space="preserve">pod adresem: </w:t>
      </w:r>
      <w:r w:rsidR="00003104" w:rsidRPr="00DA4A7F">
        <w:rPr>
          <w:b/>
          <w:color w:val="0070C0"/>
        </w:rPr>
        <w:t>www.platformazakupowa.pl/pn/poddebicki</w:t>
      </w:r>
      <w:r w:rsidRPr="00DA4A7F">
        <w:rPr>
          <w:color w:val="E36C0A" w:themeColor="accent6" w:themeShade="BF"/>
        </w:rPr>
        <w:t xml:space="preserve"> </w:t>
      </w:r>
      <w:r w:rsidRPr="00DA4A7F">
        <w:t xml:space="preserve">w myśl Ustawy PZP na stronie internetowej prowadzonego postępowania  do dnia </w:t>
      </w:r>
      <w:r w:rsidR="009531D6" w:rsidRPr="00DA4A7F">
        <w:rPr>
          <w:b/>
          <w:color w:val="0070C0"/>
        </w:rPr>
        <w:t>0</w:t>
      </w:r>
      <w:r w:rsidR="005805B1" w:rsidRPr="00DA4A7F">
        <w:rPr>
          <w:b/>
          <w:color w:val="0070C0"/>
        </w:rPr>
        <w:t>1</w:t>
      </w:r>
      <w:r w:rsidR="00003104" w:rsidRPr="00DA4A7F">
        <w:rPr>
          <w:b/>
          <w:color w:val="0070C0"/>
        </w:rPr>
        <w:t>.</w:t>
      </w:r>
      <w:r w:rsidR="005805B1" w:rsidRPr="00DA4A7F">
        <w:rPr>
          <w:b/>
          <w:color w:val="0070C0"/>
        </w:rPr>
        <w:t>12.</w:t>
      </w:r>
      <w:r w:rsidR="00003104" w:rsidRPr="00DA4A7F">
        <w:rPr>
          <w:b/>
          <w:color w:val="0070C0"/>
        </w:rPr>
        <w:t>202</w:t>
      </w:r>
      <w:r w:rsidR="008A719B" w:rsidRPr="00DA4A7F">
        <w:rPr>
          <w:b/>
          <w:color w:val="0070C0"/>
        </w:rPr>
        <w:t>3</w:t>
      </w:r>
      <w:r w:rsidR="00003104" w:rsidRPr="00DA4A7F">
        <w:rPr>
          <w:color w:val="0070C0"/>
        </w:rPr>
        <w:t xml:space="preserve"> </w:t>
      </w:r>
      <w:r w:rsidR="00003104" w:rsidRPr="00DA4A7F">
        <w:t>r.</w:t>
      </w:r>
      <w:r w:rsidRPr="00DA4A7F">
        <w:t xml:space="preserve"> do godziny </w:t>
      </w:r>
      <w:r w:rsidR="001A053C" w:rsidRPr="00DA4A7F">
        <w:rPr>
          <w:b/>
          <w:color w:val="0070C0"/>
        </w:rPr>
        <w:t>09</w:t>
      </w:r>
      <w:r w:rsidR="00003104" w:rsidRPr="00DA4A7F">
        <w:rPr>
          <w:b/>
          <w:color w:val="0070C0"/>
        </w:rPr>
        <w:t>:00</w:t>
      </w:r>
    </w:p>
    <w:p w14:paraId="00000100" w14:textId="77777777" w:rsidR="00BD1A7A" w:rsidRPr="00DA4A7F" w:rsidRDefault="00B17CED" w:rsidP="00D1296F">
      <w:pPr>
        <w:numPr>
          <w:ilvl w:val="0"/>
          <w:numId w:val="22"/>
        </w:numPr>
        <w:pBdr>
          <w:top w:val="nil"/>
          <w:left w:val="nil"/>
          <w:bottom w:val="nil"/>
          <w:right w:val="nil"/>
          <w:between w:val="nil"/>
        </w:pBdr>
        <w:jc w:val="both"/>
      </w:pPr>
      <w:r w:rsidRPr="00DA4A7F">
        <w:t>Do oferty należy dołączyć wszystkie wymagane w SWZ dokumenty.</w:t>
      </w:r>
    </w:p>
    <w:p w14:paraId="00000101" w14:textId="77777777" w:rsidR="00BD1A7A" w:rsidRPr="00DA4A7F" w:rsidRDefault="00B17CED" w:rsidP="00D1296F">
      <w:pPr>
        <w:numPr>
          <w:ilvl w:val="0"/>
          <w:numId w:val="22"/>
        </w:numPr>
        <w:pBdr>
          <w:top w:val="nil"/>
          <w:left w:val="nil"/>
          <w:bottom w:val="nil"/>
          <w:right w:val="nil"/>
          <w:between w:val="nil"/>
        </w:pBdr>
        <w:jc w:val="both"/>
      </w:pPr>
      <w:r w:rsidRPr="00DA4A7F">
        <w:t>Po wypełnieniu Formularza składania oferty lub wniosku i dołączenia  wszystkich wymaganych załączników należy kliknąć przycisk „Przejdź do podsumowania”.</w:t>
      </w:r>
    </w:p>
    <w:p w14:paraId="00000102" w14:textId="77777777" w:rsidR="00BD1A7A" w:rsidRPr="00DA4A7F" w:rsidRDefault="00B17CED" w:rsidP="00D1296F">
      <w:pPr>
        <w:numPr>
          <w:ilvl w:val="0"/>
          <w:numId w:val="22"/>
        </w:numPr>
        <w:pBdr>
          <w:top w:val="nil"/>
          <w:left w:val="nil"/>
          <w:bottom w:val="nil"/>
          <w:right w:val="nil"/>
          <w:between w:val="nil"/>
        </w:pBdr>
        <w:jc w:val="both"/>
      </w:pPr>
      <w:r w:rsidRPr="00DA4A7F">
        <w:t xml:space="preserve">Oferta lub wniosek składana elektronicznie musi zostać podpisana elektronicznym podpisem kwalifikowanym, podpisem zaufanym lub podpisem osobistym. W procesie składania oferty za pośrednictwem </w:t>
      </w:r>
      <w:hyperlink r:id="rId30">
        <w:r w:rsidRPr="00DA4A7F">
          <w:rPr>
            <w:b/>
            <w:color w:val="0070C0"/>
          </w:rPr>
          <w:t>platformazakupowa.pl</w:t>
        </w:r>
      </w:hyperlink>
      <w:r w:rsidRPr="00DA4A7F">
        <w:rPr>
          <w:b/>
          <w:color w:val="0070C0"/>
        </w:rPr>
        <w:t>,</w:t>
      </w:r>
      <w:r w:rsidRPr="00DA4A7F">
        <w:rPr>
          <w:color w:val="0070C0"/>
        </w:rPr>
        <w:t xml:space="preserve"> </w:t>
      </w:r>
      <w:r w:rsidRPr="00DA4A7F">
        <w:t xml:space="preserve">Wykonawca powinien złożyć podpis bezpośrednio na dokumentach przesłanych za pośrednictwem </w:t>
      </w:r>
      <w:hyperlink r:id="rId31">
        <w:r w:rsidRPr="00DA4A7F">
          <w:rPr>
            <w:b/>
            <w:color w:val="0070C0"/>
          </w:rPr>
          <w:t>platformazakupowa.pl</w:t>
        </w:r>
      </w:hyperlink>
      <w:r w:rsidRPr="00DA4A7F">
        <w:rPr>
          <w:color w:val="0070C0"/>
        </w:rPr>
        <w:t>.</w:t>
      </w:r>
      <w:r w:rsidRPr="00DA4A7F">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Pr="00DA4A7F" w:rsidRDefault="00B17CED" w:rsidP="00D1296F">
      <w:pPr>
        <w:numPr>
          <w:ilvl w:val="0"/>
          <w:numId w:val="22"/>
        </w:numPr>
        <w:pBdr>
          <w:top w:val="nil"/>
          <w:left w:val="nil"/>
          <w:bottom w:val="nil"/>
          <w:right w:val="nil"/>
          <w:between w:val="nil"/>
        </w:pBdr>
        <w:jc w:val="both"/>
      </w:pPr>
      <w:r w:rsidRPr="00DA4A7F">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DA4A7F" w:rsidRDefault="00B17CED" w:rsidP="00D1296F">
      <w:pPr>
        <w:numPr>
          <w:ilvl w:val="0"/>
          <w:numId w:val="22"/>
        </w:numPr>
        <w:pBdr>
          <w:top w:val="nil"/>
          <w:left w:val="nil"/>
          <w:bottom w:val="nil"/>
          <w:right w:val="nil"/>
          <w:between w:val="nil"/>
        </w:pBdr>
        <w:spacing w:after="240"/>
        <w:jc w:val="both"/>
        <w:rPr>
          <w:b/>
          <w:color w:val="0070C0"/>
        </w:rPr>
      </w:pPr>
      <w:r w:rsidRPr="00DA4A7F">
        <w:t xml:space="preserve">Szczegółowa instrukcja dla Wykonawców dotycząca złożenia, zmiany i wycofania oferty znajduje się na stronie internetowej pod adresem:  </w:t>
      </w:r>
      <w:hyperlink r:id="rId32">
        <w:r w:rsidRPr="00DA4A7F">
          <w:rPr>
            <w:b/>
            <w:color w:val="0070C0"/>
          </w:rPr>
          <w:t>https://platformazakupowa.pl/strona/45-instrukcje</w:t>
        </w:r>
      </w:hyperlink>
    </w:p>
    <w:p w14:paraId="00000105" w14:textId="77777777" w:rsidR="00BD1A7A" w:rsidRPr="00DA4A7F" w:rsidRDefault="00B17CED">
      <w:pPr>
        <w:pStyle w:val="Nagwek2"/>
        <w:spacing w:line="320" w:lineRule="auto"/>
        <w:jc w:val="both"/>
      </w:pPr>
      <w:bookmarkStart w:id="22" w:name="_Toc96590570"/>
      <w:r w:rsidRPr="00DA4A7F">
        <w:t>XIX. Otwarcie ofert</w:t>
      </w:r>
      <w:bookmarkEnd w:id="22"/>
    </w:p>
    <w:p w14:paraId="00000106" w14:textId="6A21612D" w:rsidR="00BD1A7A" w:rsidRPr="00DA4A7F" w:rsidRDefault="00B17CED" w:rsidP="00D1296F">
      <w:pPr>
        <w:numPr>
          <w:ilvl w:val="0"/>
          <w:numId w:val="2"/>
        </w:numPr>
        <w:spacing w:line="320" w:lineRule="auto"/>
        <w:jc w:val="both"/>
        <w:rPr>
          <w:color w:val="0070C0"/>
        </w:rPr>
      </w:pPr>
      <w:r w:rsidRPr="00DA4A7F">
        <w:t xml:space="preserve">Otwarcie ofert następuje niezwłocznie po upływie terminu składania ofert, nie później niż następnego dnia po dniu, w którym upłynął termin składania ofert tj. </w:t>
      </w:r>
      <w:r w:rsidR="005805B1" w:rsidRPr="00DA4A7F">
        <w:rPr>
          <w:b/>
          <w:color w:val="0070C0"/>
        </w:rPr>
        <w:t>01</w:t>
      </w:r>
      <w:r w:rsidR="00F87100" w:rsidRPr="00DA4A7F">
        <w:rPr>
          <w:b/>
          <w:color w:val="0070C0"/>
        </w:rPr>
        <w:t>.</w:t>
      </w:r>
      <w:r w:rsidR="005805B1" w:rsidRPr="00DA4A7F">
        <w:rPr>
          <w:b/>
          <w:color w:val="0070C0"/>
        </w:rPr>
        <w:t>12</w:t>
      </w:r>
      <w:r w:rsidR="00CE5174" w:rsidRPr="00DA4A7F">
        <w:rPr>
          <w:b/>
          <w:color w:val="0070C0"/>
        </w:rPr>
        <w:t>.202</w:t>
      </w:r>
      <w:r w:rsidR="008A719B" w:rsidRPr="00DA4A7F">
        <w:rPr>
          <w:b/>
          <w:color w:val="0070C0"/>
        </w:rPr>
        <w:t>3</w:t>
      </w:r>
      <w:r w:rsidR="001A053C" w:rsidRPr="00DA4A7F">
        <w:rPr>
          <w:b/>
          <w:color w:val="0070C0"/>
        </w:rPr>
        <w:t xml:space="preserve"> r. godz. 09</w:t>
      </w:r>
      <w:r w:rsidR="00CE5174" w:rsidRPr="00DA4A7F">
        <w:rPr>
          <w:b/>
          <w:color w:val="0070C0"/>
        </w:rPr>
        <w:t>:05</w:t>
      </w:r>
      <w:r w:rsidRPr="00DA4A7F">
        <w:rPr>
          <w:b/>
          <w:color w:val="0070C0"/>
        </w:rPr>
        <w:t>.</w:t>
      </w:r>
    </w:p>
    <w:p w14:paraId="240144A1" w14:textId="77777777" w:rsidR="0000642D" w:rsidRPr="00DA4A7F" w:rsidRDefault="0000642D" w:rsidP="0000642D">
      <w:pPr>
        <w:spacing w:line="320" w:lineRule="auto"/>
        <w:ind w:left="720"/>
        <w:jc w:val="both"/>
        <w:rPr>
          <w:color w:val="0070C0"/>
        </w:rPr>
      </w:pPr>
    </w:p>
    <w:p w14:paraId="00000107" w14:textId="77777777" w:rsidR="00BD1A7A" w:rsidRDefault="00B17CED" w:rsidP="00D1296F">
      <w:pPr>
        <w:numPr>
          <w:ilvl w:val="0"/>
          <w:numId w:val="2"/>
        </w:numPr>
        <w:pBdr>
          <w:top w:val="nil"/>
          <w:left w:val="nil"/>
          <w:bottom w:val="nil"/>
          <w:right w:val="nil"/>
          <w:between w:val="nil"/>
        </w:pBdr>
        <w:spacing w:line="320" w:lineRule="auto"/>
        <w:jc w:val="both"/>
      </w:pPr>
      <w:r w:rsidRPr="00DA4A7F">
        <w:t>Jeżeli otwarcie ofert następuje przy użyciu systemu teleinformatycznego, w przypadku awarii tego systemu, która powoduje brak możliwości otwarcia ofert w terminie</w:t>
      </w:r>
      <w:r>
        <w:t xml:space="preserve"> określonym przez zamawiającego, otwarcie ofert następuje niezwłocznie po usunięciu awarii.</w:t>
      </w:r>
    </w:p>
    <w:p w14:paraId="5FB28E42" w14:textId="77777777" w:rsidR="0000642D" w:rsidRDefault="0000642D" w:rsidP="0000642D">
      <w:pPr>
        <w:pBdr>
          <w:top w:val="nil"/>
          <w:left w:val="nil"/>
          <w:bottom w:val="nil"/>
          <w:right w:val="nil"/>
          <w:between w:val="nil"/>
        </w:pBdr>
        <w:spacing w:line="320" w:lineRule="auto"/>
        <w:ind w:left="720"/>
        <w:jc w:val="both"/>
      </w:pPr>
    </w:p>
    <w:p w14:paraId="00000108" w14:textId="77777777" w:rsidR="00BD1A7A" w:rsidRDefault="00B17CED" w:rsidP="00D1296F">
      <w:pPr>
        <w:numPr>
          <w:ilvl w:val="0"/>
          <w:numId w:val="2"/>
        </w:numPr>
        <w:pBdr>
          <w:top w:val="nil"/>
          <w:left w:val="nil"/>
          <w:bottom w:val="nil"/>
          <w:right w:val="nil"/>
          <w:between w:val="nil"/>
        </w:pBdr>
        <w:spacing w:line="320" w:lineRule="auto"/>
        <w:jc w:val="both"/>
      </w:pPr>
      <w:r>
        <w:t>Zamawiający poinformuje o zmianie terminu otwarcia ofert na stronie internetowej prowadzonego postępowania.</w:t>
      </w:r>
    </w:p>
    <w:p w14:paraId="6008558A" w14:textId="77777777" w:rsidR="0000642D" w:rsidRDefault="0000642D" w:rsidP="0000642D">
      <w:pPr>
        <w:pBdr>
          <w:top w:val="nil"/>
          <w:left w:val="nil"/>
          <w:bottom w:val="nil"/>
          <w:right w:val="nil"/>
          <w:between w:val="nil"/>
        </w:pBdr>
        <w:spacing w:line="320" w:lineRule="auto"/>
        <w:ind w:left="720"/>
        <w:jc w:val="both"/>
      </w:pPr>
    </w:p>
    <w:p w14:paraId="00000109" w14:textId="77777777" w:rsidR="00BD1A7A" w:rsidRDefault="00B17CED" w:rsidP="00D1296F">
      <w:pPr>
        <w:numPr>
          <w:ilvl w:val="0"/>
          <w:numId w:val="2"/>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00642D">
      <w:pPr>
        <w:pBdr>
          <w:top w:val="nil"/>
          <w:left w:val="nil"/>
          <w:bottom w:val="nil"/>
          <w:right w:val="nil"/>
          <w:between w:val="nil"/>
        </w:pBdr>
        <w:spacing w:line="320" w:lineRule="auto"/>
        <w:ind w:left="720"/>
        <w:jc w:val="both"/>
      </w:pPr>
    </w:p>
    <w:p w14:paraId="0000010A" w14:textId="77777777" w:rsidR="00BD1A7A" w:rsidRDefault="00B17CED" w:rsidP="00D1296F">
      <w:pPr>
        <w:numPr>
          <w:ilvl w:val="0"/>
          <w:numId w:val="2"/>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3">
        <w:r w:rsidRPr="00EE34EA">
          <w:rPr>
            <w:b/>
            <w:color w:val="0070C0"/>
          </w:rPr>
          <w:t xml:space="preserve"> platformazakupowa.pl</w:t>
        </w:r>
      </w:hyperlink>
      <w:r w:rsidRPr="005B55A3">
        <w:rPr>
          <w:color w:val="E36C0A" w:themeColor="accent6" w:themeShade="BF"/>
        </w:rPr>
        <w:t xml:space="preserve"> </w:t>
      </w:r>
      <w:r>
        <w:t>w sekcji ,,Komunikaty” .</w:t>
      </w:r>
    </w:p>
    <w:p w14:paraId="1E888A74" w14:textId="77777777" w:rsidR="00EC1938" w:rsidRDefault="00EC1938">
      <w:pPr>
        <w:shd w:val="clear" w:color="auto" w:fill="FFFFFF"/>
        <w:jc w:val="both"/>
        <w:rPr>
          <w:b/>
        </w:rPr>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3C3EED97" w14:textId="77777777" w:rsidR="007B337B" w:rsidRDefault="007B337B">
      <w:pPr>
        <w:shd w:val="clear" w:color="auto" w:fill="FFFFFF"/>
        <w:jc w:val="both"/>
      </w:pPr>
    </w:p>
    <w:p w14:paraId="552D7D97" w14:textId="77777777" w:rsidR="007B337B" w:rsidRDefault="007B337B">
      <w:pPr>
        <w:shd w:val="clear" w:color="auto" w:fill="FFFFFF"/>
        <w:jc w:val="both"/>
      </w:pPr>
    </w:p>
    <w:p w14:paraId="470C3AFD" w14:textId="77777777" w:rsidR="00981B85" w:rsidRDefault="00B17CED" w:rsidP="0000642D">
      <w:pPr>
        <w:pStyle w:val="Nagwek2"/>
        <w:spacing w:before="0" w:after="0" w:line="240" w:lineRule="auto"/>
        <w:jc w:val="both"/>
      </w:pPr>
      <w:bookmarkStart w:id="23" w:name="_Toc96590571"/>
      <w:r>
        <w:t>XX. Opis kryteriów oceny ofert wraz z podaniem wag tych kryteriów i sposobu oceny ofert</w:t>
      </w:r>
      <w:r w:rsidR="00981B85">
        <w:t>.</w:t>
      </w:r>
    </w:p>
    <w:p w14:paraId="1A17C283" w14:textId="77777777" w:rsidR="00981B85" w:rsidRDefault="00981B85" w:rsidP="0000642D">
      <w:pPr>
        <w:pStyle w:val="Nagwek2"/>
        <w:spacing w:before="0" w:after="0" w:line="240" w:lineRule="auto"/>
        <w:jc w:val="both"/>
      </w:pPr>
    </w:p>
    <w:p w14:paraId="0A1BDE3A" w14:textId="11DA6681" w:rsidR="00E70E3C" w:rsidRPr="00981B85" w:rsidRDefault="00981B85" w:rsidP="0000642D">
      <w:pPr>
        <w:pStyle w:val="Nagwek2"/>
        <w:spacing w:before="0" w:after="0" w:line="240" w:lineRule="auto"/>
        <w:jc w:val="both"/>
        <w:rPr>
          <w:sz w:val="24"/>
          <w:szCs w:val="24"/>
        </w:rPr>
      </w:pPr>
      <w:r w:rsidRPr="00981B85">
        <w:rPr>
          <w:b/>
          <w:sz w:val="24"/>
          <w:szCs w:val="24"/>
        </w:rPr>
        <w:t>1.</w:t>
      </w:r>
      <w:r>
        <w:rPr>
          <w:sz w:val="24"/>
          <w:szCs w:val="24"/>
        </w:rPr>
        <w:t xml:space="preserve"> </w:t>
      </w:r>
      <w:r w:rsidR="004135A6" w:rsidRPr="00981B85">
        <w:rPr>
          <w:sz w:val="24"/>
          <w:szCs w:val="24"/>
        </w:rPr>
        <w:t>Przy wyborze najkorzystniejszej oferty</w:t>
      </w:r>
      <w:r w:rsidR="00F87100">
        <w:rPr>
          <w:sz w:val="24"/>
          <w:szCs w:val="24"/>
        </w:rPr>
        <w:t xml:space="preserve"> </w:t>
      </w:r>
      <w:r w:rsidR="004135A6" w:rsidRPr="00981B85">
        <w:rPr>
          <w:sz w:val="24"/>
          <w:szCs w:val="24"/>
        </w:rPr>
        <w:t>Zamawiający będzie się kierował następującymi kryteriami oceny ofert:</w:t>
      </w:r>
      <w:bookmarkEnd w:id="23"/>
    </w:p>
    <w:p w14:paraId="3B6D3688" w14:textId="77777777" w:rsidR="0000642D" w:rsidRPr="0000642D" w:rsidRDefault="0000642D" w:rsidP="0000642D"/>
    <w:p w14:paraId="692D1006" w14:textId="77777777" w:rsidR="004135A6" w:rsidRPr="00B53A66" w:rsidRDefault="004135A6" w:rsidP="00D1296F">
      <w:pPr>
        <w:numPr>
          <w:ilvl w:val="0"/>
          <w:numId w:val="21"/>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D1296F">
      <w:pPr>
        <w:numPr>
          <w:ilvl w:val="0"/>
          <w:numId w:val="21"/>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27167D1C" w:rsidR="004135A6" w:rsidRPr="004135A6" w:rsidRDefault="00981B85" w:rsidP="00981B85">
      <w:pPr>
        <w:spacing w:line="360" w:lineRule="auto"/>
        <w:ind w:left="1437" w:hanging="1437"/>
        <w:jc w:val="both"/>
      </w:pPr>
      <w:r w:rsidRPr="00981B85">
        <w:rPr>
          <w:b/>
        </w:rPr>
        <w:t>2.</w:t>
      </w:r>
      <w:r>
        <w:t xml:space="preserve"> </w:t>
      </w:r>
      <w:r w:rsidR="004135A6"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D1296F">
      <w:pPr>
        <w:numPr>
          <w:ilvl w:val="0"/>
          <w:numId w:val="24"/>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D1296F">
      <w:pPr>
        <w:numPr>
          <w:ilvl w:val="0"/>
          <w:numId w:val="25"/>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D1296F">
      <w:pPr>
        <w:numPr>
          <w:ilvl w:val="0"/>
          <w:numId w:val="25"/>
        </w:numPr>
        <w:spacing w:line="240" w:lineRule="auto"/>
        <w:ind w:left="851" w:firstLine="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3E19B2" w:rsidRDefault="002A5335" w:rsidP="00D1296F">
      <w:pPr>
        <w:numPr>
          <w:ilvl w:val="0"/>
          <w:numId w:val="24"/>
        </w:numPr>
        <w:spacing w:line="360" w:lineRule="auto"/>
        <w:ind w:left="910" w:hanging="484"/>
        <w:jc w:val="both"/>
      </w:pPr>
      <w:r w:rsidRPr="003E19B2">
        <w:rPr>
          <w:b/>
        </w:rPr>
        <w:t xml:space="preserve">Okres </w:t>
      </w:r>
      <w:r w:rsidR="003C3651" w:rsidRPr="003E19B2">
        <w:rPr>
          <w:b/>
        </w:rPr>
        <w:t>Gwarancji</w:t>
      </w:r>
      <w:r w:rsidRPr="003E19B2">
        <w:rPr>
          <w:b/>
        </w:rPr>
        <w:t xml:space="preserve"> (O</w:t>
      </w:r>
      <w:r w:rsidR="003C3651" w:rsidRPr="003E19B2">
        <w:rPr>
          <w:b/>
        </w:rPr>
        <w:t>G) – waga 40 % (max. 4</w:t>
      </w:r>
      <w:r w:rsidR="004135A6" w:rsidRPr="003E19B2">
        <w:rPr>
          <w:b/>
        </w:rPr>
        <w:t>0 pkt.)</w:t>
      </w:r>
    </w:p>
    <w:p w14:paraId="17A51F73" w14:textId="4D919234" w:rsidR="004135A6" w:rsidRPr="003E19B2" w:rsidRDefault="004135A6" w:rsidP="004135A6">
      <w:pPr>
        <w:spacing w:line="360" w:lineRule="auto"/>
        <w:ind w:left="910"/>
        <w:jc w:val="both"/>
      </w:pPr>
      <w:r w:rsidRPr="003E19B2">
        <w:t xml:space="preserve">Ocena będzie przeprowadzona na podstawie podanego przez wykonawcę okresu </w:t>
      </w:r>
      <w:r w:rsidR="003C3651" w:rsidRPr="003E19B2">
        <w:t>gwarancji</w:t>
      </w:r>
      <w:r w:rsidRPr="003E19B2">
        <w:t xml:space="preserve"> w ofercie na w miesiącach.</w:t>
      </w:r>
    </w:p>
    <w:p w14:paraId="14307D8F" w14:textId="77777777" w:rsidR="002A5335" w:rsidRPr="003E19B2" w:rsidRDefault="002A5335" w:rsidP="004135A6">
      <w:pPr>
        <w:spacing w:line="360" w:lineRule="auto"/>
        <w:ind w:left="910"/>
        <w:jc w:val="both"/>
      </w:pPr>
    </w:p>
    <w:p w14:paraId="4C2F463C" w14:textId="0C6A4E18" w:rsidR="00735102" w:rsidRPr="00735102" w:rsidRDefault="004135A6" w:rsidP="00735102">
      <w:r w:rsidRPr="003E19B2">
        <w:rPr>
          <w:b/>
        </w:rPr>
        <w:t xml:space="preserve">Wymagany przez Zamawiającego minimalny okres </w:t>
      </w:r>
      <w:r w:rsidR="003C3651" w:rsidRPr="003E19B2">
        <w:rPr>
          <w:b/>
        </w:rPr>
        <w:t xml:space="preserve">gwarancji to </w:t>
      </w:r>
      <w:r w:rsidR="00E763E2">
        <w:rPr>
          <w:b/>
        </w:rPr>
        <w:t>60</w:t>
      </w:r>
      <w:r w:rsidR="003C3651" w:rsidRPr="003E19B2">
        <w:rPr>
          <w:b/>
        </w:rPr>
        <w:t xml:space="preserve"> miesięcy</w:t>
      </w:r>
      <w:r w:rsidR="002A5335" w:rsidRPr="003E19B2">
        <w:rPr>
          <w:b/>
        </w:rPr>
        <w:t xml:space="preserve">, max. to </w:t>
      </w:r>
      <w:r w:rsidR="00E763E2">
        <w:rPr>
          <w:b/>
        </w:rPr>
        <w:t>84</w:t>
      </w:r>
      <w:r w:rsidR="00B64C9D" w:rsidRPr="003E19B2">
        <w:rPr>
          <w:b/>
        </w:rPr>
        <w:t xml:space="preserve"> </w:t>
      </w:r>
      <w:r w:rsidR="003C3651" w:rsidRPr="003E19B2">
        <w:rPr>
          <w:b/>
        </w:rPr>
        <w:t>miesi</w:t>
      </w:r>
      <w:r w:rsidR="003A5C0C" w:rsidRPr="003E19B2">
        <w:rPr>
          <w:b/>
        </w:rPr>
        <w:t>ące</w:t>
      </w:r>
      <w:r w:rsidR="00735102" w:rsidRPr="00735102">
        <w:t xml:space="preserve"> </w:t>
      </w:r>
      <w:r w:rsidR="00735102">
        <w:t>(</w:t>
      </w:r>
      <w:r w:rsidR="00735102" w:rsidRPr="00735102">
        <w:t>z wyłączeniem gwarancji na oznakowanie poziome grubowarstwowe, na które ustala si</w:t>
      </w:r>
      <w:r w:rsidR="00735102">
        <w:t>ę 36 miesięczny okres gwarancji</w:t>
      </w:r>
      <w:r w:rsidR="00E763E2">
        <w:t>, jeśli dotyczy.</w:t>
      </w:r>
    </w:p>
    <w:p w14:paraId="76CE94D2" w14:textId="77777777" w:rsidR="002A5335" w:rsidRPr="003E19B2" w:rsidRDefault="002A5335" w:rsidP="00735102">
      <w:pPr>
        <w:spacing w:line="360" w:lineRule="auto"/>
        <w:jc w:val="both"/>
      </w:pPr>
    </w:p>
    <w:p w14:paraId="0354329F" w14:textId="77777777" w:rsidR="004135A6" w:rsidRPr="003E19B2" w:rsidRDefault="004135A6" w:rsidP="004135A6">
      <w:pPr>
        <w:spacing w:line="360" w:lineRule="auto"/>
        <w:jc w:val="both"/>
        <w:rPr>
          <w:u w:val="single"/>
        </w:rPr>
      </w:pPr>
      <w:r w:rsidRPr="003E19B2">
        <w:rPr>
          <w:u w:val="single"/>
        </w:rPr>
        <w:t>Sposób punktacji:</w:t>
      </w:r>
    </w:p>
    <w:p w14:paraId="5026AC37" w14:textId="4AAB0EF0" w:rsidR="004135A6" w:rsidRPr="003E19B2" w:rsidRDefault="004135A6" w:rsidP="004135A6">
      <w:pPr>
        <w:autoSpaceDE w:val="0"/>
        <w:spacing w:line="360" w:lineRule="auto"/>
      </w:pPr>
      <w:r w:rsidRPr="003E19B2">
        <w:rPr>
          <w:color w:val="000000"/>
        </w:rPr>
        <w:t xml:space="preserve">Ocenie zostanie poddana </w:t>
      </w:r>
      <w:r w:rsidR="002A5335" w:rsidRPr="003E19B2">
        <w:rPr>
          <w:color w:val="000000"/>
        </w:rPr>
        <w:t xml:space="preserve">okres </w:t>
      </w:r>
      <w:r w:rsidR="003C3651" w:rsidRPr="003E19B2">
        <w:rPr>
          <w:color w:val="000000"/>
        </w:rPr>
        <w:t>gwarancji</w:t>
      </w:r>
      <w:r w:rsidR="002A5335" w:rsidRPr="003E19B2">
        <w:rPr>
          <w:color w:val="000000"/>
        </w:rPr>
        <w:t xml:space="preserve"> nie krótszy niż </w:t>
      </w:r>
      <w:r w:rsidR="003A5C0C" w:rsidRPr="003E19B2">
        <w:rPr>
          <w:color w:val="000000"/>
        </w:rPr>
        <w:t xml:space="preserve"> </w:t>
      </w:r>
      <w:r w:rsidR="008A719B">
        <w:rPr>
          <w:color w:val="000000"/>
        </w:rPr>
        <w:t>6</w:t>
      </w:r>
      <w:r w:rsidR="00E763E2">
        <w:rPr>
          <w:color w:val="000000"/>
        </w:rPr>
        <w:t>0</w:t>
      </w:r>
      <w:r w:rsidRPr="003E19B2">
        <w:rPr>
          <w:color w:val="000000"/>
        </w:rPr>
        <w:t xml:space="preserve"> miesięcy. </w:t>
      </w:r>
    </w:p>
    <w:p w14:paraId="76A9AB7F" w14:textId="1468A0C1" w:rsidR="004135A6" w:rsidRPr="003E19B2" w:rsidRDefault="004135A6" w:rsidP="004135A6">
      <w:pPr>
        <w:autoSpaceDE w:val="0"/>
        <w:spacing w:line="360" w:lineRule="auto"/>
      </w:pPr>
      <w:r w:rsidRPr="003E19B2">
        <w:rPr>
          <w:color w:val="000000"/>
        </w:rPr>
        <w:t xml:space="preserve">Wykonawca który zaoferuje okres </w:t>
      </w:r>
      <w:r w:rsidR="003C3651" w:rsidRPr="003E19B2">
        <w:rPr>
          <w:color w:val="000000"/>
        </w:rPr>
        <w:t xml:space="preserve">gwarancji </w:t>
      </w:r>
      <w:r w:rsidR="002A5335" w:rsidRPr="003E19B2">
        <w:rPr>
          <w:color w:val="000000"/>
        </w:rPr>
        <w:t>O</w:t>
      </w:r>
      <w:r w:rsidR="003C3651" w:rsidRPr="003E19B2">
        <w:rPr>
          <w:color w:val="000000"/>
        </w:rPr>
        <w:t>G</w:t>
      </w:r>
      <w:r w:rsidR="002A5335" w:rsidRPr="003E19B2">
        <w:rPr>
          <w:color w:val="000000"/>
        </w:rPr>
        <w:t xml:space="preserve"> –krótszy niż </w:t>
      </w:r>
      <w:r w:rsidR="008A719B">
        <w:rPr>
          <w:color w:val="000000"/>
        </w:rPr>
        <w:t>6</w:t>
      </w:r>
      <w:r w:rsidR="00E763E2">
        <w:rPr>
          <w:color w:val="000000"/>
        </w:rPr>
        <w:t>0</w:t>
      </w:r>
      <w:r w:rsidR="008A719B">
        <w:rPr>
          <w:color w:val="000000"/>
        </w:rPr>
        <w:t xml:space="preserve"> </w:t>
      </w:r>
      <w:r w:rsidRPr="003E19B2">
        <w:rPr>
          <w:color w:val="000000"/>
        </w:rPr>
        <w:t xml:space="preserve">miesięcy, lub nie wypełni w formularzu oferty pola określającego długość </w:t>
      </w:r>
      <w:r w:rsidR="002A5335" w:rsidRPr="003E19B2">
        <w:rPr>
          <w:color w:val="000000"/>
        </w:rPr>
        <w:t xml:space="preserve">okresu </w:t>
      </w:r>
      <w:r w:rsidR="003C3651" w:rsidRPr="003E19B2">
        <w:rPr>
          <w:color w:val="000000"/>
        </w:rPr>
        <w:t>gwarancji</w:t>
      </w:r>
      <w:r w:rsidRPr="003E19B2">
        <w:rPr>
          <w:color w:val="000000"/>
        </w:rPr>
        <w:t xml:space="preserve"> zostanie odrzucony. </w:t>
      </w:r>
    </w:p>
    <w:p w14:paraId="66251F18" w14:textId="4E3B31D5" w:rsidR="004135A6" w:rsidRPr="003E19B2" w:rsidRDefault="002A5335" w:rsidP="004135A6">
      <w:pPr>
        <w:autoSpaceDE w:val="0"/>
        <w:spacing w:line="360" w:lineRule="auto"/>
      </w:pPr>
      <w:r w:rsidRPr="003E19B2">
        <w:rPr>
          <w:color w:val="000000"/>
        </w:rPr>
        <w:t xml:space="preserve">Za zaoferowanie wymaganego okresu </w:t>
      </w:r>
      <w:r w:rsidR="003C3651" w:rsidRPr="003E19B2">
        <w:rPr>
          <w:color w:val="000000"/>
        </w:rPr>
        <w:t>gwarancji</w:t>
      </w:r>
      <w:r w:rsidRPr="003E19B2">
        <w:rPr>
          <w:color w:val="000000"/>
        </w:rPr>
        <w:t xml:space="preserve"> minimalnego – tj. </w:t>
      </w:r>
      <w:r w:rsidR="008A719B">
        <w:rPr>
          <w:color w:val="000000"/>
        </w:rPr>
        <w:t>6</w:t>
      </w:r>
      <w:r w:rsidR="00E763E2">
        <w:rPr>
          <w:color w:val="000000"/>
        </w:rPr>
        <w:t>0</w:t>
      </w:r>
      <w:r w:rsidR="004135A6" w:rsidRPr="003E19B2">
        <w:rPr>
          <w:color w:val="000000"/>
        </w:rPr>
        <w:t xml:space="preserve"> miesięcy, Wykonawca otrzyma 0,00 punktów.  </w:t>
      </w:r>
    </w:p>
    <w:p w14:paraId="3B18E438" w14:textId="77777777" w:rsidR="008A719B" w:rsidRDefault="008A719B" w:rsidP="004135A6">
      <w:pPr>
        <w:autoSpaceDE w:val="0"/>
        <w:spacing w:line="360" w:lineRule="auto"/>
        <w:rPr>
          <w:b/>
          <w:color w:val="000000"/>
        </w:rPr>
      </w:pPr>
    </w:p>
    <w:p w14:paraId="3926D494" w14:textId="0F3D72E7" w:rsidR="004135A6" w:rsidRPr="003E19B2" w:rsidRDefault="00981B85" w:rsidP="004135A6">
      <w:pPr>
        <w:autoSpaceDE w:val="0"/>
        <w:spacing w:line="360" w:lineRule="auto"/>
      </w:pPr>
      <w:r>
        <w:rPr>
          <w:b/>
          <w:color w:val="000000"/>
        </w:rPr>
        <w:t xml:space="preserve">3. </w:t>
      </w:r>
      <w:r w:rsidR="004135A6" w:rsidRPr="003E19B2">
        <w:rPr>
          <w:b/>
          <w:color w:val="000000"/>
        </w:rPr>
        <w:t xml:space="preserve">Za każde wydłużenie </w:t>
      </w:r>
      <w:r w:rsidR="0050174D" w:rsidRPr="003E19B2">
        <w:rPr>
          <w:b/>
          <w:color w:val="000000"/>
        </w:rPr>
        <w:t xml:space="preserve">minimalnego </w:t>
      </w:r>
      <w:r w:rsidR="002A5335" w:rsidRPr="003E19B2">
        <w:rPr>
          <w:b/>
          <w:color w:val="000000"/>
        </w:rPr>
        <w:t xml:space="preserve">okresu </w:t>
      </w:r>
      <w:r w:rsidR="000C5E72" w:rsidRPr="003E19B2">
        <w:rPr>
          <w:b/>
          <w:color w:val="000000"/>
        </w:rPr>
        <w:t>gwarancji</w:t>
      </w:r>
      <w:r w:rsidR="004135A6" w:rsidRPr="003E19B2">
        <w:rPr>
          <w:b/>
          <w:color w:val="000000"/>
        </w:rPr>
        <w:t xml:space="preserve"> o </w:t>
      </w:r>
      <w:r w:rsidR="002A5335" w:rsidRPr="003E19B2">
        <w:rPr>
          <w:b/>
          <w:color w:val="000000"/>
        </w:rPr>
        <w:t xml:space="preserve">kolejne miesiące </w:t>
      </w:r>
      <w:r w:rsidR="004135A6" w:rsidRPr="003E19B2">
        <w:rPr>
          <w:b/>
          <w:color w:val="000000"/>
        </w:rPr>
        <w:t>Wykonawca uzyska punkty według następującego wzoru:</w:t>
      </w:r>
    </w:p>
    <w:p w14:paraId="21B60B15" w14:textId="77777777" w:rsidR="004135A6" w:rsidRPr="003E19B2" w:rsidRDefault="004135A6" w:rsidP="004135A6">
      <w:pPr>
        <w:autoSpaceDE w:val="0"/>
        <w:spacing w:line="240" w:lineRule="auto"/>
        <w:rPr>
          <w:b/>
          <w:color w:val="000000"/>
        </w:rPr>
      </w:pPr>
    </w:p>
    <w:p w14:paraId="5FD3EBE2" w14:textId="123159FA" w:rsidR="004135A6" w:rsidRPr="003E19B2" w:rsidRDefault="002A5335" w:rsidP="00EE34EA">
      <w:pPr>
        <w:autoSpaceDE w:val="0"/>
        <w:spacing w:line="240" w:lineRule="auto"/>
        <w:jc w:val="center"/>
        <w:rPr>
          <w:b/>
          <w:color w:val="0070C0"/>
        </w:rPr>
      </w:pPr>
      <w:r w:rsidRPr="003E19B2">
        <w:rPr>
          <w:b/>
          <w:color w:val="0070C0"/>
        </w:rPr>
        <w:t>O</w:t>
      </w:r>
      <w:r w:rsidR="000C5E72" w:rsidRPr="003E19B2">
        <w:rPr>
          <w:b/>
          <w:color w:val="0070C0"/>
        </w:rPr>
        <w:t>G</w:t>
      </w:r>
      <w:r w:rsidRPr="003E19B2">
        <w:rPr>
          <w:b/>
          <w:color w:val="0070C0"/>
        </w:rPr>
        <w:t xml:space="preserve"> = [(O</w:t>
      </w:r>
      <w:r w:rsidR="000C5E72" w:rsidRPr="003E19B2">
        <w:rPr>
          <w:b/>
          <w:color w:val="0070C0"/>
        </w:rPr>
        <w:t>G</w:t>
      </w:r>
      <w:r w:rsidR="00B53A66" w:rsidRPr="003E19B2">
        <w:rPr>
          <w:b/>
          <w:color w:val="0070C0"/>
        </w:rPr>
        <w:t xml:space="preserve"> </w:t>
      </w:r>
      <w:r w:rsidR="004135A6" w:rsidRPr="003E19B2">
        <w:rPr>
          <w:b/>
          <w:color w:val="0070C0"/>
        </w:rPr>
        <w:t xml:space="preserve">bad – </w:t>
      </w:r>
      <w:r w:rsidR="008A719B">
        <w:rPr>
          <w:b/>
          <w:color w:val="0070C0"/>
        </w:rPr>
        <w:t>6</w:t>
      </w:r>
      <w:r w:rsidR="00E763E2">
        <w:rPr>
          <w:b/>
          <w:color w:val="0070C0"/>
        </w:rPr>
        <w:t>0</w:t>
      </w:r>
      <w:r w:rsidR="000C5E72" w:rsidRPr="003E19B2">
        <w:rPr>
          <w:b/>
          <w:color w:val="0070C0"/>
        </w:rPr>
        <w:t>) / (OG</w:t>
      </w:r>
      <w:r w:rsidR="00B53A66" w:rsidRPr="003E19B2">
        <w:rPr>
          <w:b/>
          <w:color w:val="0070C0"/>
        </w:rPr>
        <w:t xml:space="preserve"> </w:t>
      </w:r>
      <w:r w:rsidR="004135A6" w:rsidRPr="003E19B2">
        <w:rPr>
          <w:b/>
          <w:color w:val="0070C0"/>
        </w:rPr>
        <w:t xml:space="preserve">max- </w:t>
      </w:r>
      <w:r w:rsidR="008A719B">
        <w:rPr>
          <w:b/>
          <w:color w:val="0070C0"/>
        </w:rPr>
        <w:t>6</w:t>
      </w:r>
      <w:r w:rsidR="00E763E2">
        <w:rPr>
          <w:b/>
          <w:color w:val="0070C0"/>
        </w:rPr>
        <w:t>0</w:t>
      </w:r>
      <w:r w:rsidRPr="003E19B2">
        <w:rPr>
          <w:b/>
          <w:color w:val="0070C0"/>
        </w:rPr>
        <w:t xml:space="preserve">)] x </w:t>
      </w:r>
      <w:r w:rsidR="000C5E72" w:rsidRPr="003E19B2">
        <w:rPr>
          <w:b/>
          <w:color w:val="0070C0"/>
        </w:rPr>
        <w:t>4</w:t>
      </w:r>
      <w:r w:rsidR="004135A6" w:rsidRPr="003E19B2">
        <w:rPr>
          <w:b/>
          <w:color w:val="0070C0"/>
        </w:rPr>
        <w:t>0</w:t>
      </w:r>
    </w:p>
    <w:p w14:paraId="600D3356" w14:textId="77777777" w:rsidR="004135A6" w:rsidRPr="003E19B2" w:rsidRDefault="004135A6" w:rsidP="004135A6">
      <w:pPr>
        <w:autoSpaceDE w:val="0"/>
        <w:spacing w:line="240" w:lineRule="auto"/>
        <w:rPr>
          <w:color w:val="000000"/>
        </w:rPr>
      </w:pPr>
    </w:p>
    <w:p w14:paraId="75775C35" w14:textId="10CA949D" w:rsidR="004135A6" w:rsidRPr="003E19B2" w:rsidRDefault="002A5335" w:rsidP="004135A6">
      <w:pPr>
        <w:autoSpaceDE w:val="0"/>
        <w:spacing w:line="360" w:lineRule="auto"/>
      </w:pPr>
      <w:r w:rsidRPr="003E19B2">
        <w:rPr>
          <w:color w:val="000000"/>
        </w:rPr>
        <w:t>O</w:t>
      </w:r>
      <w:r w:rsidR="000C5E72" w:rsidRPr="003E19B2">
        <w:rPr>
          <w:color w:val="000000"/>
        </w:rPr>
        <w:t>G</w:t>
      </w:r>
      <w:r w:rsidR="004135A6" w:rsidRPr="003E19B2">
        <w:rPr>
          <w:color w:val="000000"/>
        </w:rPr>
        <w:t xml:space="preserve"> – ilość punktów w kryterium </w:t>
      </w:r>
      <w:r w:rsidRPr="003E19B2">
        <w:rPr>
          <w:color w:val="000000"/>
        </w:rPr>
        <w:t xml:space="preserve">okres </w:t>
      </w:r>
      <w:r w:rsidR="000C5E72" w:rsidRPr="003E19B2">
        <w:rPr>
          <w:color w:val="000000"/>
        </w:rPr>
        <w:t>gwarancji</w:t>
      </w:r>
    </w:p>
    <w:p w14:paraId="7F1941A7" w14:textId="61A1E340"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Pr="003E19B2">
        <w:rPr>
          <w:color w:val="000000"/>
        </w:rPr>
        <w:t xml:space="preserve">bad – okres udzielonego okresu </w:t>
      </w:r>
      <w:r w:rsidR="000C5E72" w:rsidRPr="003E19B2">
        <w:rPr>
          <w:color w:val="000000"/>
        </w:rPr>
        <w:t>gwarancji</w:t>
      </w:r>
      <w:r w:rsidRPr="003E19B2">
        <w:rPr>
          <w:color w:val="000000"/>
        </w:rPr>
        <w:t xml:space="preserve"> w ofercie</w:t>
      </w:r>
      <w:r w:rsidR="004135A6" w:rsidRPr="003E19B2">
        <w:rPr>
          <w:color w:val="000000"/>
        </w:rPr>
        <w:t xml:space="preserve"> badanej</w:t>
      </w:r>
    </w:p>
    <w:p w14:paraId="06F8B329" w14:textId="10CCEC93"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004135A6" w:rsidRPr="003E19B2">
        <w:rPr>
          <w:color w:val="000000"/>
        </w:rPr>
        <w:t>m</w:t>
      </w:r>
      <w:r w:rsidRPr="003E19B2">
        <w:rPr>
          <w:color w:val="000000"/>
        </w:rPr>
        <w:t>ax – najdłuższy okres udzielonego</w:t>
      </w:r>
      <w:r w:rsidR="004135A6" w:rsidRPr="003E19B2">
        <w:rPr>
          <w:color w:val="000000"/>
        </w:rPr>
        <w:t xml:space="preserve"> </w:t>
      </w:r>
      <w:r w:rsidRPr="003E19B2">
        <w:rPr>
          <w:color w:val="000000"/>
        </w:rPr>
        <w:t xml:space="preserve">okresu </w:t>
      </w:r>
      <w:r w:rsidR="000C5E72" w:rsidRPr="003E19B2">
        <w:rPr>
          <w:color w:val="000000"/>
        </w:rPr>
        <w:t>gwarancji</w:t>
      </w:r>
      <w:r w:rsidRPr="003E19B2">
        <w:rPr>
          <w:color w:val="000000"/>
        </w:rPr>
        <w:t xml:space="preserve"> w</w:t>
      </w:r>
      <w:r w:rsidR="004135A6" w:rsidRPr="003E19B2">
        <w:rPr>
          <w:color w:val="000000"/>
        </w:rPr>
        <w:t xml:space="preserve"> złożonych ofert</w:t>
      </w:r>
      <w:r w:rsidR="006B3F73" w:rsidRPr="003E19B2">
        <w:rPr>
          <w:color w:val="000000"/>
        </w:rPr>
        <w:t>ach</w:t>
      </w:r>
      <w:r w:rsidR="004135A6" w:rsidRPr="003E19B2">
        <w:rPr>
          <w:color w:val="000000"/>
        </w:rPr>
        <w:t xml:space="preserve"> (jednak nie dłużs</w:t>
      </w:r>
      <w:r w:rsidR="006B3F73" w:rsidRPr="003E19B2">
        <w:rPr>
          <w:color w:val="000000"/>
        </w:rPr>
        <w:t xml:space="preserve">zy niż </w:t>
      </w:r>
      <w:r w:rsidR="00E763E2">
        <w:rPr>
          <w:color w:val="000000"/>
        </w:rPr>
        <w:t>84</w:t>
      </w:r>
      <w:r w:rsidR="00830D7B">
        <w:rPr>
          <w:color w:val="000000"/>
        </w:rPr>
        <w:t xml:space="preserve"> miesięcy</w:t>
      </w:r>
      <w:r w:rsidR="004135A6" w:rsidRPr="003E19B2">
        <w:rPr>
          <w:color w:val="000000"/>
        </w:rPr>
        <w:t>)</w:t>
      </w:r>
    </w:p>
    <w:p w14:paraId="0DFDD961" w14:textId="1D4C107D" w:rsidR="004135A6" w:rsidRPr="003E19B2" w:rsidRDefault="000C5E72" w:rsidP="004135A6">
      <w:pPr>
        <w:autoSpaceDE w:val="0"/>
        <w:spacing w:line="360" w:lineRule="auto"/>
      </w:pPr>
      <w:r w:rsidRPr="003E19B2">
        <w:rPr>
          <w:color w:val="000000"/>
        </w:rPr>
        <w:t>4</w:t>
      </w:r>
      <w:r w:rsidR="004135A6" w:rsidRPr="003E19B2">
        <w:rPr>
          <w:color w:val="000000"/>
        </w:rPr>
        <w:t>0 – waga kryterium</w:t>
      </w:r>
    </w:p>
    <w:p w14:paraId="5E891B87" w14:textId="77777777" w:rsidR="004135A6" w:rsidRPr="003E19B2" w:rsidRDefault="004135A6" w:rsidP="004135A6">
      <w:pPr>
        <w:autoSpaceDE w:val="0"/>
        <w:spacing w:line="360" w:lineRule="auto"/>
        <w:rPr>
          <w:color w:val="000000"/>
        </w:rPr>
      </w:pPr>
    </w:p>
    <w:p w14:paraId="4CF1FA36" w14:textId="32EA957A" w:rsidR="004135A6" w:rsidRDefault="00981B85" w:rsidP="004135A6">
      <w:pPr>
        <w:autoSpaceDE w:val="0"/>
        <w:spacing w:line="360" w:lineRule="auto"/>
      </w:pPr>
      <w:r w:rsidRPr="00981B85">
        <w:rPr>
          <w:b/>
        </w:rPr>
        <w:t>4.</w:t>
      </w:r>
      <w:r>
        <w:t xml:space="preserve"> </w:t>
      </w:r>
      <w:r w:rsidR="004135A6" w:rsidRPr="003E19B2">
        <w:t xml:space="preserve">W </w:t>
      </w:r>
      <w:r w:rsidR="006B3F73" w:rsidRPr="003E19B2">
        <w:t xml:space="preserve">przypadku zaoferowania okresu </w:t>
      </w:r>
      <w:r w:rsidR="000C5E72" w:rsidRPr="003E19B2">
        <w:t xml:space="preserve">gwarancji dłuższego niż </w:t>
      </w:r>
      <w:r w:rsidR="00E763E2">
        <w:t>84</w:t>
      </w:r>
      <w:r w:rsidR="00EB76B7">
        <w:t xml:space="preserve"> miesięcy</w:t>
      </w:r>
      <w:r w:rsidR="004135A6" w:rsidRPr="003E19B2">
        <w:t xml:space="preserve"> do wyliczenia punk</w:t>
      </w:r>
      <w:r w:rsidR="006B3F73" w:rsidRPr="003E19B2">
        <w:t xml:space="preserve">tów zostanie przyjęta wartość </w:t>
      </w:r>
      <w:r w:rsidR="00E763E2">
        <w:t>84 miesiące</w:t>
      </w:r>
      <w:r w:rsidR="004135A6" w:rsidRPr="003E19B2">
        <w:t xml:space="preserve">, natomiast do umowy </w:t>
      </w:r>
      <w:r w:rsidR="006B3F73" w:rsidRPr="003E19B2">
        <w:t xml:space="preserve">zostanie wpisany okres </w:t>
      </w:r>
      <w:r w:rsidR="000C5E72" w:rsidRPr="003E19B2">
        <w:t>gwarancji</w:t>
      </w:r>
      <w:r w:rsidR="004135A6" w:rsidRPr="003E19B2">
        <w:t xml:space="preserve"> zaproponowany przez wykonawcę</w:t>
      </w:r>
      <w:r w:rsidR="0050174D">
        <w:t xml:space="preserve"> w ofercie.</w:t>
      </w:r>
    </w:p>
    <w:p w14:paraId="30E857F1" w14:textId="77777777" w:rsidR="006B3F73" w:rsidRDefault="006B3F73" w:rsidP="004135A6">
      <w:pPr>
        <w:autoSpaceDE w:val="0"/>
        <w:spacing w:line="360" w:lineRule="auto"/>
      </w:pPr>
    </w:p>
    <w:p w14:paraId="229396BD" w14:textId="630E6B1F" w:rsidR="004135A6" w:rsidRPr="004135A6" w:rsidRDefault="00981B85" w:rsidP="00981B85">
      <w:pPr>
        <w:spacing w:line="360" w:lineRule="auto"/>
        <w:jc w:val="both"/>
      </w:pPr>
      <w:r w:rsidRPr="00981B85">
        <w:rPr>
          <w:b/>
        </w:rPr>
        <w:t>5.</w:t>
      </w:r>
      <w:r>
        <w:t xml:space="preserve"> </w:t>
      </w:r>
      <w:r w:rsidR="004135A6" w:rsidRPr="004135A6">
        <w:t>Punktacja przyznawana ofertom w poszczególnych kryteriach oceny ofert będzie liczona z dokładnością do dwóch miejsc po przecinku, zgodnie z zasadami arytmetyki.</w:t>
      </w:r>
    </w:p>
    <w:p w14:paraId="130A9B84" w14:textId="3B306EBC" w:rsidR="004135A6" w:rsidRPr="004135A6" w:rsidRDefault="00981B85" w:rsidP="00981B85">
      <w:pPr>
        <w:spacing w:line="360" w:lineRule="auto"/>
        <w:jc w:val="both"/>
      </w:pPr>
      <w:r w:rsidRPr="00981B85">
        <w:rPr>
          <w:b/>
        </w:rPr>
        <w:t>6.</w:t>
      </w:r>
      <w:r>
        <w:t xml:space="preserve"> </w:t>
      </w:r>
      <w:r w:rsidR="004135A6" w:rsidRPr="004135A6">
        <w:t>W toku badania i oceny ofert Zamawiający może żądać od Wykonawcy wyjaśnień dotyczących treści złożonej oferty, w tym zaoferowanej ceny.</w:t>
      </w:r>
    </w:p>
    <w:p w14:paraId="18FCDC0A" w14:textId="4C150068" w:rsidR="004135A6" w:rsidRDefault="00981B85" w:rsidP="00981B85">
      <w:pPr>
        <w:spacing w:line="360" w:lineRule="auto"/>
        <w:jc w:val="both"/>
      </w:pPr>
      <w:r w:rsidRPr="00981B85">
        <w:rPr>
          <w:b/>
        </w:rPr>
        <w:t>7.</w:t>
      </w:r>
      <w:r>
        <w:t xml:space="preserve"> </w:t>
      </w:r>
      <w:r w:rsidR="004135A6"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4D37EB7D" w14:textId="77777777" w:rsidR="007B337B" w:rsidRPr="00B53A66" w:rsidRDefault="007B337B" w:rsidP="007B337B">
      <w:pPr>
        <w:spacing w:line="360" w:lineRule="auto"/>
        <w:ind w:left="448"/>
        <w:jc w:val="both"/>
      </w:pPr>
    </w:p>
    <w:p w14:paraId="00000121" w14:textId="77777777" w:rsidR="00BD1A7A" w:rsidRDefault="00B17CED">
      <w:pPr>
        <w:pStyle w:val="Nagwek2"/>
        <w:spacing w:line="320" w:lineRule="auto"/>
        <w:jc w:val="both"/>
      </w:pPr>
      <w:bookmarkStart w:id="24" w:name="_Toc96590572"/>
      <w:r w:rsidRPr="00B53A66">
        <w:t>XXI. Informacje o formalnościach, jakie powinny być dopełnione</w:t>
      </w:r>
      <w:r>
        <w:t xml:space="preserve"> po wyborze oferty w celu zawarcia umowy</w:t>
      </w:r>
      <w:bookmarkEnd w:id="24"/>
    </w:p>
    <w:p w14:paraId="00000122" w14:textId="77777777" w:rsidR="00BD1A7A" w:rsidRPr="009429ED" w:rsidRDefault="00B17CED" w:rsidP="00D1296F">
      <w:pPr>
        <w:numPr>
          <w:ilvl w:val="0"/>
          <w:numId w:val="6"/>
        </w:numPr>
        <w:spacing w:before="240" w:line="360" w:lineRule="auto"/>
        <w:ind w:left="462" w:hanging="426"/>
        <w:jc w:val="both"/>
      </w:pPr>
      <w:r w:rsidRPr="009429ED">
        <w:t>Zamawiający zawiera umowę w sprawie zamówienia publicznego w terminie nie krótszym niż 5 dni od dnia przesłania zawiadomienia o wyborze najkorzystniejszej oferty.</w:t>
      </w:r>
    </w:p>
    <w:p w14:paraId="00000123" w14:textId="3175223B" w:rsidR="00BD1A7A" w:rsidRPr="009429ED" w:rsidRDefault="00B17CED" w:rsidP="00D1296F">
      <w:pPr>
        <w:numPr>
          <w:ilvl w:val="0"/>
          <w:numId w:val="6"/>
        </w:numPr>
        <w:spacing w:line="360" w:lineRule="auto"/>
        <w:ind w:left="462" w:hanging="426"/>
        <w:jc w:val="both"/>
      </w:pPr>
      <w:r w:rsidRPr="009429ED">
        <w:t xml:space="preserve">Zamawiający może zawrzeć umowę w sprawie zamówienia publicznego przed upływem terminu, o którym mowa w ust. 1, jeżeli </w:t>
      </w:r>
      <w:r w:rsidRPr="009429ED">
        <w:tab/>
        <w:t>w postępowaniu o udzielenie zamówienia prowadzonym w trybie</w:t>
      </w:r>
      <w:r w:rsidR="00EE1698" w:rsidRPr="009429ED">
        <w:t xml:space="preserve"> </w:t>
      </w:r>
      <w:r w:rsidRPr="009429ED">
        <w:t>podstawowym złożono tylko jedną ofertę.</w:t>
      </w:r>
    </w:p>
    <w:p w14:paraId="00000124" w14:textId="2C63FC0C" w:rsidR="00BD1A7A" w:rsidRPr="009429ED" w:rsidRDefault="00B17CED" w:rsidP="00D1296F">
      <w:pPr>
        <w:numPr>
          <w:ilvl w:val="0"/>
          <w:numId w:val="6"/>
        </w:numPr>
        <w:spacing w:line="360" w:lineRule="auto"/>
        <w:ind w:left="462" w:hanging="426"/>
        <w:jc w:val="both"/>
      </w:pPr>
      <w:r w:rsidRPr="009429ED">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rsidRPr="009429ED">
        <w:t>II</w:t>
      </w:r>
      <w:r w:rsidR="0050174D" w:rsidRPr="009429ED">
        <w:t xml:space="preserve"> SWZ i projekcie umowy.</w:t>
      </w:r>
    </w:p>
    <w:p w14:paraId="00000125" w14:textId="77777777" w:rsidR="00BD1A7A" w:rsidRPr="009429ED" w:rsidRDefault="00B17CED" w:rsidP="00D1296F">
      <w:pPr>
        <w:numPr>
          <w:ilvl w:val="0"/>
          <w:numId w:val="6"/>
        </w:numPr>
        <w:spacing w:line="360" w:lineRule="auto"/>
        <w:ind w:left="462" w:hanging="426"/>
        <w:jc w:val="both"/>
      </w:pPr>
      <w:r w:rsidRPr="009429ED">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Pr="009429ED" w:rsidRDefault="00B17CED" w:rsidP="00D1296F">
      <w:pPr>
        <w:numPr>
          <w:ilvl w:val="0"/>
          <w:numId w:val="6"/>
        </w:numPr>
        <w:spacing w:line="360" w:lineRule="auto"/>
        <w:ind w:left="462" w:hanging="426"/>
        <w:jc w:val="both"/>
      </w:pPr>
      <w:r w:rsidRPr="009429ED">
        <w:t>Wykonawca będzie zobowiązany do podpisania umowy w miejscu i terminie wskazanym przez Zamawiającego.</w:t>
      </w:r>
    </w:p>
    <w:p w14:paraId="691B0296" w14:textId="74F89F4A" w:rsidR="002F0A04" w:rsidRPr="009429ED" w:rsidRDefault="002F0A04" w:rsidP="00D1296F">
      <w:pPr>
        <w:pStyle w:val="Akapitzlist"/>
        <w:widowControl w:val="0"/>
        <w:numPr>
          <w:ilvl w:val="0"/>
          <w:numId w:val="6"/>
        </w:numPr>
        <w:pBdr>
          <w:top w:val="nil"/>
          <w:left w:val="nil"/>
          <w:bottom w:val="nil"/>
          <w:right w:val="nil"/>
          <w:between w:val="nil"/>
        </w:pBdr>
        <w:tabs>
          <w:tab w:val="left" w:pos="0"/>
        </w:tabs>
        <w:spacing w:line="360" w:lineRule="auto"/>
        <w:ind w:left="426" w:hanging="383"/>
        <w:jc w:val="both"/>
        <w:rPr>
          <w:bCs/>
          <w:iCs/>
        </w:rPr>
      </w:pPr>
      <w:r w:rsidRPr="009429ED">
        <w:rPr>
          <w:bCs/>
          <w:iCs/>
        </w:rPr>
        <w:t>Przed podpisaniem umowy Wykonawca zobowiązany będzie do:</w:t>
      </w:r>
    </w:p>
    <w:p w14:paraId="31FD355F" w14:textId="3CC32364" w:rsidR="005959F2" w:rsidRPr="005959F2" w:rsidRDefault="005959F2" w:rsidP="005959F2">
      <w:pPr>
        <w:widowControl w:val="0"/>
        <w:pBdr>
          <w:top w:val="nil"/>
          <w:left w:val="nil"/>
          <w:bottom w:val="nil"/>
          <w:right w:val="nil"/>
          <w:between w:val="nil"/>
        </w:pBdr>
        <w:tabs>
          <w:tab w:val="left" w:pos="0"/>
        </w:tabs>
        <w:spacing w:after="160" w:line="259" w:lineRule="auto"/>
        <w:ind w:left="349"/>
        <w:contextualSpacing/>
        <w:jc w:val="both"/>
        <w:rPr>
          <w:rFonts w:eastAsia="Calibri"/>
          <w:bCs/>
          <w:iCs/>
          <w:lang w:val="pl-PL" w:eastAsia="en-US"/>
        </w:rPr>
      </w:pPr>
      <w:r w:rsidRPr="005959F2">
        <w:rPr>
          <w:rFonts w:eastAsia="Calibri"/>
          <w:bCs/>
          <w:iCs/>
          <w:lang w:val="pl-PL" w:eastAsia="en-US"/>
        </w:rPr>
        <w:t>1) Przedłożenia kosztorysu ofertowego odrębnie dla części</w:t>
      </w:r>
      <w:r w:rsidR="00986C94">
        <w:rPr>
          <w:rFonts w:eastAsia="Calibri"/>
          <w:bCs/>
          <w:iCs/>
          <w:lang w:val="pl-PL" w:eastAsia="en-US"/>
        </w:rPr>
        <w:t xml:space="preserve"> której dotyczy umowa</w:t>
      </w:r>
      <w:r w:rsidRPr="005959F2">
        <w:rPr>
          <w:rFonts w:eastAsia="Calibri"/>
          <w:bCs/>
          <w:iCs/>
          <w:lang w:val="pl-PL" w:eastAsia="en-US"/>
        </w:rPr>
        <w:t>.</w:t>
      </w:r>
    </w:p>
    <w:p w14:paraId="02E1BBAB" w14:textId="31C024BF" w:rsidR="005959F2" w:rsidRPr="005959F2" w:rsidRDefault="005959F2" w:rsidP="005959F2">
      <w:pPr>
        <w:widowControl w:val="0"/>
        <w:pBdr>
          <w:top w:val="nil"/>
          <w:left w:val="nil"/>
          <w:bottom w:val="nil"/>
          <w:right w:val="nil"/>
          <w:between w:val="nil"/>
        </w:pBdr>
        <w:tabs>
          <w:tab w:val="left" w:pos="0"/>
        </w:tabs>
        <w:spacing w:after="160" w:line="259" w:lineRule="auto"/>
        <w:ind w:left="349"/>
        <w:contextualSpacing/>
        <w:jc w:val="both"/>
        <w:rPr>
          <w:rFonts w:eastAsia="Calibri"/>
          <w:bCs/>
          <w:iCs/>
          <w:lang w:val="pl-PL" w:eastAsia="en-US"/>
        </w:rPr>
      </w:pPr>
      <w:r w:rsidRPr="005959F2">
        <w:rPr>
          <w:rFonts w:eastAsia="Calibri"/>
          <w:bCs/>
          <w:iCs/>
          <w:lang w:val="pl-PL" w:eastAsia="en-US"/>
        </w:rPr>
        <w:t xml:space="preserve">2) Przedłożenia </w:t>
      </w:r>
      <w:r w:rsidRPr="005959F2">
        <w:rPr>
          <w:rFonts w:eastAsia="Times New Roman"/>
          <w:lang w:val="pl-PL"/>
        </w:rPr>
        <w:t xml:space="preserve">ubezpieczenia od odpowiedzialności cywilnej </w:t>
      </w:r>
      <w:r w:rsidRPr="005959F2">
        <w:rPr>
          <w:rFonts w:eastAsia="Times New Roman"/>
          <w:lang w:val="pl-PL" w:eastAsia="ar-SA"/>
        </w:rPr>
        <w:t xml:space="preserve">w zakresie prowadzonej działalności związanej z przedmiotem umowy </w:t>
      </w:r>
      <w:r w:rsidRPr="005959F2">
        <w:rPr>
          <w:rFonts w:eastAsia="Times New Roman"/>
          <w:lang w:val="pl-PL"/>
        </w:rPr>
        <w:t xml:space="preserve">na wartość nie mniejszą niż </w:t>
      </w:r>
      <w:r w:rsidRPr="005959F2">
        <w:rPr>
          <w:rFonts w:eastAsia="Times New Roman"/>
          <w:lang w:val="pl-PL" w:eastAsia="ar-SA"/>
        </w:rPr>
        <w:t>wartość wynagrodzenia umownego ustalonego w umowie.</w:t>
      </w:r>
    </w:p>
    <w:p w14:paraId="28E93749" w14:textId="77777777" w:rsidR="005959F2" w:rsidRPr="005959F2" w:rsidRDefault="005959F2" w:rsidP="005959F2">
      <w:pPr>
        <w:widowControl w:val="0"/>
        <w:pBdr>
          <w:top w:val="nil"/>
          <w:left w:val="nil"/>
          <w:bottom w:val="nil"/>
          <w:right w:val="nil"/>
          <w:between w:val="nil"/>
        </w:pBdr>
        <w:tabs>
          <w:tab w:val="left" w:pos="0"/>
        </w:tabs>
        <w:ind w:left="349" w:right="50"/>
        <w:contextualSpacing/>
        <w:jc w:val="both"/>
        <w:rPr>
          <w:rFonts w:eastAsia="Times New Roman"/>
          <w:lang w:val="pl-PL"/>
        </w:rPr>
      </w:pPr>
      <w:r w:rsidRPr="005959F2">
        <w:rPr>
          <w:rFonts w:eastAsia="Times New Roman"/>
          <w:lang w:val="pl-PL"/>
        </w:rPr>
        <w:t xml:space="preserve">Ubezpieczenie to będzie w mocy do dnia odbioru końcowego przedmiotu umowy. Ubezpieczeniu podlega odpowiedzialność cywilna za szkody oraz następstwa nieszczęśliwych wypadków dotyczące pracowników i osób trzecich, a powstałe </w:t>
      </w:r>
      <w:r w:rsidRPr="005959F2">
        <w:rPr>
          <w:rFonts w:eastAsia="Times New Roman"/>
          <w:lang w:val="pl-PL"/>
        </w:rPr>
        <w:br/>
        <w:t xml:space="preserve">przy i w związku z prowadzonymi robotami, w tym także ruchem pojazdów mechanicznych. </w:t>
      </w:r>
    </w:p>
    <w:p w14:paraId="15FAACCA" w14:textId="77777777" w:rsidR="005959F2" w:rsidRPr="005959F2" w:rsidRDefault="005959F2" w:rsidP="005959F2">
      <w:pPr>
        <w:tabs>
          <w:tab w:val="num" w:pos="426"/>
        </w:tabs>
        <w:suppressAutoHyphens/>
        <w:ind w:left="349"/>
        <w:jc w:val="both"/>
        <w:rPr>
          <w:rFonts w:eastAsia="Times New Roman"/>
          <w:lang w:val="pl-PL" w:eastAsia="ar-SA"/>
        </w:rPr>
      </w:pPr>
      <w:r w:rsidRPr="005959F2">
        <w:rPr>
          <w:rFonts w:eastAsia="Times New Roman"/>
          <w:lang w:val="pl-PL" w:eastAsia="ar-SA"/>
        </w:rPr>
        <w:t xml:space="preserve">Wykonawca jest zobowiązany dostarczyć Zamawiającemu uwierzytelnioną kopię umowy ubezpieczeniowej (wraz z dowodem opłaty składki) w terminie zgodnym z terminem rozpoczęcia robót pod rygorem odstąpienia przez Zamawiającego od realizacji umowy z przyczyn zależnych od Wykonawcy.  </w:t>
      </w:r>
    </w:p>
    <w:p w14:paraId="45AEDFC3" w14:textId="77777777" w:rsidR="00B23CB2" w:rsidRDefault="005959F2" w:rsidP="005959F2">
      <w:pPr>
        <w:widowControl w:val="0"/>
        <w:pBdr>
          <w:top w:val="nil"/>
          <w:left w:val="nil"/>
          <w:bottom w:val="nil"/>
          <w:right w:val="nil"/>
          <w:between w:val="nil"/>
        </w:pBdr>
        <w:tabs>
          <w:tab w:val="left" w:pos="0"/>
        </w:tabs>
        <w:spacing w:after="160" w:line="259" w:lineRule="auto"/>
        <w:ind w:left="349" w:right="50"/>
        <w:contextualSpacing/>
        <w:jc w:val="both"/>
        <w:rPr>
          <w:rFonts w:eastAsia="Verdana"/>
          <w:lang w:val="pl-PL" w:eastAsia="en-US"/>
        </w:rPr>
      </w:pPr>
      <w:r w:rsidRPr="005959F2">
        <w:rPr>
          <w:rFonts w:eastAsia="Times New Roman"/>
          <w:lang w:val="pl-PL"/>
        </w:rPr>
        <w:t xml:space="preserve">3) Przedłożenia dokumentów poświadczających zdobyte uprawnienia oraz wpis do izby inżynierów właściwego samorządu zawodowego osób, które Wykonawca </w:t>
      </w:r>
      <w:r w:rsidRPr="005959F2">
        <w:rPr>
          <w:rFonts w:eastAsia="Verdana"/>
          <w:lang w:val="pl-PL" w:eastAsia="en-US"/>
        </w:rPr>
        <w:t xml:space="preserve">skieruje </w:t>
      </w:r>
      <w:r w:rsidRPr="005959F2">
        <w:rPr>
          <w:rFonts w:eastAsia="Verdana"/>
          <w:lang w:val="pl-PL" w:eastAsia="en-US"/>
        </w:rPr>
        <w:br/>
        <w:t>do re</w:t>
      </w:r>
      <w:r w:rsidR="00B23CB2">
        <w:rPr>
          <w:rFonts w:eastAsia="Verdana"/>
          <w:lang w:val="pl-PL" w:eastAsia="en-US"/>
        </w:rPr>
        <w:t>alizacji zamówienia publicznego.</w:t>
      </w:r>
    </w:p>
    <w:p w14:paraId="4CC36D84" w14:textId="60CB196C" w:rsidR="005959F2" w:rsidRPr="005959F2" w:rsidRDefault="005959F2" w:rsidP="005959F2">
      <w:pPr>
        <w:widowControl w:val="0"/>
        <w:pBdr>
          <w:top w:val="nil"/>
          <w:left w:val="nil"/>
          <w:bottom w:val="nil"/>
          <w:right w:val="nil"/>
          <w:between w:val="nil"/>
        </w:pBdr>
        <w:tabs>
          <w:tab w:val="left" w:pos="0"/>
        </w:tabs>
        <w:spacing w:after="160" w:line="259" w:lineRule="auto"/>
        <w:ind w:left="349" w:right="50"/>
        <w:contextualSpacing/>
        <w:jc w:val="both"/>
        <w:rPr>
          <w:rFonts w:eastAsia="Times New Roman"/>
          <w:lang w:val="pl-PL"/>
        </w:rPr>
      </w:pPr>
      <w:r w:rsidRPr="005959F2">
        <w:rPr>
          <w:rFonts w:eastAsia="Verdana"/>
          <w:lang w:val="pl-PL" w:eastAsia="en-US"/>
        </w:rPr>
        <w:t xml:space="preserve"> </w:t>
      </w:r>
    </w:p>
    <w:p w14:paraId="6767B006" w14:textId="52A654F2" w:rsidR="005959F2" w:rsidRPr="005959F2" w:rsidRDefault="005959F2" w:rsidP="005959F2">
      <w:pPr>
        <w:widowControl w:val="0"/>
        <w:pBdr>
          <w:top w:val="nil"/>
          <w:left w:val="nil"/>
          <w:bottom w:val="nil"/>
          <w:right w:val="nil"/>
          <w:between w:val="nil"/>
        </w:pBdr>
        <w:tabs>
          <w:tab w:val="left" w:pos="0"/>
        </w:tabs>
        <w:spacing w:after="160"/>
        <w:jc w:val="both"/>
        <w:rPr>
          <w:rFonts w:eastAsia="Verdana"/>
          <w:lang w:val="pl-PL" w:eastAsia="en-US"/>
        </w:rPr>
      </w:pPr>
      <w:r w:rsidRPr="005959F2">
        <w:rPr>
          <w:rFonts w:eastAsia="Verdana"/>
          <w:color w:val="FF0000"/>
          <w:lang w:val="pl-PL" w:eastAsia="en-US"/>
        </w:rPr>
        <w:tab/>
      </w:r>
      <w:r w:rsidRPr="005959F2">
        <w:rPr>
          <w:rFonts w:eastAsia="Verdana"/>
          <w:lang w:val="pl-PL" w:eastAsia="en-US"/>
        </w:rPr>
        <w:t xml:space="preserve">Przez uprawnienia należy rozumieć: uprawnienia budowlane, o których mowa </w:t>
      </w:r>
      <w:r w:rsidRPr="005959F2">
        <w:rPr>
          <w:rFonts w:eastAsia="Verdana"/>
          <w:lang w:val="pl-PL" w:eastAsia="en-US"/>
        </w:rPr>
        <w:br/>
        <w:t xml:space="preserve">w ustawie z dnia 7 lipca 1994 r. Prawo budowlane lub odpowiadające im ważne uprawnienia budowlane wydane na podstawie uprzednio obowiązujących przepisów prawa </w:t>
      </w:r>
      <w:r w:rsidRPr="005959F2">
        <w:rPr>
          <w:rFonts w:eastAsia="Verdana"/>
          <w:lang w:val="pl-PL" w:eastAsia="en-US"/>
        </w:rPr>
        <w:br/>
        <w:t>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0FD8D689" w14:textId="77777777" w:rsidR="005959F2" w:rsidRPr="005959F2" w:rsidRDefault="005959F2" w:rsidP="005959F2">
      <w:pPr>
        <w:widowControl w:val="0"/>
        <w:pBdr>
          <w:top w:val="nil"/>
          <w:left w:val="nil"/>
          <w:bottom w:val="nil"/>
          <w:right w:val="nil"/>
          <w:between w:val="nil"/>
        </w:pBdr>
        <w:tabs>
          <w:tab w:val="left" w:pos="0"/>
        </w:tabs>
        <w:spacing w:after="160"/>
        <w:jc w:val="both"/>
        <w:rPr>
          <w:rFonts w:eastAsia="Calibri"/>
          <w:lang w:val="pl-PL" w:eastAsia="en-US"/>
        </w:rPr>
      </w:pPr>
      <w:r w:rsidRPr="005959F2">
        <w:rPr>
          <w:rFonts w:eastAsia="Calibri"/>
          <w:lang w:val="pl-PL" w:eastAsia="en-US"/>
        </w:rPr>
        <w:t>Uwagi:</w:t>
      </w:r>
    </w:p>
    <w:p w14:paraId="0CAAFF05" w14:textId="19BBD7B4" w:rsidR="005959F2" w:rsidRPr="005959F2" w:rsidRDefault="005959F2" w:rsidP="00D1296F">
      <w:pPr>
        <w:widowControl w:val="0"/>
        <w:numPr>
          <w:ilvl w:val="0"/>
          <w:numId w:val="36"/>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 xml:space="preserve">Uprawnienia, o których mowa powyżej powinny być zgodne z ustawą z dnia </w:t>
      </w:r>
      <w:r w:rsidRPr="005959F2">
        <w:rPr>
          <w:rFonts w:eastAsia="Calibri"/>
          <w:lang w:val="pl-PL" w:eastAsia="en-US"/>
        </w:rPr>
        <w:br/>
        <w:t>7 lipca 1994 r. Prawo budowlane (</w:t>
      </w:r>
      <w:hyperlink r:id="rId34" w:anchor="/act/16796118/3308638" w:history="1">
        <w:r w:rsidR="00282B26">
          <w:rPr>
            <w:rStyle w:val="Hipercze"/>
            <w:color w:val="000000" w:themeColor="text1"/>
            <w:u w:val="none"/>
          </w:rPr>
          <w:t>Dz. U. 2023, poz. 682</w:t>
        </w:r>
        <w:r w:rsidR="001D239C" w:rsidRPr="001D239C">
          <w:rPr>
            <w:rStyle w:val="Hipercze"/>
            <w:color w:val="000000" w:themeColor="text1"/>
            <w:u w:val="none"/>
          </w:rPr>
          <w:t xml:space="preserve"> </w:t>
        </w:r>
      </w:hyperlink>
      <w:r w:rsidRPr="00282B26">
        <w:rPr>
          <w:rFonts w:eastAsia="Calibri"/>
          <w:lang w:val="pl-PL" w:eastAsia="en-US"/>
        </w:rPr>
        <w:t>ze zm) lub</w:t>
      </w:r>
      <w:r w:rsidRPr="005959F2">
        <w:rPr>
          <w:rFonts w:eastAsia="Calibri"/>
          <w:lang w:val="pl-PL" w:eastAsia="en-US"/>
        </w:rPr>
        <w:t xml:space="preserve"> ważne</w:t>
      </w:r>
      <w:r w:rsidRPr="005959F2">
        <w:rPr>
          <w:rFonts w:eastAsia="Calibri"/>
          <w:lang w:val="pl-PL" w:eastAsia="en-US"/>
        </w:rPr>
        <w:br/>
        <w:t>odpowiadające im kwalifikacje, nadane na podstawie wcześniej obowiązujących</w:t>
      </w:r>
      <w:r w:rsidRPr="005959F2">
        <w:rPr>
          <w:rFonts w:eastAsia="Calibri"/>
          <w:lang w:val="pl-PL" w:eastAsia="en-US"/>
        </w:rPr>
        <w:br/>
        <w:t>przepisów upoważniające do kierowania robotami budowlanymi w zakresie</w:t>
      </w:r>
      <w:r w:rsidRPr="005959F2">
        <w:rPr>
          <w:rFonts w:eastAsia="Calibri"/>
          <w:lang w:val="pl-PL" w:eastAsia="en-US"/>
        </w:rPr>
        <w:br/>
        <w:t>objętym niniejszym zamówieniem.</w:t>
      </w:r>
    </w:p>
    <w:p w14:paraId="17060D9A" w14:textId="45AB2811" w:rsidR="005959F2" w:rsidRPr="005959F2" w:rsidRDefault="005959F2" w:rsidP="00D1296F">
      <w:pPr>
        <w:widowControl w:val="0"/>
        <w:numPr>
          <w:ilvl w:val="0"/>
          <w:numId w:val="36"/>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W przypadku Wykonawców zagranicznych, dopuszcza się również kwalifikacje,</w:t>
      </w:r>
      <w:r w:rsidRPr="005959F2">
        <w:rPr>
          <w:rFonts w:eastAsia="Calibri"/>
          <w:lang w:val="pl-PL" w:eastAsia="en-US"/>
        </w:rPr>
        <w:br/>
        <w:t>zdobyte w innych państwach, na zasadach określonych w art. 12 a ustawy</w:t>
      </w:r>
      <w:r w:rsidRPr="005959F2">
        <w:rPr>
          <w:rFonts w:eastAsia="Calibri"/>
          <w:lang w:val="pl-PL" w:eastAsia="en-US"/>
        </w:rPr>
        <w:br/>
        <w:t xml:space="preserve">Prawo budowlane, z uwzględnieniem postanowień ustawy z dnia </w:t>
      </w:r>
      <w:r w:rsidRPr="005959F2">
        <w:rPr>
          <w:rFonts w:eastAsia="Calibri"/>
          <w:lang w:val="pl-PL" w:eastAsia="en-US"/>
        </w:rPr>
        <w:br/>
        <w:t xml:space="preserve">22 grudnia 2015 r. o zasadach uznawania kwalifikacji zawodowych nabytych </w:t>
      </w:r>
      <w:r w:rsidRPr="005959F2">
        <w:rPr>
          <w:rFonts w:eastAsia="Calibri"/>
          <w:lang w:val="pl-PL" w:eastAsia="en-US"/>
        </w:rPr>
        <w:br/>
        <w:t xml:space="preserve">w państwach członkowskich Unii </w:t>
      </w:r>
      <w:r w:rsidRPr="00282B26">
        <w:rPr>
          <w:rFonts w:eastAsia="Calibri"/>
          <w:lang w:val="pl-PL" w:eastAsia="en-US"/>
        </w:rPr>
        <w:t>Europejskiej (</w:t>
      </w:r>
      <w:r w:rsidR="00282B26" w:rsidRPr="00282B26">
        <w:rPr>
          <w:rFonts w:eastAsia="Calibri"/>
          <w:lang w:val="pl-PL" w:eastAsia="en-US"/>
        </w:rPr>
        <w:t>Dz.</w:t>
      </w:r>
      <w:r w:rsidR="00282B26">
        <w:rPr>
          <w:rFonts w:eastAsia="Calibri"/>
          <w:lang w:val="pl-PL" w:eastAsia="en-US"/>
        </w:rPr>
        <w:t xml:space="preserve"> </w:t>
      </w:r>
      <w:r w:rsidR="00282B26" w:rsidRPr="00282B26">
        <w:rPr>
          <w:rFonts w:eastAsia="Calibri"/>
          <w:lang w:val="pl-PL" w:eastAsia="en-US"/>
        </w:rPr>
        <w:t>U.</w:t>
      </w:r>
      <w:r w:rsidR="00282B26">
        <w:rPr>
          <w:rFonts w:eastAsia="Calibri"/>
          <w:lang w:val="pl-PL" w:eastAsia="en-US"/>
        </w:rPr>
        <w:t xml:space="preserve"> 2023, poz. </w:t>
      </w:r>
      <w:r w:rsidR="00282B26" w:rsidRPr="00282B26">
        <w:rPr>
          <w:rFonts w:eastAsia="Calibri"/>
          <w:lang w:val="pl-PL" w:eastAsia="en-US"/>
        </w:rPr>
        <w:t>334 t.j.</w:t>
      </w:r>
      <w:r w:rsidRPr="005959F2">
        <w:rPr>
          <w:rFonts w:eastAsia="Calibri"/>
          <w:lang w:val="pl-PL" w:eastAsia="en-US"/>
        </w:rPr>
        <w:t>).</w:t>
      </w:r>
    </w:p>
    <w:p w14:paraId="5E449BEB" w14:textId="77777777" w:rsidR="005959F2" w:rsidRPr="005959F2" w:rsidRDefault="005959F2" w:rsidP="00D1296F">
      <w:pPr>
        <w:widowControl w:val="0"/>
        <w:numPr>
          <w:ilvl w:val="0"/>
          <w:numId w:val="36"/>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W przypadku osób będących obywatelami państw członkowskich UE,</w:t>
      </w:r>
      <w:r w:rsidRPr="005959F2">
        <w:rPr>
          <w:rFonts w:eastAsia="Calibri"/>
          <w:lang w:val="pl-PL" w:eastAsia="en-US"/>
        </w:rPr>
        <w:br/>
        <w:t xml:space="preserve">Konfederacji Szwajcarskiej lub państw członkowskich (EFTA)-stron umowy </w:t>
      </w:r>
      <w:r w:rsidRPr="005959F2">
        <w:rPr>
          <w:rFonts w:eastAsia="Calibri"/>
          <w:lang w:val="pl-PL" w:eastAsia="en-US"/>
        </w:rPr>
        <w:br/>
        <w:t>o Europejskim Obszarze Gospodarczym – prawo do wykonywania samodzielnych</w:t>
      </w:r>
      <w:r w:rsidRPr="005959F2">
        <w:rPr>
          <w:rFonts w:eastAsia="Calibri"/>
          <w:lang w:val="pl-PL" w:eastAsia="en-US"/>
        </w:rPr>
        <w:br/>
        <w:t>funkcji technicznych w budownictwie na terytorium RP winno być potwierdzone</w:t>
      </w:r>
      <w:r w:rsidRPr="005959F2">
        <w:rPr>
          <w:rFonts w:eastAsia="Calibri"/>
          <w:lang w:val="pl-PL" w:eastAsia="en-US"/>
        </w:rPr>
        <w:br/>
        <w:t xml:space="preserve">odpowiednią decyzją o uznaniu kwalifikacji zawodowych lub prawa </w:t>
      </w:r>
      <w:r w:rsidRPr="005959F2">
        <w:rPr>
          <w:rFonts w:eastAsia="Calibri"/>
          <w:lang w:val="pl-PL" w:eastAsia="en-US"/>
        </w:rPr>
        <w:br/>
        <w:t>do świadczenia usług transgranicznych.</w:t>
      </w:r>
    </w:p>
    <w:p w14:paraId="091E7173" w14:textId="77777777" w:rsidR="005959F2" w:rsidRPr="005959F2" w:rsidRDefault="005959F2" w:rsidP="00D1296F">
      <w:pPr>
        <w:widowControl w:val="0"/>
        <w:numPr>
          <w:ilvl w:val="0"/>
          <w:numId w:val="36"/>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Dopuszcza się uprawnienia równoważne (w zakresie koniecznym do wykonania</w:t>
      </w:r>
      <w:r w:rsidRPr="005959F2">
        <w:rPr>
          <w:rFonts w:eastAsia="Calibri"/>
          <w:lang w:val="pl-PL" w:eastAsia="en-US"/>
        </w:rPr>
        <w:br/>
        <w:t>przedmiotu zamówienia) – dla osób, które posiadają uprawnienia uzyskane</w:t>
      </w:r>
      <w:r w:rsidRPr="005959F2">
        <w:rPr>
          <w:rFonts w:eastAsia="Calibri"/>
          <w:lang w:val="pl-PL" w:eastAsia="en-US"/>
        </w:rPr>
        <w:br/>
        <w:t xml:space="preserve">przed dniem wejścia w życie ustawy z dnia 7 lipca 1994 r. Prawo budowlane </w:t>
      </w:r>
      <w:r w:rsidRPr="005959F2">
        <w:rPr>
          <w:rFonts w:eastAsia="Calibri"/>
          <w:lang w:val="pl-PL" w:eastAsia="en-US"/>
        </w:rPr>
        <w:br/>
        <w:t>lub stwierdzenie posiadania przygotowania zawodowego do pełnienia</w:t>
      </w:r>
      <w:r w:rsidRPr="005959F2">
        <w:rPr>
          <w:rFonts w:eastAsia="Calibri"/>
          <w:lang w:val="pl-PL" w:eastAsia="en-US"/>
        </w:rPr>
        <w:br/>
        <w:t>samodzielnych funkcji technicznych w budownictwie i zachowały uprawnienia</w:t>
      </w:r>
      <w:r w:rsidRPr="005959F2">
        <w:rPr>
          <w:rFonts w:eastAsia="Calibri"/>
          <w:lang w:val="pl-PL" w:eastAsia="en-US"/>
        </w:rPr>
        <w:br/>
        <w:t>do pełnienia tych funkcji w dotychczasowym zakresie.</w:t>
      </w:r>
    </w:p>
    <w:p w14:paraId="00000127" w14:textId="77777777" w:rsidR="00BD1A7A" w:rsidRDefault="00B17CED">
      <w:pPr>
        <w:pStyle w:val="Nagwek2"/>
        <w:spacing w:line="320" w:lineRule="auto"/>
        <w:jc w:val="both"/>
      </w:pPr>
      <w:bookmarkStart w:id="25" w:name="_Toc96590573"/>
      <w:r>
        <w:t>XXII. Wymagania dotyczące zabezpieczenia należytego wykonania umowy</w:t>
      </w:r>
      <w:bookmarkEnd w:id="25"/>
    </w:p>
    <w:p w14:paraId="00000128" w14:textId="06008E81" w:rsidR="00BD1A7A" w:rsidRPr="00B53A66" w:rsidRDefault="00B17CED">
      <w:pPr>
        <w:spacing w:before="240" w:line="360" w:lineRule="auto"/>
        <w:jc w:val="both"/>
        <w:rPr>
          <w:vertAlign w:val="superscript"/>
        </w:rPr>
      </w:pPr>
      <w:r w:rsidRPr="00F52093">
        <w:t xml:space="preserve">Zamawiający </w:t>
      </w:r>
      <w:r w:rsidRPr="00F52093">
        <w:rPr>
          <w:b/>
        </w:rPr>
        <w:t>wymaga</w:t>
      </w:r>
      <w:r w:rsidRPr="00F52093">
        <w:t xml:space="preserve"> wniesienia zabezpieczenia należytego wykonania umowy</w:t>
      </w:r>
    </w:p>
    <w:p w14:paraId="1FD5CB1D" w14:textId="463E7703" w:rsidR="0000642D" w:rsidRDefault="00B552EA" w:rsidP="00D1296F">
      <w:pPr>
        <w:widowControl w:val="0"/>
        <w:numPr>
          <w:ilvl w:val="0"/>
          <w:numId w:val="35"/>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r w:rsidR="00804F4F">
        <w:rPr>
          <w:rFonts w:eastAsia="Verdana"/>
          <w:color w:val="000000"/>
          <w:lang w:val="pl-PL"/>
        </w:rPr>
        <w:t xml:space="preserve"> (5%)</w:t>
      </w:r>
      <w:r w:rsidRPr="00B552EA">
        <w:rPr>
          <w:rFonts w:eastAsia="Verdana"/>
          <w:color w:val="000000"/>
          <w:lang w:val="pl-PL"/>
        </w:rPr>
        <w:t>.</w:t>
      </w:r>
    </w:p>
    <w:p w14:paraId="766AE707" w14:textId="77777777" w:rsidR="0000642D" w:rsidRPr="0000642D"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4F86FB2F" w14:textId="77777777" w:rsidR="00B552EA" w:rsidRPr="00B552EA" w:rsidRDefault="00B552EA" w:rsidP="00D1296F">
      <w:pPr>
        <w:widowControl w:val="0"/>
        <w:numPr>
          <w:ilvl w:val="0"/>
          <w:numId w:val="35"/>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może być wniesione w jednej lub w kilku następujących formach:</w:t>
      </w:r>
    </w:p>
    <w:p w14:paraId="085F13C4" w14:textId="77777777" w:rsidR="00B552EA" w:rsidRPr="00B552EA" w:rsidRDefault="00B552EA" w:rsidP="00D1296F">
      <w:pPr>
        <w:widowControl w:val="0"/>
        <w:numPr>
          <w:ilvl w:val="0"/>
          <w:numId w:val="34"/>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D1296F">
      <w:pPr>
        <w:widowControl w:val="0"/>
        <w:numPr>
          <w:ilvl w:val="0"/>
          <w:numId w:val="34"/>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D1296F">
      <w:pPr>
        <w:widowControl w:val="0"/>
        <w:numPr>
          <w:ilvl w:val="0"/>
          <w:numId w:val="34"/>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D1296F">
      <w:pPr>
        <w:widowControl w:val="0"/>
        <w:numPr>
          <w:ilvl w:val="0"/>
          <w:numId w:val="34"/>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Default="00B552EA" w:rsidP="00D1296F">
      <w:pPr>
        <w:widowControl w:val="0"/>
        <w:numPr>
          <w:ilvl w:val="0"/>
          <w:numId w:val="34"/>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7E2DFE09" w14:textId="77777777" w:rsidR="0000642D" w:rsidRPr="00B552EA" w:rsidRDefault="0000642D" w:rsidP="0000642D">
      <w:pPr>
        <w:widowControl w:val="0"/>
        <w:pBdr>
          <w:top w:val="nil"/>
          <w:left w:val="nil"/>
          <w:bottom w:val="nil"/>
          <w:right w:val="nil"/>
          <w:between w:val="nil"/>
        </w:pBdr>
        <w:spacing w:line="360" w:lineRule="auto"/>
        <w:ind w:left="720"/>
        <w:jc w:val="both"/>
        <w:rPr>
          <w:rFonts w:eastAsia="Verdana"/>
          <w:color w:val="000000"/>
          <w:lang w:val="pl-PL"/>
        </w:rPr>
      </w:pPr>
    </w:p>
    <w:p w14:paraId="5240B6D3" w14:textId="266EC6BB" w:rsidR="00B552EA" w:rsidRDefault="00B552EA" w:rsidP="00D1296F">
      <w:pPr>
        <w:widowControl w:val="0"/>
        <w:numPr>
          <w:ilvl w:val="0"/>
          <w:numId w:val="35"/>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4577A145"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7B299CA" w14:textId="694B2985" w:rsidR="00B552EA" w:rsidRPr="00B552EA" w:rsidRDefault="00B552EA" w:rsidP="00D1296F">
      <w:pPr>
        <w:widowControl w:val="0"/>
        <w:numPr>
          <w:ilvl w:val="0"/>
          <w:numId w:val="35"/>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E34EA">
        <w:rPr>
          <w:rFonts w:eastAsia="Verdana"/>
          <w:b/>
          <w:color w:val="0070C0"/>
          <w:lang w:val="pl-PL"/>
        </w:rPr>
        <w:t>PRI.272.</w:t>
      </w:r>
      <w:r w:rsidR="0027728A">
        <w:rPr>
          <w:rFonts w:eastAsia="Verdana"/>
          <w:b/>
          <w:color w:val="0070C0"/>
          <w:lang w:val="pl-PL"/>
        </w:rPr>
        <w:t>10</w:t>
      </w:r>
      <w:r w:rsidRPr="00EE34EA">
        <w:rPr>
          <w:rFonts w:eastAsia="Verdana"/>
          <w:b/>
          <w:color w:val="0070C0"/>
          <w:lang w:val="pl-PL"/>
        </w:rPr>
        <w:t>.202</w:t>
      </w:r>
      <w:r w:rsidR="008A719B">
        <w:rPr>
          <w:rFonts w:eastAsia="Verdana"/>
          <w:b/>
          <w:color w:val="0070C0"/>
          <w:lang w:val="pl-PL"/>
        </w:rPr>
        <w:t>3</w:t>
      </w:r>
      <w:r w:rsidR="00E70E3C" w:rsidRPr="00E70E3C">
        <w:rPr>
          <w:rFonts w:eastAsia="Verdana"/>
          <w:lang w:val="pl-PL"/>
        </w:rPr>
        <w:t>)</w:t>
      </w:r>
      <w:r w:rsidR="00E70E3C">
        <w:rPr>
          <w:rFonts w:eastAsia="Verdana"/>
          <w:lang w:val="pl-PL"/>
        </w:rPr>
        <w:t>.</w:t>
      </w:r>
    </w:p>
    <w:p w14:paraId="0EC7329E" w14:textId="77777777" w:rsidR="001308AA" w:rsidRDefault="00B552EA" w:rsidP="0000642D">
      <w:pPr>
        <w:widowControl w:val="0"/>
        <w:pBdr>
          <w:top w:val="nil"/>
          <w:left w:val="nil"/>
          <w:bottom w:val="nil"/>
          <w:right w:val="nil"/>
          <w:between w:val="nil"/>
        </w:pBdr>
        <w:spacing w:line="36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00642D">
      <w:pPr>
        <w:widowControl w:val="0"/>
        <w:pBdr>
          <w:top w:val="nil"/>
          <w:left w:val="nil"/>
          <w:bottom w:val="nil"/>
          <w:right w:val="nil"/>
          <w:between w:val="nil"/>
        </w:pBdr>
        <w:spacing w:line="36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Wypłata, o której mowa powyżej, następuje nie później niż w ostatnim dniu ważności dotychczasowego zabezpieczenia.</w:t>
      </w:r>
    </w:p>
    <w:p w14:paraId="7C5E875E" w14:textId="77777777" w:rsidR="00981B85" w:rsidRPr="005E547A" w:rsidRDefault="00981B85" w:rsidP="0000642D">
      <w:pPr>
        <w:widowControl w:val="0"/>
        <w:pBdr>
          <w:top w:val="nil"/>
          <w:left w:val="nil"/>
          <w:bottom w:val="nil"/>
          <w:right w:val="nil"/>
          <w:between w:val="nil"/>
        </w:pBdr>
        <w:spacing w:line="360" w:lineRule="auto"/>
        <w:ind w:left="357"/>
        <w:jc w:val="both"/>
        <w:rPr>
          <w:rFonts w:eastAsia="Verdana"/>
          <w:lang w:val="pl-PL"/>
        </w:rPr>
      </w:pPr>
    </w:p>
    <w:p w14:paraId="7C43EEFD" w14:textId="77777777" w:rsidR="00B552EA" w:rsidRDefault="00B552EA" w:rsidP="00D1296F">
      <w:pPr>
        <w:widowControl w:val="0"/>
        <w:numPr>
          <w:ilvl w:val="0"/>
          <w:numId w:val="35"/>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1972B39A"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553464FB" w14:textId="77777777" w:rsidR="00B552EA" w:rsidRDefault="00B552EA" w:rsidP="00D1296F">
      <w:pPr>
        <w:widowControl w:val="0"/>
        <w:numPr>
          <w:ilvl w:val="0"/>
          <w:numId w:val="35"/>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6060E51F"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01C5A57" w14:textId="6D7F8A57" w:rsidR="00B552EA" w:rsidRPr="0000642D" w:rsidRDefault="00B552EA" w:rsidP="00D1296F">
      <w:pPr>
        <w:widowControl w:val="0"/>
        <w:numPr>
          <w:ilvl w:val="0"/>
          <w:numId w:val="35"/>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00000129" w14:textId="12C9179A" w:rsidR="00BD1A7A" w:rsidRDefault="00B17CED">
      <w:pPr>
        <w:pStyle w:val="Nagwek2"/>
        <w:spacing w:line="320" w:lineRule="auto"/>
        <w:jc w:val="both"/>
      </w:pPr>
      <w:bookmarkStart w:id="26" w:name="_Toc96590574"/>
      <w:r>
        <w:t>XXIII. Informacje o treści zawieranej umowy oraz możliwości jej zmiany</w:t>
      </w:r>
      <w:r w:rsidR="0050174D">
        <w:t>.</w:t>
      </w:r>
      <w:bookmarkEnd w:id="26"/>
      <w:r>
        <w:t xml:space="preserve"> </w:t>
      </w:r>
    </w:p>
    <w:p w14:paraId="0000012A" w14:textId="69ACC931" w:rsidR="00BD1A7A" w:rsidRPr="00EE1698" w:rsidRDefault="00B17CED" w:rsidP="00D1296F">
      <w:pPr>
        <w:numPr>
          <w:ilvl w:val="3"/>
          <w:numId w:val="14"/>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D1296F">
      <w:pPr>
        <w:numPr>
          <w:ilvl w:val="3"/>
          <w:numId w:val="14"/>
        </w:numPr>
        <w:spacing w:line="360" w:lineRule="auto"/>
        <w:ind w:left="284"/>
        <w:jc w:val="both"/>
      </w:pPr>
      <w:r w:rsidRPr="00EE1698">
        <w:t>Zakres świadczenia Wykonawcy wynikający z umowy jest tożsamy z jego zobowiązaniem zawartym w ofercie.</w:t>
      </w:r>
    </w:p>
    <w:p w14:paraId="0000012C" w14:textId="733447B3" w:rsidR="00BD1A7A" w:rsidRPr="00EE1698" w:rsidRDefault="00B17CED" w:rsidP="00D1296F">
      <w:pPr>
        <w:numPr>
          <w:ilvl w:val="3"/>
          <w:numId w:val="14"/>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0000012D" w14:textId="77777777" w:rsidR="00BD1A7A" w:rsidRPr="00EE1698" w:rsidRDefault="00B17CED" w:rsidP="00D1296F">
      <w:pPr>
        <w:numPr>
          <w:ilvl w:val="3"/>
          <w:numId w:val="14"/>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7" w:name="_Toc96590575"/>
      <w:r>
        <w:t>X</w:t>
      </w:r>
      <w:r w:rsidR="00B17CED">
        <w:t>XIV. Pouczenie o środkach ochrony prawnej przysługujących Wykonawcy</w:t>
      </w:r>
      <w:bookmarkEnd w:id="27"/>
    </w:p>
    <w:p w14:paraId="0000012F" w14:textId="77777777" w:rsidR="00BD1A7A" w:rsidRPr="00EE1698" w:rsidRDefault="00B17CED" w:rsidP="00D1296F">
      <w:pPr>
        <w:numPr>
          <w:ilvl w:val="0"/>
          <w:numId w:val="5"/>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D1296F">
      <w:pPr>
        <w:numPr>
          <w:ilvl w:val="0"/>
          <w:numId w:val="5"/>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D1296F">
      <w:pPr>
        <w:numPr>
          <w:ilvl w:val="0"/>
          <w:numId w:val="5"/>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D1296F">
      <w:pPr>
        <w:numPr>
          <w:ilvl w:val="0"/>
          <w:numId w:val="5"/>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D1296F">
      <w:pPr>
        <w:numPr>
          <w:ilvl w:val="0"/>
          <w:numId w:val="5"/>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D1296F">
      <w:pPr>
        <w:numPr>
          <w:ilvl w:val="0"/>
          <w:numId w:val="5"/>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D1296F">
      <w:pPr>
        <w:numPr>
          <w:ilvl w:val="0"/>
          <w:numId w:val="5"/>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D1296F">
      <w:pPr>
        <w:numPr>
          <w:ilvl w:val="0"/>
          <w:numId w:val="5"/>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D1296F">
      <w:pPr>
        <w:numPr>
          <w:ilvl w:val="0"/>
          <w:numId w:val="5"/>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D1296F">
      <w:pPr>
        <w:numPr>
          <w:ilvl w:val="0"/>
          <w:numId w:val="5"/>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D1296F">
      <w:pPr>
        <w:numPr>
          <w:ilvl w:val="0"/>
          <w:numId w:val="5"/>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D1296F">
      <w:pPr>
        <w:numPr>
          <w:ilvl w:val="0"/>
          <w:numId w:val="5"/>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8" w:name="_Toc96590576"/>
      <w:r>
        <w:t>XXV. Zalecenia Zamawiającego</w:t>
      </w:r>
      <w:bookmarkEnd w:id="28"/>
    </w:p>
    <w:p w14:paraId="00000140" w14:textId="77777777" w:rsidR="00BD1A7A" w:rsidRDefault="00B17CED" w:rsidP="00D1296F">
      <w:pPr>
        <w:numPr>
          <w:ilvl w:val="0"/>
          <w:numId w:val="17"/>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D1296F">
      <w:pPr>
        <w:numPr>
          <w:ilvl w:val="0"/>
          <w:numId w:val="17"/>
        </w:numPr>
        <w:pBdr>
          <w:top w:val="nil"/>
          <w:left w:val="nil"/>
          <w:bottom w:val="nil"/>
          <w:right w:val="nil"/>
          <w:between w:val="nil"/>
        </w:pBdr>
        <w:spacing w:line="320" w:lineRule="auto"/>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00000142" w14:textId="77777777" w:rsidR="00BD1A7A" w:rsidRDefault="00B17CED" w:rsidP="00D1296F">
      <w:pPr>
        <w:numPr>
          <w:ilvl w:val="0"/>
          <w:numId w:val="17"/>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D1296F">
      <w:pPr>
        <w:numPr>
          <w:ilvl w:val="1"/>
          <w:numId w:val="27"/>
        </w:numPr>
        <w:spacing w:line="320" w:lineRule="auto"/>
        <w:jc w:val="both"/>
      </w:pPr>
      <w:r>
        <w:t xml:space="preserve">.zip </w:t>
      </w:r>
    </w:p>
    <w:p w14:paraId="00000144" w14:textId="77777777" w:rsidR="00BD1A7A" w:rsidRDefault="00B17CED" w:rsidP="00D1296F">
      <w:pPr>
        <w:numPr>
          <w:ilvl w:val="1"/>
          <w:numId w:val="27"/>
        </w:numPr>
        <w:spacing w:line="320" w:lineRule="auto"/>
        <w:jc w:val="both"/>
      </w:pPr>
      <w:r>
        <w:t>.7Z</w:t>
      </w:r>
    </w:p>
    <w:p w14:paraId="00000145" w14:textId="77777777" w:rsidR="00BD1A7A" w:rsidRDefault="00B17CED" w:rsidP="00D1296F">
      <w:pPr>
        <w:numPr>
          <w:ilvl w:val="0"/>
          <w:numId w:val="17"/>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00000146" w14:textId="77777777" w:rsidR="00BD1A7A" w:rsidRDefault="00B17CED" w:rsidP="00D1296F">
      <w:pPr>
        <w:numPr>
          <w:ilvl w:val="0"/>
          <w:numId w:val="17"/>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00000147" w14:textId="77777777" w:rsidR="00BD1A7A" w:rsidRDefault="00B17CED" w:rsidP="00D1296F">
      <w:pPr>
        <w:numPr>
          <w:ilvl w:val="0"/>
          <w:numId w:val="17"/>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D1296F">
      <w:pPr>
        <w:numPr>
          <w:ilvl w:val="0"/>
          <w:numId w:val="18"/>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D1296F">
      <w:pPr>
        <w:numPr>
          <w:ilvl w:val="0"/>
          <w:numId w:val="18"/>
        </w:numPr>
        <w:pBdr>
          <w:top w:val="nil"/>
          <w:left w:val="nil"/>
          <w:bottom w:val="nil"/>
          <w:right w:val="nil"/>
          <w:between w:val="nil"/>
        </w:pBdr>
        <w:spacing w:line="320" w:lineRule="auto"/>
        <w:jc w:val="both"/>
      </w:pPr>
      <w:r>
        <w:t xml:space="preserve">Pliki w innych formatach niż PDF </w:t>
      </w:r>
      <w:r>
        <w:rPr>
          <w:b/>
        </w:rPr>
        <w:t>zaleca się opatrzyć podpisem w formacie XAdES o typie zewnętrznym</w:t>
      </w:r>
      <w:r>
        <w:t>. Wykonawca powinien pamiętać, aby plik z podpisem przekazywać łącznie z dokumentem podpisywanym.</w:t>
      </w:r>
    </w:p>
    <w:p w14:paraId="0000014A" w14:textId="77777777" w:rsidR="00BD1A7A" w:rsidRDefault="00B17CED" w:rsidP="00D1296F">
      <w:pPr>
        <w:numPr>
          <w:ilvl w:val="0"/>
          <w:numId w:val="18"/>
        </w:numPr>
        <w:spacing w:line="320" w:lineRule="auto"/>
        <w:jc w:val="both"/>
      </w:pPr>
      <w:r>
        <w:t>Zamawiający rekomenduje wykorzystanie podpisu z kwalifikowanym znacznikiem czasu.</w:t>
      </w:r>
    </w:p>
    <w:p w14:paraId="0000014B" w14:textId="77777777" w:rsidR="00BD1A7A" w:rsidRDefault="00B17CED" w:rsidP="00D1296F">
      <w:pPr>
        <w:numPr>
          <w:ilvl w:val="0"/>
          <w:numId w:val="17"/>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D1296F">
      <w:pPr>
        <w:numPr>
          <w:ilvl w:val="0"/>
          <w:numId w:val="17"/>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D1296F">
      <w:pPr>
        <w:numPr>
          <w:ilvl w:val="0"/>
          <w:numId w:val="17"/>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D1296F">
      <w:pPr>
        <w:numPr>
          <w:ilvl w:val="0"/>
          <w:numId w:val="17"/>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D1296F">
      <w:pPr>
        <w:numPr>
          <w:ilvl w:val="0"/>
          <w:numId w:val="17"/>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597A87D5" w14:textId="0A4B6B51" w:rsidR="00BB6795" w:rsidRPr="003E19B2" w:rsidRDefault="00B17CED" w:rsidP="00B23CB2">
      <w:pPr>
        <w:numPr>
          <w:ilvl w:val="0"/>
          <w:numId w:val="17"/>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17DB3AD" w:rsidR="00BD1A7A" w:rsidRPr="0004130E" w:rsidRDefault="00B17CED">
      <w:pPr>
        <w:pStyle w:val="Nagwek2"/>
        <w:spacing w:line="320" w:lineRule="auto"/>
        <w:jc w:val="both"/>
      </w:pPr>
      <w:bookmarkStart w:id="29" w:name="_Toc96590577"/>
      <w:r w:rsidRPr="0004130E">
        <w:t>XXVI. Spis załączników</w:t>
      </w:r>
      <w:bookmarkEnd w:id="29"/>
    </w:p>
    <w:p w14:paraId="00000152" w14:textId="78CA21EF" w:rsidR="00BD1A7A" w:rsidRPr="0004130E" w:rsidRDefault="00EE1698" w:rsidP="00D1296F">
      <w:pPr>
        <w:numPr>
          <w:ilvl w:val="0"/>
          <w:numId w:val="26"/>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D1296F">
      <w:pPr>
        <w:numPr>
          <w:ilvl w:val="0"/>
          <w:numId w:val="26"/>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D1296F">
      <w:pPr>
        <w:numPr>
          <w:ilvl w:val="0"/>
          <w:numId w:val="26"/>
        </w:numPr>
      </w:pPr>
      <w:r w:rsidRPr="0004130E">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D1296F">
      <w:pPr>
        <w:numPr>
          <w:ilvl w:val="0"/>
          <w:numId w:val="26"/>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D1296F">
      <w:pPr>
        <w:numPr>
          <w:ilvl w:val="0"/>
          <w:numId w:val="26"/>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D1296F">
      <w:pPr>
        <w:numPr>
          <w:ilvl w:val="0"/>
          <w:numId w:val="26"/>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D1296F">
      <w:pPr>
        <w:numPr>
          <w:ilvl w:val="0"/>
          <w:numId w:val="26"/>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5AF329BA" w14:textId="77777777" w:rsidR="0047779B" w:rsidRDefault="0047779B" w:rsidP="00D1296F">
      <w:pPr>
        <w:numPr>
          <w:ilvl w:val="0"/>
          <w:numId w:val="26"/>
        </w:numPr>
        <w:jc w:val="both"/>
      </w:pPr>
      <w:r>
        <w:t>oświadczenie wykonawcy o aktualności informacji zawartych w oświadczeniu, o którym mowa w art. 125 ust. 1 ustawy PZP w zakresie odnoszącym się do podstaw wykluczenia z postępowania wskazanym przez zamawiającego o których mowa w:</w:t>
      </w:r>
    </w:p>
    <w:p w14:paraId="4DCD8167" w14:textId="3D94BA22" w:rsidR="003A1D73" w:rsidRPr="0004130E" w:rsidRDefault="0047779B" w:rsidP="005959F2">
      <w:pPr>
        <w:ind w:left="720"/>
        <w:jc w:val="both"/>
      </w:pPr>
      <w:r>
        <w:t xml:space="preserve">art. 109 ust. 1 pkt 5, 7 ustawy PZP i art. 7 ust.1 ustawy o szczególnych rozwiązaniach w zakresie przeciwdziałania wspieraniu agresji na Ukrainę oraz służących ochronie bezpieczeństwa narodowego </w:t>
      </w:r>
      <w:r w:rsidR="003A1D73" w:rsidRPr="0004130E">
        <w:t>– Załącznik nr 8</w:t>
      </w:r>
      <w:r w:rsidR="005766A1">
        <w:t>;</w:t>
      </w:r>
    </w:p>
    <w:p w14:paraId="5FEA311F" w14:textId="77777777" w:rsidR="003A1D73" w:rsidRPr="0004130E" w:rsidRDefault="003A1D73" w:rsidP="005959F2">
      <w:pPr>
        <w:jc w:val="both"/>
      </w:pPr>
    </w:p>
    <w:p w14:paraId="366B50E6" w14:textId="6D842770" w:rsidR="003A1D73" w:rsidRDefault="003A1D73" w:rsidP="00D1296F">
      <w:pPr>
        <w:numPr>
          <w:ilvl w:val="0"/>
          <w:numId w:val="26"/>
        </w:numPr>
      </w:pPr>
      <w:r w:rsidRPr="0004130E">
        <w:t>Wykaz robót budowlanych– Załącznik nr 9</w:t>
      </w:r>
      <w:r w:rsidR="005766A1">
        <w:t>;</w:t>
      </w:r>
    </w:p>
    <w:p w14:paraId="3D2DFF7D" w14:textId="77777777" w:rsidR="00E910E3" w:rsidRPr="0004130E" w:rsidRDefault="00E910E3" w:rsidP="00E910E3"/>
    <w:p w14:paraId="5F8D7C08" w14:textId="0469EBBF" w:rsidR="00C72578" w:rsidRDefault="00B23CB2" w:rsidP="00D1296F">
      <w:pPr>
        <w:numPr>
          <w:ilvl w:val="0"/>
          <w:numId w:val="26"/>
        </w:numPr>
      </w:pPr>
      <w:r>
        <w:t>Wykaz osób – Załącznik nr 10;</w:t>
      </w:r>
    </w:p>
    <w:p w14:paraId="071A52C5" w14:textId="77777777" w:rsidR="005959F2" w:rsidRDefault="005959F2" w:rsidP="005959F2">
      <w:pPr>
        <w:ind w:left="720"/>
      </w:pPr>
    </w:p>
    <w:p w14:paraId="58EF0049" w14:textId="619617C6" w:rsidR="005959F2" w:rsidRDefault="005959F2" w:rsidP="00D1296F">
      <w:pPr>
        <w:numPr>
          <w:ilvl w:val="0"/>
          <w:numId w:val="26"/>
        </w:numPr>
      </w:pPr>
      <w:r>
        <w:t>Wzór pełnomocnictwa (wykona</w:t>
      </w:r>
      <w:r w:rsidR="00B23CB2">
        <w:t>wcy wspólnie składający ofertę) – Załącznik nr 11;</w:t>
      </w:r>
    </w:p>
    <w:p w14:paraId="19AF00D7" w14:textId="77777777" w:rsidR="00B23CB2" w:rsidRDefault="00B23CB2" w:rsidP="00B23CB2">
      <w:pPr>
        <w:ind w:left="720"/>
      </w:pPr>
    </w:p>
    <w:p w14:paraId="343FD8AC" w14:textId="561AE69D" w:rsidR="00B23CB2" w:rsidRPr="0004130E" w:rsidRDefault="00B23CB2" w:rsidP="00D1296F">
      <w:pPr>
        <w:numPr>
          <w:ilvl w:val="0"/>
          <w:numId w:val="26"/>
        </w:numPr>
      </w:pPr>
      <w:r>
        <w:t>Dokumentacja –</w:t>
      </w:r>
      <w:r w:rsidRPr="0004130E">
        <w:t xml:space="preserve"> Załącznik</w:t>
      </w:r>
      <w:r>
        <w:t>i</w:t>
      </w:r>
      <w:r w:rsidRPr="0004130E">
        <w:t xml:space="preserve"> nr </w:t>
      </w:r>
      <w:r>
        <w:t>12.</w:t>
      </w:r>
    </w:p>
    <w:p w14:paraId="400897A4" w14:textId="77777777" w:rsidR="00C72578" w:rsidRPr="0004130E" w:rsidRDefault="00C72578" w:rsidP="00C72578"/>
    <w:p w14:paraId="7BBAD34F" w14:textId="77777777" w:rsidR="00EC2914" w:rsidRPr="00EC2914" w:rsidRDefault="00EC2914" w:rsidP="0047779B">
      <w:pPr>
        <w:pBdr>
          <w:top w:val="nil"/>
          <w:left w:val="nil"/>
          <w:bottom w:val="nil"/>
          <w:right w:val="nil"/>
          <w:between w:val="nil"/>
        </w:pBdr>
        <w:jc w:val="both"/>
        <w:rPr>
          <w:rFonts w:ascii="Verdana" w:eastAsia="Verdana" w:hAnsi="Verdana" w:cs="Verdana"/>
          <w:color w:val="000000"/>
          <w:sz w:val="18"/>
          <w:szCs w:val="18"/>
        </w:rPr>
      </w:pPr>
    </w:p>
    <w:sectPr w:rsidR="00EC2914" w:rsidRPr="00EC2914" w:rsidSect="009464DE">
      <w:headerReference w:type="default" r:id="rId35"/>
      <w:footerReference w:type="default" r:id="rId36"/>
      <w:headerReference w:type="first" r:id="rId37"/>
      <w:footerReference w:type="first" r:id="rId38"/>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F911BD" w:rsidRDefault="00F911BD">
      <w:pPr>
        <w:spacing w:line="240" w:lineRule="auto"/>
      </w:pPr>
      <w:r>
        <w:separator/>
      </w:r>
    </w:p>
  </w:endnote>
  <w:endnote w:type="continuationSeparator" w:id="0">
    <w:p w14:paraId="6A7073B8" w14:textId="77777777" w:rsidR="00F911BD" w:rsidRDefault="00F911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F911BD" w:rsidRPr="00851AD5" w:rsidRDefault="00F911BD" w:rsidP="003B59B1">
    <w:pPr>
      <w:widowControl w:val="0"/>
      <w:spacing w:line="240" w:lineRule="auto"/>
      <w:jc w:val="center"/>
      <w:rPr>
        <w:i/>
        <w:color w:val="0070C0"/>
        <w:sz w:val="20"/>
        <w:szCs w:val="20"/>
      </w:rPr>
    </w:pPr>
    <w:r>
      <w:tab/>
    </w:r>
  </w:p>
  <w:p w14:paraId="35A0D766" w14:textId="6F837DD1" w:rsidR="00F911BD" w:rsidRPr="00851AD5" w:rsidRDefault="00F911BD" w:rsidP="00205E77">
    <w:pPr>
      <w:pStyle w:val="Stopka"/>
      <w:jc w:val="right"/>
      <w:rPr>
        <w:color w:val="0070C0"/>
      </w:rPr>
    </w:pPr>
  </w:p>
  <w:p w14:paraId="00000156" w14:textId="3B0C0890" w:rsidR="00F911BD" w:rsidRPr="00851AD5" w:rsidRDefault="00F911BD"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C41C5C">
      <w:rPr>
        <w:noProof/>
        <w:sz w:val="16"/>
        <w:szCs w:val="16"/>
      </w:rPr>
      <w:t>21</w:t>
    </w:r>
    <w:r w:rsidRPr="00851AD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F911BD" w:rsidRPr="00851AD5" w:rsidRDefault="00F911BD" w:rsidP="003B59B1">
    <w:pPr>
      <w:widowControl w:val="0"/>
      <w:spacing w:line="240" w:lineRule="auto"/>
      <w:jc w:val="both"/>
      <w:rPr>
        <w:i/>
        <w:color w:val="0070C0"/>
        <w:sz w:val="20"/>
        <w:szCs w:val="20"/>
      </w:rPr>
    </w:pPr>
  </w:p>
  <w:p w14:paraId="167269C6" w14:textId="1ECF304F" w:rsidR="00F911BD" w:rsidRPr="00851AD5" w:rsidRDefault="00F911BD"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727D39E7" w:rsidR="00F911BD" w:rsidRPr="00851AD5" w:rsidRDefault="00F911BD" w:rsidP="00205E77">
    <w:pPr>
      <w:widowControl w:val="0"/>
      <w:spacing w:line="240" w:lineRule="auto"/>
      <w:ind w:firstLine="720"/>
      <w:jc w:val="right"/>
      <w:rPr>
        <w:color w:val="0070C0"/>
      </w:rPr>
    </w:pPr>
    <w:r>
      <w:rPr>
        <w:i/>
        <w:color w:val="0070C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F911BD" w:rsidRDefault="00F911BD">
      <w:pPr>
        <w:spacing w:line="240" w:lineRule="auto"/>
      </w:pPr>
      <w:r>
        <w:separator/>
      </w:r>
    </w:p>
  </w:footnote>
  <w:footnote w:type="continuationSeparator" w:id="0">
    <w:p w14:paraId="302FACD3" w14:textId="77777777" w:rsidR="00F911BD" w:rsidRDefault="00F911BD">
      <w:pPr>
        <w:spacing w:line="240" w:lineRule="auto"/>
      </w:pPr>
      <w:r>
        <w:continuationSeparator/>
      </w:r>
    </w:p>
  </w:footnote>
  <w:footnote w:id="1">
    <w:p w14:paraId="38A3E619" w14:textId="77777777" w:rsidR="00F911BD" w:rsidRDefault="00F911BD"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3" w14:textId="77777777" w:rsidR="00F911BD" w:rsidRDefault="00F911BD">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3">
    <w:p w14:paraId="00000174" w14:textId="77777777" w:rsidR="00F911BD" w:rsidRDefault="00F911BD">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4">
    <w:p w14:paraId="00000175" w14:textId="77777777" w:rsidR="00F911BD" w:rsidRDefault="00F911BD">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5">
    <w:p w14:paraId="00000176" w14:textId="77777777" w:rsidR="00F911BD" w:rsidRDefault="00F911BD">
      <w:pPr>
        <w:spacing w:line="240" w:lineRule="auto"/>
        <w:rPr>
          <w:sz w:val="16"/>
          <w:szCs w:val="16"/>
        </w:rPr>
      </w:pPr>
      <w:r>
        <w:rPr>
          <w:vertAlign w:val="superscript"/>
        </w:rPr>
        <w:footnoteRef/>
      </w:r>
      <w:r>
        <w:rPr>
          <w:sz w:val="16"/>
          <w:szCs w:val="16"/>
        </w:rPr>
        <w:t xml:space="preserve"> Zgodnie z art. 118 ust. 3 PZP </w:t>
      </w:r>
    </w:p>
  </w:footnote>
  <w:footnote w:id="6">
    <w:p w14:paraId="00000177" w14:textId="77777777" w:rsidR="00F911BD" w:rsidRDefault="00F911BD">
      <w:pPr>
        <w:spacing w:line="240" w:lineRule="auto"/>
        <w:rPr>
          <w:sz w:val="16"/>
          <w:szCs w:val="16"/>
        </w:rPr>
      </w:pPr>
      <w:r>
        <w:rPr>
          <w:vertAlign w:val="superscript"/>
        </w:rPr>
        <w:footnoteRef/>
      </w:r>
      <w:r>
        <w:rPr>
          <w:sz w:val="16"/>
          <w:szCs w:val="16"/>
        </w:rPr>
        <w:t xml:space="preserve"> Zgodnie z art. 122 PZP </w:t>
      </w:r>
    </w:p>
  </w:footnote>
  <w:footnote w:id="7">
    <w:p w14:paraId="00000178" w14:textId="77777777" w:rsidR="00F911BD" w:rsidRDefault="00F911BD">
      <w:pPr>
        <w:spacing w:line="240" w:lineRule="auto"/>
        <w:rPr>
          <w:sz w:val="16"/>
          <w:szCs w:val="16"/>
        </w:rPr>
      </w:pPr>
      <w:r>
        <w:rPr>
          <w:vertAlign w:val="superscript"/>
        </w:rPr>
        <w:footnoteRef/>
      </w:r>
      <w:r>
        <w:rPr>
          <w:sz w:val="16"/>
          <w:szCs w:val="16"/>
        </w:rPr>
        <w:t xml:space="preserve"> Zgodnie z art. 123 PZP </w:t>
      </w:r>
    </w:p>
  </w:footnote>
  <w:footnote w:id="8">
    <w:p w14:paraId="00000179" w14:textId="77777777" w:rsidR="00F911BD" w:rsidRDefault="00F911BD">
      <w:pPr>
        <w:spacing w:line="240" w:lineRule="auto"/>
        <w:rPr>
          <w:sz w:val="16"/>
          <w:szCs w:val="16"/>
        </w:rPr>
      </w:pPr>
      <w:r>
        <w:rPr>
          <w:vertAlign w:val="superscript"/>
        </w:rPr>
        <w:footnoteRef/>
      </w:r>
      <w:r>
        <w:rPr>
          <w:sz w:val="16"/>
          <w:szCs w:val="16"/>
        </w:rPr>
        <w:t xml:space="preserve"> Zgodnie z art. 125 ust. 5 PZP </w:t>
      </w:r>
    </w:p>
  </w:footnote>
  <w:footnote w:id="9">
    <w:p w14:paraId="65355BEA" w14:textId="77777777" w:rsidR="00F911BD" w:rsidRDefault="00F911BD"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0">
    <w:p w14:paraId="2D177369" w14:textId="77777777" w:rsidR="00F911BD" w:rsidRDefault="00F911BD"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7503" w14:textId="622D0D30" w:rsidR="00F911BD" w:rsidRDefault="00F911BD"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r>
      <w:rPr>
        <w:noProof/>
      </w:rPr>
      <w:tab/>
    </w:r>
  </w:p>
  <w:p w14:paraId="2E079755" w14:textId="448DE0CE" w:rsidR="00F911BD" w:rsidRPr="003B59B1" w:rsidRDefault="00F911BD" w:rsidP="003B59B1">
    <w:pPr>
      <w:pStyle w:val="Nagwek"/>
      <w:pBdr>
        <w:bottom w:val="single" w:sz="6" w:space="1" w:color="auto"/>
      </w:pBdr>
      <w:rPr>
        <w:sz w:val="18"/>
        <w:szCs w:val="18"/>
      </w:rPr>
    </w:pPr>
    <w:r>
      <w:rPr>
        <w:sz w:val="18"/>
        <w:szCs w:val="18"/>
      </w:rPr>
      <w:t>PRI.272.10</w:t>
    </w:r>
    <w:r w:rsidRPr="00FB66DD">
      <w:rPr>
        <w:sz w:val="18"/>
        <w:szCs w:val="18"/>
      </w:rPr>
      <w:t>.202</w:t>
    </w:r>
    <w:r>
      <w:rPr>
        <w:sz w:val="18"/>
        <w:szCs w:val="18"/>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DFD" w14:textId="3E44DA73" w:rsidR="00F911BD" w:rsidRDefault="00F911BD"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p>
  <w:p w14:paraId="03905EFB" w14:textId="6FEA4D40" w:rsidR="00F911BD" w:rsidRDefault="00F911BD">
    <w:pPr>
      <w:pStyle w:val="Nagwek"/>
    </w:pPr>
  </w:p>
  <w:p w14:paraId="0F21E77C" w14:textId="64F9C125" w:rsidR="00F911BD" w:rsidRPr="00FB66DD" w:rsidRDefault="00F911BD" w:rsidP="00FB66DD">
    <w:pPr>
      <w:pStyle w:val="Nagwek"/>
      <w:pBdr>
        <w:bottom w:val="single" w:sz="6" w:space="1" w:color="auto"/>
      </w:pBdr>
      <w:rPr>
        <w:sz w:val="18"/>
        <w:szCs w:val="18"/>
      </w:rPr>
    </w:pPr>
    <w:r>
      <w:rPr>
        <w:sz w:val="18"/>
        <w:szCs w:val="18"/>
      </w:rPr>
      <w:t>PRI.272.10</w:t>
    </w:r>
    <w:r w:rsidRPr="00FB66DD">
      <w:rPr>
        <w:sz w:val="18"/>
        <w:szCs w:val="18"/>
      </w:rPr>
      <w:t>.202</w:t>
    </w:r>
    <w:r>
      <w:rPr>
        <w:sz w:val="18"/>
        <w:szCs w:val="18"/>
      </w:rPr>
      <w:t>3</w:t>
    </w:r>
  </w:p>
  <w:p w14:paraId="5E4898F4" w14:textId="77777777" w:rsidR="00F911BD" w:rsidRDefault="00F911BD">
    <w:pPr>
      <w:pStyle w:val="Nagwek"/>
    </w:pPr>
  </w:p>
  <w:p w14:paraId="67956E16" w14:textId="77777777" w:rsidR="00F911BD" w:rsidRDefault="00F911B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BA75A5"/>
    <w:multiLevelType w:val="hybridMultilevel"/>
    <w:tmpl w:val="8DA0C37E"/>
    <w:lvl w:ilvl="0" w:tplc="59D007C6">
      <w:start w:val="1"/>
      <w:numFmt w:val="decimal"/>
      <w:lvlText w:val="%1)"/>
      <w:lvlJc w:val="left"/>
      <w:pPr>
        <w:ind w:left="1080" w:hanging="360"/>
      </w:pPr>
      <w:rPr>
        <w:rFonts w:ascii="Arial" w:eastAsiaTheme="minorHAnsi" w:hAnsi="Arial" w:cs="Arial"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0DDB3673"/>
    <w:multiLevelType w:val="hybridMultilevel"/>
    <w:tmpl w:val="4B4C1A96"/>
    <w:lvl w:ilvl="0" w:tplc="B2DE90B0">
      <w:start w:val="2"/>
      <w:numFmt w:val="bullet"/>
      <w:lvlText w:val="-"/>
      <w:lvlJc w:val="left"/>
      <w:pPr>
        <w:ind w:left="1494" w:hanging="360"/>
      </w:pPr>
      <w:rPr>
        <w:rFonts w:ascii="Verdana" w:eastAsia="Arial" w:hAnsi="Verdana" w:cs="Aria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6" w15:restartNumberingAfterBreak="0">
    <w:nsid w:val="102E76A9"/>
    <w:multiLevelType w:val="multilevel"/>
    <w:tmpl w:val="CA04B438"/>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8"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58836EC"/>
    <w:multiLevelType w:val="hybridMultilevel"/>
    <w:tmpl w:val="0DACEECA"/>
    <w:lvl w:ilvl="0" w:tplc="A2B43B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74725AB"/>
    <w:multiLevelType w:val="hybridMultilevel"/>
    <w:tmpl w:val="1CF0AEA8"/>
    <w:lvl w:ilvl="0" w:tplc="612C63B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3"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7"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9"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4"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6"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7"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786"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0"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1"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33"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34"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37"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38" w15:restartNumberingAfterBreak="0">
    <w:nsid w:val="793C33CA"/>
    <w:multiLevelType w:val="hybridMultilevel"/>
    <w:tmpl w:val="31D2BD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0"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1"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7"/>
  </w:num>
  <w:num w:numId="2">
    <w:abstractNumId w:val="6"/>
  </w:num>
  <w:num w:numId="3">
    <w:abstractNumId w:val="10"/>
  </w:num>
  <w:num w:numId="4">
    <w:abstractNumId w:val="32"/>
  </w:num>
  <w:num w:numId="5">
    <w:abstractNumId w:val="24"/>
  </w:num>
  <w:num w:numId="6">
    <w:abstractNumId w:val="14"/>
  </w:num>
  <w:num w:numId="7">
    <w:abstractNumId w:val="37"/>
  </w:num>
  <w:num w:numId="8">
    <w:abstractNumId w:val="23"/>
  </w:num>
  <w:num w:numId="9">
    <w:abstractNumId w:val="7"/>
  </w:num>
  <w:num w:numId="10">
    <w:abstractNumId w:val="39"/>
  </w:num>
  <w:num w:numId="11">
    <w:abstractNumId w:val="18"/>
  </w:num>
  <w:num w:numId="12">
    <w:abstractNumId w:val="28"/>
  </w:num>
  <w:num w:numId="13">
    <w:abstractNumId w:val="16"/>
  </w:num>
  <w:num w:numId="14">
    <w:abstractNumId w:val="27"/>
  </w:num>
  <w:num w:numId="15">
    <w:abstractNumId w:val="8"/>
  </w:num>
  <w:num w:numId="16">
    <w:abstractNumId w:val="40"/>
  </w:num>
  <w:num w:numId="17">
    <w:abstractNumId w:val="19"/>
  </w:num>
  <w:num w:numId="18">
    <w:abstractNumId w:val="13"/>
  </w:num>
  <w:num w:numId="19">
    <w:abstractNumId w:val="29"/>
  </w:num>
  <w:num w:numId="20">
    <w:abstractNumId w:val="36"/>
  </w:num>
  <w:num w:numId="21">
    <w:abstractNumId w:val="25"/>
  </w:num>
  <w:num w:numId="22">
    <w:abstractNumId w:val="34"/>
  </w:num>
  <w:num w:numId="23">
    <w:abstractNumId w:val="33"/>
  </w:num>
  <w:num w:numId="24">
    <w:abstractNumId w:val="41"/>
  </w:num>
  <w:num w:numId="25">
    <w:abstractNumId w:val="30"/>
  </w:num>
  <w:num w:numId="26">
    <w:abstractNumId w:val="21"/>
  </w:num>
  <w:num w:numId="27">
    <w:abstractNumId w:val="22"/>
  </w:num>
  <w:num w:numId="28">
    <w:abstractNumId w:val="12"/>
  </w:num>
  <w:num w:numId="29">
    <w:abstractNumId w:val="26"/>
  </w:num>
  <w:num w:numId="30">
    <w:abstractNumId w:val="3"/>
  </w:num>
  <w:num w:numId="31">
    <w:abstractNumId w:val="35"/>
  </w:num>
  <w:num w:numId="32">
    <w:abstractNumId w:val="1"/>
  </w:num>
  <w:num w:numId="33">
    <w:abstractNumId w:val="2"/>
  </w:num>
  <w:num w:numId="34">
    <w:abstractNumId w:val="20"/>
  </w:num>
  <w:num w:numId="35">
    <w:abstractNumId w:val="15"/>
  </w:num>
  <w:num w:numId="36">
    <w:abstractNumId w:val="31"/>
  </w:num>
  <w:num w:numId="37">
    <w:abstractNumId w:val="9"/>
  </w:num>
  <w:num w:numId="38">
    <w:abstractNumId w:val="4"/>
  </w:num>
  <w:num w:numId="39">
    <w:abstractNumId w:val="38"/>
  </w:num>
  <w:num w:numId="40">
    <w:abstractNumId w:val="5"/>
  </w:num>
  <w:num w:numId="41">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01AF"/>
    <w:rsid w:val="00003104"/>
    <w:rsid w:val="0000642D"/>
    <w:rsid w:val="0001173B"/>
    <w:rsid w:val="00013A52"/>
    <w:rsid w:val="0002090B"/>
    <w:rsid w:val="0003228E"/>
    <w:rsid w:val="00033616"/>
    <w:rsid w:val="00033702"/>
    <w:rsid w:val="00033FBE"/>
    <w:rsid w:val="0003489C"/>
    <w:rsid w:val="0004130E"/>
    <w:rsid w:val="000413D5"/>
    <w:rsid w:val="0004163F"/>
    <w:rsid w:val="0004665D"/>
    <w:rsid w:val="000555D3"/>
    <w:rsid w:val="00056948"/>
    <w:rsid w:val="00060303"/>
    <w:rsid w:val="00065333"/>
    <w:rsid w:val="00066EF1"/>
    <w:rsid w:val="00073B93"/>
    <w:rsid w:val="00087FEA"/>
    <w:rsid w:val="000B0069"/>
    <w:rsid w:val="000B40CF"/>
    <w:rsid w:val="000C0E78"/>
    <w:rsid w:val="000C1AA0"/>
    <w:rsid w:val="000C5E72"/>
    <w:rsid w:val="000D70E9"/>
    <w:rsid w:val="000E1A00"/>
    <w:rsid w:val="000E789D"/>
    <w:rsid w:val="000E7C68"/>
    <w:rsid w:val="000F2B34"/>
    <w:rsid w:val="000F2CC8"/>
    <w:rsid w:val="000F7F98"/>
    <w:rsid w:val="0010097E"/>
    <w:rsid w:val="00100CC7"/>
    <w:rsid w:val="0010417A"/>
    <w:rsid w:val="00110E52"/>
    <w:rsid w:val="0011281C"/>
    <w:rsid w:val="00113890"/>
    <w:rsid w:val="001308AA"/>
    <w:rsid w:val="00131D6B"/>
    <w:rsid w:val="0014315A"/>
    <w:rsid w:val="00145410"/>
    <w:rsid w:val="00151612"/>
    <w:rsid w:val="001531B3"/>
    <w:rsid w:val="001615F3"/>
    <w:rsid w:val="00163046"/>
    <w:rsid w:val="00166C84"/>
    <w:rsid w:val="001732F2"/>
    <w:rsid w:val="00175FB8"/>
    <w:rsid w:val="00191E23"/>
    <w:rsid w:val="00192B6A"/>
    <w:rsid w:val="001949B2"/>
    <w:rsid w:val="00194C44"/>
    <w:rsid w:val="001A053C"/>
    <w:rsid w:val="001A3F15"/>
    <w:rsid w:val="001A56ED"/>
    <w:rsid w:val="001B2676"/>
    <w:rsid w:val="001B2939"/>
    <w:rsid w:val="001B4C7F"/>
    <w:rsid w:val="001B549B"/>
    <w:rsid w:val="001C47DB"/>
    <w:rsid w:val="001D239C"/>
    <w:rsid w:val="001D5C91"/>
    <w:rsid w:val="001D5DF7"/>
    <w:rsid w:val="001E0E25"/>
    <w:rsid w:val="001E3619"/>
    <w:rsid w:val="001E7C97"/>
    <w:rsid w:val="001F2256"/>
    <w:rsid w:val="00205E77"/>
    <w:rsid w:val="00205FEB"/>
    <w:rsid w:val="002212AC"/>
    <w:rsid w:val="00221782"/>
    <w:rsid w:val="00222486"/>
    <w:rsid w:val="00225875"/>
    <w:rsid w:val="00230755"/>
    <w:rsid w:val="00235AFF"/>
    <w:rsid w:val="00243721"/>
    <w:rsid w:val="00245FE2"/>
    <w:rsid w:val="00257574"/>
    <w:rsid w:val="00260F61"/>
    <w:rsid w:val="0027728A"/>
    <w:rsid w:val="0028162E"/>
    <w:rsid w:val="00282B26"/>
    <w:rsid w:val="00287478"/>
    <w:rsid w:val="002A33B8"/>
    <w:rsid w:val="002A3EBA"/>
    <w:rsid w:val="002A5335"/>
    <w:rsid w:val="002C317C"/>
    <w:rsid w:val="002C57D7"/>
    <w:rsid w:val="002D0D14"/>
    <w:rsid w:val="002D1584"/>
    <w:rsid w:val="002D2AE2"/>
    <w:rsid w:val="002E4EBB"/>
    <w:rsid w:val="002E5830"/>
    <w:rsid w:val="002E6CBB"/>
    <w:rsid w:val="002F0A04"/>
    <w:rsid w:val="002F2474"/>
    <w:rsid w:val="002F6689"/>
    <w:rsid w:val="002F761B"/>
    <w:rsid w:val="00311FCD"/>
    <w:rsid w:val="00314284"/>
    <w:rsid w:val="00315536"/>
    <w:rsid w:val="003206C4"/>
    <w:rsid w:val="00333164"/>
    <w:rsid w:val="0033354D"/>
    <w:rsid w:val="00345551"/>
    <w:rsid w:val="003472E2"/>
    <w:rsid w:val="003479E1"/>
    <w:rsid w:val="003540BA"/>
    <w:rsid w:val="0035446C"/>
    <w:rsid w:val="003561C9"/>
    <w:rsid w:val="003609B3"/>
    <w:rsid w:val="003631BF"/>
    <w:rsid w:val="00380E6E"/>
    <w:rsid w:val="003917A5"/>
    <w:rsid w:val="00392338"/>
    <w:rsid w:val="00395D06"/>
    <w:rsid w:val="0039797E"/>
    <w:rsid w:val="003A0F30"/>
    <w:rsid w:val="003A1D73"/>
    <w:rsid w:val="003A557A"/>
    <w:rsid w:val="003A5C0C"/>
    <w:rsid w:val="003B3D07"/>
    <w:rsid w:val="003B3DE2"/>
    <w:rsid w:val="003B59B1"/>
    <w:rsid w:val="003C3651"/>
    <w:rsid w:val="003C7BDC"/>
    <w:rsid w:val="003E042E"/>
    <w:rsid w:val="003E19B2"/>
    <w:rsid w:val="003E4251"/>
    <w:rsid w:val="003F7DC6"/>
    <w:rsid w:val="00401A39"/>
    <w:rsid w:val="00410535"/>
    <w:rsid w:val="004135A6"/>
    <w:rsid w:val="004152ED"/>
    <w:rsid w:val="004422F3"/>
    <w:rsid w:val="004460DA"/>
    <w:rsid w:val="00446A97"/>
    <w:rsid w:val="00457BBC"/>
    <w:rsid w:val="00462F9A"/>
    <w:rsid w:val="00467CEC"/>
    <w:rsid w:val="00470802"/>
    <w:rsid w:val="00470941"/>
    <w:rsid w:val="0047779B"/>
    <w:rsid w:val="00477F2B"/>
    <w:rsid w:val="0048076C"/>
    <w:rsid w:val="00487529"/>
    <w:rsid w:val="00496633"/>
    <w:rsid w:val="004A2593"/>
    <w:rsid w:val="004A7AB1"/>
    <w:rsid w:val="004B3361"/>
    <w:rsid w:val="004B5302"/>
    <w:rsid w:val="004B735E"/>
    <w:rsid w:val="004B7AD7"/>
    <w:rsid w:val="004C6E4F"/>
    <w:rsid w:val="004C7259"/>
    <w:rsid w:val="004C7EE5"/>
    <w:rsid w:val="004D0DB9"/>
    <w:rsid w:val="004E30E2"/>
    <w:rsid w:val="004E40F9"/>
    <w:rsid w:val="004F2A60"/>
    <w:rsid w:val="0050174D"/>
    <w:rsid w:val="0050233A"/>
    <w:rsid w:val="00507B55"/>
    <w:rsid w:val="00522E9C"/>
    <w:rsid w:val="00524ACA"/>
    <w:rsid w:val="005272CC"/>
    <w:rsid w:val="00546CD1"/>
    <w:rsid w:val="0055787A"/>
    <w:rsid w:val="005648A5"/>
    <w:rsid w:val="00571676"/>
    <w:rsid w:val="005745D0"/>
    <w:rsid w:val="00574F53"/>
    <w:rsid w:val="005766A1"/>
    <w:rsid w:val="005805B1"/>
    <w:rsid w:val="00581700"/>
    <w:rsid w:val="005959F2"/>
    <w:rsid w:val="005A118C"/>
    <w:rsid w:val="005A2AEF"/>
    <w:rsid w:val="005A4D5F"/>
    <w:rsid w:val="005B2C7C"/>
    <w:rsid w:val="005B55A3"/>
    <w:rsid w:val="005C0E0A"/>
    <w:rsid w:val="005C50C8"/>
    <w:rsid w:val="005C6B27"/>
    <w:rsid w:val="005D53F3"/>
    <w:rsid w:val="005D6962"/>
    <w:rsid w:val="005E33DB"/>
    <w:rsid w:val="005E547A"/>
    <w:rsid w:val="005F1234"/>
    <w:rsid w:val="006001B2"/>
    <w:rsid w:val="0060200D"/>
    <w:rsid w:val="006066A2"/>
    <w:rsid w:val="00607012"/>
    <w:rsid w:val="00611906"/>
    <w:rsid w:val="00613392"/>
    <w:rsid w:val="00614F0E"/>
    <w:rsid w:val="00617791"/>
    <w:rsid w:val="00625831"/>
    <w:rsid w:val="00626839"/>
    <w:rsid w:val="00631CAD"/>
    <w:rsid w:val="006444F6"/>
    <w:rsid w:val="00646459"/>
    <w:rsid w:val="00650DB2"/>
    <w:rsid w:val="006567D4"/>
    <w:rsid w:val="00664479"/>
    <w:rsid w:val="00671508"/>
    <w:rsid w:val="0067249D"/>
    <w:rsid w:val="00673158"/>
    <w:rsid w:val="00680588"/>
    <w:rsid w:val="00691687"/>
    <w:rsid w:val="00692AC2"/>
    <w:rsid w:val="00692D13"/>
    <w:rsid w:val="006A3DB9"/>
    <w:rsid w:val="006A63B0"/>
    <w:rsid w:val="006B29B2"/>
    <w:rsid w:val="006B322C"/>
    <w:rsid w:val="006B3F73"/>
    <w:rsid w:val="006C22E6"/>
    <w:rsid w:val="006C74E2"/>
    <w:rsid w:val="006D5EC4"/>
    <w:rsid w:val="006D6068"/>
    <w:rsid w:val="006E6273"/>
    <w:rsid w:val="006F0EED"/>
    <w:rsid w:val="006F7D58"/>
    <w:rsid w:val="007016E6"/>
    <w:rsid w:val="0070201F"/>
    <w:rsid w:val="00702D49"/>
    <w:rsid w:val="00707E4A"/>
    <w:rsid w:val="00711F95"/>
    <w:rsid w:val="00713455"/>
    <w:rsid w:val="007168F9"/>
    <w:rsid w:val="00735102"/>
    <w:rsid w:val="00735CEE"/>
    <w:rsid w:val="00735D40"/>
    <w:rsid w:val="00743685"/>
    <w:rsid w:val="007443FA"/>
    <w:rsid w:val="00750F16"/>
    <w:rsid w:val="0075106D"/>
    <w:rsid w:val="007638BD"/>
    <w:rsid w:val="007643B8"/>
    <w:rsid w:val="007736B2"/>
    <w:rsid w:val="00775051"/>
    <w:rsid w:val="0077538F"/>
    <w:rsid w:val="00787A90"/>
    <w:rsid w:val="00792982"/>
    <w:rsid w:val="0079330D"/>
    <w:rsid w:val="00794C69"/>
    <w:rsid w:val="007A6F06"/>
    <w:rsid w:val="007B337B"/>
    <w:rsid w:val="007B5220"/>
    <w:rsid w:val="007C3A1A"/>
    <w:rsid w:val="007D3347"/>
    <w:rsid w:val="007D6E44"/>
    <w:rsid w:val="007E0DF8"/>
    <w:rsid w:val="007E6784"/>
    <w:rsid w:val="007E7CF2"/>
    <w:rsid w:val="007F5233"/>
    <w:rsid w:val="007F61D7"/>
    <w:rsid w:val="007F6CB2"/>
    <w:rsid w:val="00802E0B"/>
    <w:rsid w:val="00804F4F"/>
    <w:rsid w:val="00805E12"/>
    <w:rsid w:val="00807F97"/>
    <w:rsid w:val="00812D82"/>
    <w:rsid w:val="00812DCB"/>
    <w:rsid w:val="00813728"/>
    <w:rsid w:val="008303E3"/>
    <w:rsid w:val="00830D7B"/>
    <w:rsid w:val="00832E53"/>
    <w:rsid w:val="0083449D"/>
    <w:rsid w:val="008367EA"/>
    <w:rsid w:val="00836E40"/>
    <w:rsid w:val="008469D6"/>
    <w:rsid w:val="00851AD5"/>
    <w:rsid w:val="00857769"/>
    <w:rsid w:val="008716B8"/>
    <w:rsid w:val="0088277F"/>
    <w:rsid w:val="00883880"/>
    <w:rsid w:val="0088500A"/>
    <w:rsid w:val="0088544F"/>
    <w:rsid w:val="008877C6"/>
    <w:rsid w:val="0089094A"/>
    <w:rsid w:val="00892460"/>
    <w:rsid w:val="008A3CD7"/>
    <w:rsid w:val="008A719B"/>
    <w:rsid w:val="008B46D2"/>
    <w:rsid w:val="008B5C47"/>
    <w:rsid w:val="008C0E43"/>
    <w:rsid w:val="008C2DEE"/>
    <w:rsid w:val="008C34BA"/>
    <w:rsid w:val="008C7489"/>
    <w:rsid w:val="008D140A"/>
    <w:rsid w:val="008D3188"/>
    <w:rsid w:val="008E63C7"/>
    <w:rsid w:val="008F26ED"/>
    <w:rsid w:val="008F35F2"/>
    <w:rsid w:val="008F7126"/>
    <w:rsid w:val="00915D79"/>
    <w:rsid w:val="009210C2"/>
    <w:rsid w:val="00924077"/>
    <w:rsid w:val="0092564D"/>
    <w:rsid w:val="0093376D"/>
    <w:rsid w:val="009429ED"/>
    <w:rsid w:val="009464DE"/>
    <w:rsid w:val="0095047A"/>
    <w:rsid w:val="00952645"/>
    <w:rsid w:val="009531D6"/>
    <w:rsid w:val="00954E7E"/>
    <w:rsid w:val="00955251"/>
    <w:rsid w:val="00963C93"/>
    <w:rsid w:val="00971EA4"/>
    <w:rsid w:val="00971F79"/>
    <w:rsid w:val="00981B85"/>
    <w:rsid w:val="009850CE"/>
    <w:rsid w:val="00986C94"/>
    <w:rsid w:val="009915DD"/>
    <w:rsid w:val="009925B4"/>
    <w:rsid w:val="00995A44"/>
    <w:rsid w:val="00996BBE"/>
    <w:rsid w:val="009A159E"/>
    <w:rsid w:val="009B2E88"/>
    <w:rsid w:val="009C17D5"/>
    <w:rsid w:val="009C3BFD"/>
    <w:rsid w:val="009C7DC5"/>
    <w:rsid w:val="009D1A2D"/>
    <w:rsid w:val="009D3732"/>
    <w:rsid w:val="009D70F0"/>
    <w:rsid w:val="009D7E61"/>
    <w:rsid w:val="00A0118D"/>
    <w:rsid w:val="00A03522"/>
    <w:rsid w:val="00A04C5A"/>
    <w:rsid w:val="00A06389"/>
    <w:rsid w:val="00A07CE0"/>
    <w:rsid w:val="00A10B4C"/>
    <w:rsid w:val="00A11832"/>
    <w:rsid w:val="00A12325"/>
    <w:rsid w:val="00A13A29"/>
    <w:rsid w:val="00A13E2F"/>
    <w:rsid w:val="00A2197D"/>
    <w:rsid w:val="00A41AC4"/>
    <w:rsid w:val="00A428C6"/>
    <w:rsid w:val="00A4313C"/>
    <w:rsid w:val="00A46931"/>
    <w:rsid w:val="00A57D6D"/>
    <w:rsid w:val="00A6398E"/>
    <w:rsid w:val="00A7382B"/>
    <w:rsid w:val="00A7584B"/>
    <w:rsid w:val="00A86AC0"/>
    <w:rsid w:val="00A915FA"/>
    <w:rsid w:val="00A972E0"/>
    <w:rsid w:val="00AA4591"/>
    <w:rsid w:val="00AB10B6"/>
    <w:rsid w:val="00AB1548"/>
    <w:rsid w:val="00AC5629"/>
    <w:rsid w:val="00AD0330"/>
    <w:rsid w:val="00AD0D64"/>
    <w:rsid w:val="00AD1AC2"/>
    <w:rsid w:val="00AE1E23"/>
    <w:rsid w:val="00AF3DD1"/>
    <w:rsid w:val="00B03878"/>
    <w:rsid w:val="00B0712B"/>
    <w:rsid w:val="00B104D6"/>
    <w:rsid w:val="00B1527F"/>
    <w:rsid w:val="00B17CED"/>
    <w:rsid w:val="00B22606"/>
    <w:rsid w:val="00B23CB2"/>
    <w:rsid w:val="00B2742F"/>
    <w:rsid w:val="00B30C65"/>
    <w:rsid w:val="00B33ADC"/>
    <w:rsid w:val="00B440D1"/>
    <w:rsid w:val="00B506F1"/>
    <w:rsid w:val="00B53A66"/>
    <w:rsid w:val="00B53F72"/>
    <w:rsid w:val="00B552EA"/>
    <w:rsid w:val="00B60B19"/>
    <w:rsid w:val="00B64C9D"/>
    <w:rsid w:val="00B75E9C"/>
    <w:rsid w:val="00B864A0"/>
    <w:rsid w:val="00BA2730"/>
    <w:rsid w:val="00BA280A"/>
    <w:rsid w:val="00BA3259"/>
    <w:rsid w:val="00BA59B4"/>
    <w:rsid w:val="00BA789D"/>
    <w:rsid w:val="00BB198A"/>
    <w:rsid w:val="00BB2569"/>
    <w:rsid w:val="00BB6795"/>
    <w:rsid w:val="00BC20A8"/>
    <w:rsid w:val="00BC4D96"/>
    <w:rsid w:val="00BD1A7A"/>
    <w:rsid w:val="00BD22CC"/>
    <w:rsid w:val="00BE360D"/>
    <w:rsid w:val="00BF1D8C"/>
    <w:rsid w:val="00BF7B3F"/>
    <w:rsid w:val="00C01FD6"/>
    <w:rsid w:val="00C07A19"/>
    <w:rsid w:val="00C10103"/>
    <w:rsid w:val="00C33E38"/>
    <w:rsid w:val="00C3613D"/>
    <w:rsid w:val="00C41C5C"/>
    <w:rsid w:val="00C4257F"/>
    <w:rsid w:val="00C50910"/>
    <w:rsid w:val="00C50F19"/>
    <w:rsid w:val="00C531BC"/>
    <w:rsid w:val="00C570F3"/>
    <w:rsid w:val="00C66956"/>
    <w:rsid w:val="00C72578"/>
    <w:rsid w:val="00C75108"/>
    <w:rsid w:val="00C83E4B"/>
    <w:rsid w:val="00C84640"/>
    <w:rsid w:val="00CA5083"/>
    <w:rsid w:val="00CA78EC"/>
    <w:rsid w:val="00CB66CC"/>
    <w:rsid w:val="00CC2EDE"/>
    <w:rsid w:val="00CC3DA4"/>
    <w:rsid w:val="00CD75D7"/>
    <w:rsid w:val="00CE4B03"/>
    <w:rsid w:val="00CE5174"/>
    <w:rsid w:val="00CE529A"/>
    <w:rsid w:val="00CF05EE"/>
    <w:rsid w:val="00CF2487"/>
    <w:rsid w:val="00CF3F57"/>
    <w:rsid w:val="00CF4793"/>
    <w:rsid w:val="00CF4C89"/>
    <w:rsid w:val="00D038EC"/>
    <w:rsid w:val="00D06A4B"/>
    <w:rsid w:val="00D1296F"/>
    <w:rsid w:val="00D21305"/>
    <w:rsid w:val="00D21826"/>
    <w:rsid w:val="00D27415"/>
    <w:rsid w:val="00D3087C"/>
    <w:rsid w:val="00D33424"/>
    <w:rsid w:val="00D352AA"/>
    <w:rsid w:val="00D42BE2"/>
    <w:rsid w:val="00D4430E"/>
    <w:rsid w:val="00D47557"/>
    <w:rsid w:val="00D64120"/>
    <w:rsid w:val="00D6441C"/>
    <w:rsid w:val="00D751DC"/>
    <w:rsid w:val="00D75561"/>
    <w:rsid w:val="00D7799D"/>
    <w:rsid w:val="00D932DA"/>
    <w:rsid w:val="00D96DD6"/>
    <w:rsid w:val="00DA1B6D"/>
    <w:rsid w:val="00DA4A7F"/>
    <w:rsid w:val="00DA535F"/>
    <w:rsid w:val="00DB1340"/>
    <w:rsid w:val="00DB13AF"/>
    <w:rsid w:val="00DB3E2B"/>
    <w:rsid w:val="00DB57EA"/>
    <w:rsid w:val="00DB7F9E"/>
    <w:rsid w:val="00DD610B"/>
    <w:rsid w:val="00DE35DC"/>
    <w:rsid w:val="00DE3872"/>
    <w:rsid w:val="00DE4882"/>
    <w:rsid w:val="00DE50DC"/>
    <w:rsid w:val="00DF5BFC"/>
    <w:rsid w:val="00E146B2"/>
    <w:rsid w:val="00E1620B"/>
    <w:rsid w:val="00E1697E"/>
    <w:rsid w:val="00E20206"/>
    <w:rsid w:val="00E24A41"/>
    <w:rsid w:val="00E26A60"/>
    <w:rsid w:val="00E27895"/>
    <w:rsid w:val="00E3448A"/>
    <w:rsid w:val="00E376D9"/>
    <w:rsid w:val="00E41054"/>
    <w:rsid w:val="00E419A5"/>
    <w:rsid w:val="00E45853"/>
    <w:rsid w:val="00E60E89"/>
    <w:rsid w:val="00E70E3C"/>
    <w:rsid w:val="00E71897"/>
    <w:rsid w:val="00E763E2"/>
    <w:rsid w:val="00E77D5B"/>
    <w:rsid w:val="00E85A3E"/>
    <w:rsid w:val="00E86925"/>
    <w:rsid w:val="00E910E3"/>
    <w:rsid w:val="00E95F62"/>
    <w:rsid w:val="00EA1CCC"/>
    <w:rsid w:val="00EB5CF9"/>
    <w:rsid w:val="00EB76B7"/>
    <w:rsid w:val="00EC1938"/>
    <w:rsid w:val="00EC2914"/>
    <w:rsid w:val="00ED221B"/>
    <w:rsid w:val="00ED2707"/>
    <w:rsid w:val="00ED289C"/>
    <w:rsid w:val="00ED3B45"/>
    <w:rsid w:val="00ED6C9C"/>
    <w:rsid w:val="00EE1698"/>
    <w:rsid w:val="00EE34EA"/>
    <w:rsid w:val="00EF1C6B"/>
    <w:rsid w:val="00EF6D15"/>
    <w:rsid w:val="00F074EE"/>
    <w:rsid w:val="00F20ED6"/>
    <w:rsid w:val="00F26665"/>
    <w:rsid w:val="00F30778"/>
    <w:rsid w:val="00F32ADD"/>
    <w:rsid w:val="00F334F2"/>
    <w:rsid w:val="00F35377"/>
    <w:rsid w:val="00F37F07"/>
    <w:rsid w:val="00F52093"/>
    <w:rsid w:val="00F5539A"/>
    <w:rsid w:val="00F63197"/>
    <w:rsid w:val="00F659D2"/>
    <w:rsid w:val="00F6712E"/>
    <w:rsid w:val="00F746D5"/>
    <w:rsid w:val="00F75FFF"/>
    <w:rsid w:val="00F82CDA"/>
    <w:rsid w:val="00F836F2"/>
    <w:rsid w:val="00F87100"/>
    <w:rsid w:val="00F911BD"/>
    <w:rsid w:val="00FA488E"/>
    <w:rsid w:val="00FA4EE9"/>
    <w:rsid w:val="00FA69F1"/>
    <w:rsid w:val="00FB66DD"/>
    <w:rsid w:val="00FC175C"/>
    <w:rsid w:val="00FC2450"/>
    <w:rsid w:val="00FC773B"/>
    <w:rsid w:val="00FC7DBA"/>
    <w:rsid w:val="00FD1BB9"/>
    <w:rsid w:val="00FD41FD"/>
    <w:rsid w:val="00FD51AB"/>
    <w:rsid w:val="00FF480D"/>
    <w:rsid w:val="00FF74F8"/>
    <w:rsid w:val="00FF7A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E5C77CD4-C255-40F2-AA8F-4DBC43B5E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B104D6"/>
    <w:pPr>
      <w:spacing w:before="100" w:beforeAutospacing="1" w:after="100" w:afterAutospacing="1" w:line="240" w:lineRule="auto"/>
    </w:pPr>
    <w:rPr>
      <w:rFonts w:ascii="Times New Roman" w:eastAsia="Times New Roman" w:hAnsi="Times New Roman" w:cs="Times New Roman"/>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48062">
      <w:bodyDiv w:val="1"/>
      <w:marLeft w:val="0"/>
      <w:marRight w:val="0"/>
      <w:marTop w:val="0"/>
      <w:marBottom w:val="0"/>
      <w:divBdr>
        <w:top w:val="none" w:sz="0" w:space="0" w:color="auto"/>
        <w:left w:val="none" w:sz="0" w:space="0" w:color="auto"/>
        <w:bottom w:val="none" w:sz="0" w:space="0" w:color="auto"/>
        <w:right w:val="none" w:sz="0" w:space="0" w:color="auto"/>
      </w:divBdr>
    </w:div>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757991210">
      <w:bodyDiv w:val="1"/>
      <w:marLeft w:val="0"/>
      <w:marRight w:val="0"/>
      <w:marTop w:val="0"/>
      <w:marBottom w:val="0"/>
      <w:divBdr>
        <w:top w:val="none" w:sz="0" w:space="0" w:color="auto"/>
        <w:left w:val="none" w:sz="0" w:space="0" w:color="auto"/>
        <w:bottom w:val="none" w:sz="0" w:space="0" w:color="auto"/>
        <w:right w:val="none" w:sz="0" w:space="0" w:color="auto"/>
      </w:divBdr>
    </w:div>
    <w:div w:id="1013262342">
      <w:bodyDiv w:val="1"/>
      <w:marLeft w:val="0"/>
      <w:marRight w:val="0"/>
      <w:marTop w:val="0"/>
      <w:marBottom w:val="0"/>
      <w:divBdr>
        <w:top w:val="none" w:sz="0" w:space="0" w:color="auto"/>
        <w:left w:val="none" w:sz="0" w:space="0" w:color="auto"/>
        <w:bottom w:val="none" w:sz="0" w:space="0" w:color="auto"/>
        <w:right w:val="none" w:sz="0" w:space="0" w:color="auto"/>
      </w:divBdr>
    </w:div>
    <w:div w:id="1372998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www.gov.pl/web/mswia/oprogramowanie-do-pobrani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yperlink" Target="https://sip.lex.pl/"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platformazakupowa.p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nccert.pl/" TargetMode="External"/><Relationship Id="rId32" Type="http://schemas.openxmlformats.org/officeDocument/2006/relationships/hyperlink" Target="https://platformazakupowa.pl/strona/45-instrukcje"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footer" Target="footer1.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76152-712B-4533-B7B7-D41B357E7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2705</TotalTime>
  <Pages>40</Pages>
  <Words>14061</Words>
  <Characters>84366</Characters>
  <Application>Microsoft Office Word</Application>
  <DocSecurity>0</DocSecurity>
  <Lines>703</Lines>
  <Paragraphs>196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Wójcik</dc:creator>
  <cp:keywords/>
  <dc:description/>
  <cp:lastModifiedBy>Jolanta Wójcik</cp:lastModifiedBy>
  <cp:revision>55</cp:revision>
  <cp:lastPrinted>2023-11-16T14:05:00Z</cp:lastPrinted>
  <dcterms:created xsi:type="dcterms:W3CDTF">2022-02-01T09:51:00Z</dcterms:created>
  <dcterms:modified xsi:type="dcterms:W3CDTF">2023-11-16T14:49:00Z</dcterms:modified>
</cp:coreProperties>
</file>