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35368B4" w14:textId="77777777" w:rsidR="00C35B81" w:rsidRPr="00C35B81" w:rsidRDefault="00C35B81" w:rsidP="00C35B81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C35B81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3867B937" w14:textId="77777777" w:rsidR="00FC32DD" w:rsidRPr="00A31198" w:rsidRDefault="00FC32DD" w:rsidP="00FC32DD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7E394C37" w14:textId="77777777" w:rsidR="00FC32DD" w:rsidRPr="00A31198" w:rsidRDefault="00FC32DD" w:rsidP="00FC32DD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772DE6FE" w14:textId="77777777" w:rsidR="00FC32DD" w:rsidRPr="00A31198" w:rsidRDefault="00FC32DD" w:rsidP="00FC32DD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044ED96F" w14:textId="63440127" w:rsidR="007A009D" w:rsidRPr="00713019" w:rsidRDefault="00695EB5" w:rsidP="00297D96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W związku ze złożeniem oferty/udostępnieniem zasobów* w postępowaniu o udzielenie zamówienia publicznego pn. „</w:t>
      </w:r>
      <w:r w:rsidR="00262E43" w:rsidRPr="00262E43">
        <w:rPr>
          <w:rFonts w:ascii="Cambria" w:hAnsi="Cambria" w:cs="Arial"/>
          <w:bCs/>
        </w:rPr>
        <w:t>Budowa tężni w Parku Miejskim w Grabowie nad Prosną</w:t>
      </w:r>
      <w:r w:rsidR="007A009D" w:rsidRPr="00713019">
        <w:rPr>
          <w:rFonts w:ascii="Cambria" w:hAnsi="Cambria" w:cs="Arial"/>
          <w:bCs/>
        </w:rPr>
        <w:t xml:space="preserve">”, </w:t>
      </w:r>
    </w:p>
    <w:p w14:paraId="459A088B" w14:textId="554B162C" w:rsidR="0020596A" w:rsidRPr="00711FDD" w:rsidRDefault="0020596A" w:rsidP="0020596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</w:t>
      </w:r>
      <w:r w:rsidR="000416A9">
        <w:rPr>
          <w:rFonts w:ascii="Cambria" w:hAnsi="Cambria" w:cs="Arial"/>
          <w:bCs/>
          <w:sz w:val="21"/>
          <w:szCs w:val="21"/>
        </w:rPr>
        <w:t>____________________________-________</w:t>
      </w:r>
      <w:r w:rsidRPr="00711FDD">
        <w:rPr>
          <w:rFonts w:ascii="Cambria" w:hAnsi="Cambria" w:cs="Arial"/>
          <w:bCs/>
          <w:sz w:val="21"/>
          <w:szCs w:val="21"/>
        </w:rPr>
        <w:t>________________________</w:t>
      </w:r>
      <w:r>
        <w:rPr>
          <w:rFonts w:ascii="Cambria" w:hAnsi="Cambria" w:cs="Arial"/>
          <w:bCs/>
          <w:sz w:val="21"/>
          <w:szCs w:val="21"/>
        </w:rPr>
        <w:t>_____________</w:t>
      </w:r>
    </w:p>
    <w:p w14:paraId="41468C5F" w14:textId="77777777" w:rsidR="0020596A" w:rsidRPr="00711FDD" w:rsidRDefault="0020596A" w:rsidP="0020596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E7E7B02" w14:textId="17827711" w:rsidR="00C16E3C" w:rsidRDefault="0020596A" w:rsidP="0020596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</w:t>
      </w:r>
      <w:r w:rsidRPr="008536B2">
        <w:t xml:space="preserve"> </w:t>
      </w:r>
      <w:r w:rsidR="000416A9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Pr="00A9681E">
        <w:rPr>
          <w:rFonts w:ascii="Cambria" w:hAnsi="Cambria" w:cs="Arial"/>
          <w:bCs/>
          <w:sz w:val="21"/>
          <w:szCs w:val="21"/>
        </w:rPr>
        <w:t xml:space="preserve"> ______</w:t>
      </w:r>
      <w:r w:rsidR="000416A9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</w:p>
    <w:p w14:paraId="0DE723E8" w14:textId="40754901" w:rsidR="0076777B" w:rsidRPr="00713019" w:rsidRDefault="0076777B" w:rsidP="0020596A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oświ</w:t>
      </w:r>
      <w:r w:rsidR="004164D4" w:rsidRPr="00713019">
        <w:rPr>
          <w:rFonts w:ascii="Cambria" w:hAnsi="Cambria" w:cs="Arial"/>
          <w:bCs/>
        </w:rPr>
        <w:t>adczam, że informacje zawarte w</w:t>
      </w:r>
      <w:r w:rsidRPr="00713019">
        <w:rPr>
          <w:rFonts w:ascii="Cambria" w:hAnsi="Cambria" w:cs="Arial"/>
          <w:bCs/>
        </w:rPr>
        <w:t xml:space="preserve"> oświadczeniu, </w:t>
      </w:r>
      <w:r w:rsidR="004164D4" w:rsidRPr="00713019">
        <w:rPr>
          <w:rFonts w:ascii="Cambria" w:hAnsi="Cambria" w:cs="Arial"/>
          <w:bCs/>
        </w:rPr>
        <w:t xml:space="preserve">o którym mowa w art. 125 ust. </w:t>
      </w:r>
      <w:r w:rsidR="003E5C2B" w:rsidRPr="00713019">
        <w:rPr>
          <w:rFonts w:ascii="Cambria" w:hAnsi="Cambria" w:cs="Arial"/>
          <w:bCs/>
        </w:rPr>
        <w:t>1</w:t>
      </w:r>
      <w:r w:rsidRPr="00713019">
        <w:rPr>
          <w:rFonts w:ascii="Cambria" w:hAnsi="Cambria" w:cs="Arial"/>
          <w:bCs/>
        </w:rPr>
        <w:t xml:space="preserve"> ustawy  z dnia 11 września 2019 r. </w:t>
      </w:r>
      <w:r w:rsidR="00BA6CE4" w:rsidRPr="00713019">
        <w:rPr>
          <w:rFonts w:ascii="Cambria" w:hAnsi="Cambria" w:cs="Arial"/>
          <w:bCs/>
        </w:rPr>
        <w:t xml:space="preserve">Prawo zamówień publicznych </w:t>
      </w:r>
      <w:r w:rsidRPr="00713019">
        <w:rPr>
          <w:rFonts w:ascii="Cambria" w:hAnsi="Cambria" w:cs="Arial"/>
          <w:bCs/>
        </w:rPr>
        <w:t>(</w:t>
      </w:r>
      <w:r w:rsidR="00111F8F" w:rsidRPr="00111F8F">
        <w:rPr>
          <w:rFonts w:ascii="Cambria" w:hAnsi="Cambria" w:cs="Arial"/>
          <w:bCs/>
        </w:rPr>
        <w:t>tekst jedn.: Dz. U. z 2023 r. poz. 1605 z późn zm</w:t>
      </w:r>
      <w:r w:rsidRPr="00713019">
        <w:rPr>
          <w:rFonts w:ascii="Cambria" w:hAnsi="Cambria" w:cs="Arial"/>
          <w:bCs/>
        </w:rPr>
        <w:t>. - „PZP”) przedłożonym wraz z ofertą przez Wykonawcę, są aktualne w zakresie podstaw wykluczenia z postępowania określonych w:</w:t>
      </w:r>
    </w:p>
    <w:p w14:paraId="77592A7C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18"/>
          <w:szCs w:val="18"/>
        </w:rPr>
      </w:pPr>
      <w:r w:rsidRPr="00D572D1">
        <w:rPr>
          <w:rFonts w:ascii="Cambria" w:hAnsi="Cambria" w:cs="Arial"/>
          <w:bCs/>
          <w:sz w:val="18"/>
          <w:szCs w:val="18"/>
        </w:rPr>
        <w:t>-</w:t>
      </w:r>
      <w:r w:rsidRPr="00D572D1">
        <w:rPr>
          <w:rFonts w:ascii="Cambria" w:hAnsi="Cambria" w:cs="Arial"/>
          <w:bCs/>
          <w:sz w:val="18"/>
          <w:szCs w:val="18"/>
        </w:rPr>
        <w:tab/>
        <w:t>art. 108 ust. 1 pkt 3 PZP,</w:t>
      </w:r>
    </w:p>
    <w:p w14:paraId="32BFC185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bCs/>
          <w:sz w:val="18"/>
          <w:szCs w:val="18"/>
        </w:rPr>
        <w:t>-</w:t>
      </w:r>
      <w:r w:rsidRPr="00D572D1">
        <w:rPr>
          <w:rFonts w:ascii="Cambria" w:hAnsi="Cambria" w:cs="Arial"/>
          <w:bCs/>
          <w:sz w:val="18"/>
          <w:szCs w:val="18"/>
        </w:rPr>
        <w:tab/>
      </w:r>
      <w:r w:rsidRPr="00D572D1">
        <w:rPr>
          <w:rFonts w:ascii="Cambria" w:hAnsi="Cambria" w:cs="Arial"/>
          <w:sz w:val="18"/>
          <w:szCs w:val="18"/>
        </w:rPr>
        <w:t xml:space="preserve">art. 108 ust. 1 pkt 4 PZP </w:t>
      </w:r>
      <w:r w:rsidR="00E22EFE" w:rsidRPr="00D572D1">
        <w:rPr>
          <w:rFonts w:ascii="Cambria" w:hAnsi="Cambria" w:cs="Arial"/>
          <w:sz w:val="18"/>
          <w:szCs w:val="18"/>
        </w:rPr>
        <w:t>dotyczących</w:t>
      </w:r>
      <w:r w:rsidRPr="00D572D1">
        <w:rPr>
          <w:rFonts w:ascii="Cambria" w:hAnsi="Cambria" w:cs="Arial"/>
          <w:sz w:val="18"/>
          <w:szCs w:val="18"/>
        </w:rPr>
        <w:t xml:space="preserve"> orzeczenia zakazu ubiegania się o zamówienie publiczne tytułem środka zapobiegawczego, </w:t>
      </w:r>
    </w:p>
    <w:p w14:paraId="016FE981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 xml:space="preserve">art. 108 ust. 1 pkt 5 PZP </w:t>
      </w:r>
      <w:r w:rsidR="00E22EFE" w:rsidRPr="00D572D1">
        <w:rPr>
          <w:rFonts w:ascii="Cambria" w:hAnsi="Cambria" w:cs="Arial"/>
          <w:sz w:val="18"/>
          <w:szCs w:val="18"/>
        </w:rPr>
        <w:t>dotyczących</w:t>
      </w:r>
      <w:r w:rsidRPr="00D572D1">
        <w:rPr>
          <w:rFonts w:ascii="Cambria" w:hAnsi="Cambria" w:cs="Arial"/>
          <w:sz w:val="18"/>
          <w:szCs w:val="18"/>
        </w:rPr>
        <w:t xml:space="preserve"> zawarcia z innymi wykonawcami porozumienia mającego na celu zakłócenie konkurencji, </w:t>
      </w:r>
    </w:p>
    <w:p w14:paraId="3D5DB9B4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>art. 108 ust. 1 pkt 6 PZP,</w:t>
      </w:r>
    </w:p>
    <w:p w14:paraId="4FA9FEF0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7A62C9B" w14:textId="277A4B89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 xml:space="preserve"> art. 109 ust. 1 pkt </w:t>
      </w:r>
      <w:r w:rsidR="00594DF6" w:rsidRPr="00D572D1">
        <w:rPr>
          <w:rFonts w:ascii="Cambria" w:hAnsi="Cambria" w:cs="Arial"/>
          <w:sz w:val="18"/>
          <w:szCs w:val="18"/>
        </w:rPr>
        <w:t>8 i 10</w:t>
      </w:r>
      <w:r w:rsidR="003E5C2B" w:rsidRPr="00D572D1">
        <w:rPr>
          <w:rFonts w:ascii="Cambria" w:hAnsi="Cambria" w:cs="Arial"/>
          <w:sz w:val="18"/>
          <w:szCs w:val="18"/>
        </w:rPr>
        <w:t xml:space="preserve"> PZP</w:t>
      </w:r>
      <w:r w:rsidR="00ED6882" w:rsidRPr="00D572D1">
        <w:rPr>
          <w:rFonts w:ascii="Cambria" w:hAnsi="Cambria" w:cs="Arial"/>
          <w:sz w:val="18"/>
          <w:szCs w:val="18"/>
        </w:rPr>
        <w:t>,</w:t>
      </w:r>
    </w:p>
    <w:p w14:paraId="19B09A9E" w14:textId="3304FC26" w:rsidR="00ED6882" w:rsidRPr="00D572D1" w:rsidRDefault="00ED6882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 xml:space="preserve">- </w:t>
      </w:r>
      <w:r w:rsidRPr="00D572D1">
        <w:rPr>
          <w:rFonts w:ascii="Cambria" w:hAnsi="Cambria" w:cs="Arial"/>
          <w:sz w:val="18"/>
          <w:szCs w:val="18"/>
        </w:rPr>
        <w:tab/>
        <w:t>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1BCD0CBF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</w:t>
      </w:r>
      <w:r w:rsidR="00C16E3C">
        <w:rPr>
          <w:rFonts w:ascii="Cambria" w:hAnsi="Cambria"/>
          <w:sz w:val="21"/>
          <w:szCs w:val="21"/>
          <w:lang w:eastAsia="pl-PL"/>
        </w:rPr>
        <w:t xml:space="preserve">Czajków </w:t>
      </w:r>
      <w:r w:rsidRPr="008351F0">
        <w:rPr>
          <w:rFonts w:ascii="Cambria" w:hAnsi="Cambria"/>
          <w:sz w:val="21"/>
          <w:szCs w:val="21"/>
          <w:lang w:eastAsia="pl-PL"/>
        </w:rPr>
        <w:t xml:space="preserve">_____dnia </w:t>
      </w:r>
      <w:r w:rsidR="000416A9">
        <w:rPr>
          <w:rFonts w:ascii="Cambria" w:hAnsi="Cambria"/>
          <w:sz w:val="21"/>
          <w:szCs w:val="21"/>
          <w:lang w:eastAsia="pl-PL"/>
        </w:rPr>
        <w:t>______________________</w:t>
      </w:r>
      <w:r w:rsidR="00C16E3C">
        <w:rPr>
          <w:rFonts w:ascii="Cambria" w:hAnsi="Cambria"/>
          <w:sz w:val="21"/>
          <w:szCs w:val="21"/>
          <w:lang w:eastAsia="pl-PL"/>
        </w:rPr>
        <w:t>.</w:t>
      </w:r>
      <w:r w:rsidRPr="008351F0">
        <w:rPr>
          <w:rFonts w:ascii="Cambria" w:hAnsi="Cambria"/>
          <w:sz w:val="21"/>
          <w:szCs w:val="21"/>
          <w:lang w:eastAsia="pl-PL"/>
        </w:rPr>
        <w:t>202</w:t>
      </w:r>
      <w:r w:rsidR="00262E43">
        <w:rPr>
          <w:rFonts w:ascii="Cambria" w:hAnsi="Cambria"/>
          <w:sz w:val="21"/>
          <w:szCs w:val="21"/>
          <w:lang w:eastAsia="pl-PL"/>
        </w:rPr>
        <w:t>4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F513D0E" w14:textId="77777777" w:rsidR="001523E9" w:rsidRDefault="00D55D6D" w:rsidP="001523E9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C0EFE95" w14:textId="2202C521" w:rsidR="00EF22F5" w:rsidRPr="001523E9" w:rsidRDefault="00D55D6D" w:rsidP="001523E9">
      <w:pPr>
        <w:autoSpaceDE w:val="0"/>
        <w:autoSpaceDN w:val="0"/>
        <w:adjustRightInd w:val="0"/>
        <w:spacing w:before="120" w:after="120"/>
        <w:rPr>
          <w:rFonts w:ascii="Cambria" w:hAnsi="Cambria" w:cs="Arial"/>
          <w:bCs/>
          <w:sz w:val="16"/>
          <w:szCs w:val="16"/>
        </w:rPr>
      </w:pPr>
      <w:r w:rsidRPr="001523E9">
        <w:rPr>
          <w:rFonts w:ascii="Cambria" w:hAnsi="Cambria" w:cs="Arial"/>
          <w:bCs/>
          <w:sz w:val="16"/>
          <w:szCs w:val="16"/>
        </w:rPr>
        <w:t>* - niepotrzebne skreślić</w:t>
      </w:r>
    </w:p>
    <w:sectPr w:rsidR="00EF22F5" w:rsidRPr="001523E9" w:rsidSect="00152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B8BF1" w14:textId="77777777" w:rsidR="00DA43F5" w:rsidRDefault="00DA43F5">
      <w:r>
        <w:separator/>
      </w:r>
    </w:p>
  </w:endnote>
  <w:endnote w:type="continuationSeparator" w:id="0">
    <w:p w14:paraId="092FF5A1" w14:textId="77777777" w:rsidR="00DA43F5" w:rsidRDefault="00DA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98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0FA4A" w14:textId="77777777" w:rsidR="00DA43F5" w:rsidRDefault="00DA43F5">
      <w:r>
        <w:separator/>
      </w:r>
    </w:p>
  </w:footnote>
  <w:footnote w:type="continuationSeparator" w:id="0">
    <w:p w14:paraId="753F8997" w14:textId="77777777" w:rsidR="00DA43F5" w:rsidRDefault="00DA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4832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88104">
    <w:abstractNumId w:val="4"/>
    <w:lvlOverride w:ilvl="0">
      <w:startOverride w:val="1"/>
    </w:lvlOverride>
  </w:num>
  <w:num w:numId="3" w16cid:durableId="738594005">
    <w:abstractNumId w:val="3"/>
    <w:lvlOverride w:ilvl="0">
      <w:startOverride w:val="1"/>
    </w:lvlOverride>
  </w:num>
  <w:num w:numId="4" w16cid:durableId="2044668620">
    <w:abstractNumId w:val="2"/>
    <w:lvlOverride w:ilvl="0">
      <w:startOverride w:val="1"/>
    </w:lvlOverride>
  </w:num>
  <w:num w:numId="5" w16cid:durableId="100238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A9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F8F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3E9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16BF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96A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2E43"/>
    <w:rsid w:val="002631AA"/>
    <w:rsid w:val="00263AFD"/>
    <w:rsid w:val="00264292"/>
    <w:rsid w:val="00264FD5"/>
    <w:rsid w:val="00265A17"/>
    <w:rsid w:val="0026620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97D96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6B8A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6CE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029A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64E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0803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019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09D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23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187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6E3C"/>
    <w:rsid w:val="00C17CF8"/>
    <w:rsid w:val="00C22380"/>
    <w:rsid w:val="00C25F13"/>
    <w:rsid w:val="00C26C36"/>
    <w:rsid w:val="00C3149A"/>
    <w:rsid w:val="00C31572"/>
    <w:rsid w:val="00C35B81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572D1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43F5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D0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6882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09B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2DD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PawelG@grabow.umig</cp:lastModifiedBy>
  <cp:revision>26</cp:revision>
  <cp:lastPrinted>2023-10-14T07:10:00Z</cp:lastPrinted>
  <dcterms:created xsi:type="dcterms:W3CDTF">2021-07-19T16:16:00Z</dcterms:created>
  <dcterms:modified xsi:type="dcterms:W3CDTF">2024-07-15T08:00:00Z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